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C" w:rsidRPr="00121ECC" w:rsidRDefault="00121ECC" w:rsidP="007A65E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121ECC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Суб’</w:t>
      </w:r>
      <w:r w:rsidR="00890E3B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єкти фінансового контролю</w:t>
      </w:r>
    </w:p>
    <w:p w:rsidR="006D62C3" w:rsidRDefault="006D62C3" w:rsidP="006D6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D64D49">
        <w:rPr>
          <w:rFonts w:ascii="Times New Roman" w:hAnsi="Times New Roman" w:cs="Times New Roman"/>
          <w:b/>
          <w:sz w:val="28"/>
          <w:szCs w:val="28"/>
          <w:lang w:val="uk-UA"/>
        </w:rPr>
        <w:t>суб'єктів фінансового контролю</w:t>
      </w:r>
      <w:r w:rsidRPr="006D62C3">
        <w:rPr>
          <w:rFonts w:ascii="Times New Roman" w:hAnsi="Times New Roman" w:cs="Times New Roman"/>
          <w:sz w:val="28"/>
          <w:szCs w:val="28"/>
          <w:lang w:val="uk-UA"/>
        </w:rPr>
        <w:t>, слід виділити контролюючі суб'єкти, тобто уповноважені фінансовим законодавством на здійснення контролю за дотриманням приписів фінансового законодавства органи та підконтрольні суб'єкти, тобто особи, фінансова діяльність яких підлягає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9D7" w:rsidRDefault="002579D7" w:rsidP="00257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9D7"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ф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9D7">
        <w:rPr>
          <w:rFonts w:ascii="Times New Roman" w:hAnsi="Times New Roman" w:cs="Times New Roman"/>
          <w:sz w:val="28"/>
          <w:szCs w:val="28"/>
        </w:rPr>
        <w:t>нансовий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фактичного стану показник</w:t>
      </w:r>
      <w:proofErr w:type="spellStart"/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ф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9D7">
        <w:rPr>
          <w:rFonts w:ascii="Times New Roman" w:hAnsi="Times New Roman" w:cs="Times New Roman"/>
          <w:sz w:val="28"/>
          <w:szCs w:val="28"/>
        </w:rPr>
        <w:t>нансової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д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9D7">
        <w:rPr>
          <w:rFonts w:ascii="Times New Roman" w:hAnsi="Times New Roman" w:cs="Times New Roman"/>
          <w:sz w:val="28"/>
          <w:szCs w:val="28"/>
        </w:rPr>
        <w:t>яльност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суб'єкт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ф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9D7">
        <w:rPr>
          <w:rFonts w:ascii="Times New Roman" w:hAnsi="Times New Roman" w:cs="Times New Roman"/>
          <w:sz w:val="28"/>
          <w:szCs w:val="28"/>
        </w:rPr>
        <w:t>нансових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правов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9D7">
        <w:rPr>
          <w:rFonts w:ascii="Times New Roman" w:hAnsi="Times New Roman" w:cs="Times New Roman"/>
          <w:sz w:val="28"/>
          <w:szCs w:val="28"/>
        </w:rPr>
        <w:t>дносин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у пор</w:t>
      </w:r>
      <w:proofErr w:type="spellStart"/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9D7">
        <w:rPr>
          <w:rFonts w:ascii="Times New Roman" w:hAnsi="Times New Roman" w:cs="Times New Roman"/>
          <w:sz w:val="28"/>
          <w:szCs w:val="28"/>
        </w:rPr>
        <w:t>внянн</w:t>
      </w:r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2579D7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2579D7">
        <w:rPr>
          <w:rFonts w:ascii="Times New Roman" w:hAnsi="Times New Roman" w:cs="Times New Roman"/>
          <w:sz w:val="28"/>
          <w:szCs w:val="28"/>
        </w:rPr>
        <w:t>.</w:t>
      </w:r>
    </w:p>
    <w:p w:rsidR="005C79AD" w:rsidRPr="005C79AD" w:rsidRDefault="005C79AD" w:rsidP="005C7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Суб’єкти державного фінансового контролю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самостійні контрольно-ревізійні підрозділи міністерств, інших центральних органів виконавчої влади, які створені у межах загальної кількості працівників центрального апарату та апарату їх територіальних органів і коштів, виділених на утримання відповідних органів</w:t>
      </w:r>
      <w:r w:rsidR="0070110D" w:rsidRPr="0070110D">
        <w:rPr>
          <w:rFonts w:ascii="Times New Roman" w:hAnsi="Times New Roman" w:cs="Times New Roman"/>
          <w:sz w:val="28"/>
          <w:szCs w:val="28"/>
          <w:lang w:val="uk-UA"/>
        </w:rPr>
        <w:t xml:space="preserve"> [1, 59]</w:t>
      </w:r>
      <w:r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F3B" w:rsidRDefault="00E71F3B" w:rsidP="00257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Суб’єктом державного фінансового контролю є організації, що здійснюють фінансовий контроль.</w:t>
      </w:r>
    </w:p>
    <w:p w:rsidR="00E71F3B" w:rsidRDefault="00E71F3B" w:rsidP="00257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детально суб’єктів такого контролю визначає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законодавчо (в нормативно-правовому порядку) наділені його функціями (насамперед, функціями зі здійснення контролю за державними фінансовими коштами) спеціалізовані (контрольні) державні органі</w:t>
      </w:r>
      <w:r w:rsidR="00565482">
        <w:rPr>
          <w:rFonts w:ascii="Times New Roman" w:hAnsi="Times New Roman" w:cs="Times New Roman"/>
          <w:sz w:val="28"/>
          <w:szCs w:val="28"/>
          <w:lang w:val="uk-UA"/>
        </w:rPr>
        <w:t>зації, спеціалізовані структурні підрозділи органів державної влади й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482">
        <w:rPr>
          <w:rFonts w:ascii="Times New Roman" w:hAnsi="Times New Roman" w:cs="Times New Roman"/>
          <w:sz w:val="28"/>
          <w:szCs w:val="28"/>
          <w:lang w:val="uk-UA"/>
        </w:rPr>
        <w:t>(контрольно-ревізійні відділи), органи внутрішнього контролю інших державних організацій (підприємств, установ). Водночас, як він вважає, суб’єктами державного фінансового контролю слід вважати й усіх наділених відповідними функціями посадових осіб органів державної влади й управління.</w:t>
      </w:r>
    </w:p>
    <w:p w:rsidR="00121ECC" w:rsidRDefault="00121ECC" w:rsidP="00257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Повне та ефективне виконання функцій контролю може бути забезпечене за наявності у суб’єкта контролю владних повноважень. Але це не означає, що контроль має бути всеосяжним та всемогутнім. Достатність повноважень контролю має бути </w:t>
      </w:r>
      <w:r w:rsidR="007C7895">
        <w:rPr>
          <w:rFonts w:ascii="Times New Roman" w:hAnsi="Times New Roman" w:cs="Times New Roman"/>
          <w:sz w:val="28"/>
          <w:szCs w:val="28"/>
          <w:lang w:val="uk-UA"/>
        </w:rPr>
        <w:t>обґрунтованою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895">
        <w:rPr>
          <w:rFonts w:ascii="Times New Roman" w:hAnsi="Times New Roman" w:cs="Times New Roman"/>
          <w:sz w:val="28"/>
          <w:szCs w:val="28"/>
          <w:lang w:val="uk-UA"/>
        </w:rPr>
        <w:t xml:space="preserve"> а також підкріпленою чітким формулюванням у законодавчих та інших нормативно-правових актах. </w:t>
      </w:r>
    </w:p>
    <w:p w:rsidR="002579D7" w:rsidRPr="002579D7" w:rsidRDefault="002579D7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осить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часто в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економічній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літературі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контролю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розглядають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посадових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підприємстві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579D7" w:rsidRDefault="002579D7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Наприклад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Стендер С.В.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вважає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суб’єктами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внутрішньогосподарського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керівника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(директора),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головних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спеціалі</w:t>
      </w:r>
      <w:proofErr w:type="gramStart"/>
      <w:r w:rsidRPr="002579D7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gramEnd"/>
      <w:r w:rsidRPr="002579D7">
        <w:rPr>
          <w:rFonts w:ascii="Times New Roman" w:eastAsia="TimesNewRomanPSMT" w:hAnsi="Times New Roman" w:cs="Times New Roman"/>
          <w:sz w:val="28"/>
          <w:szCs w:val="28"/>
        </w:rPr>
        <w:t>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керівників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підрозділів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579D7" w:rsidRDefault="002579D7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gramStart"/>
      <w:r w:rsidRPr="002579D7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таким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визначенням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внутрішньогосподарського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контролю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погодитися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адже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внутрішньогосподарський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контроль є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необхідним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не тільки в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підприємством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а й у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виробничому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процесі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на кожному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робочому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місці.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того,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суб’єктами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внутрішньогосподарського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контролю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можуть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бути як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окремі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особи, так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спеціально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створені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служби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комісії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ради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тощо</w:t>
      </w:r>
      <w:proofErr w:type="spellEnd"/>
      <w:r w:rsidR="0070110D" w:rsidRPr="007011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0110D" w:rsidRPr="0070110D">
        <w:rPr>
          <w:rFonts w:ascii="Times New Roman" w:hAnsi="Times New Roman" w:cs="Times New Roman"/>
          <w:sz w:val="28"/>
          <w:szCs w:val="28"/>
        </w:rPr>
        <w:t>[3, 14]</w:t>
      </w:r>
      <w:r w:rsidRPr="002579D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77409" w:rsidRPr="00177409" w:rsidRDefault="002579D7" w:rsidP="00177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Зорій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Н. вважає, що «контроль повинні здійснювати суб’єкти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контролю, які повинні мати відповідні завдання». Але, на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мою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думку суб’єкти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внутрішньогосподарського контролю повинні мати не тільки відповідні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завдання, але й на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них мають бути покладені певні права і обов’язки з контролю та які здійснюють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контрольні заходи, що має бути передбачено в їх посадових інструкціях окремих осіб,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положеннях про спеціальні служби, підрозділи, комісії ради тощо. Це і буде визначати їх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приналежність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внутрішньогосподарського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контролю.</w:t>
      </w:r>
    </w:p>
    <w:p w:rsidR="007C7895" w:rsidRPr="00200591" w:rsidRDefault="00177409" w:rsidP="002005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суб’єктів</w:t>
      </w:r>
      <w:r w:rsidR="007C7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фінансового контролю відповідно до видів фінансового контролю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Базась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М.Ф.</w:t>
      </w:r>
      <w:r w:rsidR="0070110D" w:rsidRPr="0070110D">
        <w:rPr>
          <w:rFonts w:ascii="Times New Roman" w:hAnsi="Times New Roman" w:cs="Times New Roman"/>
          <w:b/>
          <w:sz w:val="28"/>
          <w:szCs w:val="28"/>
        </w:rPr>
        <w:t xml:space="preserve"> [1]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розрізняє такі як</w:t>
      </w:r>
      <w:r w:rsidR="007C78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C7895" w:rsidRPr="00513F00" w:rsidRDefault="007C7895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00591"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>1)державний (позавідомчий):</w:t>
      </w:r>
    </w:p>
    <w:p w:rsidR="00200591" w:rsidRDefault="00200591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- органи державної влади та управління: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Рахункова палата Верховної Ради України; Державна податкова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 </w:t>
      </w:r>
      <w:r w:rsidR="00AE0DF4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фінансів України та його підрозділи (Державна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фінансова інспекція України, Державна казначейська</w:t>
      </w:r>
      <w:r w:rsidR="00AE0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 xml:space="preserve">служба </w:t>
      </w:r>
      <w:r w:rsidR="00AE0DF4">
        <w:rPr>
          <w:rFonts w:ascii="Times New Roman" w:hAnsi="Times New Roman" w:cs="Times New Roman"/>
          <w:sz w:val="28"/>
          <w:szCs w:val="28"/>
          <w:lang w:val="uk-UA"/>
        </w:rPr>
        <w:t xml:space="preserve">України); Фонд державного майна України; Міністерство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економічно</w:t>
      </w:r>
      <w:r w:rsidR="008A6D6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о розвитку і торгівлі України</w:t>
      </w:r>
      <w:r w:rsidR="00AE0DF4">
        <w:rPr>
          <w:rFonts w:ascii="Times New Roman" w:hAnsi="Times New Roman" w:cs="Times New Roman"/>
          <w:sz w:val="28"/>
          <w:szCs w:val="28"/>
          <w:lang w:val="uk-UA"/>
        </w:rPr>
        <w:t xml:space="preserve">; Міністерство соціальної політики України; Державний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AE0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B16">
        <w:rPr>
          <w:rFonts w:ascii="Times New Roman" w:hAnsi="Times New Roman" w:cs="Times New Roman"/>
          <w:sz w:val="28"/>
          <w:szCs w:val="28"/>
          <w:lang w:val="uk-UA"/>
        </w:rPr>
        <w:t>статистики України; Антимонопольний комітет України; Національний банк України.</w:t>
      </w:r>
    </w:p>
    <w:p w:rsidR="00E54B16" w:rsidRDefault="00E54B16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спеціалізовані органи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: Державний комітет України із стандартизації, метрології та сертифікації; Державн</w:t>
      </w:r>
      <w:r w:rsidR="00A60FD3">
        <w:rPr>
          <w:rFonts w:ascii="Times New Roman" w:hAnsi="Times New Roman" w:cs="Times New Roman"/>
          <w:sz w:val="28"/>
          <w:szCs w:val="28"/>
          <w:lang w:val="uk-UA"/>
        </w:rPr>
        <w:t>а митна служба України; Державна інспекція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споживачів; Державна інспекція України з контролю за цінами; Державна автомобільна інспекція; Державна пожежна інспекція; Державна санітарна інспекція.</w:t>
      </w:r>
    </w:p>
    <w:p w:rsidR="00E54B16" w:rsidRDefault="00E54B16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2)муніципальний (громадський):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народних депутатів різних рівнів та їхні комісії, незалежні профспілки, члени партій та рухів.</w:t>
      </w:r>
    </w:p>
    <w:p w:rsidR="00513F00" w:rsidRDefault="00513F00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3)незалежний (аудит):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незалежні спеціалізовані фірми (аудиторські фірми); окремі фізичні особи (аудитори).</w:t>
      </w:r>
    </w:p>
    <w:p w:rsidR="00513F00" w:rsidRPr="00513F00" w:rsidRDefault="00513F00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>4)контроль власника:</w:t>
      </w:r>
    </w:p>
    <w:p w:rsidR="00513F00" w:rsidRDefault="00513F00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- відомчий: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контрольно-ревізійні служби міністерств, відомств, концернів, асоціацій, акціонерних виробничих об’єднань.</w:t>
      </w:r>
    </w:p>
    <w:p w:rsidR="00513F00" w:rsidRPr="0070110D" w:rsidRDefault="00513F00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- внутрішньогосподарський: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утворені власником органи, бухгалтерська та фінансово-економічна служби, аудиторські фірми (аудитори)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[1, 59].</w:t>
      </w:r>
    </w:p>
    <w:p w:rsidR="00D738BB" w:rsidRDefault="00D738BB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Рахункова палата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 створена відповідно до Конституції України і є постійно діючим органом державного фінансово-економічного контролю. Основне завдання – організація і здійснення контролю за своєчасним виконанням дохідної та видаткової частин Державного бюджету, витрачанням бюджетних коштів, в тому числі здійснення контролю за утворенням і погашенням внутрішнього і зовнішнього боргу України, визначення ефективності та доцільності витрачання державних коштів, валютних та кредитно-фінансових ресурсів, контроль за фінансуванням загальнодержавних програм економічного, соціального та національного розвитку.</w:t>
      </w:r>
      <w:r w:rsidR="00B4339F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Рахункової палати регламентується </w:t>
      </w:r>
      <w:r w:rsidR="00B4339F" w:rsidRPr="00B4339F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«Про Рахункову палату»</w:t>
      </w:r>
      <w:r w:rsidR="00B4339F">
        <w:rPr>
          <w:rFonts w:ascii="Times New Roman" w:hAnsi="Times New Roman" w:cs="Times New Roman"/>
          <w:sz w:val="28"/>
          <w:szCs w:val="28"/>
          <w:lang w:val="uk-UA"/>
        </w:rPr>
        <w:t xml:space="preserve"> від 14.12.98 №18119-ВР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[1, 60]</w:t>
      </w:r>
      <w:r w:rsidR="00B4339F"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8BB" w:rsidRDefault="00D738BB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Державна податкова </w:t>
      </w:r>
      <w:r w:rsidR="008A6D61">
        <w:rPr>
          <w:rFonts w:ascii="Times New Roman" w:hAnsi="Times New Roman" w:cs="Times New Roman"/>
          <w:b/>
          <w:sz w:val="28"/>
          <w:szCs w:val="28"/>
          <w:lang w:val="uk-UA"/>
        </w:rPr>
        <w:t>служба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органи контролюють додержання законодавства про податки, правильність обчислення та своєчасність внесення до бюджету податків та інших платежів, а також вживають заходи щодо запобігання ухиленню від сплати податків фізичними та юридичними особами.</w:t>
      </w:r>
      <w:r w:rsidR="00B43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39F" w:rsidRDefault="008A6D61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ДПС</w:t>
      </w:r>
      <w:r w:rsidR="00B4339F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процесі виконання покладених на неї завдань взаємодіє з іншими центральними та місцевими органами виконавчої влади, органами місцевого самоврядування, об’єднаннями громадян, а також із відповідними органами іноземних держав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[1, 70]</w:t>
      </w:r>
      <w:r w:rsidR="00B4339F"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3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3218D" w:rsidRDefault="0003218D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фінансів України </w:t>
      </w:r>
      <w:r w:rsidRPr="0003218D">
        <w:rPr>
          <w:rFonts w:ascii="Times New Roman" w:hAnsi="Times New Roman" w:cs="Times New Roman"/>
          <w:sz w:val="28"/>
          <w:szCs w:val="28"/>
          <w:lang w:val="uk-UA"/>
        </w:rPr>
        <w:t>регламентується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«Положенням про Міністерство фінансів України»,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затверджене Указом Президента України від 26.08.99 №1081.</w:t>
      </w:r>
    </w:p>
    <w:p w:rsidR="0003218D" w:rsidRDefault="0003218D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Мінфін України відповідно до покладених на нього завдань:</w:t>
      </w:r>
    </w:p>
    <w:p w:rsidR="0003218D" w:rsidRDefault="0003218D" w:rsidP="0003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своєї компетенції виконує Державний бюджет України, складає звіт про виконання Державного бюджету України і зведеного бюджету України;</w:t>
      </w:r>
    </w:p>
    <w:p w:rsidR="00282D78" w:rsidRDefault="0003218D" w:rsidP="0003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розробленні та здійсненні заходів щодо фінансового оздоровлення і структурної перебудови економіки, підготовці загальнодержавних національних програм, розробленні заходів, спрямованих на формування і реалізацію активної </w:t>
      </w:r>
      <w:r w:rsidR="00282D78">
        <w:rPr>
          <w:rFonts w:ascii="Times New Roman" w:hAnsi="Times New Roman" w:cs="Times New Roman"/>
          <w:sz w:val="28"/>
          <w:szCs w:val="28"/>
          <w:lang w:val="uk-UA"/>
        </w:rPr>
        <w:t>інвестиційної політики;</w:t>
      </w:r>
    </w:p>
    <w:p w:rsidR="00282D78" w:rsidRPr="0070110D" w:rsidRDefault="00282D78" w:rsidP="0003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 в межах своїх повноважень виготовлення бланків цінних паперів і документів суворого обліку, затверджує нормативно-технічну документацію з цих питань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[1, 77]</w:t>
      </w:r>
      <w:r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D78" w:rsidRDefault="00282D78" w:rsidP="0028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Державна </w:t>
      </w:r>
      <w:r w:rsidR="008A6D61">
        <w:rPr>
          <w:rFonts w:ascii="Times New Roman" w:hAnsi="Times New Roman" w:cs="Times New Roman"/>
          <w:b/>
          <w:sz w:val="28"/>
          <w:szCs w:val="28"/>
          <w:lang w:val="uk-UA"/>
        </w:rPr>
        <w:t>фінансова інспекція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органи контролюють використання коштів бюджетів усіх рівнів, які входять до складу бюджетної системи України, та коштів державних цільових фондів. </w:t>
      </w:r>
    </w:p>
    <w:p w:rsidR="0003218D" w:rsidRPr="0070110D" w:rsidRDefault="00282D78" w:rsidP="0028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Органи </w:t>
      </w:r>
      <w:r w:rsidR="0003218D" w:rsidRPr="0028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D61">
        <w:rPr>
          <w:rFonts w:ascii="Times New Roman" w:hAnsi="Times New Roman" w:cs="Times New Roman"/>
          <w:sz w:val="28"/>
          <w:szCs w:val="28"/>
          <w:lang w:val="uk-UA"/>
        </w:rPr>
        <w:t>державної фінансової інспекції</w:t>
      </w:r>
      <w:r w:rsidR="00835B13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листи, заяви і скарги громадян про факти порушення законодавства з фінансових питань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[1, 86]</w:t>
      </w:r>
      <w:r w:rsidR="00835B13"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B13" w:rsidRPr="0070110D" w:rsidRDefault="008A6D61" w:rsidP="0028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</w:t>
      </w:r>
      <w:r w:rsidR="00835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казначейс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ька служба</w:t>
      </w:r>
      <w:r w:rsidR="00835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5B13">
        <w:rPr>
          <w:rFonts w:ascii="Times New Roman" w:hAnsi="Times New Roman" w:cs="Times New Roman"/>
          <w:sz w:val="28"/>
          <w:szCs w:val="28"/>
          <w:lang w:val="uk-UA"/>
        </w:rPr>
        <w:t xml:space="preserve">і його підрозділи контролюють витрачання коштів Державного бюджету установами і організаціями відповідно до їх кошторисів оперативно в момент їх витрачання. Так, установи та організації, що фінансуються з бюджету, не можуть одержувати або переказувати кошти іншим суб’єктам із поточних рахунків без попереднього контролю органів Державного </w:t>
      </w:r>
      <w:r w:rsidR="005C79AD">
        <w:rPr>
          <w:rFonts w:ascii="Times New Roman" w:hAnsi="Times New Roman" w:cs="Times New Roman"/>
          <w:sz w:val="28"/>
          <w:szCs w:val="28"/>
          <w:lang w:val="uk-UA"/>
        </w:rPr>
        <w:t xml:space="preserve">казначейства. Діяльність Державного казначейства регламентується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Положенням про Державну казначейську службу</w:t>
      </w:r>
      <w:r w:rsidR="007A65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0110D" w:rsidRPr="0070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79AD" w:rsidRDefault="005C79AD" w:rsidP="0028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Фонд державного майна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державну політику щодо приватизації державного майна, виступає орендодавцем</w:t>
      </w:r>
      <w:r w:rsidR="006F467A">
        <w:rPr>
          <w:rFonts w:ascii="Times New Roman" w:hAnsi="Times New Roman" w:cs="Times New Roman"/>
          <w:sz w:val="28"/>
          <w:szCs w:val="28"/>
          <w:lang w:val="uk-UA"/>
        </w:rPr>
        <w:t xml:space="preserve"> майнових комплексів, що є загальнодержавною власністю. У своїй діяльності Фонд підпорядкований і підзвітний Верховній Раді України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[1, 101]</w:t>
      </w:r>
      <w:r w:rsidR="006F467A"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67A" w:rsidRPr="006F467A" w:rsidRDefault="006F467A" w:rsidP="0028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економі</w:t>
      </w:r>
      <w:r w:rsidR="008A6D61">
        <w:rPr>
          <w:rFonts w:ascii="Times New Roman" w:hAnsi="Times New Roman" w:cs="Times New Roman"/>
          <w:b/>
          <w:sz w:val="28"/>
          <w:szCs w:val="28"/>
          <w:lang w:val="uk-UA"/>
        </w:rPr>
        <w:t>чного розвитку і 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контролює виконання планів економічного і соціального розвитку держави, затверджених Верховною Радою України, виявляє відхилення від заданих параметрів розвитку окремих галузей народного господарства та вживає заходів щодо запобігання їм, </w:t>
      </w:r>
      <w:r w:rsidR="00895651">
        <w:rPr>
          <w:rFonts w:ascii="Times New Roman" w:hAnsi="Times New Roman" w:cs="Times New Roman"/>
          <w:sz w:val="28"/>
          <w:szCs w:val="28"/>
          <w:lang w:val="uk-UA"/>
        </w:rPr>
        <w:t>тобто здійснює контроль економіки на макрорівні</w:t>
      </w:r>
      <w:r w:rsidR="0070110D" w:rsidRPr="0070110D">
        <w:rPr>
          <w:rFonts w:ascii="Times New Roman" w:hAnsi="Times New Roman" w:cs="Times New Roman"/>
          <w:sz w:val="28"/>
          <w:szCs w:val="28"/>
          <w:lang w:val="uk-UA"/>
        </w:rPr>
        <w:t xml:space="preserve"> [1, 101]</w:t>
      </w:r>
      <w:r w:rsidR="00895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865" w:rsidRDefault="00565482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865">
        <w:rPr>
          <w:rFonts w:ascii="Times New Roman" w:hAnsi="Times New Roman" w:cs="Times New Roman"/>
          <w:b/>
          <w:sz w:val="28"/>
          <w:szCs w:val="28"/>
          <w:lang w:val="uk-UA"/>
        </w:rPr>
        <w:t>Процес контролю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 xml:space="preserve"> - це діяльність об'єднаних у певну структуру суб'єктів контролю, спря</w:t>
      </w:r>
      <w:r w:rsidR="007C7895">
        <w:rPr>
          <w:rFonts w:ascii="Times New Roman" w:hAnsi="Times New Roman" w:cs="Times New Roman"/>
          <w:sz w:val="28"/>
          <w:szCs w:val="28"/>
          <w:lang w:val="uk-UA"/>
        </w:rPr>
        <w:t>мовани</w:t>
      </w:r>
      <w:r w:rsidR="00290865">
        <w:rPr>
          <w:rFonts w:ascii="Times New Roman" w:hAnsi="Times New Roman" w:cs="Times New Roman"/>
          <w:sz w:val="28"/>
          <w:szCs w:val="28"/>
          <w:lang w:val="uk-UA"/>
        </w:rPr>
        <w:t>х на досягнення найбільш ефективни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 xml:space="preserve">м способом 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поставлених цілей шляхом реалізації</w:t>
      </w:r>
      <w:r w:rsidR="00290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>певних задач і застосування відпо</w:t>
      </w:r>
      <w:r w:rsidR="00290865">
        <w:rPr>
          <w:rFonts w:ascii="Times New Roman" w:hAnsi="Times New Roman" w:cs="Times New Roman"/>
          <w:sz w:val="28"/>
          <w:szCs w:val="28"/>
          <w:lang w:val="uk-UA"/>
        </w:rPr>
        <w:t>відних принципів, методів, технологічни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 xml:space="preserve">х засобів і технології контролю. </w:t>
      </w:r>
    </w:p>
    <w:p w:rsidR="00170D7E" w:rsidRDefault="008014B2" w:rsidP="00170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A9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втор Гуцаленко Л.В. </w:t>
      </w:r>
      <w:r w:rsidR="0070110D" w:rsidRPr="0070110D">
        <w:rPr>
          <w:rFonts w:ascii="Times New Roman" w:hAnsi="Times New Roman" w:cs="Times New Roman"/>
          <w:b/>
          <w:sz w:val="28"/>
          <w:szCs w:val="28"/>
        </w:rPr>
        <w:t xml:space="preserve">[4] </w:t>
      </w:r>
      <w:r w:rsidR="00A9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177409">
        <w:rPr>
          <w:rFonts w:ascii="Times New Roman" w:hAnsi="Times New Roman" w:cs="Times New Roman"/>
          <w:b/>
          <w:sz w:val="28"/>
          <w:szCs w:val="28"/>
          <w:lang w:val="uk-UA"/>
        </w:rPr>
        <w:t>суб’єктів фінансового контролю</w:t>
      </w:r>
      <w:r w:rsidR="00A9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7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0D7E">
        <w:rPr>
          <w:rFonts w:ascii="Times New Roman" w:hAnsi="Times New Roman" w:cs="Times New Roman"/>
          <w:sz w:val="28"/>
          <w:szCs w:val="28"/>
          <w:lang w:val="uk-UA"/>
        </w:rPr>
        <w:t>виділяє окремо зовнішніх та внутрішніх суб’єктів державного фінансового контролю.</w:t>
      </w:r>
    </w:p>
    <w:p w:rsidR="00177409" w:rsidRPr="00170D7E" w:rsidRDefault="00170D7E" w:rsidP="00170D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0D7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уб’єкти, які здійснюють</w:t>
      </w:r>
      <w:r w:rsidRPr="00170D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зовнішній державний фінансовий контроль</w:t>
      </w:r>
      <w:r w:rsidR="006A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(Рахункова палата України, В</w:t>
      </w:r>
      <w:r w:rsidR="008A6D61">
        <w:rPr>
          <w:rFonts w:ascii="Times New Roman" w:hAnsi="Times New Roman" w:cs="Times New Roman"/>
          <w:i/>
          <w:sz w:val="28"/>
          <w:szCs w:val="28"/>
          <w:lang w:val="uk-UA"/>
        </w:rPr>
        <w:t>ерховна Рада України та Державну казначейську</w:t>
      </w:r>
      <w:r w:rsidR="006A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6D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службу </w:t>
      </w:r>
      <w:r w:rsidR="006A0076">
        <w:rPr>
          <w:rFonts w:ascii="Times New Roman" w:hAnsi="Times New Roman" w:cs="Times New Roman"/>
          <w:i/>
          <w:sz w:val="28"/>
          <w:szCs w:val="28"/>
          <w:lang w:val="uk-UA"/>
        </w:rPr>
        <w:t>України)</w:t>
      </w:r>
      <w:r w:rsidRPr="00170D7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170D7E" w:rsidRDefault="00170D7E" w:rsidP="00170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Рахункова палата </w:t>
      </w:r>
      <w:r w:rsidR="00143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вищим органом державного фінансового контролю України </w:t>
      </w:r>
      <w:r w:rsidR="0014343E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Верховною Радою України і підпорядковується </w:t>
      </w:r>
      <w:r w:rsidR="0014343E" w:rsidRPr="0070110D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70110D" w:rsidRPr="00A838D9">
        <w:rPr>
          <w:rFonts w:ascii="Times New Roman" w:hAnsi="Times New Roman" w:cs="Times New Roman"/>
          <w:sz w:val="28"/>
          <w:szCs w:val="28"/>
        </w:rPr>
        <w:t xml:space="preserve"> </w:t>
      </w:r>
      <w:r w:rsidR="0070110D" w:rsidRPr="0070110D">
        <w:rPr>
          <w:rFonts w:ascii="Times New Roman" w:hAnsi="Times New Roman" w:cs="Times New Roman"/>
          <w:sz w:val="28"/>
          <w:szCs w:val="28"/>
        </w:rPr>
        <w:t>[4</w:t>
      </w:r>
      <w:r w:rsidR="0070110D" w:rsidRPr="00A838D9">
        <w:rPr>
          <w:rFonts w:ascii="Times New Roman" w:hAnsi="Times New Roman" w:cs="Times New Roman"/>
          <w:sz w:val="28"/>
          <w:szCs w:val="28"/>
        </w:rPr>
        <w:t>, 24</w:t>
      </w:r>
      <w:r w:rsidR="0070110D" w:rsidRPr="0070110D">
        <w:rPr>
          <w:rFonts w:ascii="Times New Roman" w:hAnsi="Times New Roman" w:cs="Times New Roman"/>
          <w:sz w:val="28"/>
          <w:szCs w:val="28"/>
        </w:rPr>
        <w:t>]</w:t>
      </w:r>
      <w:r w:rsidR="0014343E" w:rsidRPr="0070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43E" w:rsidRDefault="0014343E" w:rsidP="00170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наводить </w:t>
      </w:r>
      <w:r w:rsidR="004B4533">
        <w:rPr>
          <w:rFonts w:ascii="Times New Roman" w:hAnsi="Times New Roman" w:cs="Times New Roman"/>
          <w:sz w:val="28"/>
          <w:szCs w:val="28"/>
          <w:lang w:val="uk-UA"/>
        </w:rPr>
        <w:t>деякі функції Рахункової палати:</w:t>
      </w:r>
    </w:p>
    <w:p w:rsidR="004B4533" w:rsidRDefault="004B4533" w:rsidP="004B45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доходами і видатками Державного бюджету України;</w:t>
      </w:r>
    </w:p>
    <w:p w:rsidR="004B4533" w:rsidRDefault="004B4533" w:rsidP="004B45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ефективності використання коштів Державного бюджету України органами державної виконавчої влади всіх рівнів, бюджетними та іншими установами;</w:t>
      </w:r>
    </w:p>
    <w:p w:rsidR="004B4533" w:rsidRDefault="004B4533" w:rsidP="004B45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оперативний контроль за виконанням Державного бюджету України у поточному році;</w:t>
      </w:r>
    </w:p>
    <w:p w:rsidR="004B4533" w:rsidRDefault="004B4533" w:rsidP="004B45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ефективністю діяльності Національного банку України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[4, 24]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33" w:rsidRDefault="004B4533" w:rsidP="004B4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33">
        <w:rPr>
          <w:rFonts w:ascii="Times New Roman" w:hAnsi="Times New Roman" w:cs="Times New Roman"/>
          <w:b/>
          <w:sz w:val="28"/>
          <w:szCs w:val="28"/>
          <w:lang w:val="uk-UA"/>
        </w:rPr>
        <w:t>Верховна Рада України</w:t>
      </w:r>
    </w:p>
    <w:p w:rsidR="004B4533" w:rsidRDefault="004B4533" w:rsidP="004B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повноваження Верховної Ради України у сфері державного зовнішнього фінансового контролю реалізується:</w:t>
      </w:r>
    </w:p>
    <w:p w:rsidR="004B4533" w:rsidRDefault="004B4533" w:rsidP="004B4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безпосередньо Верховною Радою України;</w:t>
      </w:r>
    </w:p>
    <w:p w:rsidR="004B4533" w:rsidRDefault="004B4533" w:rsidP="004B4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Рахункову палату;</w:t>
      </w:r>
    </w:p>
    <w:p w:rsidR="004B4533" w:rsidRDefault="004B4533" w:rsidP="004B45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Комітет </w:t>
      </w:r>
      <w:r w:rsidR="00A92583">
        <w:rPr>
          <w:rFonts w:ascii="Times New Roman" w:hAnsi="Times New Roman" w:cs="Times New Roman"/>
          <w:sz w:val="28"/>
          <w:szCs w:val="28"/>
          <w:lang w:val="uk-UA"/>
        </w:rPr>
        <w:t>Верховно</w:t>
      </w:r>
      <w:r w:rsidR="0070110D">
        <w:rPr>
          <w:rFonts w:ascii="Times New Roman" w:hAnsi="Times New Roman" w:cs="Times New Roman"/>
          <w:sz w:val="28"/>
          <w:szCs w:val="28"/>
          <w:lang w:val="uk-UA"/>
        </w:rPr>
        <w:t>ї Ради України з питань бюджету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[4, 27].</w:t>
      </w:r>
    </w:p>
    <w:p w:rsidR="004B4533" w:rsidRPr="004B4533" w:rsidRDefault="004B4533" w:rsidP="004B45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Суб’єкти, які здійснюють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внутрішній </w:t>
      </w:r>
      <w:r w:rsidRPr="004B4533">
        <w:rPr>
          <w:rFonts w:ascii="Times New Roman" w:hAnsi="Times New Roman" w:cs="Times New Roman"/>
          <w:i/>
          <w:sz w:val="28"/>
          <w:szCs w:val="28"/>
          <w:lang w:val="uk-UA"/>
        </w:rPr>
        <w:t>державний фінансовий контроль</w:t>
      </w:r>
      <w:r w:rsidR="006A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(Міністерство фінансів України та Державна </w:t>
      </w:r>
      <w:r w:rsidR="008A6D61">
        <w:rPr>
          <w:rFonts w:ascii="Times New Roman" w:hAnsi="Times New Roman" w:cs="Times New Roman"/>
          <w:i/>
          <w:sz w:val="28"/>
          <w:szCs w:val="28"/>
          <w:lang w:val="uk-UA"/>
        </w:rPr>
        <w:t>фінансова інспекція</w:t>
      </w:r>
      <w:r w:rsidR="006A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України)</w:t>
      </w:r>
      <w:r w:rsidRPr="004B453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A666A" w:rsidRDefault="009A666A" w:rsidP="009A6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фінансів України</w:t>
      </w:r>
    </w:p>
    <w:p w:rsidR="009A666A" w:rsidRDefault="009A666A" w:rsidP="009A6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основних функцій Міністерства фінансів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 сфері державного фінансового контролю належать:</w:t>
      </w:r>
    </w:p>
    <w:p w:rsidR="009A666A" w:rsidRDefault="009A666A" w:rsidP="009A66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координація, організація, нагляд і перевірка стану діяльності суб’єктів державного фінансового контролю, які мають специфічні функції внутрішнього державного фінансового контролю, та суб’єктів що здійснюють внутрішній контроль;</w:t>
      </w:r>
    </w:p>
    <w:p w:rsidR="009A666A" w:rsidRDefault="009A666A" w:rsidP="009A66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сучасної економічної та фінансової ситуації в Україні, а також перспектив її розвитку;</w:t>
      </w:r>
    </w:p>
    <w:p w:rsidR="009A666A" w:rsidRPr="009A666A" w:rsidRDefault="009A666A" w:rsidP="009A66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розробленні прогнозних показників економічного і соціального розвитку України на поточний рік та на перспективу</w:t>
      </w:r>
      <w:r w:rsidR="0070110D" w:rsidRPr="0070110D">
        <w:rPr>
          <w:rFonts w:ascii="Times New Roman" w:hAnsi="Times New Roman" w:cs="Times New Roman"/>
          <w:sz w:val="28"/>
          <w:szCs w:val="28"/>
        </w:rPr>
        <w:t xml:space="preserve"> [4, 30]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0865" w:rsidRPr="00A838D9" w:rsidRDefault="00290865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865">
        <w:rPr>
          <w:rFonts w:ascii="Times New Roman" w:hAnsi="Times New Roman" w:cs="Times New Roman"/>
          <w:sz w:val="28"/>
          <w:szCs w:val="28"/>
          <w:lang w:val="uk-UA"/>
        </w:rPr>
        <w:t>Суб’єкти й об’єкти контролю об’єднані інформаційними зв’язками, які виражаються в методах, формах і засобах його здійснення.</w:t>
      </w:r>
    </w:p>
    <w:p w:rsidR="004F0B2A" w:rsidRDefault="004F0B2A" w:rsidP="004F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Об’єкти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суб’єкти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основними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складовими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системи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контролю. Без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наявності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цих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складових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неможливе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нормальне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функціонування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організація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A5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контролю, тому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уточненню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складу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об’єктів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суб’єкті</w:t>
      </w:r>
      <w:proofErr w:type="gramStart"/>
      <w:r w:rsidRPr="00131A58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контролю потрібно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приділяти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достатню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</w:rPr>
        <w:t>увагу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0B2A" w:rsidRDefault="004F0B2A" w:rsidP="004F0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засадами діяльності суб’єктів фінансового контролю є:</w:t>
      </w:r>
    </w:p>
    <w:p w:rsidR="004F0B2A" w:rsidRPr="001B6F42" w:rsidRDefault="004F0B2A" w:rsidP="004F0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об’єктивного контролю за фінансово-економічними операціями;</w:t>
      </w:r>
    </w:p>
    <w:p w:rsidR="004F0B2A" w:rsidRPr="00121ECC" w:rsidRDefault="004F0B2A" w:rsidP="004F0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невтручання в оперативну фінансово-господарську діяльність, окрім випадків, передбачених законодавством;</w:t>
      </w:r>
    </w:p>
    <w:p w:rsidR="004F0B2A" w:rsidRPr="00121ECC" w:rsidRDefault="004F0B2A" w:rsidP="004F0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незалежність і об’єктивність, прийняття рішень за результатами фінансового контролю;</w:t>
      </w:r>
    </w:p>
    <w:p w:rsidR="004F0B2A" w:rsidRPr="004F0B2A" w:rsidRDefault="004F0B2A" w:rsidP="004F0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достовірність результатів.</w:t>
      </w:r>
    </w:p>
    <w:p w:rsidR="006A0076" w:rsidRDefault="006A0076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бачимо що внаслідок визначення суб’єктів контролю різні автори виділяють їх по іншому, один автор розглядає суб’єкти за видами контролю, інший виділяє зовнішніх і внутрішніх суб’єктів, але як спостерігається обидва автори виділяють одні і ті ж суб’єкти контролю.</w:t>
      </w:r>
    </w:p>
    <w:p w:rsidR="00513F00" w:rsidRPr="00513F00" w:rsidRDefault="00513F00" w:rsidP="0029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F42" w:rsidRDefault="001B6F42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B6F42" w:rsidRDefault="001B6F42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B6F42" w:rsidRDefault="001B6F42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21ECC" w:rsidRDefault="00121ECC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A6D61" w:rsidRDefault="008A6D61" w:rsidP="00257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890E3B" w:rsidRDefault="00890E3B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7A65E2" w:rsidRDefault="007A65E2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7A65E2" w:rsidRDefault="007A65E2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7A65E2" w:rsidRDefault="007A65E2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7A65E2" w:rsidRDefault="007A65E2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4F0B2A" w:rsidRPr="008014B2" w:rsidRDefault="004F0B2A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EB3E8E" w:rsidRPr="008014B2" w:rsidRDefault="00EB3E8E" w:rsidP="00B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1B6F42" w:rsidRDefault="001B6F42" w:rsidP="001B6F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lastRenderedPageBreak/>
        <w:t>ВИСНОВКИ</w:t>
      </w:r>
    </w:p>
    <w:p w:rsidR="006A0076" w:rsidRPr="002E7160" w:rsidRDefault="002579D7" w:rsidP="002E7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B6F4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Отже, можна зробити висновок, що </w:t>
      </w:r>
      <w:r w:rsidR="002E7160" w:rsidRPr="002E7160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м</w:t>
      </w:r>
      <w:r w:rsidR="006A0076" w:rsidRPr="002E7160">
        <w:rPr>
          <w:rFonts w:ascii="Times New Roman" w:hAnsi="Times New Roman" w:cs="Times New Roman"/>
          <w:b/>
          <w:i/>
          <w:sz w:val="28"/>
          <w:szCs w:val="28"/>
          <w:lang w:val="uk-UA"/>
        </w:rPr>
        <w:t>етою державного фінансового контролю</w:t>
      </w:r>
      <w:r w:rsidR="006A0076" w:rsidRPr="00290865">
        <w:rPr>
          <w:rFonts w:ascii="Times New Roman" w:hAnsi="Times New Roman" w:cs="Times New Roman"/>
          <w:sz w:val="28"/>
          <w:szCs w:val="28"/>
          <w:lang w:val="uk-UA"/>
        </w:rPr>
        <w:t xml:space="preserve"> є виявлення відхилень від прийнятих норм та стандартів, порушень принципів законності, ефективності і економії витрачання матеріальних ресурсів на найбільш ранній стадії для того, щоб мати можливість вжити коригувальних заходів, а в окремих випадках — притягти винних до відповідальності, отримати компенсацію за заподіяну шкоду або здійснити заходи щодо запобігання або скорочення подібних порушень у майбутньому.</w:t>
      </w:r>
    </w:p>
    <w:p w:rsidR="006A0076" w:rsidRDefault="006A0076" w:rsidP="006A0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 висновку щодо визначення сутності </w:t>
      </w:r>
      <w:r w:rsidRPr="002E7160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поняття фінансового контролю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різні автори визначають по іншому, одні </w:t>
      </w:r>
      <w:r w:rsidR="002E716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розглядають це як </w:t>
      </w:r>
      <w:r w:rsidR="002E7160" w:rsidRPr="002E7160">
        <w:rPr>
          <w:rFonts w:ascii="Times New Roman" w:hAnsi="Times New Roman" w:cs="Times New Roman"/>
          <w:sz w:val="28"/>
          <w:szCs w:val="28"/>
          <w:lang w:val="uk-UA"/>
        </w:rPr>
        <w:t>важливу ланку державного контролю за виробництвом і розподілом суспільного продукту, використанням матеріальних і грошових засобів, що належать суспільству</w:t>
      </w:r>
      <w:r w:rsidR="002E7160">
        <w:rPr>
          <w:rFonts w:ascii="Times New Roman" w:hAnsi="Times New Roman" w:cs="Times New Roman"/>
          <w:sz w:val="28"/>
          <w:szCs w:val="28"/>
          <w:lang w:val="uk-UA"/>
        </w:rPr>
        <w:t xml:space="preserve">, інші як </w:t>
      </w:r>
      <w:r w:rsidR="002E7160" w:rsidRPr="006D62C3">
        <w:rPr>
          <w:rFonts w:ascii="Times New Roman" w:hAnsi="Times New Roman" w:cs="Times New Roman"/>
          <w:sz w:val="28"/>
          <w:szCs w:val="28"/>
          <w:lang w:val="uk-UA"/>
        </w:rPr>
        <w:t>один із видів державного контролю, який здійснюється спеціально створеними для цього державними органами і службами, їх територіальними представництвами, органами виконавчої влади, контрольно-ревізійними службами підприємств, установ, організацій, суб'єктами незалежного фінансового контролю від імені державної влади або само</w:t>
      </w:r>
      <w:r w:rsidR="002E7160">
        <w:rPr>
          <w:rFonts w:ascii="Times New Roman" w:hAnsi="Times New Roman" w:cs="Times New Roman"/>
          <w:sz w:val="28"/>
          <w:szCs w:val="28"/>
          <w:lang w:val="uk-UA"/>
        </w:rPr>
        <w:t>стійно відповідно до їх статусу.</w:t>
      </w:r>
    </w:p>
    <w:p w:rsidR="002E7160" w:rsidRPr="002E7160" w:rsidRDefault="002E7160" w:rsidP="002E7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Для ефективного функціонування системи внутрішньогосподарського контролю, як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однієї із функцій управління, необхідно чітко розуміти сутність об’єктів та </w:t>
      </w:r>
      <w:r w:rsidRPr="002E716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суб’єктів внутрішньогосподарського контролю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, що сприятиме належному розподілу обов’язків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щодо здійснення контролю, підвищенню якості та достовірності інформації, ефективності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  <w:lang w:val="uk-UA"/>
        </w:rPr>
        <w:t>управління підприємством, як основи для прийняття управлінських рішень.</w:t>
      </w:r>
    </w:p>
    <w:p w:rsidR="002E7160" w:rsidRDefault="002E7160" w:rsidP="002E7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Слід сказати що </w:t>
      </w:r>
      <w:r w:rsidRPr="001B6F4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під </w:t>
      </w:r>
      <w:r w:rsidRPr="002E7160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суб’єктами внутрішньогосподарського контролю</w:t>
      </w:r>
      <w:r w:rsidRPr="001B6F4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варто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B6F42">
        <w:rPr>
          <w:rFonts w:ascii="Times New Roman" w:eastAsia="TimesNewRomanPSMT" w:hAnsi="Times New Roman" w:cs="Times New Roman"/>
          <w:sz w:val="28"/>
          <w:szCs w:val="28"/>
          <w:lang w:val="uk-UA"/>
        </w:rPr>
        <w:t>розуміти осіб, групи осіб, відділи, служби тощо, які здійснюють контрольні дії по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B6F42">
        <w:rPr>
          <w:rFonts w:ascii="Times New Roman" w:eastAsia="TimesNewRomanPSMT" w:hAnsi="Times New Roman" w:cs="Times New Roman"/>
          <w:sz w:val="28"/>
          <w:szCs w:val="28"/>
          <w:lang w:val="uk-UA"/>
        </w:rPr>
        <w:t>відношенню до об’єктів внутрішньогосподарського контролю відповідно до прав та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B6F42">
        <w:rPr>
          <w:rFonts w:ascii="Times New Roman" w:eastAsia="TimesNewRomanPSMT" w:hAnsi="Times New Roman" w:cs="Times New Roman"/>
          <w:sz w:val="28"/>
          <w:szCs w:val="28"/>
          <w:lang w:val="uk-UA"/>
        </w:rPr>
        <w:t>обов’язків, передбачених посадовими інструкціями та положеннями.</w:t>
      </w:r>
    </w:p>
    <w:p w:rsidR="002E7160" w:rsidRPr="002E7160" w:rsidRDefault="002E7160" w:rsidP="002E71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71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Тому, до суб'єктів контролю можна віднести: </w:t>
      </w:r>
    </w:p>
    <w:p w:rsidR="002E7160" w:rsidRDefault="002E7160" w:rsidP="000F1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державні відомчі органи</w:t>
      </w:r>
      <w:r w:rsidR="000F1EE7">
        <w:rPr>
          <w:rFonts w:ascii="Times New Roman" w:hAnsi="Times New Roman" w:cs="Times New Roman"/>
          <w:sz w:val="28"/>
          <w:szCs w:val="28"/>
          <w:lang w:val="uk-UA"/>
        </w:rPr>
        <w:t xml:space="preserve"> (Рахункова палата Верховної Ради України; Державна податкова адміністрація України; Міністерство фінансів України та його підрозділи (Державна контрольно-ревізійна служба України, Державне казначейство України))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7160" w:rsidRDefault="002E7160" w:rsidP="000F1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2)громадські організації</w:t>
      </w:r>
      <w:r w:rsidR="000F1EE7">
        <w:rPr>
          <w:rFonts w:ascii="Times New Roman" w:hAnsi="Times New Roman" w:cs="Times New Roman"/>
          <w:sz w:val="28"/>
          <w:szCs w:val="28"/>
          <w:lang w:val="uk-UA"/>
        </w:rPr>
        <w:t xml:space="preserve"> (Ради народних депутатів різних рівнів та їхні комісії, незалежні профспілки, члени партій та рухів)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E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160" w:rsidRDefault="002E7160" w:rsidP="000F1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60">
        <w:rPr>
          <w:rFonts w:ascii="Times New Roman" w:hAnsi="Times New Roman" w:cs="Times New Roman"/>
          <w:sz w:val="28"/>
          <w:szCs w:val="28"/>
          <w:lang w:val="uk-UA"/>
        </w:rPr>
        <w:t>3)колективні т</w:t>
      </w:r>
      <w:r>
        <w:rPr>
          <w:rFonts w:ascii="Times New Roman" w:hAnsi="Times New Roman" w:cs="Times New Roman"/>
          <w:sz w:val="28"/>
          <w:szCs w:val="28"/>
          <w:lang w:val="uk-UA"/>
        </w:rPr>
        <w:t>а колегіальні органи управління;</w:t>
      </w:r>
      <w:r w:rsidRPr="002E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62C3" w:rsidRDefault="002E7160" w:rsidP="000F1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60">
        <w:rPr>
          <w:rFonts w:ascii="Times New Roman" w:hAnsi="Times New Roman" w:cs="Times New Roman"/>
          <w:sz w:val="28"/>
          <w:szCs w:val="28"/>
          <w:lang w:val="uk-UA"/>
        </w:rPr>
        <w:t>4)лінійний та функціональний апарат управління п</w:t>
      </w:r>
      <w:r>
        <w:rPr>
          <w:rFonts w:ascii="Times New Roman" w:hAnsi="Times New Roman" w:cs="Times New Roman"/>
          <w:sz w:val="28"/>
          <w:szCs w:val="28"/>
          <w:lang w:val="uk-UA"/>
        </w:rPr>
        <w:t>ідприємств.</w:t>
      </w:r>
    </w:p>
    <w:p w:rsidR="000F1EE7" w:rsidRDefault="000F1EE7" w:rsidP="000F1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щодо визначення суб’єктів контролю різні автори виділяють їх по іншому, один автор розглядає суб’єкти за видами контролю, інший виділяє зовнішніх і внутрішніх суб’єктів, але як спостерігається обидва автори сутність цих об’єктів наводять майже одну.</w:t>
      </w:r>
    </w:p>
    <w:p w:rsidR="0070110D" w:rsidRPr="008014B2" w:rsidRDefault="0070110D" w:rsidP="00131A58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EB3E8E" w:rsidRPr="008014B2" w:rsidRDefault="00EB3E8E" w:rsidP="0013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58" w:rsidRDefault="00890E3B" w:rsidP="00763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574F49" w:rsidRDefault="000F1EE7" w:rsidP="000F1E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 Методика та організація фінансового контролю: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підруч.для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студ.вищ.навч.закл.-К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.:МАУП, 2004.-440 с.:іл..-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Бібліогр.с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- 437 </w:t>
      </w:r>
      <w:r w:rsidR="00574F4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439</w:t>
      </w:r>
      <w:r w:rsidR="00574F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F49" w:rsidRDefault="00574F49" w:rsidP="000F1E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Ковальчук М.К.,</w:t>
      </w:r>
      <w:r w:rsidR="000F1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Богдан А.В., Пискун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Яблочніков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С.Л. Д75 Державний фінансовий контроль.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й нормативно-правові акти.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Навч.посіб.-К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Кондор, 2009.-552 с.;</w:t>
      </w:r>
    </w:p>
    <w:p w:rsidR="00574F49" w:rsidRDefault="00574F49" w:rsidP="00574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Вітвицька Н.С., Чумакова У.Ю.,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Коцупатрий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Державний фінансовий контроль: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вивч.дисципліни</w:t>
      </w:r>
      <w:proofErr w:type="spellEnd"/>
      <w:r w:rsidRPr="00574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К.: КНЕУ, 2003.-408 с.;</w:t>
      </w:r>
    </w:p>
    <w:p w:rsidR="000F1EE7" w:rsidRDefault="00574F49" w:rsidP="00574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Гуцаленко Л.В. Державний фінансовий контроль: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74F4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студ.вищ.навч.закл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4F49">
        <w:rPr>
          <w:rFonts w:ascii="Times New Roman" w:hAnsi="Times New Roman" w:cs="Times New Roman"/>
          <w:sz w:val="28"/>
          <w:szCs w:val="28"/>
          <w:lang w:val="uk-UA"/>
        </w:rPr>
        <w:t>]/</w:t>
      </w:r>
      <w:r>
        <w:rPr>
          <w:rFonts w:ascii="Times New Roman" w:hAnsi="Times New Roman" w:cs="Times New Roman"/>
          <w:sz w:val="28"/>
          <w:szCs w:val="28"/>
          <w:lang w:val="uk-UA"/>
        </w:rPr>
        <w:t>Л.В.Гуцаленко, В.А.Дерій, М.М.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Коцупатрий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К.: Центр учбової літератури, 2009. – 424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978-966-364-877-4;</w:t>
      </w:r>
    </w:p>
    <w:p w:rsidR="00574F49" w:rsidRDefault="007D03BE" w:rsidP="00574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І.М. Державний фінансовий контроль. Парадигми розвитку: монографія/І.М.Іванова. – К.: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2010.- 168 с. –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Монограф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978-966-8226-93-9;</w:t>
      </w:r>
    </w:p>
    <w:p w:rsidR="007D03BE" w:rsidRPr="00574F49" w:rsidRDefault="007D03BE" w:rsidP="00574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Симоненко В.К. Основи єдиної системи державного фінансового контролю в Україні: (макроекономічний аспект)/ В.К.Симоненко, О.І.Барановський, П.С.Петренко. – К.: Знання України, 2006. – 279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966-316-114-0.</w:t>
      </w:r>
    </w:p>
    <w:p w:rsidR="00131A58" w:rsidRPr="00131A58" w:rsidRDefault="00131A58" w:rsidP="0076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1A58" w:rsidRPr="00131A58" w:rsidRDefault="00131A58" w:rsidP="0076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1A58" w:rsidRPr="00131A58" w:rsidRDefault="00131A58" w:rsidP="0076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1A58" w:rsidRPr="00131A58" w:rsidRDefault="00131A58" w:rsidP="0076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C10" w:rsidRPr="006B4135" w:rsidRDefault="00763C10" w:rsidP="00886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C10" w:rsidRPr="006B4135" w:rsidSect="007A65E2">
      <w:footerReference w:type="default" r:id="rId7"/>
      <w:pgSz w:w="11906" w:h="16838"/>
      <w:pgMar w:top="1134" w:right="850" w:bottom="1134" w:left="1276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67" w:rsidRDefault="000C2967" w:rsidP="00890E3B">
      <w:pPr>
        <w:spacing w:after="0" w:line="240" w:lineRule="auto"/>
      </w:pPr>
      <w:r>
        <w:separator/>
      </w:r>
    </w:p>
  </w:endnote>
  <w:endnote w:type="continuationSeparator" w:id="1">
    <w:p w:rsidR="000C2967" w:rsidRDefault="000C2967" w:rsidP="008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297"/>
      <w:docPartObj>
        <w:docPartGallery w:val="Page Numbers (Bottom of Page)"/>
        <w:docPartUnique/>
      </w:docPartObj>
    </w:sdtPr>
    <w:sdtContent>
      <w:p w:rsidR="007A65E2" w:rsidRDefault="007A65E2">
        <w:pPr>
          <w:pStyle w:val="a6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890E3B" w:rsidRDefault="00890E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67" w:rsidRDefault="000C2967" w:rsidP="00890E3B">
      <w:pPr>
        <w:spacing w:after="0" w:line="240" w:lineRule="auto"/>
      </w:pPr>
      <w:r>
        <w:separator/>
      </w:r>
    </w:p>
  </w:footnote>
  <w:footnote w:type="continuationSeparator" w:id="1">
    <w:p w:rsidR="000C2967" w:rsidRDefault="000C2967" w:rsidP="0089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455"/>
    <w:multiLevelType w:val="hybridMultilevel"/>
    <w:tmpl w:val="80CA60C6"/>
    <w:lvl w:ilvl="0" w:tplc="4DFEA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452440"/>
    <w:multiLevelType w:val="hybridMultilevel"/>
    <w:tmpl w:val="C84ECD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93DA4"/>
    <w:multiLevelType w:val="hybridMultilevel"/>
    <w:tmpl w:val="80CA60C6"/>
    <w:lvl w:ilvl="0" w:tplc="4DFEA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F0D35"/>
    <w:multiLevelType w:val="hybridMultilevel"/>
    <w:tmpl w:val="D7824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AB2B68"/>
    <w:multiLevelType w:val="hybridMultilevel"/>
    <w:tmpl w:val="CEDA3B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416AD8"/>
    <w:multiLevelType w:val="hybridMultilevel"/>
    <w:tmpl w:val="71B2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C23"/>
    <w:multiLevelType w:val="hybridMultilevel"/>
    <w:tmpl w:val="37DC587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C8E253C"/>
    <w:multiLevelType w:val="hybridMultilevel"/>
    <w:tmpl w:val="95F8B7E4"/>
    <w:lvl w:ilvl="0" w:tplc="02C476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CF1E10"/>
    <w:multiLevelType w:val="hybridMultilevel"/>
    <w:tmpl w:val="D61CA35E"/>
    <w:lvl w:ilvl="0" w:tplc="C81A2D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1D49A9"/>
    <w:multiLevelType w:val="hybridMultilevel"/>
    <w:tmpl w:val="514C4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C9685C"/>
    <w:multiLevelType w:val="hybridMultilevel"/>
    <w:tmpl w:val="DF1A64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CA6AB5"/>
    <w:multiLevelType w:val="hybridMultilevel"/>
    <w:tmpl w:val="331061A0"/>
    <w:lvl w:ilvl="0" w:tplc="B84E266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C10"/>
    <w:rsid w:val="0003218D"/>
    <w:rsid w:val="000C2967"/>
    <w:rsid w:val="000C5BA2"/>
    <w:rsid w:val="000F1EE7"/>
    <w:rsid w:val="00121ECC"/>
    <w:rsid w:val="00131A58"/>
    <w:rsid w:val="0014343E"/>
    <w:rsid w:val="00145D11"/>
    <w:rsid w:val="00170D7E"/>
    <w:rsid w:val="00177409"/>
    <w:rsid w:val="001B525B"/>
    <w:rsid w:val="001B6F42"/>
    <w:rsid w:val="00200591"/>
    <w:rsid w:val="002579D7"/>
    <w:rsid w:val="00263AFF"/>
    <w:rsid w:val="00282D78"/>
    <w:rsid w:val="00290865"/>
    <w:rsid w:val="002A0DA9"/>
    <w:rsid w:val="002D29B0"/>
    <w:rsid w:val="002E7160"/>
    <w:rsid w:val="002F3038"/>
    <w:rsid w:val="002F6E7B"/>
    <w:rsid w:val="0032552F"/>
    <w:rsid w:val="00355E00"/>
    <w:rsid w:val="00412218"/>
    <w:rsid w:val="00436EC2"/>
    <w:rsid w:val="004B4533"/>
    <w:rsid w:val="004C17BE"/>
    <w:rsid w:val="004F0B2A"/>
    <w:rsid w:val="00513F00"/>
    <w:rsid w:val="00540173"/>
    <w:rsid w:val="00565482"/>
    <w:rsid w:val="00574F49"/>
    <w:rsid w:val="005C79AD"/>
    <w:rsid w:val="006A0076"/>
    <w:rsid w:val="006B4135"/>
    <w:rsid w:val="006D62C3"/>
    <w:rsid w:val="006F467A"/>
    <w:rsid w:val="0070110D"/>
    <w:rsid w:val="00763C10"/>
    <w:rsid w:val="007938BF"/>
    <w:rsid w:val="007A65E2"/>
    <w:rsid w:val="007C7895"/>
    <w:rsid w:val="007D03BE"/>
    <w:rsid w:val="008014B2"/>
    <w:rsid w:val="00835B13"/>
    <w:rsid w:val="008865D1"/>
    <w:rsid w:val="00890E3B"/>
    <w:rsid w:val="00895651"/>
    <w:rsid w:val="008A6D61"/>
    <w:rsid w:val="008C41E2"/>
    <w:rsid w:val="008F0B36"/>
    <w:rsid w:val="0091539A"/>
    <w:rsid w:val="009763A1"/>
    <w:rsid w:val="009A666A"/>
    <w:rsid w:val="00A60FD3"/>
    <w:rsid w:val="00A8174A"/>
    <w:rsid w:val="00A838D9"/>
    <w:rsid w:val="00A87B90"/>
    <w:rsid w:val="00A92583"/>
    <w:rsid w:val="00AE0DF4"/>
    <w:rsid w:val="00B4339F"/>
    <w:rsid w:val="00C955D7"/>
    <w:rsid w:val="00CC3CE7"/>
    <w:rsid w:val="00D64D49"/>
    <w:rsid w:val="00D738BB"/>
    <w:rsid w:val="00D87C17"/>
    <w:rsid w:val="00E54B16"/>
    <w:rsid w:val="00E621B4"/>
    <w:rsid w:val="00E71F3B"/>
    <w:rsid w:val="00E8617B"/>
    <w:rsid w:val="00EB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E3B"/>
  </w:style>
  <w:style w:type="paragraph" w:styleId="a6">
    <w:name w:val="footer"/>
    <w:basedOn w:val="a"/>
    <w:link w:val="a7"/>
    <w:uiPriority w:val="99"/>
    <w:unhideWhenUsed/>
    <w:rsid w:val="0089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26</cp:revision>
  <dcterms:created xsi:type="dcterms:W3CDTF">2011-09-02T15:20:00Z</dcterms:created>
  <dcterms:modified xsi:type="dcterms:W3CDTF">2011-09-28T13:54:00Z</dcterms:modified>
</cp:coreProperties>
</file>