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E3" w:rsidRDefault="00645DB0" w:rsidP="00EA3A17">
      <w:pPr>
        <w:pStyle w:val="a5"/>
        <w:rPr>
          <w:lang w:val="uk-UA"/>
        </w:rPr>
      </w:pPr>
      <w:bookmarkStart w:id="0" w:name="_GoBack"/>
      <w:r>
        <w:rPr>
          <w:lang w:val="uk-UA"/>
        </w:rPr>
        <w:t>Помилка в одному розряді:</w:t>
      </w:r>
    </w:p>
    <w:p w:rsidR="00972878" w:rsidRDefault="00972878" w:rsidP="00EA3A17">
      <w:pPr>
        <w:pStyle w:val="a5"/>
        <w:rPr>
          <w:lang w:val="uk-UA"/>
        </w:rPr>
      </w:pPr>
      <w:r>
        <w:rPr>
          <w:lang w:val="uk-UA"/>
        </w:rPr>
        <w:t>010110</w:t>
      </w:r>
      <w:r w:rsidRPr="00972878">
        <w:rPr>
          <w:b/>
          <w:lang w:val="uk-UA"/>
        </w:rPr>
        <w:t>1</w:t>
      </w:r>
      <w:r w:rsidRPr="00972878">
        <w:rPr>
          <w:lang w:val="uk-UA"/>
        </w:rPr>
        <w:t>11010</w:t>
      </w:r>
      <w:r>
        <w:rPr>
          <w:b/>
          <w:lang w:val="uk-UA"/>
        </w:rPr>
        <w:t xml:space="preserve"> </w:t>
      </w:r>
      <w:r w:rsidRPr="00972878">
        <w:rPr>
          <w:lang w:val="uk-UA"/>
        </w:rPr>
        <w:t>-</w:t>
      </w:r>
      <w:r w:rsidRPr="006449B9">
        <w:t xml:space="preserve">&gt; 01011 -&gt; </w:t>
      </w:r>
      <w:r>
        <w:t>0000001</w:t>
      </w:r>
    </w:p>
    <w:p w:rsidR="00AF2DBC" w:rsidRPr="00AF2DBC" w:rsidRDefault="00AF2DBC" w:rsidP="00EA3A17">
      <w:pPr>
        <w:pStyle w:val="a5"/>
        <w:rPr>
          <w:lang w:val="uk-UA"/>
        </w:rPr>
      </w:pPr>
    </w:p>
    <w:p w:rsidR="00645DB0" w:rsidRDefault="00645DB0" w:rsidP="00EA3A17">
      <w:pPr>
        <w:pStyle w:val="a5"/>
        <w:rPr>
          <w:lang w:val="uk-UA"/>
        </w:rPr>
      </w:pPr>
      <w:r>
        <w:rPr>
          <w:lang w:val="uk-UA"/>
        </w:rPr>
        <w:t>Помилка в двох розрядах:</w:t>
      </w:r>
    </w:p>
    <w:p w:rsidR="00972878" w:rsidRDefault="00972878" w:rsidP="00EA3A17">
      <w:pPr>
        <w:pStyle w:val="a5"/>
        <w:rPr>
          <w:lang w:val="uk-UA"/>
        </w:rPr>
      </w:pPr>
      <w:r>
        <w:rPr>
          <w:lang w:val="uk-UA"/>
        </w:rPr>
        <w:t>0101</w:t>
      </w:r>
      <w:r>
        <w:rPr>
          <w:b/>
          <w:lang w:val="uk-UA"/>
        </w:rPr>
        <w:t>0</w:t>
      </w:r>
      <w:r>
        <w:rPr>
          <w:lang w:val="uk-UA"/>
        </w:rPr>
        <w:t>0</w:t>
      </w:r>
      <w:r w:rsidRPr="00972878">
        <w:rPr>
          <w:b/>
          <w:lang w:val="uk-UA"/>
        </w:rPr>
        <w:t>1</w:t>
      </w:r>
      <w:r w:rsidRPr="00972878">
        <w:rPr>
          <w:lang w:val="uk-UA"/>
        </w:rPr>
        <w:t>11010</w:t>
      </w:r>
      <w:r>
        <w:rPr>
          <w:b/>
          <w:lang w:val="uk-UA"/>
        </w:rPr>
        <w:t xml:space="preserve"> </w:t>
      </w:r>
      <w:r w:rsidRPr="00972878">
        <w:rPr>
          <w:lang w:val="uk-UA"/>
        </w:rPr>
        <w:t>-</w:t>
      </w:r>
      <w:r w:rsidRPr="003B0710">
        <w:t>&gt; 0</w:t>
      </w:r>
      <w:r w:rsidR="00AF2DBC">
        <w:rPr>
          <w:lang w:val="uk-UA"/>
        </w:rPr>
        <w:t>01</w:t>
      </w:r>
      <w:r w:rsidRPr="003B0710">
        <w:t xml:space="preserve">11 -&gt; </w:t>
      </w:r>
      <w:r>
        <w:t>0000</w:t>
      </w:r>
      <w:r w:rsidR="00AF2DBC">
        <w:rPr>
          <w:lang w:val="uk-UA"/>
        </w:rPr>
        <w:t>1</w:t>
      </w:r>
      <w:r>
        <w:t>0</w:t>
      </w:r>
      <w:r w:rsidR="00AF2DBC">
        <w:rPr>
          <w:lang w:val="uk-UA"/>
        </w:rPr>
        <w:t>0</w:t>
      </w:r>
    </w:p>
    <w:p w:rsidR="00AF2DBC" w:rsidRPr="00AF2DBC" w:rsidRDefault="00AF2DBC" w:rsidP="00EA3A17">
      <w:pPr>
        <w:pStyle w:val="a5"/>
        <w:rPr>
          <w:lang w:val="uk-UA"/>
        </w:rPr>
      </w:pPr>
    </w:p>
    <w:p w:rsidR="00645DB0" w:rsidRDefault="00645DB0" w:rsidP="00EA3A17">
      <w:pPr>
        <w:pStyle w:val="a5"/>
        <w:rPr>
          <w:lang w:val="uk-UA"/>
        </w:rPr>
      </w:pPr>
      <w:r>
        <w:rPr>
          <w:lang w:val="uk-UA"/>
        </w:rPr>
        <w:t>Помилка в трьох розрядах:</w:t>
      </w:r>
    </w:p>
    <w:p w:rsidR="00972878" w:rsidRDefault="00972878" w:rsidP="00EA3A17">
      <w:pPr>
        <w:pStyle w:val="a5"/>
        <w:rPr>
          <w:lang w:val="uk-UA"/>
        </w:rPr>
      </w:pPr>
      <w:r>
        <w:rPr>
          <w:lang w:val="uk-UA"/>
        </w:rPr>
        <w:t>0</w:t>
      </w:r>
      <w:r w:rsidRPr="00972878">
        <w:rPr>
          <w:lang w:val="uk-UA"/>
        </w:rPr>
        <w:t>1</w:t>
      </w:r>
      <w:r>
        <w:rPr>
          <w:lang w:val="uk-UA"/>
        </w:rPr>
        <w:t>0</w:t>
      </w:r>
      <w:r>
        <w:rPr>
          <w:b/>
          <w:lang w:val="uk-UA"/>
        </w:rPr>
        <w:t>00</w:t>
      </w:r>
      <w:r>
        <w:rPr>
          <w:lang w:val="uk-UA"/>
        </w:rPr>
        <w:t>0</w:t>
      </w:r>
      <w:r w:rsidRPr="00972878">
        <w:rPr>
          <w:b/>
          <w:lang w:val="uk-UA"/>
        </w:rPr>
        <w:t>1</w:t>
      </w:r>
      <w:r w:rsidRPr="00972878">
        <w:rPr>
          <w:lang w:val="uk-UA"/>
        </w:rPr>
        <w:t>11010</w:t>
      </w:r>
      <w:r>
        <w:rPr>
          <w:b/>
          <w:lang w:val="uk-UA"/>
        </w:rPr>
        <w:t xml:space="preserve"> </w:t>
      </w:r>
      <w:r w:rsidRPr="00972878">
        <w:rPr>
          <w:lang w:val="uk-UA"/>
        </w:rPr>
        <w:t>-</w:t>
      </w:r>
      <w:r w:rsidRPr="006449B9">
        <w:t>&gt; 01</w:t>
      </w:r>
      <w:r w:rsidR="00AF2DBC">
        <w:rPr>
          <w:lang w:val="uk-UA"/>
        </w:rPr>
        <w:t>1</w:t>
      </w:r>
      <w:r w:rsidRPr="006449B9">
        <w:t>1</w:t>
      </w:r>
      <w:r w:rsidR="00AF2DBC">
        <w:rPr>
          <w:lang w:val="uk-UA"/>
        </w:rPr>
        <w:t>0</w:t>
      </w:r>
      <w:r w:rsidRPr="006449B9">
        <w:t xml:space="preserve"> -&gt; </w:t>
      </w:r>
      <w:r>
        <w:t>000</w:t>
      </w:r>
      <w:r w:rsidR="00AF2DBC">
        <w:rPr>
          <w:lang w:val="uk-UA"/>
        </w:rPr>
        <w:t>1</w:t>
      </w:r>
      <w:r w:rsidR="00AF2DBC">
        <w:t>00</w:t>
      </w:r>
      <w:r w:rsidR="00AF2DBC">
        <w:rPr>
          <w:lang w:val="uk-UA"/>
        </w:rPr>
        <w:t>0</w:t>
      </w:r>
    </w:p>
    <w:p w:rsidR="00AF2DBC" w:rsidRPr="00AF2DBC" w:rsidRDefault="00AF2DBC" w:rsidP="00EA3A17">
      <w:pPr>
        <w:pStyle w:val="a5"/>
        <w:rPr>
          <w:lang w:val="uk-UA"/>
        </w:rPr>
      </w:pPr>
    </w:p>
    <w:p w:rsidR="00972878" w:rsidRDefault="00645DB0" w:rsidP="00EA3A17">
      <w:pPr>
        <w:pStyle w:val="a5"/>
        <w:rPr>
          <w:lang w:val="uk-UA"/>
        </w:rPr>
      </w:pPr>
      <w:r>
        <w:rPr>
          <w:lang w:val="uk-UA"/>
        </w:rPr>
        <w:t>Помилка в чотирьох розрядах:</w:t>
      </w:r>
    </w:p>
    <w:p w:rsidR="00972878" w:rsidRPr="00AF2DBC" w:rsidRDefault="00972878" w:rsidP="00972878">
      <w:pPr>
        <w:pStyle w:val="a5"/>
        <w:rPr>
          <w:lang w:val="uk-UA"/>
        </w:rPr>
      </w:pPr>
      <w:r>
        <w:rPr>
          <w:lang w:val="uk-UA"/>
        </w:rPr>
        <w:t>0</w:t>
      </w:r>
      <w:r>
        <w:rPr>
          <w:b/>
          <w:lang w:val="uk-UA"/>
        </w:rPr>
        <w:t>0</w:t>
      </w:r>
      <w:r>
        <w:rPr>
          <w:lang w:val="uk-UA"/>
        </w:rPr>
        <w:t>0</w:t>
      </w:r>
      <w:r>
        <w:rPr>
          <w:b/>
          <w:lang w:val="uk-UA"/>
        </w:rPr>
        <w:t>00</w:t>
      </w:r>
      <w:r>
        <w:rPr>
          <w:lang w:val="uk-UA"/>
        </w:rPr>
        <w:t>0</w:t>
      </w:r>
      <w:r w:rsidRPr="00972878">
        <w:rPr>
          <w:b/>
          <w:lang w:val="uk-UA"/>
        </w:rPr>
        <w:t>1</w:t>
      </w:r>
      <w:r w:rsidRPr="00972878">
        <w:rPr>
          <w:lang w:val="uk-UA"/>
        </w:rPr>
        <w:t>11010</w:t>
      </w:r>
      <w:r>
        <w:rPr>
          <w:b/>
          <w:lang w:val="uk-UA"/>
        </w:rPr>
        <w:t xml:space="preserve"> </w:t>
      </w:r>
      <w:r w:rsidRPr="00972878">
        <w:rPr>
          <w:lang w:val="uk-UA"/>
        </w:rPr>
        <w:t>-</w:t>
      </w:r>
      <w:r w:rsidRPr="006449B9">
        <w:t>&gt;</w:t>
      </w:r>
      <w:r w:rsidR="00AF2DBC">
        <w:rPr>
          <w:lang w:val="uk-UA"/>
        </w:rPr>
        <w:t>10011</w:t>
      </w:r>
      <w:r w:rsidRPr="006449B9">
        <w:t xml:space="preserve"> -&gt; </w:t>
      </w:r>
      <w:r>
        <w:t>0</w:t>
      </w:r>
      <w:r w:rsidR="00AF2DBC">
        <w:rPr>
          <w:lang w:val="uk-UA"/>
        </w:rPr>
        <w:t>1</w:t>
      </w:r>
      <w:r w:rsidR="00AF2DBC">
        <w:t>0000</w:t>
      </w:r>
      <w:r w:rsidR="00AF2DBC">
        <w:rPr>
          <w:lang w:val="uk-UA"/>
        </w:rPr>
        <w:t>0</w:t>
      </w:r>
    </w:p>
    <w:p w:rsidR="00972878" w:rsidRPr="00645DB0" w:rsidRDefault="00972878" w:rsidP="00EA3A17">
      <w:pPr>
        <w:pStyle w:val="a5"/>
        <w:rPr>
          <w:lang w:val="uk-UA"/>
        </w:rPr>
      </w:pPr>
    </w:p>
    <w:p w:rsidR="00170EE3" w:rsidRPr="006449B9" w:rsidRDefault="00170EE3" w:rsidP="003B0710">
      <w:pPr>
        <w:pStyle w:val="a5"/>
      </w:pPr>
    </w:p>
    <w:p w:rsidR="00170EE3" w:rsidRPr="003B0710" w:rsidRDefault="00170EE3" w:rsidP="003B0710">
      <w:pPr>
        <w:pStyle w:val="a5"/>
        <w:jc w:val="center"/>
        <w:rPr>
          <w:sz w:val="24"/>
          <w:szCs w:val="24"/>
        </w:rPr>
      </w:pPr>
    </w:p>
    <w:p w:rsidR="003B0710" w:rsidRPr="003B0710" w:rsidRDefault="003B0710" w:rsidP="003B0710">
      <w:pPr>
        <w:pStyle w:val="a5"/>
        <w:rPr>
          <w:rFonts w:ascii="Calibri" w:hAnsi="Calibri"/>
          <w:sz w:val="24"/>
          <w:szCs w:val="24"/>
        </w:rPr>
      </w:pPr>
      <w:r w:rsidRPr="003B0710">
        <w:rPr>
          <w:rFonts w:ascii="Calibri" w:hAnsi="Calibri"/>
          <w:sz w:val="24"/>
          <w:szCs w:val="24"/>
        </w:rPr>
        <w:t xml:space="preserve">Розробити структурні схеми кодера і декодера для </w:t>
      </w:r>
      <w:r w:rsidRPr="003B0710">
        <w:rPr>
          <w:rFonts w:ascii="Calibri" w:hAnsi="Calibri"/>
          <w:sz w:val="24"/>
          <w:szCs w:val="24"/>
          <w:lang w:val="en-US"/>
        </w:rPr>
        <w:t>n</w:t>
      </w:r>
      <w:r w:rsidRPr="003B0710">
        <w:rPr>
          <w:rFonts w:ascii="Calibri" w:hAnsi="Calibri"/>
          <w:sz w:val="24"/>
          <w:szCs w:val="24"/>
          <w:vertAlign w:val="subscript"/>
          <w:lang w:val="en-US"/>
        </w:rPr>
        <w:t>i</w:t>
      </w:r>
      <w:r w:rsidRPr="003B0710">
        <w:rPr>
          <w:rFonts w:ascii="Calibri" w:hAnsi="Calibri"/>
          <w:sz w:val="24"/>
          <w:szCs w:val="24"/>
        </w:rPr>
        <w:t xml:space="preserve"> = 7 і кодової віддалі </w:t>
      </w:r>
      <w:r w:rsidRPr="003B0710">
        <w:rPr>
          <w:rFonts w:ascii="Calibri" w:hAnsi="Calibri"/>
          <w:sz w:val="24"/>
          <w:szCs w:val="24"/>
          <w:lang w:val="en-US"/>
        </w:rPr>
        <w:t>d</w:t>
      </w:r>
      <w:r w:rsidRPr="003B0710">
        <w:rPr>
          <w:rFonts w:ascii="Calibri" w:hAnsi="Calibri"/>
          <w:sz w:val="24"/>
          <w:szCs w:val="24"/>
        </w:rPr>
        <w:t xml:space="preserve"> = 4.</w:t>
      </w:r>
    </w:p>
    <w:p w:rsidR="003B0710" w:rsidRPr="003B0710" w:rsidRDefault="003B0710" w:rsidP="003B0710">
      <w:pPr>
        <w:pStyle w:val="a5"/>
        <w:rPr>
          <w:rFonts w:ascii="Calibri" w:hAnsi="Calibri"/>
          <w:sz w:val="24"/>
          <w:szCs w:val="24"/>
          <w:lang w:val="en-US"/>
        </w:rPr>
      </w:pPr>
      <w:r w:rsidRPr="003B0710">
        <w:rPr>
          <w:rFonts w:ascii="Calibri" w:hAnsi="Calibri"/>
          <w:position w:val="-12"/>
          <w:sz w:val="24"/>
          <w:szCs w:val="24"/>
        </w:rPr>
        <w:object w:dxaOrig="2799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1pt;height:20.05pt" o:ole="">
            <v:imagedata r:id="rId8" o:title=""/>
          </v:shape>
          <o:OLEObject Type="Embed" ProgID="Equation.3" ShapeID="_x0000_i1025" DrawAspect="Content" ObjectID="_1386006949" r:id="rId9"/>
        </w:object>
      </w:r>
    </w:p>
    <w:p w:rsidR="003B0710" w:rsidRPr="003B0710" w:rsidRDefault="00ED3A80" w:rsidP="003B0710">
      <w:pPr>
        <w:pStyle w:val="a5"/>
        <w:jc w:val="center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</w:r>
      <w:r>
        <w:rPr>
          <w:rFonts w:ascii="Calibri" w:hAnsi="Calibri"/>
          <w:sz w:val="24"/>
          <w:szCs w:val="24"/>
          <w:lang w:val="en-US"/>
        </w:rPr>
        <w:pict>
          <v:group id="_x0000_s1064" editas="canvas" style="width:495pt;height:135pt;mso-position-horizontal-relative:char;mso-position-vertical-relative:line" coordorigin="2193,6310" coordsize="7472,2025">
            <o:lock v:ext="edit" aspectratio="t"/>
            <v:shape id="_x0000_s1065" type="#_x0000_t75" style="position:absolute;left:2193;top:6310;width:7472;height:2025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2193;top:7525;width:679;height:405" filled="f" stroked="f">
              <v:textbox style="mso-next-textbox:#_x0000_s1066">
                <w:txbxContent>
                  <w:p w:rsidR="003B0710" w:rsidRPr="007461AB" w:rsidRDefault="003B0710" w:rsidP="003B0710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G(x)</w:t>
                    </w:r>
                  </w:p>
                </w:txbxContent>
              </v:textbox>
            </v:shape>
            <v:group id="_x0000_s1067" style="position:absolute;left:2329;top:6580;width:7199;height:1620" coordorigin="2329,6580" coordsize="7199,1620"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68" type="#_x0000_t109" style="position:absolute;left:2722;top:7120;width:512;height:810"/>
              <v:shape id="_x0000_s1069" type="#_x0000_t109" style="position:absolute;left:3491;top:7120;width:514;height:810"/>
              <v:shape id="_x0000_s1070" type="#_x0000_t109" style="position:absolute;left:8367;top:7120;width:514;height:810"/>
              <v:shape id="_x0000_s1071" type="#_x0000_t109" style="position:absolute;left:4261;top:7120;width:512;height:810"/>
              <v:shape id="_x0000_s1072" type="#_x0000_t109" style="position:absolute;left:5159;top:7120;width:515;height:810"/>
              <v:shape id="_x0000_s1073" type="#_x0000_t109" style="position:absolute;left:6057;top:7120;width:514;height:810"/>
              <v:shape id="_x0000_s1074" type="#_x0000_t109" style="position:absolute;left:6827;top:7120;width:515;height:810"/>
              <v:shape id="_x0000_s1075" type="#_x0000_t109" style="position:absolute;left:7597;top:7120;width:512;height:810"/>
              <v:shapetype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_x0000_s1076" type="#_x0000_t124" style="position:absolute;left:3620;top:7390;width:255;height:270"/>
              <v:shape id="_x0000_s1077" type="#_x0000_t124" style="position:absolute;left:8495;top:7390;width:256;height:270"/>
              <v:shape id="_x0000_s1078" type="#_x0000_t124" style="position:absolute;left:5288;top:7390;width:255;height:270"/>
              <v:shape id="_x0000_s1079" type="#_x0000_t202" style="position:absolute;left:2722;top:7255;width:513;height:540" filled="f" stroked="f">
                <v:textbox style="mso-next-textbox:#_x0000_s1079">
                  <w:txbxContent>
                    <w:p w:rsidR="003B0710" w:rsidRPr="00623FAC" w:rsidRDefault="003B0710" w:rsidP="003B0710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X</w:t>
                      </w:r>
                      <w:r>
                        <w:rPr>
                          <w:sz w:val="32"/>
                          <w:szCs w:val="32"/>
                          <w:vertAlign w:val="super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080" type="#_x0000_t202" style="position:absolute;left:4261;top:7255;width:514;height:540" filled="f" stroked="f">
                <v:textbox style="mso-next-textbox:#_x0000_s1080">
                  <w:txbxContent>
                    <w:p w:rsidR="003B0710" w:rsidRPr="00623FAC" w:rsidRDefault="003B0710" w:rsidP="003B0710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X</w:t>
                      </w:r>
                      <w:r>
                        <w:rPr>
                          <w:sz w:val="32"/>
                          <w:szCs w:val="32"/>
                          <w:vertAlign w:val="super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81" type="#_x0000_t202" style="position:absolute;left:6057;top:7255;width:514;height:540" filled="f" stroked="f" strokecolor="white">
                <v:textbox style="mso-next-textbox:#_x0000_s1081">
                  <w:txbxContent>
                    <w:p w:rsidR="003B0710" w:rsidRPr="00623FAC" w:rsidRDefault="003B0710" w:rsidP="003B0710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X</w:t>
                      </w:r>
                      <w:r>
                        <w:rPr>
                          <w:sz w:val="32"/>
                          <w:szCs w:val="32"/>
                          <w:vertAlign w:val="super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082" type="#_x0000_t202" style="position:absolute;left:6827;top:7255;width:514;height:540" filled="f" stroked="f">
                <v:textbox style="mso-next-textbox:#_x0000_s1082">
                  <w:txbxContent>
                    <w:p w:rsidR="003B0710" w:rsidRPr="00623FAC" w:rsidRDefault="003B0710" w:rsidP="003B0710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X</w:t>
                      </w:r>
                      <w:r>
                        <w:rPr>
                          <w:sz w:val="32"/>
                          <w:szCs w:val="32"/>
                          <w:vertAlign w:val="super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083" type="#_x0000_t202" style="position:absolute;left:7597;top:7255;width:514;height:540" filled="f" stroked="f">
                <v:textbox style="mso-next-textbox:#_x0000_s1083">
                  <w:txbxContent>
                    <w:p w:rsidR="003B0710" w:rsidRPr="00623FAC" w:rsidRDefault="003B0710" w:rsidP="003B0710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X</w:t>
                      </w:r>
                      <w:r>
                        <w:rPr>
                          <w:sz w:val="32"/>
                          <w:szCs w:val="32"/>
                          <w:vertAlign w:val="super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line id="_x0000_s1084" style="position:absolute" from="8879,7525" to="9393,7526">
                <v:stroke endarrow="block"/>
              </v:lin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85" type="#_x0000_t32" style="position:absolute;left:2465;top:6580;width:1;height:945;flip:y" o:connectortype="straight">
                <v:stroke startarrow="oval"/>
              </v:shape>
              <v:line id="_x0000_s1086" style="position:absolute" from="2465,6580" to="8171,6581"/>
              <v:line id="_x0000_s1087" style="position:absolute" from="3235,7660" to="3491,7660">
                <v:stroke endarrow="block"/>
              </v:line>
              <v:line id="_x0000_s1088" style="position:absolute" from="4005,7525" to="4261,7526">
                <v:stroke endarrow="block"/>
              </v:line>
              <v:line id="_x0000_s1089" style="position:absolute" from="4774,7660" to="5159,7660">
                <v:stroke endarrow="block"/>
              </v:line>
              <v:line id="_x0000_s1090" style="position:absolute" from="5672,7525" to="6057,7526">
                <v:stroke endarrow="block"/>
              </v:line>
              <v:line id="_x0000_s1091" style="position:absolute" from="6570,7525" to="6827,7526">
                <v:stroke endarrow="block"/>
              </v:line>
              <v:line id="_x0000_s1092" style="position:absolute" from="8109,7660" to="8367,7660">
                <v:stroke endarrow="block"/>
              </v:line>
              <v:line id="_x0000_s1093" style="position:absolute" from="4903,6580" to="4903,7390">
                <v:stroke startarrow="oval"/>
              </v:line>
              <v:line id="_x0000_s1094" style="position:absolute" from="4903,7390" to="5159,7390">
                <v:stroke endarrow="block"/>
              </v:line>
              <v:line id="_x0000_s1095" style="position:absolute" from="3363,6580" to="3363,7390">
                <v:stroke startarrow="oval"/>
              </v:line>
              <v:line id="_x0000_s1096" style="position:absolute" from="3363,7390" to="3491,7390">
                <v:stroke endarrow="block"/>
              </v:line>
              <v:line id="_x0000_s1097" style="position:absolute" from="7340,7525" to="7597,7525">
                <v:stroke endarrow="block"/>
              </v:line>
              <v:line id="_x0000_s1098" style="position:absolute" from="8238,6580" to="8238,7390">
                <v:stroke startarrow="oval"/>
              </v:line>
              <v:line id="_x0000_s1099" style="position:absolute" from="8238,7390" to="8367,7390">
                <v:stroke endarrow="block"/>
              </v:line>
              <v:line id="_x0000_s1100" style="position:absolute" from="2329,7525" to="2736,7526">
                <v:stroke endarrow="block"/>
              </v:line>
              <v:shape id="_x0000_s1101" type="#_x0000_t202" style="position:absolute;left:8850;top:7525;width:678;height:675" filled="f" stroked="f">
                <v:textbox style="mso-next-textbox:#_x0000_s1101">
                  <w:txbxContent>
                    <w:p w:rsidR="003B0710" w:rsidRPr="007461AB" w:rsidRDefault="003B0710" w:rsidP="003B0710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G(x)•P(x)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B0710" w:rsidRPr="003B0710" w:rsidRDefault="003B0710" w:rsidP="003B0710">
      <w:pPr>
        <w:pStyle w:val="a5"/>
        <w:jc w:val="center"/>
        <w:rPr>
          <w:rFonts w:ascii="Calibri" w:hAnsi="Calibri"/>
          <w:sz w:val="24"/>
          <w:szCs w:val="24"/>
        </w:rPr>
      </w:pPr>
      <w:r w:rsidRPr="003B0710">
        <w:rPr>
          <w:rFonts w:ascii="Calibri" w:hAnsi="Calibri"/>
          <w:sz w:val="24"/>
          <w:szCs w:val="24"/>
        </w:rPr>
        <w:t>Рис. 1. Схема помножувача</w:t>
      </w:r>
    </w:p>
    <w:p w:rsidR="003B0710" w:rsidRPr="003B0710" w:rsidRDefault="00ED3A80" w:rsidP="003B0710">
      <w:pPr>
        <w:pStyle w:val="a5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pict>
          <v:group id="_x0000_s1026" editas="canvas" style="width:495pt;height:135pt;mso-position-horizontal-relative:char;mso-position-vertical-relative:line" coordorigin="2193,6310" coordsize="7472,2025">
            <o:lock v:ext="edit" aspectratio="t"/>
            <v:shape id="_x0000_s1027" type="#_x0000_t75" style="position:absolute;left:2193;top:6310;width:7472;height:2025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2193;top:7525;width:679;height:405" filled="f" stroked="f">
              <v:textbox style="mso-next-textbox:#_x0000_s1028">
                <w:txbxContent>
                  <w:p w:rsidR="003B0710" w:rsidRPr="007461AB" w:rsidRDefault="003B0710" w:rsidP="003B0710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G(x)</w:t>
                    </w:r>
                  </w:p>
                </w:txbxContent>
              </v:textbox>
            </v:shape>
            <v:group id="_x0000_s1029" style="position:absolute;left:2329;top:6580;width:7064;height:1350" coordorigin="2329,6580" coordsize="7064,1350">
              <v:shape id="_x0000_s1030" type="#_x0000_t109" style="position:absolute;left:2722;top:7120;width:512;height:810"/>
              <v:shape id="_x0000_s1031" type="#_x0000_t109" style="position:absolute;left:3491;top:7120;width:514;height:810"/>
              <v:shape id="_x0000_s1032" type="#_x0000_t109" style="position:absolute;left:8367;top:7120;width:514;height:810"/>
              <v:shape id="_x0000_s1033" type="#_x0000_t109" style="position:absolute;left:4261;top:7120;width:512;height:810"/>
              <v:shape id="_x0000_s1034" type="#_x0000_t109" style="position:absolute;left:5159;top:7120;width:515;height:810"/>
              <v:shape id="_x0000_s1035" type="#_x0000_t109" style="position:absolute;left:6057;top:7120;width:514;height:810"/>
              <v:shape id="_x0000_s1036" type="#_x0000_t109" style="position:absolute;left:6827;top:7120;width:515;height:810"/>
              <v:shape id="_x0000_s1037" type="#_x0000_t109" style="position:absolute;left:7597;top:7120;width:512;height:810"/>
              <v:shape id="_x0000_s1038" type="#_x0000_t124" style="position:absolute;left:2872;top:7390;width:255;height:270"/>
              <v:shape id="_x0000_s1039" type="#_x0000_t124" style="position:absolute;left:6133;top:7390;width:256;height:270"/>
              <v:shape id="_x0000_s1040" type="#_x0000_t124" style="position:absolute;left:4367;top:7390;width:255;height:270"/>
              <v:shape id="_x0000_s1041" type="#_x0000_t202" style="position:absolute;left:3552;top:7255;width:514;height:540" filled="f" stroked="f">
                <v:textbox style="mso-next-textbox:#_x0000_s1041">
                  <w:txbxContent>
                    <w:p w:rsidR="003B0710" w:rsidRPr="00623FAC" w:rsidRDefault="003B0710" w:rsidP="003B0710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X</w:t>
                      </w:r>
                      <w:r>
                        <w:rPr>
                          <w:sz w:val="32"/>
                          <w:szCs w:val="32"/>
                          <w:vertAlign w:val="super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042" type="#_x0000_t202" style="position:absolute;left:5182;top:7255;width:514;height:540" filled="f" stroked="f">
                <v:textbox style="mso-next-textbox:#_x0000_s1042">
                  <w:txbxContent>
                    <w:p w:rsidR="003B0710" w:rsidRPr="00623FAC" w:rsidRDefault="003B0710" w:rsidP="003B0710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X</w:t>
                      </w:r>
                      <w:r>
                        <w:rPr>
                          <w:sz w:val="32"/>
                          <w:szCs w:val="32"/>
                          <w:vertAlign w:val="super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43" type="#_x0000_t202" style="position:absolute;left:6812;top:7255;width:514;height:540" filled="f" stroked="f" strokecolor="white">
                <v:textbox style="mso-next-textbox:#_x0000_s1043">
                  <w:txbxContent>
                    <w:p w:rsidR="003B0710" w:rsidRPr="00623FAC" w:rsidRDefault="003B0710" w:rsidP="003B0710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X</w:t>
                      </w:r>
                      <w:r>
                        <w:rPr>
                          <w:sz w:val="32"/>
                          <w:szCs w:val="32"/>
                          <w:vertAlign w:val="super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044" type="#_x0000_t202" style="position:absolute;left:7627;top:7255;width:514;height:540" filled="f" stroked="f">
                <v:textbox style="mso-next-textbox:#_x0000_s1044">
                  <w:txbxContent>
                    <w:p w:rsidR="003B0710" w:rsidRPr="00623FAC" w:rsidRDefault="003B0710" w:rsidP="003B0710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X</w:t>
                      </w:r>
                      <w:r>
                        <w:rPr>
                          <w:sz w:val="32"/>
                          <w:szCs w:val="32"/>
                          <w:vertAlign w:val="super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045" type="#_x0000_t202" style="position:absolute;left:8442;top:7255;width:514;height:540" filled="f" stroked="f">
                <v:textbox style="mso-next-textbox:#_x0000_s1045">
                  <w:txbxContent>
                    <w:p w:rsidR="003B0710" w:rsidRPr="00623FAC" w:rsidRDefault="003B0710" w:rsidP="003B0710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X</w:t>
                      </w:r>
                      <w:r>
                        <w:rPr>
                          <w:sz w:val="32"/>
                          <w:szCs w:val="32"/>
                          <w:vertAlign w:val="super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line id="_x0000_s1046" style="position:absolute" from="8879,7525" to="9393,7526">
                <v:stroke endarrow="block"/>
              </v:line>
              <v:line id="_x0000_s1047" style="position:absolute;flip:y" from="9136,6580" to="9137,7525">
                <v:stroke startarrow="oval"/>
              </v:line>
              <v:line id="_x0000_s1048" style="position:absolute" from="2601,6580" to="9136,6581"/>
              <v:line id="_x0000_s1049" style="position:absolute" from="3280,7525" to="3536,7526">
                <v:stroke endarrow="block"/>
              </v:line>
              <v:line id="_x0000_s1050" style="position:absolute" from="4005,7525" to="4261,7526">
                <v:stroke endarrow="block"/>
              </v:line>
              <v:line id="_x0000_s1051" style="position:absolute" from="4774,7525" to="5159,7526">
                <v:stroke endarrow="block"/>
              </v:line>
              <v:line id="_x0000_s1052" style="position:absolute" from="5725,7660" to="6111,7661">
                <v:stroke endarrow="block"/>
              </v:line>
              <v:line id="_x0000_s1053" style="position:absolute" from="6570,7525" to="6827,7526">
                <v:stroke endarrow="block"/>
              </v:line>
              <v:line id="_x0000_s1054" style="position:absolute" from="8171,7525" to="8429,7526">
                <v:stroke endarrow="block"/>
              </v:line>
              <v:line id="_x0000_s1055" style="position:absolute" from="5861,6580" to="5862,7390">
                <v:stroke startarrow="oval"/>
              </v:line>
              <v:line id="_x0000_s1056" style="position:absolute" from="5861,7390" to="6117,7391">
                <v:stroke endarrow="block"/>
              </v:line>
              <v:line id="_x0000_s1057" style="position:absolute" from="2601,6580" to="2602,7390"/>
              <v:line id="_x0000_s1058" style="position:absolute" from="2601,7390" to="2729,7391">
                <v:stroke endarrow="block"/>
              </v:line>
              <v:line id="_x0000_s1059" style="position:absolute" from="7340,7525" to="7597,7525">
                <v:stroke endarrow="block"/>
              </v:line>
              <v:line id="_x0000_s1060" style="position:absolute" from="4095,6580" to="4096,7390">
                <v:stroke startarrow="oval"/>
              </v:line>
              <v:line id="_x0000_s1061" style="position:absolute" from="4095,7390" to="4224,7391">
                <v:stroke endarrow="block"/>
              </v:line>
              <v:line id="_x0000_s1062" style="position:absolute" from="2329,7525" to="2736,7526">
                <v:stroke endarrow="block"/>
              </v:line>
            </v:group>
            <v:shape id="_x0000_s1063" type="#_x0000_t202" style="position:absolute;left:8850;top:7525;width:678;height:675" filled="f" stroked="f">
              <v:textbox style="mso-next-textbox:#_x0000_s1063">
                <w:txbxContent>
                  <w:p w:rsidR="003B0710" w:rsidRPr="007461AB" w:rsidRDefault="003B0710" w:rsidP="003B0710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G(x)</w:t>
                    </w:r>
                    <w:r>
                      <w:rPr>
                        <w:sz w:val="28"/>
                        <w:szCs w:val="28"/>
                      </w:rPr>
                      <w:t>/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>P(x)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B0710" w:rsidRPr="003B0710" w:rsidRDefault="003B0710" w:rsidP="003B0710">
      <w:pPr>
        <w:pStyle w:val="a5"/>
        <w:jc w:val="center"/>
        <w:rPr>
          <w:rFonts w:ascii="Calibri" w:hAnsi="Calibri"/>
          <w:sz w:val="24"/>
          <w:szCs w:val="24"/>
        </w:rPr>
      </w:pPr>
      <w:r w:rsidRPr="003B0710">
        <w:rPr>
          <w:rFonts w:ascii="Calibri" w:hAnsi="Calibri"/>
          <w:sz w:val="24"/>
          <w:szCs w:val="24"/>
        </w:rPr>
        <w:t>Рис. 2. Схема подільника</w:t>
      </w:r>
    </w:p>
    <w:p w:rsidR="00170EE3" w:rsidRPr="003B0710" w:rsidRDefault="00170EE3" w:rsidP="003B0710">
      <w:pPr>
        <w:rPr>
          <w:sz w:val="24"/>
          <w:szCs w:val="24"/>
        </w:rPr>
      </w:pPr>
    </w:p>
    <w:bookmarkEnd w:id="0"/>
    <w:p w:rsidR="00170EE3" w:rsidRPr="00645DB0" w:rsidRDefault="00170EE3" w:rsidP="00170EE3"/>
    <w:sectPr w:rsidR="00170EE3" w:rsidRPr="00645DB0" w:rsidSect="003C72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80" w:rsidRDefault="00ED3A80" w:rsidP="00ED3A80">
      <w:pPr>
        <w:spacing w:after="0" w:line="240" w:lineRule="auto"/>
      </w:pPr>
      <w:r>
        <w:separator/>
      </w:r>
    </w:p>
  </w:endnote>
  <w:endnote w:type="continuationSeparator" w:id="0">
    <w:p w:rsidR="00ED3A80" w:rsidRDefault="00ED3A80" w:rsidP="00ED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80" w:rsidRDefault="00ED3A8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80" w:rsidRDefault="00ED3A8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80" w:rsidRDefault="00ED3A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80" w:rsidRDefault="00ED3A80" w:rsidP="00ED3A80">
      <w:pPr>
        <w:spacing w:after="0" w:line="240" w:lineRule="auto"/>
      </w:pPr>
      <w:r>
        <w:separator/>
      </w:r>
    </w:p>
  </w:footnote>
  <w:footnote w:type="continuationSeparator" w:id="0">
    <w:p w:rsidR="00ED3A80" w:rsidRDefault="00ED3A80" w:rsidP="00ED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80" w:rsidRDefault="00ED3A8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80" w:rsidRPr="00ED3A80" w:rsidRDefault="00ED3A80" w:rsidP="00ED3A80">
    <w:pPr>
      <w:pStyle w:val="a8"/>
      <w:jc w:val="center"/>
      <w:rPr>
        <w:rFonts w:ascii="Tahoma" w:hAnsi="Tahoma"/>
        <w:b/>
        <w:color w:val="B3B3B3"/>
        <w:sz w:val="14"/>
      </w:rPr>
    </w:pPr>
    <w:hyperlink r:id="rId1" w:history="1">
      <w:r w:rsidRPr="00ED3A80">
        <w:rPr>
          <w:rStyle w:val="ac"/>
          <w:rFonts w:ascii="Tahoma" w:hAnsi="Tahoma"/>
          <w:b/>
          <w:color w:val="B3B3B3"/>
          <w:sz w:val="14"/>
        </w:rPr>
        <w:t>http://antibotan.com/</w:t>
      </w:r>
    </w:hyperlink>
    <w:r w:rsidRPr="00ED3A8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80" w:rsidRDefault="00ED3A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A63B6"/>
    <w:multiLevelType w:val="hybridMultilevel"/>
    <w:tmpl w:val="D2FA4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0EE3"/>
    <w:rsid w:val="00170EE3"/>
    <w:rsid w:val="002C029D"/>
    <w:rsid w:val="003B0710"/>
    <w:rsid w:val="003C72D3"/>
    <w:rsid w:val="00595035"/>
    <w:rsid w:val="006449B9"/>
    <w:rsid w:val="00645DB0"/>
    <w:rsid w:val="00687114"/>
    <w:rsid w:val="00972878"/>
    <w:rsid w:val="00AF2DBC"/>
    <w:rsid w:val="00C8001B"/>
    <w:rsid w:val="00EA3A17"/>
    <w:rsid w:val="00E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  <o:rules v:ext="edit">
        <o:r id="V:Rule2" type="connector" idref="#_x0000_s108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EE3"/>
    <w:pPr>
      <w:ind w:left="720"/>
      <w:contextualSpacing/>
    </w:pPr>
  </w:style>
  <w:style w:type="table" w:styleId="a4">
    <w:name w:val="Table Grid"/>
    <w:basedOn w:val="a1"/>
    <w:uiPriority w:val="59"/>
    <w:rsid w:val="00170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70EE3"/>
    <w:pPr>
      <w:spacing w:after="0" w:line="240" w:lineRule="auto"/>
    </w:pPr>
  </w:style>
  <w:style w:type="paragraph" w:styleId="a6">
    <w:name w:val="Title"/>
    <w:basedOn w:val="a"/>
    <w:link w:val="a7"/>
    <w:qFormat/>
    <w:rsid w:val="003B071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uk-UA" w:eastAsia="uk-UA"/>
    </w:rPr>
  </w:style>
  <w:style w:type="character" w:customStyle="1" w:styleId="a7">
    <w:name w:val="Назва Знак"/>
    <w:basedOn w:val="a0"/>
    <w:link w:val="a6"/>
    <w:rsid w:val="003B0710"/>
    <w:rPr>
      <w:rFonts w:ascii="Times New Roman" w:eastAsia="Times New Roman" w:hAnsi="Times New Roman" w:cs="Times New Roman"/>
      <w:sz w:val="32"/>
      <w:szCs w:val="24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ED3A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ED3A80"/>
  </w:style>
  <w:style w:type="paragraph" w:styleId="aa">
    <w:name w:val="footer"/>
    <w:basedOn w:val="a"/>
    <w:link w:val="ab"/>
    <w:uiPriority w:val="99"/>
    <w:unhideWhenUsed/>
    <w:rsid w:val="00ED3A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ED3A80"/>
  </w:style>
  <w:style w:type="character" w:styleId="ac">
    <w:name w:val="Hyperlink"/>
    <w:basedOn w:val="a0"/>
    <w:uiPriority w:val="99"/>
    <w:unhideWhenUsed/>
    <w:rsid w:val="00ED3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291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UpLink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Near</dc:creator>
  <cp:keywords/>
  <dc:description/>
  <cp:lastModifiedBy>bambino</cp:lastModifiedBy>
  <cp:revision>8</cp:revision>
  <dcterms:created xsi:type="dcterms:W3CDTF">2009-04-11T22:43:00Z</dcterms:created>
  <dcterms:modified xsi:type="dcterms:W3CDTF">2011-12-21T19:09:00Z</dcterms:modified>
</cp:coreProperties>
</file>