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8F" w:rsidRDefault="00C93B8F" w:rsidP="00C93B8F">
      <w:pPr>
        <w:pStyle w:val="a4"/>
        <w:rPr>
          <w:b/>
          <w:bCs/>
        </w:rPr>
      </w:pPr>
      <w:bookmarkStart w:id="0" w:name="_GoBack"/>
      <w:r>
        <w:rPr>
          <w:rStyle w:val="a3"/>
        </w:rPr>
        <w:t>Земля</w:t>
      </w:r>
      <w:r>
        <w:rPr>
          <w:b/>
          <w:bCs/>
        </w:rPr>
        <w:t> — перша й основна умова будь-якого виробництва, але в сільському господарстві вона ще й головний засіб виробництва, елемент продуктивних сил . Тому в цій сфері результати виробництва значною мірою визначаються якістю земельних ділянок, їхньою родючістю, місце розташуванням щодо ринків збуту, баз постачання потрібної техніки, мінеральних добрив тощо. </w:t>
      </w:r>
    </w:p>
    <w:p w:rsidR="00C93B8F" w:rsidRDefault="00C93B8F" w:rsidP="00C93B8F">
      <w:pPr>
        <w:pStyle w:val="a4"/>
        <w:rPr>
          <w:b/>
          <w:bCs/>
        </w:rPr>
      </w:pPr>
      <w:r>
        <w:rPr>
          <w:b/>
          <w:bCs/>
        </w:rPr>
        <w:br/>
      </w:r>
      <w:r>
        <w:rPr>
          <w:rStyle w:val="a3"/>
        </w:rPr>
        <w:t>Національне багатство</w:t>
      </w:r>
      <w:r>
        <w:rPr>
          <w:b/>
          <w:bCs/>
        </w:rPr>
        <w:t> – це всі природні ресурси і блага, створені і нагромаджені в країні працею багатьох поколінь, які мають ринкову цінність і можуть обмінюватися на гроші або інші блага.</w:t>
      </w:r>
    </w:p>
    <w:p w:rsidR="00C93B8F" w:rsidRDefault="00C93B8F" w:rsidP="00C93B8F">
      <w:pPr>
        <w:pStyle w:val="a4"/>
        <w:rPr>
          <w:b/>
          <w:bCs/>
        </w:rPr>
      </w:pPr>
      <w:r>
        <w:rPr>
          <w:b/>
          <w:bCs/>
        </w:rPr>
        <w:br/>
        <w:t>До основних національних багатств кожної держави відносять землю, воду та повітря.</w:t>
      </w:r>
    </w:p>
    <w:p w:rsidR="00C93B8F" w:rsidRDefault="00C93B8F" w:rsidP="00C93B8F">
      <w:pPr>
        <w:pStyle w:val="a4"/>
        <w:rPr>
          <w:b/>
          <w:bCs/>
        </w:rPr>
      </w:pPr>
      <w:r>
        <w:rPr>
          <w:b/>
          <w:bCs/>
        </w:rPr>
        <w:br/>
      </w:r>
      <w:r>
        <w:rPr>
          <w:rStyle w:val="a3"/>
        </w:rPr>
        <w:t>Земля</w:t>
      </w:r>
      <w:r>
        <w:rPr>
          <w:b/>
          <w:bCs/>
        </w:rPr>
        <w:t> – національне природне багатство України. Проте, якщо вона і задіяна в економічному обігу, то лише частково і не має адекватної оцінки. </w:t>
      </w:r>
    </w:p>
    <w:p w:rsidR="00C93B8F" w:rsidRDefault="00C93B8F" w:rsidP="00C93B8F">
      <w:pPr>
        <w:pStyle w:val="a4"/>
        <w:rPr>
          <w:b/>
          <w:bCs/>
        </w:rPr>
      </w:pPr>
      <w:r>
        <w:rPr>
          <w:b/>
          <w:bCs/>
        </w:rPr>
        <w:br/>
        <w:t>Відповідно до Конституції України, лише земля, її надра, атмосферне повітря, водні та інші природні ресурси, які знаходяться в межах території України, природні ресурси її континентального шельфу, виключної (морської) економічної зони є об’єктами права власності українського народу і являються основним національним багатством, що перебувають під особливою охороною держави. </w:t>
      </w:r>
    </w:p>
    <w:p w:rsidR="00C93B8F" w:rsidRDefault="00C93B8F" w:rsidP="00C93B8F">
      <w:pPr>
        <w:pStyle w:val="a4"/>
        <w:rPr>
          <w:b/>
          <w:bCs/>
        </w:rPr>
      </w:pPr>
      <w:r>
        <w:rPr>
          <w:b/>
          <w:bCs/>
        </w:rPr>
        <w:br/>
        <w:t>Особливість аграрних відносин зумовлена й тим, що земля є предметом праці й одночасно засобом виробництва.   Сільське господарство, як галузь, розвивається не відокремлено, а в тісному зв'язку з іншими галузями народногосподарського комплексу. Тому вищеназвані суб'єкти вступають в економічні відносини не лише між собою, а також з представниками інших галузей, з суспільством у цілому.</w:t>
      </w:r>
    </w:p>
    <w:p w:rsidR="00AD3E03" w:rsidRDefault="00AD3E03"/>
    <w:p w:rsidR="00C93B8F" w:rsidRDefault="00C93B8F"/>
    <w:p w:rsidR="00C93B8F" w:rsidRDefault="00C93B8F"/>
    <w:p w:rsidR="00C93B8F" w:rsidRDefault="00C93B8F"/>
    <w:p w:rsidR="00C93B8F" w:rsidRDefault="00C93B8F"/>
    <w:p w:rsidR="00C93B8F" w:rsidRDefault="00C93B8F"/>
    <w:p w:rsidR="00C93B8F" w:rsidRDefault="00C93B8F"/>
    <w:p w:rsidR="00C93B8F" w:rsidRDefault="00C93B8F"/>
    <w:p w:rsidR="00C93B8F" w:rsidRDefault="00C93B8F"/>
    <w:p w:rsidR="00C93B8F" w:rsidRDefault="00C93B8F"/>
    <w:p w:rsidR="00C93B8F" w:rsidRDefault="00C93B8F"/>
    <w:p w:rsidR="00C93B8F" w:rsidRPr="00C93B8F" w:rsidRDefault="00C93B8F" w:rsidP="00C9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 рентних відносин </w:t>
      </w:r>
      <w:bookmarkEnd w:id="0"/>
      <w:r w:rsidRPr="00C93B8F">
        <w:rPr>
          <w:rFonts w:ascii="Times New Roman" w:eastAsia="Times New Roman" w:hAnsi="Times New Roman" w:cs="Times New Roman"/>
          <w:sz w:val="24"/>
          <w:szCs w:val="24"/>
        </w:rPr>
        <w:t>можна виходити і оцінюючи такий природний ресурс, як вода. Тут диференціальна рента виникає в умовах обмеженості водних ресурсів і до певної міри монополії на воду як один із засобів ведення господарства. При достатку води — в океані, в морі, в річці — в самому джерелі вона безплатна, подібно до атмосферного повітря, за умови, що кількість води, що забирається з джерела, постійно компенсується природним шляхом. Однак використання води і з цих джерел для господарських, комунальних, побутових потреб вимагає витрат на її доставку від джерела до місця споживання. Ці витрати — у водозабір і очисні споруди, у водопровід — визначають капітальні вкладення, собівартість води, приведені витрати. Крім того, саме джерело може, потребувати витрат на підтримання його в стані, придатному для застосування (наприклад, роботи по виправленню русла ріки).</w:t>
      </w:r>
    </w:p>
    <w:p w:rsidR="00C93B8F" w:rsidRPr="00C93B8F" w:rsidRDefault="00C93B8F" w:rsidP="00C93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В умовах нестачі води і необхідності її використання для господарських та інших цілей в дію вступають рентні відносини. Чим більший дохід господарства від одержуваної для поливу води, тим більша диференціальна рента, тим вища й оцінка води. Очевидно, повинні бути враховані й інші фактори, що впливають на оцінку води. З одного боку, оцінка води визначається, як сказано, витратами на доставку води — по зрошувальних каналах, трубах тощо, а також витратами на підготовку води до використання і на її очищення. З другого боку, на обсяг продукції водо-споживачів впливає не лише водопостачання, а й умови ведення сільського господарства — наявність машин, застосування добрив, організація праці. Це, звичайно, не має ніякого відношення до утворення водної ренти.</w:t>
      </w:r>
    </w:p>
    <w:p w:rsidR="00C93B8F" w:rsidRPr="00C93B8F" w:rsidRDefault="00C93B8F" w:rsidP="00C9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Подібно до того як диференціальна земельна рента залежить від додаткового доходу, який одержують при неоднаковому використанні землі (рілля, луки, забудова, дорога тощо), що може відбитися на ціні певної ділянки, так і диференціальна рента на воду з одного і того ж джерела (ріки, озера) залежить від напряму її використання, а цим визначається й оцінка води.</w:t>
      </w:r>
    </w:p>
    <w:p w:rsidR="00C93B8F" w:rsidRPr="00C93B8F" w:rsidRDefault="00C93B8F" w:rsidP="00C93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На практиці оцінка води пропорційно диференціальній й водній ренті поки що не застосовується. Не встановлена і плата за воду з метою зрошення. Між тим, якби така оцінка існувала, можна було б проводити економічні розрахунки, порівняння варіантів використання води, порівняння ефективності розвитку в різних місцевостях тих чи інших культур, які потребують неоднакової кількості води для поливу і різних технічних водогосподарських заходів, наприклад, для реконструкції зрошувальної системи з метою скорочення втрат води чи спорудження гребель і каналів для збільшення кількості води, що надходить для зрошення.</w:t>
      </w:r>
    </w:p>
    <w:p w:rsidR="00C93B8F" w:rsidRPr="00C93B8F" w:rsidRDefault="00C93B8F" w:rsidP="00C9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Для деяких видів природних ресурсів, наприклад для повітря, вартісна оцінка поки що в принципі незастосовна. Атмосферне повітря у нас безплатне і поки що не такий дефіцит, щоб встановлювати за нього плату.</w:t>
      </w:r>
    </w:p>
    <w:p w:rsidR="00C93B8F" w:rsidRPr="00C93B8F" w:rsidRDefault="00C93B8F" w:rsidP="00C93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 xml:space="preserve">Економічна оцінка природних багатств повинна врахувати довгострокові народногосподарські результати використання природних ресурсів. Щоб виконати це, необхідно оцінювати всі ресурси на єдиній методологічній основі; враховувати в оцінці потенціальний (а не фактично досягнутий) ефект їх використання; з найбільшою повнотою враховувати фактор часу при проведенні ресурсооцінних робіт. Тому, очевидно, в «змішану» методику оцінки природних ресурсів слід включати витрати В\, Вч, By, де Ві — витрати коштів на пошук, освоєння нових гірших ресурсів; B^ — витрати на розробку способів задоволення потреб у дефіцитних ресурсах за рахунок вторинної переробки відходів і комплексного використання ресурсів; Вз — витрати на дослідження </w:t>
      </w:r>
      <w:r w:rsidRPr="00C93B8F">
        <w:rPr>
          <w:rFonts w:ascii="Times New Roman" w:eastAsia="Times New Roman" w:hAnsi="Times New Roman" w:cs="Times New Roman"/>
          <w:sz w:val="24"/>
          <w:szCs w:val="24"/>
        </w:rPr>
        <w:lastRenderedPageBreak/>
        <w:t>можливостей відтворювати ресурси штучним шляхом або, якщо це неможливо, створювати їх замісники.</w:t>
      </w:r>
    </w:p>
    <w:p w:rsidR="00C93B8F" w:rsidRPr="00C93B8F" w:rsidRDefault="00C93B8F" w:rsidP="00C9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Так, в оцінку відновлюваних природних ресурсів, які споживаються, слід включити витрати не лише на розвідку і видобуток, диференціальний дохід, одержаний від їх експлуатації, витрати, спрямовані на попередження шкоди середовищу, а й ва їх відтворення (наприклад, на вирощування лісу). Якщо ж використовуються невідновлювані ресурси, в оцінку слід включати витрати на створення їх замінників. Оцінку родовища ресурсів за «змішаною» методикою можна н'азвати повними витратами і позначити через г. Тоді оцінка одиниці природного ресурсу буде розраховуватись за формулою</w:t>
      </w:r>
    </w:p>
    <w:p w:rsidR="00C93B8F" w:rsidRPr="00C93B8F" w:rsidRDefault="00970DA1" w:rsidP="00C93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2pt;height:31.5pt"/>
        </w:pict>
      </w:r>
    </w:p>
    <w:p w:rsidR="00C93B8F" w:rsidRPr="00C93B8F" w:rsidRDefault="00C93B8F" w:rsidP="00C9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де ОПРзм — «змішана» оцінка природних ресурсів; zfn — витрати підприємств (змінні платежі) на використання одиниці природного ресурсу (а); 5і, By,, Вз — витрати майбутніх періодів, які відносяться підприємствами і акумулюються державою (постійні платежі) за використання одиниці природного ресурсу (a); n — розмір запасів ресурсу в натуральному вираженні (т, кг тощо); t — час, через який виникає потреба в витратах В, Вч, В [24, с. ЗО]. Витрати а будуть забезпечувати відтворення витрат підприємств і компенсувати шкоду від експлуатації ресурсів. Витрати а дадуть змогу компенсувати втрату ресурсу, в якому суспільне виробництво має потребу. В цих витратах суспільство має постійну потребу. Держава повинна акумулювати витрати е для вирішення проблем обмеженості ресурсів, їх відтворення тощо. Звичайно, точно визначити розміри цих витрат досить важко, оскільки вони ще остаточно не досліджені. З розвитком економічної науки точність розрахунку витрат в зростатиме. Екологізація ви-рибництва сйриятиме тому, що витрати а і в врешті-решт стануть нерозривними.</w:t>
      </w:r>
    </w:p>
    <w:p w:rsidR="00C93B8F" w:rsidRPr="00C93B8F" w:rsidRDefault="00C93B8F" w:rsidP="00C93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Щоб показати переваги такого методу оцінки природних' ресурсів, розрахуємо за умовними даними (табл. 1) вартість сільськогосподарських угідь різними методами, тис. крб: ,</w:t>
      </w:r>
    </w:p>
    <w:p w:rsidR="00C93B8F" w:rsidRPr="00C93B8F" w:rsidRDefault="00970DA1" w:rsidP="00C9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263.25pt;height:38.25pt"/>
        </w:pict>
      </w:r>
    </w:p>
    <w:p w:rsidR="00C93B8F" w:rsidRPr="00C93B8F" w:rsidRDefault="00C93B8F" w:rsidP="00C93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Витрати на освоєння нових земель можна розділити на три групи:</w:t>
      </w:r>
    </w:p>
    <w:p w:rsidR="00C93B8F" w:rsidRPr="00C93B8F" w:rsidRDefault="00C93B8F" w:rsidP="00C9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на освоєння боліт, мілководдя, водойм, чагарників, пісків, кам'янистих місць, солончаків, ділянок під дорогами, засипання ярів, будівництво комплексу споруд для захисту земель від ерозії тощо;</w:t>
      </w:r>
    </w:p>
    <w:p w:rsidR="00C93B8F" w:rsidRPr="00C93B8F" w:rsidRDefault="00C93B8F" w:rsidP="00C93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на обробіток грунту, хімічну меліорацію, внесення органічних і мінеральних добрив, посів сільськогосподарських культур тощо;</w:t>
      </w:r>
    </w:p>
    <w:p w:rsidR="00C93B8F" w:rsidRPr="00C93B8F" w:rsidRDefault="00C93B8F" w:rsidP="00C9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на будівництво і реконструкцію зрошувальних і осушувальних систем тощо.</w:t>
      </w:r>
    </w:p>
    <w:p w:rsidR="00C93B8F" w:rsidRPr="00C93B8F" w:rsidRDefault="00970DA1" w:rsidP="00C93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shape id="_x0000_i1027" type="#_x0000_t75" alt="" style="width:289.5pt;height:180pt"/>
        </w:pict>
      </w:r>
    </w:p>
    <w:p w:rsidR="00C93B8F" w:rsidRPr="00C93B8F" w:rsidRDefault="00C93B8F" w:rsidP="00C93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B8F">
        <w:rPr>
          <w:rFonts w:ascii="Times New Roman" w:eastAsia="Times New Roman" w:hAnsi="Times New Roman" w:cs="Times New Roman"/>
          <w:sz w:val="24"/>
          <w:szCs w:val="24"/>
        </w:rPr>
        <w:t>В міру вичерпання вільних земель для сільського господарства виникає необхідність штучного відтворення грунту. Вже сьогодні існують його замінники (гідропоніка, аеропоніка тощо). Людство в майбутньому буде ширше вишуковувати можливості для задоволення своїх потреб у харчуванні за рахунок повноцінних замінників (наприклад, тих, що вирощуються в морі).</w:t>
      </w:r>
    </w:p>
    <w:p w:rsidR="00C93B8F" w:rsidRDefault="00C93B8F" w:rsidP="00C93B8F">
      <w:r w:rsidRPr="00C93B8F">
        <w:rPr>
          <w:rFonts w:ascii="Times New Roman" w:eastAsia="Times New Roman" w:hAnsi="Times New Roman" w:cs="Times New Roman"/>
          <w:sz w:val="24"/>
          <w:szCs w:val="24"/>
        </w:rPr>
        <w:t>Як видно з наведеного вище прикладу, оцінка освоєних сільськогосподарських угідь за відтворенням землі зн'ачно вища, ніж оцінка, розрахована за «витратною», «рентною» або «змішаною» методиками. Оцінка освоєння гектара землі—47,72 тис. крб *—найбільш реально відображає витрати суспільства на майбутні 10 років. Така оцінка буде стимулювати виробника берегти землю, дасть змогу навіть стримувати розростання міст. Адже включення в кошторисну вартість будівництва промислового підприємства оцінки сільськогосподарських угідь значно збільшить витрати на його спорудження. В результаті .суспільство вишуковуватиме менш цінні землі для будівництва або здійснюватиме реконструкцію застарілих підприємств, які б задовольняли потреби суспільства в тій чи іншій продукції.</w:t>
      </w:r>
    </w:p>
    <w:sectPr w:rsidR="00C93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A1" w:rsidRDefault="00970DA1" w:rsidP="00970DA1">
      <w:pPr>
        <w:spacing w:after="0" w:line="240" w:lineRule="auto"/>
      </w:pPr>
      <w:r>
        <w:separator/>
      </w:r>
    </w:p>
  </w:endnote>
  <w:endnote w:type="continuationSeparator" w:id="0">
    <w:p w:rsidR="00970DA1" w:rsidRDefault="00970DA1" w:rsidP="0097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A1" w:rsidRDefault="00970DA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A1" w:rsidRDefault="00970DA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A1" w:rsidRDefault="00970D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A1" w:rsidRDefault="00970DA1" w:rsidP="00970DA1">
      <w:pPr>
        <w:spacing w:after="0" w:line="240" w:lineRule="auto"/>
      </w:pPr>
      <w:r>
        <w:separator/>
      </w:r>
    </w:p>
  </w:footnote>
  <w:footnote w:type="continuationSeparator" w:id="0">
    <w:p w:rsidR="00970DA1" w:rsidRDefault="00970DA1" w:rsidP="00970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A1" w:rsidRDefault="00970D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A1" w:rsidRPr="00970DA1" w:rsidRDefault="00970DA1" w:rsidP="00970DA1">
    <w:pPr>
      <w:pStyle w:val="a5"/>
      <w:jc w:val="center"/>
      <w:rPr>
        <w:rFonts w:ascii="Tahoma" w:hAnsi="Tahoma"/>
        <w:b/>
        <w:color w:val="B3B3B3"/>
        <w:sz w:val="14"/>
      </w:rPr>
    </w:pPr>
    <w:hyperlink r:id="rId1" w:history="1">
      <w:r w:rsidRPr="00970DA1">
        <w:rPr>
          <w:rStyle w:val="a9"/>
          <w:rFonts w:ascii="Tahoma" w:hAnsi="Tahoma"/>
          <w:b/>
          <w:color w:val="B3B3B3"/>
          <w:sz w:val="14"/>
        </w:rPr>
        <w:t>http://antibotan.com/</w:t>
      </w:r>
    </w:hyperlink>
    <w:r w:rsidRPr="00970DA1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A1" w:rsidRDefault="00970D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3B8F"/>
    <w:rsid w:val="00970DA1"/>
    <w:rsid w:val="00AD3E03"/>
    <w:rsid w:val="00C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3B8F"/>
    <w:rPr>
      <w:b/>
      <w:bCs/>
    </w:rPr>
  </w:style>
  <w:style w:type="paragraph" w:styleId="a4">
    <w:name w:val="Normal (Web)"/>
    <w:basedOn w:val="a"/>
    <w:uiPriority w:val="99"/>
    <w:semiHidden/>
    <w:unhideWhenUsed/>
    <w:rsid w:val="00C9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70DA1"/>
  </w:style>
  <w:style w:type="paragraph" w:styleId="a7">
    <w:name w:val="footer"/>
    <w:basedOn w:val="a"/>
    <w:link w:val="a8"/>
    <w:uiPriority w:val="99"/>
    <w:unhideWhenUsed/>
    <w:rsid w:val="0097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70DA1"/>
  </w:style>
  <w:style w:type="character" w:styleId="a9">
    <w:name w:val="Hyperlink"/>
    <w:basedOn w:val="a0"/>
    <w:uiPriority w:val="99"/>
    <w:unhideWhenUsed/>
    <w:rsid w:val="00970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1146</Words>
  <Characters>7369</Characters>
  <Application>Microsoft Office Word</Application>
  <DocSecurity>0</DocSecurity>
  <Lines>134</Lines>
  <Paragraphs>21</Paragraphs>
  <ScaleCrop>false</ScaleCrop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толстий фраер</dc:creator>
  <cp:keywords/>
  <dc:description/>
  <cp:lastModifiedBy>Ivan</cp:lastModifiedBy>
  <cp:revision>3</cp:revision>
  <dcterms:created xsi:type="dcterms:W3CDTF">2012-08-27T18:27:00Z</dcterms:created>
  <dcterms:modified xsi:type="dcterms:W3CDTF">2013-02-10T13:47:00Z</dcterms:modified>
</cp:coreProperties>
</file>