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r w:rsidRPr="00100D5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Розвиток профспілок в незалежній Україні</w:t>
      </w:r>
    </w:p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проголошення незалежності України 6 жовтня 1990 року створено Федерацію незалежних профспілок України, яка стала правонаступницею Української республіканської ради профспілок. Декларацію про заснування Федерації підписали 25 республіканських галузевих профспілок та 24 регіональних міжсоюзних профоб'єднань.</w:t>
      </w:r>
    </w:p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Федерація професійних спілок України є найбільш чисельним профспілковим об’єднанням в Україні. В її лавах нараховується понад 10 мільйонів членів профспілок. До складу ФПУ входить 44 всеукраїнських профспілки і 26 територіальних об’єднань організацій профспілок.</w:t>
      </w:r>
    </w:p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Метою діяльності ФПУ є вираження, представлення інтересів і захист прав організацій – членів ФПУ, координація їхніх колективних дій, представництво і захист трудових, соціально-економічних прав та інтересів членів профспілок в органах державної влади і органах місцевого самоврядування, у відносинах з роботодавцями, їх організаціями і об'єднаннями, а також з іншими об'єднаннями громадян. (Стаття 8 Статуту ФПУ).</w:t>
      </w:r>
    </w:p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Основними завданнями ФПУ є захист трудових, соціально-економічних прав та інтересів членів профспілок; соціальний захист членів профспілок та їхніх сімей; відстоювання духовних, соціально-культурних прав та інтересів членів профспілок; правовий захист членів профспілок; посилення впливу на політичне життя і формування громадянського суспільства; вдосконалення системи соціального партнерства: профспілки, роботодавці, держава; розвиток співпраці з іншими профспілками та їх об'єднаннями; забезпечення прав та можливостей жінок і чоловіків; зміцнення ФПУ як найбільшого представницького профцентру України; поглиблення міжнародних зв'язків ФПУ [3, c. 19-20].</w:t>
      </w:r>
    </w:p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Федерація профспілок України впевнено продовжує утверджуватись на міжнародній арені як найбільш представницький національний профцентр України. Міжнародна діяльність Федерації профспілок України здійснюється відповідно до цілей і завдань, визначених програмними і статутними документами ФПУ, рішеннями з'їздів та виборних органів. Своє головне завдання в галузі міжнародної діяльності Федерація профспілок України вбачає в поглибленні діалогу з міжнародними національними профцентрами, а також міжнародними й регіональними профоб'єднаннями на принципах взаємної поваги, взаємодопомоги та рівноправ'я.</w:t>
      </w:r>
    </w:p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uk-UA"/>
        </w:rPr>
        <w:t>ФПУ підтримує зв'язки з профцентрами країн СНД, Бельгії, Болгарії, В'єтнаму, Данії, Ізраїлю, Кіпру, Китаю, Польщі, Румунії, Сербії, Словенії, Угорщини, Франції та інших країн.</w:t>
      </w:r>
    </w:p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Значну увагу Федерація профспілок України приділяє співробітництву з Міжнародною організацією праці, бере участь в її заходах, у розробці важливих для профспілкового руху конвенцій, відстоюючи у відповідних комітетах загальну позицію профспілок, узгоджену у рамках Групи трудящих Адміністративної ради МОП, активно використовує можливості МОП у галузі експертної оцінки проектів законодавчих актів, які проходять обговорення у Верховній Раді України.</w:t>
      </w:r>
    </w:p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Федерація активно співпрацює з Загальною конфедерацією профспілок у вирішенні питань, пов'язаних із забезпеченням соціального захисту трудящих. ФПУ підтримує постійні стосунки з представництвами Всесвітнього банку, Міжнародного валютного фонду, висловлюючи свою точку зору з приводу політики, яку проводять ці міжнародні фінансові інститути. У грудні 2005 року Федерація профспілок України ввійшла до складу Міжнародної конфедерації вільних профспілок. Членство в МКВП відкриває нові можливості для розвитку міжнародного співробітництва між профспілками на усіх рівнях. Воно також сприятиме подальшій інтеграції профспілок України до міжнародного профспілкового руху.</w:t>
      </w:r>
    </w:p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Законодавство про профспілки складається з Конституції України, Закону України "Про об'єднання громадян", цього Закону, Кодексу законів про працю України та інших нормативно-правових актів, прийнятих відповідно до них.</w:t>
      </w:r>
    </w:p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Закони та інші нормативно-правові акти не можуть бути спрямовані на обмеження прав і гарантій діяльності профспілок, передбачених Конституцією України, цим Законом, крім випадків, передбачених частиною другою статті 3 цього Закону.</w:t>
      </w:r>
    </w:p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 України "Про об'єднання громадян" застосовується до профспілок, якщо інше не передбачено цим Законом.</w:t>
      </w:r>
    </w:p>
    <w:p w:rsidR="00100D5A" w:rsidRPr="00100D5A" w:rsidRDefault="00100D5A" w:rsidP="00100D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00D5A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міжнародними договорами, угодами, конвенціями, згода на обов'язковість яких надана Верховною Радою України, передбачено більш високий рівень гарантій щодо забезпечення діяльності профспілок, то застосовуються норми міжнародного договору або угоди[7, c. 10-12].</w:t>
      </w:r>
    </w:p>
    <w:bookmarkEnd w:id="0"/>
    <w:p w:rsidR="00CD1AFA" w:rsidRDefault="00CD1AFA">
      <w:pPr>
        <w:contextualSpacing/>
      </w:pPr>
    </w:p>
    <w:sectPr w:rsidR="00CD1AFA" w:rsidSect="0010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44" w:rsidRDefault="00E07444" w:rsidP="00E07444">
      <w:pPr>
        <w:spacing w:after="0" w:line="240" w:lineRule="auto"/>
      </w:pPr>
      <w:r>
        <w:separator/>
      </w:r>
    </w:p>
  </w:endnote>
  <w:endnote w:type="continuationSeparator" w:id="0">
    <w:p w:rsidR="00E07444" w:rsidRDefault="00E07444" w:rsidP="00E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44" w:rsidRDefault="00E074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44" w:rsidRDefault="00E074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44" w:rsidRDefault="00E074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44" w:rsidRDefault="00E07444" w:rsidP="00E07444">
      <w:pPr>
        <w:spacing w:after="0" w:line="240" w:lineRule="auto"/>
      </w:pPr>
      <w:r>
        <w:separator/>
      </w:r>
    </w:p>
  </w:footnote>
  <w:footnote w:type="continuationSeparator" w:id="0">
    <w:p w:rsidR="00E07444" w:rsidRDefault="00E07444" w:rsidP="00E0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44" w:rsidRDefault="00E074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44" w:rsidRPr="00E07444" w:rsidRDefault="00E07444" w:rsidP="00E07444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E07444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E0744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44" w:rsidRDefault="00E074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E4"/>
    <w:rsid w:val="00100D5A"/>
    <w:rsid w:val="00436BE4"/>
    <w:rsid w:val="00CD1AFA"/>
    <w:rsid w:val="00E0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0D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0D5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E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07444"/>
  </w:style>
  <w:style w:type="paragraph" w:styleId="a6">
    <w:name w:val="footer"/>
    <w:basedOn w:val="a"/>
    <w:link w:val="a7"/>
    <w:uiPriority w:val="99"/>
    <w:unhideWhenUsed/>
    <w:rsid w:val="00E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07444"/>
  </w:style>
  <w:style w:type="character" w:styleId="a8">
    <w:name w:val="Hyperlink"/>
    <w:basedOn w:val="a0"/>
    <w:uiPriority w:val="99"/>
    <w:unhideWhenUsed/>
    <w:rsid w:val="00E07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0D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0D5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E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07444"/>
  </w:style>
  <w:style w:type="paragraph" w:styleId="a6">
    <w:name w:val="footer"/>
    <w:basedOn w:val="a"/>
    <w:link w:val="a7"/>
    <w:uiPriority w:val="99"/>
    <w:unhideWhenUsed/>
    <w:rsid w:val="00E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07444"/>
  </w:style>
  <w:style w:type="character" w:styleId="a8">
    <w:name w:val="Hyperlink"/>
    <w:basedOn w:val="a0"/>
    <w:uiPriority w:val="99"/>
    <w:unhideWhenUsed/>
    <w:rsid w:val="00E07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3882</Characters>
  <Application>Microsoft Office Word</Application>
  <DocSecurity>0</DocSecurity>
  <Lines>54</Lines>
  <Paragraphs>13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3</cp:revision>
  <dcterms:created xsi:type="dcterms:W3CDTF">2012-10-22T19:06:00Z</dcterms:created>
  <dcterms:modified xsi:type="dcterms:W3CDTF">2013-02-23T11:40:00Z</dcterms:modified>
</cp:coreProperties>
</file>