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92E" w:rsidRPr="00E8592E" w:rsidRDefault="00FD5BC9" w:rsidP="00772D7B">
      <w:pPr>
        <w:spacing w:after="0" w:line="360" w:lineRule="auto"/>
        <w:ind w:left="75" w:firstLine="633"/>
        <w:jc w:val="center"/>
        <w:rPr>
          <w:rFonts w:ascii="Times New Roman" w:eastAsia="Times New Roman" w:hAnsi="Times New Roman" w:cs="Times New Roman"/>
          <w:sz w:val="24"/>
          <w:szCs w:val="24"/>
        </w:rPr>
      </w:pPr>
      <w:r>
        <w:rPr>
          <w:rFonts w:ascii="Arial" w:eastAsia="Times New Roman" w:hAnsi="Arial" w:cs="Times New Roman"/>
          <w:b/>
          <w:sz w:val="32"/>
          <w:szCs w:val="32"/>
          <w:lang w:val="uk-UA"/>
        </w:rPr>
        <w:t>Показники та динаміка бідності в Україні</w:t>
      </w:r>
    </w:p>
    <w:p w:rsidR="00E8592E" w:rsidRPr="00E8592E" w:rsidRDefault="00E8592E" w:rsidP="00772D7B">
      <w:pPr>
        <w:spacing w:after="0" w:line="360" w:lineRule="auto"/>
        <w:ind w:left="75" w:firstLine="633"/>
        <w:jc w:val="both"/>
        <w:rPr>
          <w:rFonts w:ascii="Times New Roman" w:eastAsia="Times New Roman" w:hAnsi="Times New Roman" w:cs="Times New Roman"/>
          <w:sz w:val="24"/>
          <w:szCs w:val="24"/>
          <w:lang w:val="uk-UA"/>
        </w:rPr>
      </w:pPr>
      <w:r w:rsidRPr="00E8592E">
        <w:rPr>
          <w:rFonts w:ascii="Times New Roman" w:eastAsia="Times New Roman" w:hAnsi="Times New Roman" w:cs="Times New Roman"/>
          <w:sz w:val="28"/>
          <w:szCs w:val="28"/>
          <w:lang w:val="uk-UA"/>
        </w:rPr>
        <w:t>Згідно Конституції України кожен громадянин нашої країни  має право на достатній життєвий рівень для себе та своєї сім’ї. Тобто, він лише має право, але держава не зобов’язана забезпечити його  в цьому. Протягом перших років незалежності України вкрай негативним наслідком зменшення доходів населення стала бідність, яка збереглася в значній мірі і на шістнадцятий рік самостійності нашої країни. Бідність – це сукупний показник, складові частини якого показують негативні тенденції розвитку держави. Ці показники заважають Україні постати перед європейською спільнотою з відмінного боку, оскільки  займають передостанні місця в рейтингах європейських країн.</w:t>
      </w:r>
    </w:p>
    <w:p w:rsidR="00E8592E" w:rsidRPr="00E8592E" w:rsidRDefault="00E8592E" w:rsidP="00772D7B">
      <w:pPr>
        <w:spacing w:after="0" w:line="360" w:lineRule="auto"/>
        <w:ind w:left="75" w:firstLine="633"/>
        <w:jc w:val="both"/>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 xml:space="preserve">Пропоную в докладі розглянути причини існування бідності на сьогодні та шляхи можливого подолання цього процесу. </w:t>
      </w:r>
    </w:p>
    <w:p w:rsidR="00E8592E" w:rsidRPr="00E8592E" w:rsidRDefault="00E8592E" w:rsidP="00772D7B">
      <w:pPr>
        <w:spacing w:after="0" w:line="360" w:lineRule="auto"/>
        <w:ind w:left="75" w:firstLine="633"/>
        <w:jc w:val="both"/>
        <w:rPr>
          <w:rFonts w:ascii="Times New Roman" w:eastAsia="Times New Roman" w:hAnsi="Times New Roman" w:cs="Times New Roman"/>
          <w:sz w:val="24"/>
          <w:szCs w:val="24"/>
          <w:lang w:val="uk-UA"/>
        </w:rPr>
      </w:pPr>
      <w:r w:rsidRPr="00E8592E">
        <w:rPr>
          <w:rFonts w:ascii="Times New Roman" w:eastAsia="Times New Roman" w:hAnsi="Times New Roman" w:cs="Times New Roman"/>
          <w:sz w:val="28"/>
          <w:szCs w:val="28"/>
          <w:lang w:val="uk-UA"/>
        </w:rPr>
        <w:t>Бідність – це поняття широке, воно залежить від  глибини прояву  та типу, який обумовлює статус людини, яка потерпає від цього явища. Бідність розрізняють за типами: бідність економічно пасивного населення, бідність зайнятого населення, бідність безробітних і пенсіонерів</w:t>
      </w:r>
      <w:r w:rsidRPr="00E8592E">
        <w:rPr>
          <w:rFonts w:ascii="Times New Roman" w:eastAsia="Times New Roman" w:hAnsi="Times New Roman" w:cs="Times New Roman"/>
          <w:color w:val="FF6600"/>
          <w:sz w:val="28"/>
          <w:szCs w:val="28"/>
          <w:lang w:val="uk-UA"/>
        </w:rPr>
        <w:t xml:space="preserve">. </w:t>
      </w:r>
      <w:r w:rsidRPr="00E8592E">
        <w:rPr>
          <w:rFonts w:ascii="Times New Roman" w:eastAsia="Times New Roman" w:hAnsi="Times New Roman" w:cs="Times New Roman"/>
          <w:sz w:val="28"/>
          <w:szCs w:val="28"/>
          <w:lang w:val="uk-UA"/>
        </w:rPr>
        <w:t>За видами бідність поділяють на «умовну» та «абсолютну». «Умовна» бідність характеризує матеріальний стан людини, коли бідність проявляється сезонно, не постійно, тимчасово. «Абсолютна» бідність свідчить, що  людина самотужки неспроможна поліпшити свій матеріальний стан через фізичні чи психічні вади.</w:t>
      </w:r>
    </w:p>
    <w:p w:rsidR="00E8592E" w:rsidRPr="00E8592E" w:rsidRDefault="00E8592E" w:rsidP="00772D7B">
      <w:pPr>
        <w:spacing w:after="0" w:line="360" w:lineRule="auto"/>
        <w:ind w:left="75" w:firstLine="633"/>
        <w:jc w:val="both"/>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Причинами бідності можна вважати на даний момент наступні чинники:</w:t>
      </w:r>
    </w:p>
    <w:p w:rsidR="00E8592E" w:rsidRPr="00E8592E" w:rsidRDefault="00E8592E" w:rsidP="00772D7B">
      <w:pPr>
        <w:tabs>
          <w:tab w:val="num" w:pos="435"/>
        </w:tabs>
        <w:spacing w:after="0" w:line="360" w:lineRule="auto"/>
        <w:ind w:left="435" w:hanging="360"/>
        <w:jc w:val="both"/>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w:t>
      </w:r>
      <w:r w:rsidRPr="00E8592E">
        <w:rPr>
          <w:rFonts w:ascii="Times New Roman" w:eastAsia="Times New Roman" w:hAnsi="Times New Roman" w:cs="Times New Roman"/>
          <w:sz w:val="14"/>
          <w:szCs w:val="14"/>
          <w:lang w:val="uk-UA"/>
        </w:rPr>
        <w:t xml:space="preserve">         </w:t>
      </w:r>
      <w:r w:rsidRPr="00E8592E">
        <w:rPr>
          <w:rFonts w:ascii="Times New Roman" w:eastAsia="Times New Roman" w:hAnsi="Times New Roman" w:cs="Times New Roman"/>
          <w:sz w:val="28"/>
          <w:szCs w:val="28"/>
          <w:lang w:val="uk-UA"/>
        </w:rPr>
        <w:t>низький рівень соціальних виплат, що є результатом низьких заробітків, а отже  - відрахувань до відповідних бюджетів і фондів;</w:t>
      </w:r>
    </w:p>
    <w:p w:rsidR="00E8592E" w:rsidRPr="00E8592E" w:rsidRDefault="00E8592E" w:rsidP="00772D7B">
      <w:pPr>
        <w:tabs>
          <w:tab w:val="num" w:pos="435"/>
        </w:tabs>
        <w:spacing w:after="0" w:line="360" w:lineRule="auto"/>
        <w:ind w:left="435" w:hanging="360"/>
        <w:jc w:val="both"/>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w:t>
      </w:r>
      <w:r w:rsidRPr="00E8592E">
        <w:rPr>
          <w:rFonts w:ascii="Times New Roman" w:eastAsia="Times New Roman" w:hAnsi="Times New Roman" w:cs="Times New Roman"/>
          <w:sz w:val="14"/>
          <w:szCs w:val="14"/>
          <w:lang w:val="uk-UA"/>
        </w:rPr>
        <w:t xml:space="preserve">         </w:t>
      </w:r>
      <w:r w:rsidRPr="00E8592E">
        <w:rPr>
          <w:rFonts w:ascii="Times New Roman" w:eastAsia="Times New Roman" w:hAnsi="Times New Roman" w:cs="Times New Roman"/>
          <w:sz w:val="28"/>
          <w:szCs w:val="28"/>
          <w:lang w:val="uk-UA"/>
        </w:rPr>
        <w:t>соціальні допомоги  та інші трансферти становлять досить значну частину витрат бюджету, що свідчить про зростання економічного навантаження на працююче населення;</w:t>
      </w:r>
    </w:p>
    <w:p w:rsidR="00E8592E" w:rsidRPr="00E8592E" w:rsidRDefault="00E8592E" w:rsidP="00772D7B">
      <w:pPr>
        <w:tabs>
          <w:tab w:val="num" w:pos="435"/>
        </w:tabs>
        <w:spacing w:after="0" w:line="360" w:lineRule="auto"/>
        <w:ind w:left="435" w:hanging="360"/>
        <w:jc w:val="both"/>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w:t>
      </w:r>
      <w:r w:rsidRPr="00E8592E">
        <w:rPr>
          <w:rFonts w:ascii="Times New Roman" w:eastAsia="Times New Roman" w:hAnsi="Times New Roman" w:cs="Times New Roman"/>
          <w:sz w:val="14"/>
          <w:szCs w:val="14"/>
          <w:lang w:val="uk-UA"/>
        </w:rPr>
        <w:t xml:space="preserve">         </w:t>
      </w:r>
      <w:r w:rsidRPr="00E8592E">
        <w:rPr>
          <w:rFonts w:ascii="Times New Roman" w:eastAsia="Times New Roman" w:hAnsi="Times New Roman" w:cs="Times New Roman"/>
          <w:sz w:val="28"/>
          <w:szCs w:val="28"/>
          <w:lang w:val="uk-UA"/>
        </w:rPr>
        <w:t>нівелювання ролі заробітної плати як джерела доходів;</w:t>
      </w:r>
    </w:p>
    <w:p w:rsidR="00E8592E" w:rsidRPr="00E8592E" w:rsidRDefault="00E8592E" w:rsidP="00772D7B">
      <w:pPr>
        <w:tabs>
          <w:tab w:val="num" w:pos="435"/>
        </w:tabs>
        <w:spacing w:after="0" w:line="360" w:lineRule="auto"/>
        <w:ind w:left="435" w:hanging="360"/>
        <w:jc w:val="both"/>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lastRenderedPageBreak/>
        <w:t>-</w:t>
      </w:r>
      <w:r w:rsidRPr="00E8592E">
        <w:rPr>
          <w:rFonts w:ascii="Times New Roman" w:eastAsia="Times New Roman" w:hAnsi="Times New Roman" w:cs="Times New Roman"/>
          <w:sz w:val="14"/>
          <w:szCs w:val="14"/>
          <w:lang w:val="uk-UA"/>
        </w:rPr>
        <w:t xml:space="preserve">         </w:t>
      </w:r>
      <w:r w:rsidRPr="00E8592E">
        <w:rPr>
          <w:rFonts w:ascii="Times New Roman" w:eastAsia="Times New Roman" w:hAnsi="Times New Roman" w:cs="Times New Roman"/>
          <w:sz w:val="28"/>
          <w:szCs w:val="28"/>
          <w:lang w:val="uk-UA"/>
        </w:rPr>
        <w:t>активніший ріст інфляції в порівнянні з реальними доходами населення;</w:t>
      </w:r>
    </w:p>
    <w:p w:rsidR="00E8592E" w:rsidRPr="00E8592E" w:rsidRDefault="00E8592E" w:rsidP="00772D7B">
      <w:pPr>
        <w:tabs>
          <w:tab w:val="num" w:pos="435"/>
        </w:tabs>
        <w:spacing w:after="0" w:line="360" w:lineRule="auto"/>
        <w:ind w:left="435" w:hanging="360"/>
        <w:jc w:val="both"/>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w:t>
      </w:r>
      <w:r w:rsidRPr="00E8592E">
        <w:rPr>
          <w:rFonts w:ascii="Times New Roman" w:eastAsia="Times New Roman" w:hAnsi="Times New Roman" w:cs="Times New Roman"/>
          <w:sz w:val="14"/>
          <w:szCs w:val="14"/>
          <w:lang w:val="uk-UA"/>
        </w:rPr>
        <w:t xml:space="preserve">         </w:t>
      </w:r>
      <w:r w:rsidRPr="00E8592E">
        <w:rPr>
          <w:rFonts w:ascii="Times New Roman" w:eastAsia="Times New Roman" w:hAnsi="Times New Roman" w:cs="Times New Roman"/>
          <w:sz w:val="28"/>
          <w:szCs w:val="28"/>
          <w:lang w:val="uk-UA"/>
        </w:rPr>
        <w:t>перенасичення ринку праці однорідними професіями, відповідно неможливість реалізувати власну робочу силу;</w:t>
      </w:r>
    </w:p>
    <w:p w:rsidR="00E8592E" w:rsidRPr="00E8592E" w:rsidRDefault="00E8592E" w:rsidP="00772D7B">
      <w:pPr>
        <w:tabs>
          <w:tab w:val="num" w:pos="435"/>
        </w:tabs>
        <w:spacing w:after="0" w:line="360" w:lineRule="auto"/>
        <w:ind w:left="435" w:hanging="360"/>
        <w:jc w:val="both"/>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w:t>
      </w:r>
      <w:r w:rsidRPr="00E8592E">
        <w:rPr>
          <w:rFonts w:ascii="Times New Roman" w:eastAsia="Times New Roman" w:hAnsi="Times New Roman" w:cs="Times New Roman"/>
          <w:sz w:val="14"/>
          <w:szCs w:val="14"/>
          <w:lang w:val="uk-UA"/>
        </w:rPr>
        <w:t xml:space="preserve">         </w:t>
      </w:r>
      <w:r w:rsidRPr="00E8592E">
        <w:rPr>
          <w:rFonts w:ascii="Times New Roman" w:eastAsia="Times New Roman" w:hAnsi="Times New Roman" w:cs="Times New Roman"/>
          <w:sz w:val="28"/>
          <w:szCs w:val="28"/>
          <w:lang w:val="uk-UA"/>
        </w:rPr>
        <w:t>скорочення робочих місць;</w:t>
      </w:r>
    </w:p>
    <w:p w:rsidR="00E8592E" w:rsidRPr="00E8592E" w:rsidRDefault="00E8592E" w:rsidP="00772D7B">
      <w:pPr>
        <w:tabs>
          <w:tab w:val="num" w:pos="435"/>
        </w:tabs>
        <w:spacing w:after="0" w:line="360" w:lineRule="auto"/>
        <w:ind w:left="435" w:hanging="360"/>
        <w:jc w:val="both"/>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w:t>
      </w:r>
      <w:r w:rsidRPr="00E8592E">
        <w:rPr>
          <w:rFonts w:ascii="Times New Roman" w:eastAsia="Times New Roman" w:hAnsi="Times New Roman" w:cs="Times New Roman"/>
          <w:sz w:val="14"/>
          <w:szCs w:val="14"/>
          <w:lang w:val="uk-UA"/>
        </w:rPr>
        <w:t xml:space="preserve">         </w:t>
      </w:r>
      <w:r w:rsidRPr="00E8592E">
        <w:rPr>
          <w:rFonts w:ascii="Times New Roman" w:eastAsia="Times New Roman" w:hAnsi="Times New Roman" w:cs="Times New Roman"/>
          <w:sz w:val="28"/>
          <w:szCs w:val="28"/>
          <w:lang w:val="uk-UA"/>
        </w:rPr>
        <w:t>в сільському господарстві розорення, розпад  більшості підприємств;</w:t>
      </w:r>
    </w:p>
    <w:p w:rsidR="00E8592E" w:rsidRPr="00E8592E" w:rsidRDefault="00E8592E" w:rsidP="00772D7B">
      <w:pPr>
        <w:tabs>
          <w:tab w:val="num" w:pos="435"/>
        </w:tabs>
        <w:spacing w:after="0" w:line="360" w:lineRule="auto"/>
        <w:ind w:left="435" w:hanging="360"/>
        <w:jc w:val="both"/>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w:t>
      </w:r>
      <w:r w:rsidRPr="00E8592E">
        <w:rPr>
          <w:rFonts w:ascii="Times New Roman" w:eastAsia="Times New Roman" w:hAnsi="Times New Roman" w:cs="Times New Roman"/>
          <w:sz w:val="14"/>
          <w:szCs w:val="14"/>
          <w:lang w:val="uk-UA"/>
        </w:rPr>
        <w:t xml:space="preserve">         </w:t>
      </w:r>
      <w:r w:rsidRPr="00E8592E">
        <w:rPr>
          <w:rFonts w:ascii="Times New Roman" w:eastAsia="Times New Roman" w:hAnsi="Times New Roman" w:cs="Times New Roman"/>
          <w:sz w:val="28"/>
          <w:szCs w:val="28"/>
          <w:lang w:val="uk-UA"/>
        </w:rPr>
        <w:t xml:space="preserve">невідповідність ціни і вартості робочої сили працівників. </w:t>
      </w:r>
    </w:p>
    <w:p w:rsidR="00E8592E" w:rsidRPr="00E8592E" w:rsidRDefault="00E8592E" w:rsidP="00772D7B">
      <w:pPr>
        <w:spacing w:after="0" w:line="360" w:lineRule="auto"/>
        <w:ind w:firstLine="435"/>
        <w:jc w:val="both"/>
        <w:rPr>
          <w:rFonts w:ascii="Times New Roman" w:eastAsia="Times New Roman" w:hAnsi="Times New Roman" w:cs="Times New Roman"/>
          <w:sz w:val="24"/>
          <w:szCs w:val="24"/>
          <w:lang w:val="uk-UA"/>
        </w:rPr>
      </w:pPr>
      <w:r w:rsidRPr="00E8592E">
        <w:rPr>
          <w:rFonts w:ascii="Times New Roman" w:eastAsia="Times New Roman" w:hAnsi="Times New Roman" w:cs="Times New Roman"/>
          <w:sz w:val="28"/>
          <w:szCs w:val="28"/>
          <w:lang w:val="uk-UA"/>
        </w:rPr>
        <w:t xml:space="preserve">Зважаючи на досвід зарубіжних країн можна виділити різні  методи вирішення  заданої проблеми, але головне - необхідно дати людині можливість реалізуватися, тобто надати робоче місце та платити гідну заробітну плату. Для України питання  гідної заробітної плати є дуже актуальним. Хоча формальні індикатори добробуту населення свідчать про позитивну динаміку,  поліпшення матеріального стану населення, є сумніви щодо достовірності  таких показників. Реальні доходи населення, які нібито збільшуються  щороку перевантажуються  інфляцією, що перевищує  очікуваний рівень. </w:t>
      </w:r>
    </w:p>
    <w:p w:rsidR="00E8592E" w:rsidRPr="00E8592E" w:rsidRDefault="00E8592E" w:rsidP="00772D7B">
      <w:pPr>
        <w:spacing w:after="0" w:line="360" w:lineRule="auto"/>
        <w:ind w:firstLine="435"/>
        <w:jc w:val="both"/>
        <w:rPr>
          <w:rFonts w:ascii="Times New Roman" w:eastAsia="Times New Roman" w:hAnsi="Times New Roman" w:cs="Times New Roman"/>
          <w:sz w:val="24"/>
          <w:szCs w:val="24"/>
          <w:lang w:val="uk-UA"/>
        </w:rPr>
      </w:pPr>
      <w:r w:rsidRPr="00E8592E">
        <w:rPr>
          <w:rFonts w:ascii="Times New Roman" w:eastAsia="Times New Roman" w:hAnsi="Times New Roman" w:cs="Times New Roman"/>
          <w:sz w:val="28"/>
          <w:szCs w:val="28"/>
          <w:lang w:val="uk-UA"/>
        </w:rPr>
        <w:t>По Україні за колективними договорами для більш ніж 50 відсотків працюючих  встановлено мінімальний оклад  або мінімальну заробітну плату, відповідно до законодавчо встановленого прожиткового мінімуму.  В умовах економічного зростання в період 2000-2006 рр. встановлений державою рівень мінімальної заробітної плати жодного разу не перевищив межі бідності та дорівнював лише 0,4-0,6 прожиткового мінімуму (таблиця 1). А за даними Світового банку відношення мінімальної заробітної плати до прожиткового мінімуму у Великобританії становить 6,4:1, Литві, Естонії, Польщі – 1,5:1. Гідна середня заробітна плата за  європейськими стандартами  має становити не менше 5 – 6 прожиткових мінімумів (5-6:1). В Україні на 2006 рік це співвідношення  дорівнювало  лише 1,5:1.</w:t>
      </w:r>
    </w:p>
    <w:p w:rsidR="00E8592E" w:rsidRPr="00E8592E" w:rsidRDefault="00E8592E" w:rsidP="00772D7B">
      <w:pPr>
        <w:shd w:val="clear" w:color="auto" w:fill="FFFFFF"/>
        <w:spacing w:after="0" w:line="240" w:lineRule="auto"/>
        <w:ind w:left="2" w:right="19" w:firstLine="718"/>
        <w:jc w:val="right"/>
        <w:rPr>
          <w:rFonts w:ascii="Times New Roman" w:eastAsia="Times New Roman" w:hAnsi="Times New Roman" w:cs="Times New Roman"/>
          <w:sz w:val="24"/>
          <w:szCs w:val="24"/>
          <w:lang w:val="uk-UA"/>
        </w:rPr>
      </w:pPr>
      <w:r w:rsidRPr="00E8592E">
        <w:rPr>
          <w:rFonts w:ascii="Times New Roman" w:eastAsia="Times New Roman" w:hAnsi="Times New Roman" w:cs="Times New Roman"/>
          <w:spacing w:val="6"/>
          <w:sz w:val="28"/>
          <w:szCs w:val="28"/>
          <w:lang w:val="uk-UA"/>
        </w:rPr>
        <w:t> </w:t>
      </w:r>
    </w:p>
    <w:p w:rsidR="00E8592E" w:rsidRPr="00E8592E" w:rsidRDefault="00E8592E" w:rsidP="00772D7B">
      <w:pPr>
        <w:shd w:val="clear" w:color="auto" w:fill="FFFFFF"/>
        <w:spacing w:after="0" w:line="240" w:lineRule="auto"/>
        <w:ind w:left="2" w:right="19" w:firstLine="718"/>
        <w:jc w:val="right"/>
        <w:rPr>
          <w:rFonts w:ascii="Times New Roman" w:eastAsia="Times New Roman" w:hAnsi="Times New Roman" w:cs="Times New Roman"/>
          <w:sz w:val="24"/>
          <w:szCs w:val="24"/>
          <w:lang w:val="uk-UA"/>
        </w:rPr>
      </w:pPr>
      <w:r w:rsidRPr="00E8592E">
        <w:rPr>
          <w:rFonts w:ascii="Times New Roman" w:eastAsia="Times New Roman" w:hAnsi="Times New Roman" w:cs="Times New Roman"/>
          <w:spacing w:val="6"/>
          <w:sz w:val="28"/>
          <w:szCs w:val="28"/>
          <w:lang w:val="uk-UA"/>
        </w:rPr>
        <w:t>Таблиця 1</w:t>
      </w:r>
    </w:p>
    <w:p w:rsidR="00E8592E" w:rsidRPr="00772D7B" w:rsidRDefault="00E8592E" w:rsidP="00772D7B">
      <w:pPr>
        <w:framePr w:w="2791" w:h="221" w:hSpace="38" w:vSpace="60" w:wrap="notBeside" w:vAnchor="text" w:hAnchor="margin" w:x="14029" w:y="1441"/>
        <w:shd w:val="clear" w:color="auto" w:fill="FFFFFF"/>
        <w:spacing w:after="0" w:line="240" w:lineRule="auto"/>
        <w:jc w:val="center"/>
        <w:rPr>
          <w:rFonts w:ascii="Times New Roman" w:eastAsia="Times New Roman" w:hAnsi="Times New Roman" w:cs="Times New Roman"/>
          <w:sz w:val="24"/>
          <w:szCs w:val="24"/>
          <w:lang w:val="uk-UA"/>
        </w:rPr>
      </w:pPr>
      <w:r w:rsidRPr="00E8592E">
        <w:rPr>
          <w:rFonts w:ascii="Times New Roman" w:eastAsia="Times New Roman" w:hAnsi="Times New Roman" w:cs="Times New Roman"/>
          <w:b/>
          <w:bCs/>
          <w:i/>
          <w:iCs/>
          <w:spacing w:val="8"/>
          <w:sz w:val="28"/>
          <w:szCs w:val="28"/>
          <w:lang w:val="uk-UA"/>
        </w:rPr>
        <w:t>Динаміка показників бідності</w:t>
      </w:r>
    </w:p>
    <w:p w:rsidR="00E8592E" w:rsidRPr="00772D7B" w:rsidRDefault="00E8592E" w:rsidP="00772D7B">
      <w:pPr>
        <w:spacing w:after="0" w:line="240" w:lineRule="auto"/>
        <w:rPr>
          <w:rFonts w:ascii="Times New Roman" w:eastAsia="Times New Roman" w:hAnsi="Times New Roman" w:cs="Times New Roman"/>
          <w:sz w:val="24"/>
          <w:szCs w:val="24"/>
          <w:lang w:val="uk-UA"/>
        </w:rPr>
      </w:pPr>
    </w:p>
    <w:p w:rsidR="00E8592E" w:rsidRPr="00772D7B" w:rsidRDefault="00E8592E" w:rsidP="00772D7B">
      <w:pPr>
        <w:framePr w:w="2791" w:h="221" w:hSpace="38" w:vSpace="60" w:wrap="notBeside" w:vAnchor="text" w:hAnchor="margin" w:x="14029" w:y="1"/>
        <w:shd w:val="clear" w:color="auto" w:fill="FFFFFF"/>
        <w:spacing w:after="0" w:line="240" w:lineRule="auto"/>
        <w:jc w:val="center"/>
        <w:rPr>
          <w:rFonts w:ascii="Times New Roman" w:eastAsia="Times New Roman" w:hAnsi="Times New Roman" w:cs="Times New Roman"/>
          <w:sz w:val="24"/>
          <w:szCs w:val="24"/>
          <w:lang w:val="uk-UA"/>
        </w:rPr>
      </w:pPr>
      <w:r w:rsidRPr="00E8592E">
        <w:rPr>
          <w:rFonts w:ascii="Times New Roman" w:eastAsia="Times New Roman" w:hAnsi="Times New Roman" w:cs="Times New Roman"/>
          <w:b/>
          <w:bCs/>
          <w:i/>
          <w:iCs/>
          <w:spacing w:val="8"/>
          <w:sz w:val="28"/>
          <w:szCs w:val="28"/>
          <w:lang w:val="uk-UA"/>
        </w:rPr>
        <w:t>Динаміка показників бідності</w:t>
      </w:r>
    </w:p>
    <w:p w:rsidR="00772D7B" w:rsidRDefault="00772D7B" w:rsidP="00772D7B">
      <w:pPr>
        <w:shd w:val="clear" w:color="auto" w:fill="FFFFFF"/>
        <w:spacing w:after="0" w:line="240" w:lineRule="auto"/>
        <w:ind w:right="19"/>
        <w:jc w:val="center"/>
        <w:rPr>
          <w:rFonts w:ascii="Times New Roman" w:eastAsia="Times New Roman" w:hAnsi="Times New Roman" w:cs="Times New Roman"/>
          <w:spacing w:val="6"/>
          <w:sz w:val="28"/>
          <w:szCs w:val="28"/>
          <w:lang w:val="uk-UA"/>
        </w:rPr>
      </w:pPr>
    </w:p>
    <w:p w:rsidR="00772D7B" w:rsidRDefault="00772D7B" w:rsidP="00772D7B">
      <w:pPr>
        <w:shd w:val="clear" w:color="auto" w:fill="FFFFFF"/>
        <w:spacing w:after="0" w:line="240" w:lineRule="auto"/>
        <w:ind w:right="19"/>
        <w:jc w:val="center"/>
        <w:rPr>
          <w:rFonts w:ascii="Times New Roman" w:eastAsia="Times New Roman" w:hAnsi="Times New Roman" w:cs="Times New Roman"/>
          <w:spacing w:val="6"/>
          <w:sz w:val="28"/>
          <w:szCs w:val="28"/>
          <w:lang w:val="uk-UA"/>
        </w:rPr>
      </w:pPr>
    </w:p>
    <w:p w:rsidR="00772D7B" w:rsidRDefault="00772D7B" w:rsidP="00772D7B">
      <w:pPr>
        <w:shd w:val="clear" w:color="auto" w:fill="FFFFFF"/>
        <w:spacing w:after="0" w:line="240" w:lineRule="auto"/>
        <w:ind w:right="19"/>
        <w:jc w:val="center"/>
        <w:rPr>
          <w:rFonts w:ascii="Times New Roman" w:eastAsia="Times New Roman" w:hAnsi="Times New Roman" w:cs="Times New Roman"/>
          <w:spacing w:val="6"/>
          <w:sz w:val="28"/>
          <w:szCs w:val="28"/>
          <w:lang w:val="uk-UA"/>
        </w:rPr>
      </w:pPr>
    </w:p>
    <w:p w:rsidR="00772D7B" w:rsidRPr="00E8592E" w:rsidRDefault="00772D7B" w:rsidP="00772D7B">
      <w:pPr>
        <w:shd w:val="clear" w:color="auto" w:fill="FFFFFF"/>
        <w:spacing w:after="0" w:line="240" w:lineRule="auto"/>
        <w:ind w:right="19"/>
        <w:jc w:val="center"/>
        <w:rPr>
          <w:rFonts w:ascii="Times New Roman" w:eastAsia="Times New Roman" w:hAnsi="Times New Roman" w:cs="Times New Roman"/>
          <w:sz w:val="24"/>
          <w:szCs w:val="24"/>
          <w:lang w:val="uk-UA"/>
        </w:rPr>
      </w:pPr>
      <w:r w:rsidRPr="00E8592E">
        <w:rPr>
          <w:rFonts w:ascii="Times New Roman" w:eastAsia="Times New Roman" w:hAnsi="Times New Roman" w:cs="Times New Roman"/>
          <w:spacing w:val="6"/>
          <w:sz w:val="28"/>
          <w:szCs w:val="28"/>
          <w:lang w:val="uk-UA"/>
        </w:rPr>
        <w:lastRenderedPageBreak/>
        <w:t>Динаміка показників бідності</w:t>
      </w:r>
    </w:p>
    <w:p w:rsidR="00772D7B" w:rsidRPr="00E8592E" w:rsidRDefault="00772D7B" w:rsidP="00772D7B">
      <w:pPr>
        <w:framePr w:w="2791" w:h="221" w:hSpace="38" w:vSpace="60" w:wrap="notBeside" w:vAnchor="text" w:hAnchor="margin" w:x="14029" w:y="1"/>
        <w:shd w:val="clear" w:color="auto" w:fill="FFFFFF"/>
        <w:spacing w:after="0" w:line="24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b/>
          <w:bCs/>
          <w:i/>
          <w:iCs/>
          <w:spacing w:val="8"/>
          <w:sz w:val="28"/>
          <w:szCs w:val="28"/>
          <w:lang w:val="uk-UA"/>
        </w:rPr>
        <w:t>Динаміка показників бідності</w:t>
      </w:r>
    </w:p>
    <w:p w:rsidR="00772D7B" w:rsidRPr="00772D7B" w:rsidRDefault="00772D7B" w:rsidP="00772D7B">
      <w:pPr>
        <w:spacing w:after="0" w:line="240" w:lineRule="auto"/>
        <w:rPr>
          <w:rFonts w:ascii="Times New Roman" w:eastAsia="Times New Roman" w:hAnsi="Times New Roman" w:cs="Times New Roman"/>
          <w:sz w:val="24"/>
          <w:szCs w:val="24"/>
          <w:lang w:val="uk-UA"/>
        </w:rPr>
      </w:pPr>
    </w:p>
    <w:p w:rsidR="00772D7B" w:rsidRPr="00772D7B" w:rsidRDefault="00772D7B" w:rsidP="00772D7B">
      <w:pPr>
        <w:spacing w:after="0" w:line="240" w:lineRule="auto"/>
        <w:rPr>
          <w:rFonts w:ascii="Times New Roman" w:eastAsia="Times New Roman" w:hAnsi="Times New Roman" w:cs="Times New Roman"/>
          <w:sz w:val="24"/>
          <w:szCs w:val="24"/>
          <w:lang w:val="uk-UA"/>
        </w:rPr>
      </w:pPr>
    </w:p>
    <w:tbl>
      <w:tblPr>
        <w:tblpPr w:leftFromText="180" w:rightFromText="180" w:vertAnchor="text" w:horzAnchor="margin"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1480"/>
        <w:gridCol w:w="2520"/>
        <w:gridCol w:w="2520"/>
        <w:gridCol w:w="2880"/>
      </w:tblGrid>
      <w:tr w:rsidR="00E8592E" w:rsidRPr="00E8592E" w:rsidTr="00E8592E">
        <w:trPr>
          <w:trHeight w:val="448"/>
        </w:trPr>
        <w:tc>
          <w:tcPr>
            <w:tcW w:w="1480" w:type="dxa"/>
            <w:tcBorders>
              <w:top w:val="single" w:sz="4" w:space="0" w:color="auto"/>
              <w:left w:val="single" w:sz="4" w:space="0" w:color="auto"/>
              <w:bottom w:val="single" w:sz="4" w:space="0" w:color="auto"/>
              <w:right w:val="single" w:sz="4" w:space="0" w:color="auto"/>
            </w:tcBorders>
            <w:shd w:val="clear" w:color="auto" w:fill="FFFFFF"/>
            <w:hideMark/>
          </w:tcPr>
          <w:p w:rsidR="00E8592E" w:rsidRPr="00E8592E" w:rsidRDefault="00E8592E" w:rsidP="00772D7B">
            <w:pPr>
              <w:shd w:val="clear" w:color="auto" w:fill="FFFFFF"/>
              <w:spacing w:after="0" w:line="24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Рік</w:t>
            </w:r>
          </w:p>
        </w:tc>
        <w:tc>
          <w:tcPr>
            <w:tcW w:w="2520" w:type="dxa"/>
            <w:tcBorders>
              <w:top w:val="single" w:sz="4" w:space="0" w:color="auto"/>
              <w:left w:val="single" w:sz="4" w:space="0" w:color="auto"/>
              <w:bottom w:val="single" w:sz="4" w:space="0" w:color="auto"/>
              <w:right w:val="single" w:sz="4" w:space="0" w:color="auto"/>
            </w:tcBorders>
            <w:shd w:val="clear" w:color="auto" w:fill="FFFFFF"/>
            <w:hideMark/>
          </w:tcPr>
          <w:p w:rsidR="00E8592E" w:rsidRPr="00E8592E" w:rsidRDefault="00E8592E" w:rsidP="00772D7B">
            <w:pPr>
              <w:shd w:val="clear" w:color="auto" w:fill="FFFFFF"/>
              <w:spacing w:after="0" w:line="24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pacing w:val="-1"/>
                <w:sz w:val="28"/>
                <w:szCs w:val="28"/>
                <w:lang w:val="uk-UA"/>
              </w:rPr>
              <w:t xml:space="preserve">Межа бідності, </w:t>
            </w:r>
            <w:proofErr w:type="spellStart"/>
            <w:r w:rsidRPr="00E8592E">
              <w:rPr>
                <w:rFonts w:ascii="Times New Roman" w:eastAsia="Times New Roman" w:hAnsi="Times New Roman" w:cs="Times New Roman"/>
                <w:spacing w:val="-1"/>
                <w:sz w:val="28"/>
                <w:szCs w:val="28"/>
                <w:lang w:val="uk-UA"/>
              </w:rPr>
              <w:t>грн</w:t>
            </w:r>
            <w:proofErr w:type="spellEnd"/>
          </w:p>
        </w:tc>
        <w:tc>
          <w:tcPr>
            <w:tcW w:w="2520" w:type="dxa"/>
            <w:tcBorders>
              <w:top w:val="single" w:sz="4" w:space="0" w:color="auto"/>
              <w:left w:val="single" w:sz="4" w:space="0" w:color="auto"/>
              <w:bottom w:val="single" w:sz="4" w:space="0" w:color="auto"/>
              <w:right w:val="single" w:sz="4" w:space="0" w:color="auto"/>
            </w:tcBorders>
            <w:shd w:val="clear" w:color="auto" w:fill="FFFFFF"/>
            <w:hideMark/>
          </w:tcPr>
          <w:p w:rsidR="00E8592E" w:rsidRPr="00E8592E" w:rsidRDefault="00E8592E" w:rsidP="00772D7B">
            <w:pPr>
              <w:shd w:val="clear" w:color="auto" w:fill="FFFFFF"/>
              <w:spacing w:after="0" w:line="24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pacing w:val="-2"/>
                <w:sz w:val="28"/>
                <w:szCs w:val="28"/>
                <w:lang w:val="uk-UA"/>
              </w:rPr>
              <w:t>Рівень бідності, %</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rsidR="00E8592E" w:rsidRPr="00E8592E" w:rsidRDefault="00E8592E" w:rsidP="00772D7B">
            <w:pPr>
              <w:shd w:val="clear" w:color="auto" w:fill="FFFFFF"/>
              <w:spacing w:after="0" w:line="240" w:lineRule="auto"/>
              <w:ind w:left="2"/>
              <w:jc w:val="center"/>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Глибина бідності, %</w:t>
            </w:r>
          </w:p>
        </w:tc>
      </w:tr>
      <w:tr w:rsidR="00E8592E" w:rsidRPr="00E8592E" w:rsidTr="00E8592E">
        <w:trPr>
          <w:trHeight w:val="280"/>
        </w:trPr>
        <w:tc>
          <w:tcPr>
            <w:tcW w:w="1480" w:type="dxa"/>
            <w:tcBorders>
              <w:top w:val="single" w:sz="4" w:space="0" w:color="auto"/>
              <w:left w:val="single" w:sz="4" w:space="0" w:color="auto"/>
              <w:bottom w:val="single" w:sz="4" w:space="0" w:color="auto"/>
              <w:right w:val="single" w:sz="4" w:space="0" w:color="auto"/>
            </w:tcBorders>
            <w:shd w:val="clear" w:color="auto" w:fill="FFFFFF"/>
            <w:hideMark/>
          </w:tcPr>
          <w:p w:rsidR="00E8592E" w:rsidRPr="00E8592E" w:rsidRDefault="00E8592E" w:rsidP="00772D7B">
            <w:pPr>
              <w:shd w:val="clear" w:color="auto" w:fill="FFFFFF"/>
              <w:spacing w:after="0" w:line="24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pacing w:val="-11"/>
                <w:sz w:val="28"/>
                <w:szCs w:val="28"/>
                <w:lang w:val="uk-UA"/>
              </w:rPr>
              <w:t>1999</w:t>
            </w:r>
            <w:r w:rsidRPr="00E8592E">
              <w:rPr>
                <w:rFonts w:ascii="Times New Roman" w:eastAsia="Times New Roman" w:hAnsi="Times New Roman" w:cs="Times New Roman"/>
                <w:sz w:val="28"/>
                <w:szCs w:val="28"/>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FFFFFF"/>
            <w:hideMark/>
          </w:tcPr>
          <w:p w:rsidR="00E8592E" w:rsidRPr="00E8592E" w:rsidRDefault="00E8592E" w:rsidP="00772D7B">
            <w:pPr>
              <w:shd w:val="clear" w:color="auto" w:fill="FFFFFF"/>
              <w:spacing w:after="0" w:line="240" w:lineRule="auto"/>
              <w:ind w:left="977"/>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126</w:t>
            </w:r>
            <w:r w:rsidRPr="00E8592E">
              <w:rPr>
                <w:rFonts w:ascii="Times New Roman" w:eastAsia="Times New Roman" w:hAnsi="Times New Roman" w:cs="Times New Roman"/>
                <w:sz w:val="28"/>
                <w:szCs w:val="28"/>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FFFFFF"/>
            <w:hideMark/>
          </w:tcPr>
          <w:p w:rsidR="00E8592E" w:rsidRPr="00E8592E" w:rsidRDefault="00E8592E" w:rsidP="00772D7B">
            <w:pPr>
              <w:shd w:val="clear" w:color="auto" w:fill="FFFFFF"/>
              <w:spacing w:after="0" w:line="240" w:lineRule="auto"/>
              <w:ind w:left="732"/>
              <w:rPr>
                <w:rFonts w:ascii="Times New Roman" w:eastAsia="Times New Roman" w:hAnsi="Times New Roman" w:cs="Times New Roman"/>
                <w:sz w:val="24"/>
                <w:szCs w:val="24"/>
              </w:rPr>
            </w:pPr>
            <w:r w:rsidRPr="00E8592E">
              <w:rPr>
                <w:rFonts w:ascii="Times New Roman" w:eastAsia="Times New Roman" w:hAnsi="Times New Roman" w:cs="Times New Roman"/>
                <w:spacing w:val="-9"/>
                <w:sz w:val="28"/>
                <w:szCs w:val="28"/>
                <w:lang w:val="uk-UA"/>
              </w:rPr>
              <w:t>27,8</w:t>
            </w:r>
            <w:r w:rsidRPr="00E8592E">
              <w:rPr>
                <w:rFonts w:ascii="Times New Roman" w:eastAsia="Times New Roman" w:hAnsi="Times New Roman" w:cs="Times New Roman"/>
                <w:sz w:val="28"/>
                <w:szCs w:val="28"/>
              </w:rPr>
              <w:t xml:space="preserve"> </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rsidR="00E8592E" w:rsidRPr="00E8592E" w:rsidRDefault="00E8592E" w:rsidP="00772D7B">
            <w:pPr>
              <w:shd w:val="clear" w:color="auto" w:fill="FFFFFF"/>
              <w:spacing w:after="0" w:line="240" w:lineRule="auto"/>
              <w:ind w:left="331"/>
              <w:rPr>
                <w:rFonts w:ascii="Times New Roman" w:eastAsia="Times New Roman" w:hAnsi="Times New Roman" w:cs="Times New Roman"/>
                <w:sz w:val="24"/>
                <w:szCs w:val="24"/>
              </w:rPr>
            </w:pPr>
            <w:r w:rsidRPr="00E8592E">
              <w:rPr>
                <w:rFonts w:ascii="Times New Roman" w:eastAsia="Times New Roman" w:hAnsi="Times New Roman" w:cs="Times New Roman"/>
                <w:spacing w:val="-8"/>
                <w:sz w:val="28"/>
                <w:szCs w:val="28"/>
                <w:lang w:val="uk-UA"/>
              </w:rPr>
              <w:t>23,3</w:t>
            </w:r>
          </w:p>
        </w:tc>
      </w:tr>
      <w:tr w:rsidR="00E8592E" w:rsidRPr="00E8592E" w:rsidTr="00E8592E">
        <w:trPr>
          <w:trHeight w:val="361"/>
        </w:trPr>
        <w:tc>
          <w:tcPr>
            <w:tcW w:w="1480" w:type="dxa"/>
            <w:tcBorders>
              <w:top w:val="single" w:sz="4" w:space="0" w:color="auto"/>
              <w:left w:val="single" w:sz="4" w:space="0" w:color="auto"/>
              <w:bottom w:val="single" w:sz="4" w:space="0" w:color="auto"/>
              <w:right w:val="single" w:sz="4" w:space="0" w:color="auto"/>
            </w:tcBorders>
            <w:shd w:val="clear" w:color="auto" w:fill="FFFFFF"/>
            <w:hideMark/>
          </w:tcPr>
          <w:p w:rsidR="00E8592E" w:rsidRPr="00E8592E" w:rsidRDefault="00E8592E" w:rsidP="00772D7B">
            <w:pPr>
              <w:shd w:val="clear" w:color="auto" w:fill="FFFFFF"/>
              <w:spacing w:after="0" w:line="24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pacing w:val="-5"/>
                <w:sz w:val="28"/>
                <w:szCs w:val="28"/>
                <w:lang w:val="uk-UA"/>
              </w:rPr>
              <w:t>2000</w:t>
            </w:r>
            <w:r w:rsidRPr="00E8592E">
              <w:rPr>
                <w:rFonts w:ascii="Times New Roman" w:eastAsia="Times New Roman" w:hAnsi="Times New Roman" w:cs="Times New Roman"/>
                <w:sz w:val="28"/>
                <w:szCs w:val="28"/>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FFFFFF"/>
            <w:hideMark/>
          </w:tcPr>
          <w:p w:rsidR="00E8592E" w:rsidRPr="00E8592E" w:rsidRDefault="00E8592E" w:rsidP="00772D7B">
            <w:pPr>
              <w:shd w:val="clear" w:color="auto" w:fill="FFFFFF"/>
              <w:spacing w:after="0" w:line="240" w:lineRule="auto"/>
              <w:ind w:left="984"/>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156</w:t>
            </w:r>
            <w:r w:rsidRPr="00E8592E">
              <w:rPr>
                <w:rFonts w:ascii="Times New Roman" w:eastAsia="Times New Roman" w:hAnsi="Times New Roman" w:cs="Times New Roman"/>
                <w:sz w:val="28"/>
                <w:szCs w:val="28"/>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FFFFFF"/>
            <w:hideMark/>
          </w:tcPr>
          <w:p w:rsidR="00E8592E" w:rsidRPr="00E8592E" w:rsidRDefault="00E8592E" w:rsidP="00772D7B">
            <w:pPr>
              <w:shd w:val="clear" w:color="auto" w:fill="FFFFFF"/>
              <w:spacing w:after="0" w:line="240" w:lineRule="auto"/>
              <w:ind w:left="737"/>
              <w:rPr>
                <w:rFonts w:ascii="Times New Roman" w:eastAsia="Times New Roman" w:hAnsi="Times New Roman" w:cs="Times New Roman"/>
                <w:sz w:val="24"/>
                <w:szCs w:val="24"/>
              </w:rPr>
            </w:pPr>
            <w:r w:rsidRPr="00E8592E">
              <w:rPr>
                <w:rFonts w:ascii="Times New Roman" w:eastAsia="Times New Roman" w:hAnsi="Times New Roman" w:cs="Times New Roman"/>
                <w:spacing w:val="-9"/>
                <w:sz w:val="28"/>
                <w:szCs w:val="28"/>
                <w:lang w:val="uk-UA"/>
              </w:rPr>
              <w:t>26.4</w:t>
            </w:r>
            <w:r w:rsidRPr="00E8592E">
              <w:rPr>
                <w:rFonts w:ascii="Times New Roman" w:eastAsia="Times New Roman" w:hAnsi="Times New Roman" w:cs="Times New Roman"/>
                <w:sz w:val="28"/>
                <w:szCs w:val="28"/>
              </w:rPr>
              <w:t xml:space="preserve"> </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rsidR="00E8592E" w:rsidRPr="00E8592E" w:rsidRDefault="00E8592E" w:rsidP="00772D7B">
            <w:pPr>
              <w:shd w:val="clear" w:color="auto" w:fill="FFFFFF"/>
              <w:spacing w:after="0" w:line="240" w:lineRule="auto"/>
              <w:ind w:left="331"/>
              <w:rPr>
                <w:rFonts w:ascii="Times New Roman" w:eastAsia="Times New Roman" w:hAnsi="Times New Roman" w:cs="Times New Roman"/>
                <w:sz w:val="24"/>
                <w:szCs w:val="24"/>
              </w:rPr>
            </w:pPr>
            <w:r w:rsidRPr="00E8592E">
              <w:rPr>
                <w:rFonts w:ascii="Times New Roman" w:eastAsia="Times New Roman" w:hAnsi="Times New Roman" w:cs="Times New Roman"/>
                <w:spacing w:val="-8"/>
                <w:sz w:val="28"/>
                <w:szCs w:val="28"/>
                <w:lang w:val="uk-UA"/>
              </w:rPr>
              <w:t>23.8</w:t>
            </w:r>
          </w:p>
        </w:tc>
      </w:tr>
      <w:tr w:rsidR="00E8592E" w:rsidRPr="00E8592E" w:rsidTr="00E8592E">
        <w:trPr>
          <w:trHeight w:val="357"/>
        </w:trPr>
        <w:tc>
          <w:tcPr>
            <w:tcW w:w="1480" w:type="dxa"/>
            <w:tcBorders>
              <w:top w:val="single" w:sz="4" w:space="0" w:color="auto"/>
              <w:left w:val="single" w:sz="4" w:space="0" w:color="auto"/>
              <w:bottom w:val="single" w:sz="4" w:space="0" w:color="auto"/>
              <w:right w:val="single" w:sz="4" w:space="0" w:color="auto"/>
            </w:tcBorders>
            <w:shd w:val="clear" w:color="auto" w:fill="FFFFFF"/>
            <w:hideMark/>
          </w:tcPr>
          <w:p w:rsidR="00E8592E" w:rsidRPr="00E8592E" w:rsidRDefault="00E8592E" w:rsidP="00772D7B">
            <w:pPr>
              <w:shd w:val="clear" w:color="auto" w:fill="FFFFFF"/>
              <w:spacing w:after="0" w:line="24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pacing w:val="-11"/>
                <w:sz w:val="28"/>
                <w:szCs w:val="28"/>
                <w:lang w:val="uk-UA"/>
              </w:rPr>
              <w:t>2001</w:t>
            </w:r>
            <w:r w:rsidRPr="00E8592E">
              <w:rPr>
                <w:rFonts w:ascii="Times New Roman" w:eastAsia="Times New Roman" w:hAnsi="Times New Roman" w:cs="Times New Roman"/>
                <w:sz w:val="28"/>
                <w:szCs w:val="28"/>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FFFFFF"/>
            <w:hideMark/>
          </w:tcPr>
          <w:p w:rsidR="00E8592E" w:rsidRPr="00E8592E" w:rsidRDefault="00E8592E" w:rsidP="00772D7B">
            <w:pPr>
              <w:shd w:val="clear" w:color="auto" w:fill="FFFFFF"/>
              <w:spacing w:after="0" w:line="240" w:lineRule="auto"/>
              <w:ind w:left="982"/>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175</w:t>
            </w:r>
            <w:r w:rsidRPr="00E8592E">
              <w:rPr>
                <w:rFonts w:ascii="Times New Roman" w:eastAsia="Times New Roman" w:hAnsi="Times New Roman" w:cs="Times New Roman"/>
                <w:sz w:val="28"/>
                <w:szCs w:val="28"/>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FFFFFF"/>
            <w:hideMark/>
          </w:tcPr>
          <w:p w:rsidR="00E8592E" w:rsidRPr="00E8592E" w:rsidRDefault="00E8592E" w:rsidP="00772D7B">
            <w:pPr>
              <w:shd w:val="clear" w:color="auto" w:fill="FFFFFF"/>
              <w:spacing w:after="0" w:line="240" w:lineRule="auto"/>
              <w:ind w:left="737"/>
              <w:rPr>
                <w:rFonts w:ascii="Times New Roman" w:eastAsia="Times New Roman" w:hAnsi="Times New Roman" w:cs="Times New Roman"/>
                <w:sz w:val="24"/>
                <w:szCs w:val="24"/>
              </w:rPr>
            </w:pPr>
            <w:r w:rsidRPr="00E8592E">
              <w:rPr>
                <w:rFonts w:ascii="Times New Roman" w:eastAsia="Times New Roman" w:hAnsi="Times New Roman" w:cs="Times New Roman"/>
                <w:spacing w:val="-9"/>
                <w:sz w:val="28"/>
                <w:szCs w:val="28"/>
                <w:lang w:val="uk-UA"/>
              </w:rPr>
              <w:t>27,2</w:t>
            </w:r>
            <w:r w:rsidRPr="00E8592E">
              <w:rPr>
                <w:rFonts w:ascii="Times New Roman" w:eastAsia="Times New Roman" w:hAnsi="Times New Roman" w:cs="Times New Roman"/>
                <w:sz w:val="28"/>
                <w:szCs w:val="28"/>
              </w:rPr>
              <w:t xml:space="preserve"> </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rsidR="00E8592E" w:rsidRPr="00E8592E" w:rsidRDefault="00E8592E" w:rsidP="00772D7B">
            <w:pPr>
              <w:shd w:val="clear" w:color="auto" w:fill="FFFFFF"/>
              <w:spacing w:after="0" w:line="240" w:lineRule="auto"/>
              <w:ind w:left="331"/>
              <w:rPr>
                <w:rFonts w:ascii="Times New Roman" w:eastAsia="Times New Roman" w:hAnsi="Times New Roman" w:cs="Times New Roman"/>
                <w:sz w:val="24"/>
                <w:szCs w:val="24"/>
              </w:rPr>
            </w:pPr>
            <w:r w:rsidRPr="00E8592E">
              <w:rPr>
                <w:rFonts w:ascii="Times New Roman" w:eastAsia="Times New Roman" w:hAnsi="Times New Roman" w:cs="Times New Roman"/>
                <w:spacing w:val="-6"/>
                <w:sz w:val="28"/>
                <w:szCs w:val="28"/>
                <w:lang w:val="uk-UA"/>
              </w:rPr>
              <w:t>25,0</w:t>
            </w:r>
          </w:p>
        </w:tc>
      </w:tr>
      <w:tr w:rsidR="00E8592E" w:rsidRPr="00E8592E" w:rsidTr="00E8592E">
        <w:trPr>
          <w:trHeight w:val="352"/>
        </w:trPr>
        <w:tc>
          <w:tcPr>
            <w:tcW w:w="1480" w:type="dxa"/>
            <w:tcBorders>
              <w:top w:val="single" w:sz="4" w:space="0" w:color="auto"/>
              <w:left w:val="single" w:sz="4" w:space="0" w:color="auto"/>
              <w:bottom w:val="single" w:sz="4" w:space="0" w:color="auto"/>
              <w:right w:val="single" w:sz="4" w:space="0" w:color="auto"/>
            </w:tcBorders>
            <w:shd w:val="clear" w:color="auto" w:fill="FFFFFF"/>
            <w:hideMark/>
          </w:tcPr>
          <w:p w:rsidR="00E8592E" w:rsidRPr="00E8592E" w:rsidRDefault="00E8592E" w:rsidP="00772D7B">
            <w:pPr>
              <w:shd w:val="clear" w:color="auto" w:fill="FFFFFF"/>
              <w:spacing w:after="0" w:line="24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pacing w:val="-8"/>
                <w:sz w:val="28"/>
                <w:szCs w:val="28"/>
                <w:lang w:val="uk-UA"/>
              </w:rPr>
              <w:t>2002</w:t>
            </w:r>
            <w:r w:rsidRPr="00E8592E">
              <w:rPr>
                <w:rFonts w:ascii="Times New Roman" w:eastAsia="Times New Roman" w:hAnsi="Times New Roman" w:cs="Times New Roman"/>
                <w:sz w:val="28"/>
                <w:szCs w:val="28"/>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FFFFFF"/>
            <w:hideMark/>
          </w:tcPr>
          <w:p w:rsidR="00E8592E" w:rsidRPr="00E8592E" w:rsidRDefault="00E8592E" w:rsidP="00772D7B">
            <w:pPr>
              <w:shd w:val="clear" w:color="auto" w:fill="FFFFFF"/>
              <w:spacing w:after="0" w:line="240" w:lineRule="auto"/>
              <w:ind w:left="984"/>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192</w:t>
            </w:r>
            <w:r w:rsidRPr="00E8592E">
              <w:rPr>
                <w:rFonts w:ascii="Times New Roman" w:eastAsia="Times New Roman" w:hAnsi="Times New Roman" w:cs="Times New Roman"/>
                <w:sz w:val="28"/>
                <w:szCs w:val="28"/>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FFFFFF"/>
            <w:hideMark/>
          </w:tcPr>
          <w:p w:rsidR="00E8592E" w:rsidRPr="00E8592E" w:rsidRDefault="00E8592E" w:rsidP="00772D7B">
            <w:pPr>
              <w:shd w:val="clear" w:color="auto" w:fill="FFFFFF"/>
              <w:spacing w:after="0" w:line="240" w:lineRule="auto"/>
              <w:ind w:left="737"/>
              <w:rPr>
                <w:rFonts w:ascii="Times New Roman" w:eastAsia="Times New Roman" w:hAnsi="Times New Roman" w:cs="Times New Roman"/>
                <w:sz w:val="24"/>
                <w:szCs w:val="24"/>
              </w:rPr>
            </w:pPr>
            <w:r w:rsidRPr="00E8592E">
              <w:rPr>
                <w:rFonts w:ascii="Times New Roman" w:eastAsia="Times New Roman" w:hAnsi="Times New Roman" w:cs="Times New Roman"/>
                <w:spacing w:val="-10"/>
                <w:sz w:val="28"/>
                <w:szCs w:val="28"/>
                <w:lang w:val="uk-UA"/>
              </w:rPr>
              <w:t>27,2</w:t>
            </w:r>
            <w:r w:rsidRPr="00E8592E">
              <w:rPr>
                <w:rFonts w:ascii="Times New Roman" w:eastAsia="Times New Roman" w:hAnsi="Times New Roman" w:cs="Times New Roman"/>
                <w:sz w:val="28"/>
                <w:szCs w:val="28"/>
              </w:rPr>
              <w:t xml:space="preserve"> </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rsidR="00E8592E" w:rsidRPr="00E8592E" w:rsidRDefault="00E8592E" w:rsidP="00772D7B">
            <w:pPr>
              <w:shd w:val="clear" w:color="auto" w:fill="FFFFFF"/>
              <w:spacing w:after="0" w:line="240" w:lineRule="auto"/>
              <w:ind w:left="331"/>
              <w:rPr>
                <w:rFonts w:ascii="Times New Roman" w:eastAsia="Times New Roman" w:hAnsi="Times New Roman" w:cs="Times New Roman"/>
                <w:sz w:val="24"/>
                <w:szCs w:val="24"/>
              </w:rPr>
            </w:pPr>
            <w:r w:rsidRPr="00E8592E">
              <w:rPr>
                <w:rFonts w:ascii="Times New Roman" w:eastAsia="Times New Roman" w:hAnsi="Times New Roman" w:cs="Times New Roman"/>
                <w:spacing w:val="-8"/>
                <w:sz w:val="28"/>
                <w:szCs w:val="28"/>
                <w:lang w:val="uk-UA"/>
              </w:rPr>
              <w:t>23.9</w:t>
            </w:r>
          </w:p>
        </w:tc>
      </w:tr>
      <w:tr w:rsidR="00E8592E" w:rsidRPr="00E8592E" w:rsidTr="00E8592E">
        <w:trPr>
          <w:trHeight w:val="348"/>
        </w:trPr>
        <w:tc>
          <w:tcPr>
            <w:tcW w:w="1480" w:type="dxa"/>
            <w:tcBorders>
              <w:top w:val="single" w:sz="4" w:space="0" w:color="auto"/>
              <w:left w:val="single" w:sz="4" w:space="0" w:color="auto"/>
              <w:bottom w:val="single" w:sz="4" w:space="0" w:color="auto"/>
              <w:right w:val="single" w:sz="4" w:space="0" w:color="auto"/>
            </w:tcBorders>
            <w:shd w:val="clear" w:color="auto" w:fill="FFFFFF"/>
            <w:hideMark/>
          </w:tcPr>
          <w:p w:rsidR="00E8592E" w:rsidRPr="00E8592E" w:rsidRDefault="00E8592E" w:rsidP="00772D7B">
            <w:pPr>
              <w:shd w:val="clear" w:color="auto" w:fill="FFFFFF"/>
              <w:spacing w:after="0" w:line="24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pacing w:val="-8"/>
                <w:sz w:val="28"/>
                <w:szCs w:val="28"/>
                <w:lang w:val="uk-UA"/>
              </w:rPr>
              <w:t>2003</w:t>
            </w:r>
            <w:r w:rsidRPr="00E8592E">
              <w:rPr>
                <w:rFonts w:ascii="Times New Roman" w:eastAsia="Times New Roman" w:hAnsi="Times New Roman" w:cs="Times New Roman"/>
                <w:sz w:val="28"/>
                <w:szCs w:val="28"/>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FFFFFF"/>
            <w:hideMark/>
          </w:tcPr>
          <w:p w:rsidR="00E8592E" w:rsidRPr="00E8592E" w:rsidRDefault="00E8592E" w:rsidP="00772D7B">
            <w:pPr>
              <w:shd w:val="clear" w:color="auto" w:fill="FFFFFF"/>
              <w:spacing w:after="0" w:line="240" w:lineRule="auto"/>
              <w:ind w:left="962"/>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220</w:t>
            </w:r>
            <w:r w:rsidRPr="00E8592E">
              <w:rPr>
                <w:rFonts w:ascii="Times New Roman" w:eastAsia="Times New Roman" w:hAnsi="Times New Roman" w:cs="Times New Roman"/>
                <w:sz w:val="28"/>
                <w:szCs w:val="28"/>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FFFFFF"/>
            <w:hideMark/>
          </w:tcPr>
          <w:p w:rsidR="00E8592E" w:rsidRPr="00E8592E" w:rsidRDefault="00E8592E" w:rsidP="00772D7B">
            <w:pPr>
              <w:shd w:val="clear" w:color="auto" w:fill="FFFFFF"/>
              <w:spacing w:after="0" w:line="240" w:lineRule="auto"/>
              <w:ind w:left="742"/>
              <w:rPr>
                <w:rFonts w:ascii="Times New Roman" w:eastAsia="Times New Roman" w:hAnsi="Times New Roman" w:cs="Times New Roman"/>
                <w:sz w:val="24"/>
                <w:szCs w:val="24"/>
              </w:rPr>
            </w:pPr>
            <w:r w:rsidRPr="00E8592E">
              <w:rPr>
                <w:rFonts w:ascii="Times New Roman" w:eastAsia="Times New Roman" w:hAnsi="Times New Roman" w:cs="Times New Roman"/>
                <w:spacing w:val="-10"/>
                <w:sz w:val="28"/>
                <w:szCs w:val="28"/>
                <w:lang w:val="uk-UA"/>
              </w:rPr>
              <w:t>26,6</w:t>
            </w:r>
            <w:r w:rsidRPr="00E8592E">
              <w:rPr>
                <w:rFonts w:ascii="Times New Roman" w:eastAsia="Times New Roman" w:hAnsi="Times New Roman" w:cs="Times New Roman"/>
                <w:sz w:val="28"/>
                <w:szCs w:val="28"/>
              </w:rPr>
              <w:t xml:space="preserve"> </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rsidR="00E8592E" w:rsidRPr="00E8592E" w:rsidRDefault="00E8592E" w:rsidP="00772D7B">
            <w:pPr>
              <w:shd w:val="clear" w:color="auto" w:fill="FFFFFF"/>
              <w:spacing w:after="0" w:line="240" w:lineRule="auto"/>
              <w:ind w:left="331"/>
              <w:rPr>
                <w:rFonts w:ascii="Times New Roman" w:eastAsia="Times New Roman" w:hAnsi="Times New Roman" w:cs="Times New Roman"/>
                <w:sz w:val="24"/>
                <w:szCs w:val="24"/>
              </w:rPr>
            </w:pPr>
            <w:r w:rsidRPr="00E8592E">
              <w:rPr>
                <w:rFonts w:ascii="Times New Roman" w:eastAsia="Times New Roman" w:hAnsi="Times New Roman" w:cs="Times New Roman"/>
                <w:spacing w:val="-7"/>
                <w:sz w:val="28"/>
                <w:szCs w:val="28"/>
                <w:lang w:val="uk-UA"/>
              </w:rPr>
              <w:t>22.9</w:t>
            </w:r>
          </w:p>
        </w:tc>
      </w:tr>
      <w:tr w:rsidR="00E8592E" w:rsidRPr="00E8592E" w:rsidTr="00E8592E">
        <w:trPr>
          <w:trHeight w:val="371"/>
        </w:trPr>
        <w:tc>
          <w:tcPr>
            <w:tcW w:w="14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592E" w:rsidRPr="00E8592E" w:rsidRDefault="00E8592E" w:rsidP="00772D7B">
            <w:pPr>
              <w:shd w:val="clear" w:color="auto" w:fill="FFFFFF"/>
              <w:spacing w:after="0" w:line="240" w:lineRule="auto"/>
              <w:ind w:left="252" w:right="245"/>
              <w:jc w:val="center"/>
              <w:rPr>
                <w:rFonts w:ascii="Times New Roman" w:eastAsia="Times New Roman" w:hAnsi="Times New Roman" w:cs="Times New Roman"/>
                <w:sz w:val="24"/>
                <w:szCs w:val="24"/>
              </w:rPr>
            </w:pPr>
            <w:r w:rsidRPr="00E8592E">
              <w:rPr>
                <w:rFonts w:ascii="Times New Roman" w:eastAsia="Times New Roman" w:hAnsi="Times New Roman" w:cs="Times New Roman"/>
                <w:spacing w:val="-4"/>
                <w:sz w:val="28"/>
                <w:szCs w:val="28"/>
                <w:lang w:val="uk-UA"/>
              </w:rPr>
              <w:t>2004</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592E" w:rsidRPr="00E8592E" w:rsidRDefault="00E8592E" w:rsidP="00772D7B">
            <w:pPr>
              <w:shd w:val="clear" w:color="auto" w:fill="FFFFFF"/>
              <w:spacing w:after="0" w:line="240" w:lineRule="auto"/>
              <w:ind w:left="965"/>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262</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592E" w:rsidRPr="00E8592E" w:rsidRDefault="00E8592E" w:rsidP="00772D7B">
            <w:pPr>
              <w:shd w:val="clear" w:color="auto" w:fill="FFFFFF"/>
              <w:spacing w:after="0" w:line="240" w:lineRule="auto"/>
              <w:ind w:left="739"/>
              <w:rPr>
                <w:rFonts w:ascii="Times New Roman" w:eastAsia="Times New Roman" w:hAnsi="Times New Roman" w:cs="Times New Roman"/>
                <w:sz w:val="24"/>
                <w:szCs w:val="24"/>
              </w:rPr>
            </w:pPr>
            <w:r w:rsidRPr="00E8592E">
              <w:rPr>
                <w:rFonts w:ascii="Times New Roman" w:eastAsia="Times New Roman" w:hAnsi="Times New Roman" w:cs="Times New Roman"/>
                <w:spacing w:val="-14"/>
                <w:sz w:val="28"/>
                <w:szCs w:val="28"/>
                <w:lang w:val="uk-UA"/>
              </w:rPr>
              <w:t>28,1</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592E" w:rsidRPr="00E8592E" w:rsidRDefault="00E8592E" w:rsidP="00772D7B">
            <w:pPr>
              <w:shd w:val="clear" w:color="auto" w:fill="FFFFFF"/>
              <w:spacing w:after="0" w:line="240" w:lineRule="auto"/>
              <w:ind w:left="331"/>
              <w:rPr>
                <w:rFonts w:ascii="Times New Roman" w:eastAsia="Times New Roman" w:hAnsi="Times New Roman" w:cs="Times New Roman"/>
                <w:sz w:val="24"/>
                <w:szCs w:val="24"/>
              </w:rPr>
            </w:pPr>
            <w:r w:rsidRPr="00E8592E">
              <w:rPr>
                <w:rFonts w:ascii="Times New Roman" w:eastAsia="Times New Roman" w:hAnsi="Times New Roman" w:cs="Times New Roman"/>
                <w:spacing w:val="-7"/>
                <w:sz w:val="28"/>
                <w:szCs w:val="28"/>
                <w:lang w:val="uk-UA"/>
              </w:rPr>
              <w:t>25,5</w:t>
            </w:r>
          </w:p>
        </w:tc>
      </w:tr>
      <w:tr w:rsidR="00E8592E" w:rsidRPr="00E8592E" w:rsidTr="00E8592E">
        <w:trPr>
          <w:trHeight w:val="353"/>
        </w:trPr>
        <w:tc>
          <w:tcPr>
            <w:tcW w:w="14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592E" w:rsidRPr="00E8592E" w:rsidRDefault="00E8592E" w:rsidP="00772D7B">
            <w:pPr>
              <w:shd w:val="clear" w:color="auto" w:fill="FFFFFF"/>
              <w:spacing w:after="0" w:line="240" w:lineRule="auto"/>
              <w:ind w:left="252" w:right="245"/>
              <w:jc w:val="center"/>
              <w:rPr>
                <w:rFonts w:ascii="Times New Roman" w:eastAsia="Times New Roman" w:hAnsi="Times New Roman" w:cs="Times New Roman"/>
                <w:sz w:val="24"/>
                <w:szCs w:val="24"/>
              </w:rPr>
            </w:pPr>
            <w:r w:rsidRPr="00E8592E">
              <w:rPr>
                <w:rFonts w:ascii="Times New Roman" w:eastAsia="Times New Roman" w:hAnsi="Times New Roman" w:cs="Times New Roman"/>
                <w:spacing w:val="-4"/>
                <w:sz w:val="28"/>
                <w:szCs w:val="28"/>
                <w:lang w:val="uk-UA"/>
              </w:rPr>
              <w:t>2005</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592E" w:rsidRPr="00E8592E" w:rsidRDefault="00E8592E" w:rsidP="00772D7B">
            <w:pPr>
              <w:shd w:val="clear" w:color="auto" w:fill="FFFFFF"/>
              <w:spacing w:after="0" w:line="240" w:lineRule="auto"/>
              <w:ind w:left="965"/>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287</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592E" w:rsidRPr="00E8592E" w:rsidRDefault="00E8592E" w:rsidP="00772D7B">
            <w:pPr>
              <w:shd w:val="clear" w:color="auto" w:fill="FFFFFF"/>
              <w:spacing w:after="0" w:line="240" w:lineRule="auto"/>
              <w:ind w:left="739"/>
              <w:rPr>
                <w:rFonts w:ascii="Times New Roman" w:eastAsia="Times New Roman" w:hAnsi="Times New Roman" w:cs="Times New Roman"/>
                <w:sz w:val="24"/>
                <w:szCs w:val="24"/>
              </w:rPr>
            </w:pPr>
            <w:r w:rsidRPr="00E8592E">
              <w:rPr>
                <w:rFonts w:ascii="Times New Roman" w:eastAsia="Times New Roman" w:hAnsi="Times New Roman" w:cs="Times New Roman"/>
                <w:spacing w:val="-14"/>
                <w:sz w:val="28"/>
                <w:szCs w:val="28"/>
                <w:lang w:val="uk-UA"/>
              </w:rPr>
              <w:t>27,6</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592E" w:rsidRPr="00E8592E" w:rsidRDefault="00E8592E" w:rsidP="00772D7B">
            <w:pPr>
              <w:shd w:val="clear" w:color="auto" w:fill="FFFFFF"/>
              <w:spacing w:after="0" w:line="240" w:lineRule="auto"/>
              <w:ind w:left="331"/>
              <w:rPr>
                <w:rFonts w:ascii="Times New Roman" w:eastAsia="Times New Roman" w:hAnsi="Times New Roman" w:cs="Times New Roman"/>
                <w:sz w:val="24"/>
                <w:szCs w:val="24"/>
              </w:rPr>
            </w:pPr>
            <w:r w:rsidRPr="00E8592E">
              <w:rPr>
                <w:rFonts w:ascii="Times New Roman" w:eastAsia="Times New Roman" w:hAnsi="Times New Roman" w:cs="Times New Roman"/>
                <w:spacing w:val="-7"/>
                <w:sz w:val="28"/>
                <w:szCs w:val="28"/>
                <w:lang w:val="uk-UA"/>
              </w:rPr>
              <w:t>23,2</w:t>
            </w:r>
          </w:p>
        </w:tc>
      </w:tr>
      <w:tr w:rsidR="00E8592E" w:rsidRPr="00E8592E" w:rsidTr="00E8592E">
        <w:trPr>
          <w:trHeight w:val="350"/>
        </w:trPr>
        <w:tc>
          <w:tcPr>
            <w:tcW w:w="14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592E" w:rsidRPr="00E8592E" w:rsidRDefault="00E8592E" w:rsidP="00772D7B">
            <w:pPr>
              <w:shd w:val="clear" w:color="auto" w:fill="FFFFFF"/>
              <w:spacing w:after="0" w:line="240" w:lineRule="auto"/>
              <w:ind w:left="252" w:right="245"/>
              <w:jc w:val="center"/>
              <w:rPr>
                <w:rFonts w:ascii="Times New Roman" w:eastAsia="Times New Roman" w:hAnsi="Times New Roman" w:cs="Times New Roman"/>
                <w:sz w:val="24"/>
                <w:szCs w:val="24"/>
              </w:rPr>
            </w:pPr>
            <w:r w:rsidRPr="00E8592E">
              <w:rPr>
                <w:rFonts w:ascii="Times New Roman" w:eastAsia="Times New Roman" w:hAnsi="Times New Roman" w:cs="Times New Roman"/>
                <w:spacing w:val="-4"/>
                <w:sz w:val="28"/>
                <w:szCs w:val="28"/>
                <w:lang w:val="uk-UA"/>
              </w:rPr>
              <w:t>2006</w:t>
            </w:r>
            <w:r w:rsidRPr="00E8592E">
              <w:rPr>
                <w:rFonts w:ascii="Times New Roman" w:eastAsia="Times New Roman" w:hAnsi="Times New Roman" w:cs="Times New Roman"/>
                <w:sz w:val="28"/>
                <w:szCs w:val="28"/>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592E" w:rsidRPr="00E8592E" w:rsidRDefault="00E8592E" w:rsidP="00772D7B">
            <w:pPr>
              <w:shd w:val="clear" w:color="auto" w:fill="FFFFFF"/>
              <w:spacing w:after="0" w:line="240" w:lineRule="auto"/>
              <w:ind w:left="965"/>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259</w:t>
            </w:r>
            <w:r w:rsidRPr="00E8592E">
              <w:rPr>
                <w:rFonts w:ascii="Times New Roman" w:eastAsia="Times New Roman" w:hAnsi="Times New Roman" w:cs="Times New Roman"/>
                <w:sz w:val="28"/>
                <w:szCs w:val="28"/>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592E" w:rsidRPr="00E8592E" w:rsidRDefault="00E8592E" w:rsidP="00772D7B">
            <w:pPr>
              <w:shd w:val="clear" w:color="auto" w:fill="FFFFFF"/>
              <w:spacing w:after="0" w:line="240" w:lineRule="auto"/>
              <w:ind w:left="739"/>
              <w:rPr>
                <w:rFonts w:ascii="Times New Roman" w:eastAsia="Times New Roman" w:hAnsi="Times New Roman" w:cs="Times New Roman"/>
                <w:sz w:val="24"/>
                <w:szCs w:val="24"/>
              </w:rPr>
            </w:pPr>
            <w:r w:rsidRPr="00E8592E">
              <w:rPr>
                <w:rFonts w:ascii="Times New Roman" w:eastAsia="Times New Roman" w:hAnsi="Times New Roman" w:cs="Times New Roman"/>
                <w:spacing w:val="-14"/>
                <w:sz w:val="28"/>
                <w:szCs w:val="28"/>
                <w:lang w:val="uk-UA"/>
              </w:rPr>
              <w:t>28,1</w:t>
            </w:r>
            <w:r w:rsidRPr="00E8592E">
              <w:rPr>
                <w:rFonts w:ascii="Times New Roman" w:eastAsia="Times New Roman" w:hAnsi="Times New Roman" w:cs="Times New Roman"/>
                <w:sz w:val="28"/>
                <w:szCs w:val="28"/>
              </w:rPr>
              <w:t xml:space="preserve"> </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592E" w:rsidRPr="00E8592E" w:rsidRDefault="00E8592E" w:rsidP="00772D7B">
            <w:pPr>
              <w:shd w:val="clear" w:color="auto" w:fill="FFFFFF"/>
              <w:spacing w:after="0" w:line="240" w:lineRule="auto"/>
              <w:ind w:left="331"/>
              <w:rPr>
                <w:rFonts w:ascii="Times New Roman" w:eastAsia="Times New Roman" w:hAnsi="Times New Roman" w:cs="Times New Roman"/>
                <w:sz w:val="24"/>
                <w:szCs w:val="24"/>
              </w:rPr>
            </w:pPr>
            <w:r w:rsidRPr="00E8592E">
              <w:rPr>
                <w:rFonts w:ascii="Times New Roman" w:eastAsia="Times New Roman" w:hAnsi="Times New Roman" w:cs="Times New Roman"/>
                <w:spacing w:val="-7"/>
                <w:sz w:val="28"/>
                <w:szCs w:val="28"/>
                <w:lang w:val="uk-UA"/>
              </w:rPr>
              <w:t>25,5</w:t>
            </w:r>
          </w:p>
        </w:tc>
      </w:tr>
    </w:tbl>
    <w:p w:rsidR="00E8592E" w:rsidRPr="00E8592E" w:rsidRDefault="00E8592E" w:rsidP="00772D7B">
      <w:pPr>
        <w:shd w:val="clear" w:color="auto" w:fill="FFFFFF"/>
        <w:spacing w:after="0" w:line="360" w:lineRule="auto"/>
        <w:ind w:right="36" w:firstLine="720"/>
        <w:jc w:val="both"/>
        <w:rPr>
          <w:rFonts w:ascii="Times New Roman" w:eastAsia="Times New Roman" w:hAnsi="Times New Roman" w:cs="Times New Roman"/>
          <w:sz w:val="24"/>
          <w:szCs w:val="24"/>
        </w:rPr>
      </w:pPr>
      <w:r w:rsidRPr="00E8592E">
        <w:rPr>
          <w:rFonts w:ascii="Times New Roman" w:eastAsia="Times New Roman" w:hAnsi="Times New Roman" w:cs="Times New Roman"/>
          <w:spacing w:val="9"/>
          <w:sz w:val="28"/>
          <w:szCs w:val="28"/>
          <w:lang w:val="uk-UA"/>
        </w:rPr>
        <w:t> </w:t>
      </w:r>
    </w:p>
    <w:p w:rsidR="00E8592E" w:rsidRPr="00E8592E" w:rsidRDefault="00E8592E" w:rsidP="00772D7B">
      <w:pPr>
        <w:spacing w:after="0" w:line="360" w:lineRule="auto"/>
        <w:ind w:firstLine="708"/>
        <w:jc w:val="both"/>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 xml:space="preserve"> «Споживчий кошик»  для визначення вартісної величини прожиткового мінімуму залишається майже незмінним з часів радянського союзу. Але якщо в радянській системі  значна частина послуг  забезпечувалась державою безплатно, у тому числі через  розгалужену систему соціальної сфери на підприємствах і так звані суспільні фонди споживання, то в нинішній ринковій системі за все треба платити.  «Споживчий кошик»  необхідно переглянути та доповнити витратами на сплату Прибуткового  податку,  освіти, утримання дітей у дошкільних закладах тощо. </w:t>
      </w:r>
    </w:p>
    <w:p w:rsidR="00E8592E" w:rsidRPr="00E8592E" w:rsidRDefault="00E8592E" w:rsidP="00772D7B">
      <w:pPr>
        <w:spacing w:after="0" w:line="360" w:lineRule="auto"/>
        <w:ind w:firstLine="252"/>
        <w:jc w:val="both"/>
        <w:rPr>
          <w:rFonts w:ascii="Times New Roman" w:eastAsia="Times New Roman" w:hAnsi="Times New Roman" w:cs="Times New Roman"/>
          <w:sz w:val="24"/>
          <w:szCs w:val="24"/>
          <w:lang w:val="uk-UA"/>
        </w:rPr>
      </w:pPr>
      <w:r w:rsidRPr="00E8592E">
        <w:rPr>
          <w:rFonts w:ascii="Times New Roman" w:eastAsia="Times New Roman" w:hAnsi="Times New Roman" w:cs="Times New Roman"/>
          <w:sz w:val="28"/>
          <w:szCs w:val="28"/>
          <w:lang w:val="uk-UA"/>
        </w:rPr>
        <w:t>Соціальні допомоги та інші трансферти становлять досить значну частину, що може свідчити про зростання економічного навантаження на працююче населення, чи нівелювання ролі заробітної плати як джерела доходів. І перше, і друге є негативним явищем для економіки, оскільки за певних умов можуть стримувати економічне зростання країни.  А останні роки свідчать про уповільнення темпів зростання реальної заробітної плати, що відповідно свідчить і про уповільнення розвитку виплат соціальної допомоги (таблиця 2).</w:t>
      </w:r>
    </w:p>
    <w:p w:rsidR="00E8592E" w:rsidRPr="00E8592E" w:rsidRDefault="00E8592E" w:rsidP="00772D7B">
      <w:pPr>
        <w:spacing w:after="0" w:line="360" w:lineRule="auto"/>
        <w:ind w:firstLine="252"/>
        <w:jc w:val="right"/>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 xml:space="preserve">Таблиця 2 </w:t>
      </w:r>
    </w:p>
    <w:p w:rsidR="00E8592E" w:rsidRPr="00E8592E" w:rsidRDefault="00E8592E" w:rsidP="00772D7B">
      <w:pPr>
        <w:spacing w:after="0" w:line="360" w:lineRule="auto"/>
        <w:ind w:left="437" w:firstLine="272"/>
        <w:jc w:val="both"/>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Динаміка реальної заробітної плати за 200</w:t>
      </w:r>
      <w:r w:rsidR="00FD5BC9">
        <w:rPr>
          <w:rFonts w:ascii="Times New Roman" w:eastAsia="Times New Roman" w:hAnsi="Times New Roman" w:cs="Times New Roman"/>
          <w:sz w:val="28"/>
          <w:szCs w:val="28"/>
          <w:lang w:val="uk-UA"/>
        </w:rPr>
        <w:t>0</w:t>
      </w:r>
      <w:r w:rsidRPr="00E8592E">
        <w:rPr>
          <w:rFonts w:ascii="Times New Roman" w:eastAsia="Times New Roman" w:hAnsi="Times New Roman" w:cs="Times New Roman"/>
          <w:sz w:val="28"/>
          <w:szCs w:val="28"/>
          <w:lang w:val="uk-UA"/>
        </w:rPr>
        <w:t>-2006 рр. (до попереднього),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1080"/>
        <w:gridCol w:w="1080"/>
        <w:gridCol w:w="1111"/>
        <w:gridCol w:w="1049"/>
        <w:gridCol w:w="1080"/>
        <w:gridCol w:w="1076"/>
        <w:gridCol w:w="1084"/>
      </w:tblGrid>
      <w:tr w:rsidR="00E8592E" w:rsidRPr="00E8592E" w:rsidTr="00E8592E">
        <w:tc>
          <w:tcPr>
            <w:tcW w:w="1908" w:type="dxa"/>
            <w:tcBorders>
              <w:top w:val="single" w:sz="4" w:space="0" w:color="auto"/>
              <w:left w:val="single" w:sz="4" w:space="0" w:color="auto"/>
              <w:bottom w:val="single" w:sz="4" w:space="0" w:color="auto"/>
              <w:right w:val="single" w:sz="4" w:space="0" w:color="auto"/>
            </w:tcBorders>
            <w:vAlign w:val="center"/>
            <w:hideMark/>
          </w:tcPr>
          <w:p w:rsidR="00E8592E" w:rsidRPr="00E8592E" w:rsidRDefault="00E8592E" w:rsidP="00772D7B">
            <w:pPr>
              <w:spacing w:after="0" w:line="36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lastRenderedPageBreak/>
              <w:t>Рік</w:t>
            </w:r>
          </w:p>
        </w:tc>
        <w:tc>
          <w:tcPr>
            <w:tcW w:w="1080" w:type="dxa"/>
            <w:tcBorders>
              <w:top w:val="single" w:sz="4" w:space="0" w:color="auto"/>
              <w:left w:val="single" w:sz="4" w:space="0" w:color="auto"/>
              <w:bottom w:val="single" w:sz="4" w:space="0" w:color="auto"/>
              <w:right w:val="single" w:sz="4" w:space="0" w:color="auto"/>
            </w:tcBorders>
            <w:vAlign w:val="center"/>
            <w:hideMark/>
          </w:tcPr>
          <w:p w:rsidR="00E8592E" w:rsidRPr="00E8592E" w:rsidRDefault="00E8592E" w:rsidP="00772D7B">
            <w:pPr>
              <w:spacing w:after="0" w:line="36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2000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E8592E" w:rsidRPr="00E8592E" w:rsidRDefault="00E8592E" w:rsidP="00772D7B">
            <w:pPr>
              <w:spacing w:after="0" w:line="36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2001</w:t>
            </w:r>
          </w:p>
        </w:tc>
        <w:tc>
          <w:tcPr>
            <w:tcW w:w="1111" w:type="dxa"/>
            <w:tcBorders>
              <w:top w:val="single" w:sz="4" w:space="0" w:color="auto"/>
              <w:left w:val="single" w:sz="4" w:space="0" w:color="auto"/>
              <w:bottom w:val="single" w:sz="4" w:space="0" w:color="auto"/>
              <w:right w:val="single" w:sz="4" w:space="0" w:color="auto"/>
            </w:tcBorders>
            <w:vAlign w:val="center"/>
            <w:hideMark/>
          </w:tcPr>
          <w:p w:rsidR="00E8592E" w:rsidRPr="00E8592E" w:rsidRDefault="00E8592E" w:rsidP="00772D7B">
            <w:pPr>
              <w:spacing w:after="0" w:line="36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2002</w:t>
            </w:r>
          </w:p>
        </w:tc>
        <w:tc>
          <w:tcPr>
            <w:tcW w:w="1049" w:type="dxa"/>
            <w:tcBorders>
              <w:top w:val="single" w:sz="4" w:space="0" w:color="auto"/>
              <w:left w:val="single" w:sz="4" w:space="0" w:color="auto"/>
              <w:bottom w:val="single" w:sz="4" w:space="0" w:color="auto"/>
              <w:right w:val="single" w:sz="4" w:space="0" w:color="auto"/>
            </w:tcBorders>
            <w:vAlign w:val="center"/>
            <w:hideMark/>
          </w:tcPr>
          <w:p w:rsidR="00E8592E" w:rsidRPr="00E8592E" w:rsidRDefault="00E8592E" w:rsidP="00772D7B">
            <w:pPr>
              <w:spacing w:after="0" w:line="36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2003</w:t>
            </w:r>
          </w:p>
        </w:tc>
        <w:tc>
          <w:tcPr>
            <w:tcW w:w="1080" w:type="dxa"/>
            <w:tcBorders>
              <w:top w:val="single" w:sz="4" w:space="0" w:color="auto"/>
              <w:left w:val="single" w:sz="4" w:space="0" w:color="auto"/>
              <w:bottom w:val="single" w:sz="4" w:space="0" w:color="auto"/>
              <w:right w:val="single" w:sz="4" w:space="0" w:color="auto"/>
            </w:tcBorders>
            <w:vAlign w:val="center"/>
            <w:hideMark/>
          </w:tcPr>
          <w:p w:rsidR="00E8592E" w:rsidRPr="00E8592E" w:rsidRDefault="00E8592E" w:rsidP="00772D7B">
            <w:pPr>
              <w:spacing w:after="0" w:line="36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2004</w:t>
            </w:r>
          </w:p>
        </w:tc>
        <w:tc>
          <w:tcPr>
            <w:tcW w:w="1076" w:type="dxa"/>
            <w:tcBorders>
              <w:top w:val="single" w:sz="4" w:space="0" w:color="auto"/>
              <w:left w:val="single" w:sz="4" w:space="0" w:color="auto"/>
              <w:bottom w:val="single" w:sz="4" w:space="0" w:color="auto"/>
              <w:right w:val="single" w:sz="4" w:space="0" w:color="auto"/>
            </w:tcBorders>
            <w:vAlign w:val="center"/>
            <w:hideMark/>
          </w:tcPr>
          <w:p w:rsidR="00E8592E" w:rsidRPr="00E8592E" w:rsidRDefault="00E8592E" w:rsidP="00772D7B">
            <w:pPr>
              <w:spacing w:after="0" w:line="36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2005</w:t>
            </w:r>
          </w:p>
        </w:tc>
        <w:tc>
          <w:tcPr>
            <w:tcW w:w="1084" w:type="dxa"/>
            <w:tcBorders>
              <w:top w:val="single" w:sz="4" w:space="0" w:color="auto"/>
              <w:left w:val="single" w:sz="4" w:space="0" w:color="auto"/>
              <w:bottom w:val="single" w:sz="4" w:space="0" w:color="auto"/>
              <w:right w:val="single" w:sz="4" w:space="0" w:color="auto"/>
            </w:tcBorders>
            <w:vAlign w:val="center"/>
            <w:hideMark/>
          </w:tcPr>
          <w:p w:rsidR="00E8592E" w:rsidRPr="00E8592E" w:rsidRDefault="00E8592E" w:rsidP="00772D7B">
            <w:pPr>
              <w:spacing w:after="0" w:line="36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2006</w:t>
            </w:r>
          </w:p>
        </w:tc>
      </w:tr>
      <w:tr w:rsidR="00E8592E" w:rsidRPr="00E8592E" w:rsidTr="00E8592E">
        <w:tc>
          <w:tcPr>
            <w:tcW w:w="1908" w:type="dxa"/>
            <w:tcBorders>
              <w:top w:val="single" w:sz="4" w:space="0" w:color="auto"/>
              <w:left w:val="single" w:sz="4" w:space="0" w:color="auto"/>
              <w:bottom w:val="single" w:sz="4" w:space="0" w:color="auto"/>
              <w:right w:val="single" w:sz="4" w:space="0" w:color="auto"/>
            </w:tcBorders>
            <w:vAlign w:val="center"/>
            <w:hideMark/>
          </w:tcPr>
          <w:p w:rsidR="00E8592E" w:rsidRPr="00E8592E" w:rsidRDefault="00E8592E" w:rsidP="00772D7B">
            <w:pPr>
              <w:spacing w:after="0" w:line="36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Значення, %</w:t>
            </w:r>
          </w:p>
        </w:tc>
        <w:tc>
          <w:tcPr>
            <w:tcW w:w="1080" w:type="dxa"/>
            <w:tcBorders>
              <w:top w:val="single" w:sz="4" w:space="0" w:color="auto"/>
              <w:left w:val="single" w:sz="4" w:space="0" w:color="auto"/>
              <w:bottom w:val="single" w:sz="4" w:space="0" w:color="auto"/>
              <w:right w:val="single" w:sz="4" w:space="0" w:color="auto"/>
            </w:tcBorders>
            <w:vAlign w:val="center"/>
            <w:hideMark/>
          </w:tcPr>
          <w:p w:rsidR="00E8592E" w:rsidRPr="00E8592E" w:rsidRDefault="00E8592E" w:rsidP="00772D7B">
            <w:pPr>
              <w:spacing w:after="0" w:line="36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99,1</w:t>
            </w:r>
          </w:p>
        </w:tc>
        <w:tc>
          <w:tcPr>
            <w:tcW w:w="1080" w:type="dxa"/>
            <w:tcBorders>
              <w:top w:val="single" w:sz="4" w:space="0" w:color="auto"/>
              <w:left w:val="single" w:sz="4" w:space="0" w:color="auto"/>
              <w:bottom w:val="single" w:sz="4" w:space="0" w:color="auto"/>
              <w:right w:val="single" w:sz="4" w:space="0" w:color="auto"/>
            </w:tcBorders>
            <w:vAlign w:val="center"/>
            <w:hideMark/>
          </w:tcPr>
          <w:p w:rsidR="00E8592E" w:rsidRPr="00E8592E" w:rsidRDefault="00E8592E" w:rsidP="00772D7B">
            <w:pPr>
              <w:spacing w:after="0" w:line="36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119,3</w:t>
            </w:r>
          </w:p>
        </w:tc>
        <w:tc>
          <w:tcPr>
            <w:tcW w:w="1111" w:type="dxa"/>
            <w:tcBorders>
              <w:top w:val="single" w:sz="4" w:space="0" w:color="auto"/>
              <w:left w:val="single" w:sz="4" w:space="0" w:color="auto"/>
              <w:bottom w:val="single" w:sz="4" w:space="0" w:color="auto"/>
              <w:right w:val="single" w:sz="4" w:space="0" w:color="auto"/>
            </w:tcBorders>
            <w:vAlign w:val="center"/>
            <w:hideMark/>
          </w:tcPr>
          <w:p w:rsidR="00E8592E" w:rsidRPr="00E8592E" w:rsidRDefault="00E8592E" w:rsidP="00772D7B">
            <w:pPr>
              <w:spacing w:after="0" w:line="36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118,2</w:t>
            </w:r>
          </w:p>
        </w:tc>
        <w:tc>
          <w:tcPr>
            <w:tcW w:w="1049" w:type="dxa"/>
            <w:tcBorders>
              <w:top w:val="single" w:sz="4" w:space="0" w:color="auto"/>
              <w:left w:val="single" w:sz="4" w:space="0" w:color="auto"/>
              <w:bottom w:val="single" w:sz="4" w:space="0" w:color="auto"/>
              <w:right w:val="single" w:sz="4" w:space="0" w:color="auto"/>
            </w:tcBorders>
            <w:vAlign w:val="center"/>
            <w:hideMark/>
          </w:tcPr>
          <w:p w:rsidR="00E8592E" w:rsidRPr="00E8592E" w:rsidRDefault="00E8592E" w:rsidP="00772D7B">
            <w:pPr>
              <w:spacing w:after="0" w:line="36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115,2</w:t>
            </w:r>
          </w:p>
        </w:tc>
        <w:tc>
          <w:tcPr>
            <w:tcW w:w="1080" w:type="dxa"/>
            <w:tcBorders>
              <w:top w:val="single" w:sz="4" w:space="0" w:color="auto"/>
              <w:left w:val="single" w:sz="4" w:space="0" w:color="auto"/>
              <w:bottom w:val="single" w:sz="4" w:space="0" w:color="auto"/>
              <w:right w:val="single" w:sz="4" w:space="0" w:color="auto"/>
            </w:tcBorders>
            <w:vAlign w:val="center"/>
            <w:hideMark/>
          </w:tcPr>
          <w:p w:rsidR="00E8592E" w:rsidRPr="00E8592E" w:rsidRDefault="00E8592E" w:rsidP="00772D7B">
            <w:pPr>
              <w:spacing w:after="0" w:line="36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123,8</w:t>
            </w:r>
          </w:p>
        </w:tc>
        <w:tc>
          <w:tcPr>
            <w:tcW w:w="1076" w:type="dxa"/>
            <w:tcBorders>
              <w:top w:val="single" w:sz="4" w:space="0" w:color="auto"/>
              <w:left w:val="single" w:sz="4" w:space="0" w:color="auto"/>
              <w:bottom w:val="single" w:sz="4" w:space="0" w:color="auto"/>
              <w:right w:val="single" w:sz="4" w:space="0" w:color="auto"/>
            </w:tcBorders>
            <w:vAlign w:val="center"/>
            <w:hideMark/>
          </w:tcPr>
          <w:p w:rsidR="00E8592E" w:rsidRPr="00E8592E" w:rsidRDefault="00E8592E" w:rsidP="00772D7B">
            <w:pPr>
              <w:spacing w:after="0" w:line="36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120,3</w:t>
            </w:r>
          </w:p>
        </w:tc>
        <w:tc>
          <w:tcPr>
            <w:tcW w:w="1084" w:type="dxa"/>
            <w:tcBorders>
              <w:top w:val="single" w:sz="4" w:space="0" w:color="auto"/>
              <w:left w:val="single" w:sz="4" w:space="0" w:color="auto"/>
              <w:bottom w:val="single" w:sz="4" w:space="0" w:color="auto"/>
              <w:right w:val="single" w:sz="4" w:space="0" w:color="auto"/>
            </w:tcBorders>
            <w:vAlign w:val="center"/>
            <w:hideMark/>
          </w:tcPr>
          <w:p w:rsidR="00E8592E" w:rsidRPr="00E8592E" w:rsidRDefault="00E8592E" w:rsidP="00772D7B">
            <w:pPr>
              <w:spacing w:after="0" w:line="36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120,1</w:t>
            </w:r>
          </w:p>
        </w:tc>
      </w:tr>
    </w:tbl>
    <w:p w:rsidR="00E8592E" w:rsidRPr="00E8592E" w:rsidRDefault="00E8592E" w:rsidP="00772D7B">
      <w:pPr>
        <w:spacing w:after="0" w:line="360" w:lineRule="auto"/>
        <w:ind w:left="435" w:firstLine="273"/>
        <w:jc w:val="both"/>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 </w:t>
      </w:r>
    </w:p>
    <w:p w:rsidR="00E8592E" w:rsidRPr="00E8592E" w:rsidRDefault="00E8592E" w:rsidP="00772D7B">
      <w:pPr>
        <w:spacing w:after="0" w:line="360" w:lineRule="auto"/>
        <w:ind w:firstLine="708"/>
        <w:jc w:val="both"/>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 </w:t>
      </w:r>
    </w:p>
    <w:p w:rsidR="00E8592E" w:rsidRPr="00E8592E" w:rsidRDefault="00E8592E" w:rsidP="00772D7B">
      <w:pPr>
        <w:spacing w:after="0" w:line="360" w:lineRule="auto"/>
        <w:ind w:firstLine="252"/>
        <w:jc w:val="both"/>
        <w:rPr>
          <w:rFonts w:ascii="Times New Roman" w:eastAsia="Times New Roman" w:hAnsi="Times New Roman" w:cs="Times New Roman"/>
          <w:sz w:val="24"/>
          <w:szCs w:val="24"/>
          <w:lang w:val="uk-UA"/>
        </w:rPr>
      </w:pPr>
      <w:r w:rsidRPr="00E8592E">
        <w:rPr>
          <w:rFonts w:ascii="Times New Roman" w:eastAsia="Times New Roman" w:hAnsi="Times New Roman" w:cs="Times New Roman"/>
          <w:sz w:val="28"/>
          <w:szCs w:val="28"/>
          <w:lang w:val="uk-UA"/>
        </w:rPr>
        <w:t xml:space="preserve">Продуктивність праці в Україні в 4,2 рази перевищує середню заробітну плату, тоді як  у розвинених країнах це співвідношення коливається від 1,2 у Німеччині до 2 разів  у Франції. На один долар заробітної плати середньостатистичний працівник України  виробляє продукції в 3-3,5 рази більше порівняно з працівниками розвинених країн. Поглиблюється диференціація заробітної плати за видами діяльності, що знову свідчить про істотну міжгалузеву диференціацію оплати праці, яка здебільшого є невиправданою, оскільки вартість робочої сили працівників часто не відповідає  ціні. </w:t>
      </w:r>
    </w:p>
    <w:p w:rsidR="00E8592E" w:rsidRPr="00E8592E" w:rsidRDefault="00E8592E" w:rsidP="00772D7B">
      <w:pPr>
        <w:shd w:val="clear" w:color="auto" w:fill="FFFFFF"/>
        <w:spacing w:after="0" w:line="360" w:lineRule="auto"/>
        <w:ind w:right="11" w:firstLine="720"/>
        <w:jc w:val="both"/>
        <w:rPr>
          <w:rFonts w:ascii="Times New Roman" w:eastAsia="Times New Roman" w:hAnsi="Times New Roman" w:cs="Times New Roman"/>
          <w:sz w:val="24"/>
          <w:szCs w:val="24"/>
        </w:rPr>
      </w:pPr>
      <w:r w:rsidRPr="00E8592E">
        <w:rPr>
          <w:rFonts w:ascii="Times New Roman" w:eastAsia="Times New Roman" w:hAnsi="Times New Roman" w:cs="Times New Roman"/>
          <w:spacing w:val="7"/>
          <w:sz w:val="28"/>
          <w:szCs w:val="28"/>
          <w:lang w:val="uk-UA"/>
        </w:rPr>
        <w:t>Проведений порівняльний аналіз ста</w:t>
      </w:r>
      <w:r w:rsidRPr="00E8592E">
        <w:rPr>
          <w:rFonts w:ascii="Times New Roman" w:eastAsia="Times New Roman" w:hAnsi="Times New Roman" w:cs="Times New Roman"/>
          <w:spacing w:val="7"/>
          <w:sz w:val="28"/>
          <w:szCs w:val="28"/>
          <w:lang w:val="uk-UA"/>
        </w:rPr>
        <w:softHyphen/>
      </w:r>
      <w:r w:rsidRPr="00E8592E">
        <w:rPr>
          <w:rFonts w:ascii="Times New Roman" w:eastAsia="Times New Roman" w:hAnsi="Times New Roman" w:cs="Times New Roman"/>
          <w:spacing w:val="5"/>
          <w:sz w:val="28"/>
          <w:szCs w:val="28"/>
          <w:lang w:val="uk-UA"/>
        </w:rPr>
        <w:t>ну наближення України</w:t>
      </w:r>
      <w:r w:rsidRPr="00E8592E">
        <w:rPr>
          <w:rFonts w:ascii="Times New Roman" w:eastAsia="Times New Roman" w:hAnsi="Times New Roman" w:cs="Times New Roman"/>
          <w:spacing w:val="5"/>
          <w:sz w:val="28"/>
          <w:szCs w:val="28"/>
          <w:vertAlign w:val="superscript"/>
          <w:lang w:val="uk-UA"/>
        </w:rPr>
        <w:t xml:space="preserve"> </w:t>
      </w:r>
      <w:r w:rsidRPr="00E8592E">
        <w:rPr>
          <w:rFonts w:ascii="Times New Roman" w:eastAsia="Times New Roman" w:hAnsi="Times New Roman" w:cs="Times New Roman"/>
          <w:spacing w:val="5"/>
          <w:sz w:val="28"/>
          <w:szCs w:val="28"/>
          <w:lang w:val="uk-UA"/>
        </w:rPr>
        <w:t xml:space="preserve">до стандартів Європейського Союзу </w:t>
      </w:r>
      <w:r w:rsidRPr="00E8592E">
        <w:rPr>
          <w:rFonts w:ascii="Times New Roman" w:eastAsia="Times New Roman" w:hAnsi="Times New Roman" w:cs="Times New Roman"/>
          <w:spacing w:val="6"/>
          <w:sz w:val="28"/>
          <w:szCs w:val="28"/>
          <w:lang w:val="uk-UA"/>
        </w:rPr>
        <w:t xml:space="preserve"> визначив </w:t>
      </w:r>
      <w:r w:rsidRPr="00E8592E">
        <w:rPr>
          <w:rFonts w:ascii="Times New Roman" w:eastAsia="Times New Roman" w:hAnsi="Times New Roman" w:cs="Times New Roman"/>
          <w:spacing w:val="5"/>
          <w:sz w:val="28"/>
          <w:szCs w:val="28"/>
          <w:lang w:val="uk-UA"/>
        </w:rPr>
        <w:t xml:space="preserve">три </w:t>
      </w:r>
      <w:r w:rsidRPr="00E8592E">
        <w:rPr>
          <w:rFonts w:ascii="Times New Roman" w:eastAsia="Times New Roman" w:hAnsi="Times New Roman" w:cs="Times New Roman"/>
          <w:spacing w:val="9"/>
          <w:sz w:val="28"/>
          <w:szCs w:val="28"/>
          <w:lang w:val="uk-UA"/>
        </w:rPr>
        <w:t xml:space="preserve">групи показників: грошово-фінансової політики;  розвитку реального сектору; соціальної сфери. Якщо за першими двома групами показників є значний прогрес у напрямі руху до європейських стандартів, то в соціальній сфері спостерігається найбільше відставання (таблиця 3) </w:t>
      </w:r>
    </w:p>
    <w:p w:rsidR="00E8592E" w:rsidRPr="00E8592E" w:rsidRDefault="00E8592E" w:rsidP="00772D7B">
      <w:pPr>
        <w:shd w:val="clear" w:color="auto" w:fill="FFFFFF"/>
        <w:spacing w:after="0" w:line="360" w:lineRule="auto"/>
        <w:ind w:left="31" w:right="2" w:firstLine="221"/>
        <w:jc w:val="right"/>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Таблиця 3</w:t>
      </w:r>
    </w:p>
    <w:p w:rsidR="00E8592E" w:rsidRPr="00E8592E" w:rsidRDefault="00E8592E" w:rsidP="00772D7B">
      <w:pPr>
        <w:shd w:val="clear" w:color="auto" w:fill="FFFFFF"/>
        <w:spacing w:after="0" w:line="36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Показники соціальної захищеності населення</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1564"/>
        <w:gridCol w:w="1488"/>
        <w:gridCol w:w="3068"/>
      </w:tblGrid>
      <w:tr w:rsidR="00E8592E" w:rsidRPr="00E8592E" w:rsidTr="00E8592E">
        <w:tc>
          <w:tcPr>
            <w:tcW w:w="3888" w:type="dxa"/>
            <w:tcBorders>
              <w:top w:val="single" w:sz="4" w:space="0" w:color="auto"/>
              <w:left w:val="single" w:sz="4" w:space="0" w:color="auto"/>
              <w:bottom w:val="single" w:sz="4" w:space="0" w:color="auto"/>
              <w:right w:val="single" w:sz="4" w:space="0" w:color="auto"/>
            </w:tcBorders>
            <w:hideMark/>
          </w:tcPr>
          <w:p w:rsidR="00E8592E" w:rsidRPr="00E8592E" w:rsidRDefault="00E8592E" w:rsidP="00772D7B">
            <w:pPr>
              <w:spacing w:after="0" w:line="24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pacing w:val="-5"/>
                <w:sz w:val="28"/>
                <w:szCs w:val="28"/>
                <w:lang w:val="uk-UA"/>
              </w:rPr>
              <w:t>Показник</w:t>
            </w:r>
          </w:p>
        </w:tc>
        <w:tc>
          <w:tcPr>
            <w:tcW w:w="0" w:type="auto"/>
            <w:tcBorders>
              <w:top w:val="single" w:sz="4" w:space="0" w:color="auto"/>
              <w:left w:val="single" w:sz="4" w:space="0" w:color="auto"/>
              <w:bottom w:val="single" w:sz="4" w:space="0" w:color="auto"/>
              <w:right w:val="single" w:sz="4" w:space="0" w:color="auto"/>
            </w:tcBorders>
            <w:hideMark/>
          </w:tcPr>
          <w:p w:rsidR="00E8592E" w:rsidRPr="00E8592E" w:rsidRDefault="00E8592E" w:rsidP="00772D7B">
            <w:pPr>
              <w:spacing w:after="0" w:line="24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pacing w:val="-3"/>
                <w:sz w:val="28"/>
                <w:szCs w:val="28"/>
                <w:lang w:val="uk-UA"/>
              </w:rPr>
              <w:t xml:space="preserve">Граничне </w:t>
            </w:r>
            <w:r w:rsidRPr="00E8592E">
              <w:rPr>
                <w:rFonts w:ascii="Times New Roman" w:eastAsia="Times New Roman" w:hAnsi="Times New Roman" w:cs="Times New Roman"/>
                <w:spacing w:val="-5"/>
                <w:sz w:val="28"/>
                <w:szCs w:val="28"/>
                <w:lang w:val="uk-UA"/>
              </w:rPr>
              <w:t>значення  ЄС</w:t>
            </w:r>
          </w:p>
        </w:tc>
        <w:tc>
          <w:tcPr>
            <w:tcW w:w="0" w:type="auto"/>
            <w:tcBorders>
              <w:top w:val="single" w:sz="4" w:space="0" w:color="auto"/>
              <w:left w:val="single" w:sz="4" w:space="0" w:color="auto"/>
              <w:bottom w:val="single" w:sz="4" w:space="0" w:color="auto"/>
              <w:right w:val="single" w:sz="4" w:space="0" w:color="auto"/>
            </w:tcBorders>
            <w:hideMark/>
          </w:tcPr>
          <w:p w:rsidR="00E8592E" w:rsidRPr="00E8592E" w:rsidRDefault="00E8592E" w:rsidP="00772D7B">
            <w:pPr>
              <w:spacing w:after="0" w:line="24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pacing w:val="-5"/>
                <w:sz w:val="28"/>
                <w:szCs w:val="28"/>
                <w:lang w:val="uk-UA"/>
              </w:rPr>
              <w:t>Показник в Україні</w:t>
            </w:r>
          </w:p>
        </w:tc>
        <w:tc>
          <w:tcPr>
            <w:tcW w:w="3068" w:type="dxa"/>
            <w:tcBorders>
              <w:top w:val="single" w:sz="4" w:space="0" w:color="auto"/>
              <w:left w:val="single" w:sz="4" w:space="0" w:color="auto"/>
              <w:bottom w:val="single" w:sz="4" w:space="0" w:color="auto"/>
              <w:right w:val="single" w:sz="4" w:space="0" w:color="auto"/>
            </w:tcBorders>
            <w:hideMark/>
          </w:tcPr>
          <w:p w:rsidR="00E8592E" w:rsidRPr="00E8592E" w:rsidRDefault="00E8592E" w:rsidP="00772D7B">
            <w:pPr>
              <w:spacing w:after="0" w:line="24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pacing w:val="-5"/>
                <w:sz w:val="28"/>
                <w:szCs w:val="28"/>
                <w:lang w:val="uk-UA"/>
              </w:rPr>
              <w:t xml:space="preserve">Можливі  </w:t>
            </w:r>
            <w:r w:rsidRPr="00E8592E">
              <w:rPr>
                <w:rFonts w:ascii="Times New Roman" w:eastAsia="Times New Roman" w:hAnsi="Times New Roman" w:cs="Times New Roman"/>
                <w:spacing w:val="-4"/>
                <w:sz w:val="28"/>
                <w:szCs w:val="28"/>
                <w:lang w:val="uk-UA"/>
              </w:rPr>
              <w:t>наслідки</w:t>
            </w:r>
          </w:p>
        </w:tc>
      </w:tr>
      <w:tr w:rsidR="00E8592E" w:rsidRPr="00E8592E" w:rsidTr="00E8592E">
        <w:tc>
          <w:tcPr>
            <w:tcW w:w="3888" w:type="dxa"/>
            <w:tcBorders>
              <w:top w:val="single" w:sz="4" w:space="0" w:color="auto"/>
              <w:left w:val="single" w:sz="4" w:space="0" w:color="auto"/>
              <w:bottom w:val="single" w:sz="4" w:space="0" w:color="auto"/>
              <w:right w:val="single" w:sz="4" w:space="0" w:color="auto"/>
            </w:tcBorders>
            <w:vAlign w:val="center"/>
            <w:hideMark/>
          </w:tcPr>
          <w:p w:rsidR="00E8592E" w:rsidRPr="00E8592E" w:rsidRDefault="00E8592E" w:rsidP="00772D7B">
            <w:pPr>
              <w:shd w:val="clear" w:color="auto" w:fill="FFFFFF"/>
              <w:spacing w:after="0" w:line="240" w:lineRule="auto"/>
              <w:ind w:left="7" w:right="391" w:hanging="2"/>
              <w:rPr>
                <w:rFonts w:ascii="Times New Roman" w:eastAsia="Times New Roman" w:hAnsi="Times New Roman" w:cs="Times New Roman"/>
                <w:sz w:val="24"/>
                <w:szCs w:val="24"/>
              </w:rPr>
            </w:pPr>
            <w:r w:rsidRPr="00E8592E">
              <w:rPr>
                <w:rFonts w:ascii="Times New Roman" w:eastAsia="Times New Roman" w:hAnsi="Times New Roman" w:cs="Times New Roman"/>
                <w:spacing w:val="-7"/>
                <w:sz w:val="28"/>
                <w:szCs w:val="28"/>
                <w:lang w:val="uk-UA"/>
              </w:rPr>
              <w:t>Співвідношення доходів 10% найбагатших і 10% найбідніших громадян</w:t>
            </w:r>
          </w:p>
        </w:tc>
        <w:tc>
          <w:tcPr>
            <w:tcW w:w="0" w:type="auto"/>
            <w:tcBorders>
              <w:top w:val="single" w:sz="4" w:space="0" w:color="auto"/>
              <w:left w:val="single" w:sz="4" w:space="0" w:color="auto"/>
              <w:bottom w:val="single" w:sz="4" w:space="0" w:color="auto"/>
              <w:right w:val="single" w:sz="4" w:space="0" w:color="auto"/>
            </w:tcBorders>
            <w:vAlign w:val="center"/>
            <w:hideMark/>
          </w:tcPr>
          <w:p w:rsidR="00E8592E" w:rsidRPr="00E8592E" w:rsidRDefault="00E8592E" w:rsidP="00772D7B">
            <w:pPr>
              <w:shd w:val="clear" w:color="auto" w:fill="FFFFFF"/>
              <w:spacing w:after="0" w:line="240" w:lineRule="auto"/>
              <w:ind w:left="140" w:hanging="140"/>
              <w:jc w:val="center"/>
              <w:rPr>
                <w:rFonts w:ascii="Times New Roman" w:eastAsia="Times New Roman" w:hAnsi="Times New Roman" w:cs="Times New Roman"/>
                <w:sz w:val="24"/>
                <w:szCs w:val="24"/>
              </w:rPr>
            </w:pPr>
            <w:r w:rsidRPr="00E8592E">
              <w:rPr>
                <w:rFonts w:ascii="Times New Roman" w:eastAsia="Times New Roman" w:hAnsi="Times New Roman" w:cs="Times New Roman"/>
                <w:spacing w:val="-24"/>
                <w:sz w:val="28"/>
                <w:szCs w:val="28"/>
                <w:lang w:val="uk-UA"/>
              </w:rPr>
              <w:t>10:1</w:t>
            </w:r>
          </w:p>
        </w:tc>
        <w:tc>
          <w:tcPr>
            <w:tcW w:w="0" w:type="auto"/>
            <w:tcBorders>
              <w:top w:val="single" w:sz="4" w:space="0" w:color="auto"/>
              <w:left w:val="single" w:sz="4" w:space="0" w:color="auto"/>
              <w:bottom w:val="single" w:sz="4" w:space="0" w:color="auto"/>
              <w:right w:val="single" w:sz="4" w:space="0" w:color="auto"/>
            </w:tcBorders>
            <w:vAlign w:val="center"/>
            <w:hideMark/>
          </w:tcPr>
          <w:p w:rsidR="00E8592E" w:rsidRPr="00E8592E" w:rsidRDefault="00E8592E" w:rsidP="00772D7B">
            <w:pPr>
              <w:shd w:val="clear" w:color="auto" w:fill="FFFFFF"/>
              <w:spacing w:after="0" w:line="240" w:lineRule="auto"/>
              <w:ind w:firstLine="220"/>
              <w:jc w:val="center"/>
              <w:rPr>
                <w:rFonts w:ascii="Times New Roman" w:eastAsia="Times New Roman" w:hAnsi="Times New Roman" w:cs="Times New Roman"/>
                <w:sz w:val="24"/>
                <w:szCs w:val="24"/>
              </w:rPr>
            </w:pPr>
            <w:r w:rsidRPr="00E8592E">
              <w:rPr>
                <w:rFonts w:ascii="Times New Roman" w:eastAsia="Times New Roman" w:hAnsi="Times New Roman" w:cs="Times New Roman"/>
                <w:spacing w:val="-26"/>
                <w:sz w:val="28"/>
                <w:szCs w:val="28"/>
                <w:lang w:val="uk-UA"/>
              </w:rPr>
              <w:t>13:1</w:t>
            </w:r>
          </w:p>
        </w:tc>
        <w:tc>
          <w:tcPr>
            <w:tcW w:w="3068" w:type="dxa"/>
            <w:tcBorders>
              <w:top w:val="single" w:sz="4" w:space="0" w:color="auto"/>
              <w:left w:val="single" w:sz="4" w:space="0" w:color="auto"/>
              <w:bottom w:val="single" w:sz="4" w:space="0" w:color="auto"/>
              <w:right w:val="single" w:sz="4" w:space="0" w:color="auto"/>
            </w:tcBorders>
            <w:vAlign w:val="center"/>
            <w:hideMark/>
          </w:tcPr>
          <w:p w:rsidR="00E8592E" w:rsidRPr="00E8592E" w:rsidRDefault="00E8592E" w:rsidP="00772D7B">
            <w:pPr>
              <w:shd w:val="clear" w:color="auto" w:fill="FFFFFF"/>
              <w:spacing w:after="0" w:line="240" w:lineRule="auto"/>
              <w:ind w:right="329"/>
              <w:rPr>
                <w:rFonts w:ascii="Times New Roman" w:eastAsia="Times New Roman" w:hAnsi="Times New Roman" w:cs="Times New Roman"/>
                <w:sz w:val="24"/>
                <w:szCs w:val="24"/>
              </w:rPr>
            </w:pPr>
            <w:r w:rsidRPr="00E8592E">
              <w:rPr>
                <w:rFonts w:ascii="Times New Roman" w:eastAsia="Times New Roman" w:hAnsi="Times New Roman" w:cs="Times New Roman"/>
                <w:spacing w:val="-4"/>
                <w:sz w:val="28"/>
                <w:szCs w:val="28"/>
                <w:lang w:val="uk-UA"/>
              </w:rPr>
              <w:t xml:space="preserve">- </w:t>
            </w:r>
            <w:proofErr w:type="spellStart"/>
            <w:r w:rsidRPr="00E8592E">
              <w:rPr>
                <w:rFonts w:ascii="Times New Roman" w:eastAsia="Times New Roman" w:hAnsi="Times New Roman" w:cs="Times New Roman"/>
                <w:spacing w:val="-4"/>
                <w:sz w:val="28"/>
                <w:szCs w:val="28"/>
                <w:lang w:val="uk-UA"/>
              </w:rPr>
              <w:t>антагонізація</w:t>
            </w:r>
            <w:proofErr w:type="spellEnd"/>
            <w:r w:rsidRPr="00E8592E">
              <w:rPr>
                <w:rFonts w:ascii="Times New Roman" w:eastAsia="Times New Roman" w:hAnsi="Times New Roman" w:cs="Times New Roman"/>
                <w:spacing w:val="-4"/>
                <w:sz w:val="28"/>
                <w:szCs w:val="28"/>
                <w:lang w:val="uk-UA"/>
              </w:rPr>
              <w:t xml:space="preserve"> соціальної </w:t>
            </w:r>
            <w:r w:rsidRPr="00E8592E">
              <w:rPr>
                <w:rFonts w:ascii="Times New Roman" w:eastAsia="Times New Roman" w:hAnsi="Times New Roman" w:cs="Times New Roman"/>
                <w:spacing w:val="-5"/>
                <w:sz w:val="28"/>
                <w:szCs w:val="28"/>
                <w:lang w:val="uk-UA"/>
              </w:rPr>
              <w:t>структури</w:t>
            </w:r>
          </w:p>
          <w:p w:rsidR="00E8592E" w:rsidRPr="00E8592E" w:rsidRDefault="00E8592E" w:rsidP="00772D7B">
            <w:pPr>
              <w:shd w:val="clear" w:color="auto" w:fill="FFFFFF"/>
              <w:spacing w:after="0" w:line="240" w:lineRule="auto"/>
              <w:ind w:right="329"/>
              <w:rPr>
                <w:rFonts w:ascii="Times New Roman" w:eastAsia="Times New Roman" w:hAnsi="Times New Roman" w:cs="Times New Roman"/>
                <w:sz w:val="24"/>
                <w:szCs w:val="24"/>
              </w:rPr>
            </w:pPr>
            <w:r w:rsidRPr="00E8592E">
              <w:rPr>
                <w:rFonts w:ascii="Times New Roman" w:eastAsia="Times New Roman" w:hAnsi="Times New Roman" w:cs="Times New Roman"/>
                <w:spacing w:val="-4"/>
                <w:sz w:val="28"/>
                <w:szCs w:val="28"/>
                <w:lang w:val="uk-UA"/>
              </w:rPr>
              <w:t>- суспільна  дестабілізація</w:t>
            </w:r>
          </w:p>
        </w:tc>
      </w:tr>
      <w:tr w:rsidR="00E8592E" w:rsidRPr="00E8592E" w:rsidTr="00E8592E">
        <w:tc>
          <w:tcPr>
            <w:tcW w:w="3888" w:type="dxa"/>
            <w:tcBorders>
              <w:top w:val="single" w:sz="4" w:space="0" w:color="auto"/>
              <w:left w:val="single" w:sz="4" w:space="0" w:color="auto"/>
              <w:bottom w:val="single" w:sz="4" w:space="0" w:color="auto"/>
              <w:right w:val="single" w:sz="4" w:space="0" w:color="auto"/>
            </w:tcBorders>
            <w:vAlign w:val="center"/>
            <w:hideMark/>
          </w:tcPr>
          <w:p w:rsidR="00E8592E" w:rsidRPr="00E8592E" w:rsidRDefault="00E8592E" w:rsidP="00772D7B">
            <w:pPr>
              <w:shd w:val="clear" w:color="auto" w:fill="FFFFFF"/>
              <w:spacing w:after="0" w:line="240" w:lineRule="auto"/>
              <w:ind w:left="7" w:right="187" w:hanging="2"/>
              <w:rPr>
                <w:rFonts w:ascii="Times New Roman" w:eastAsia="Times New Roman" w:hAnsi="Times New Roman" w:cs="Times New Roman"/>
                <w:sz w:val="24"/>
                <w:szCs w:val="24"/>
              </w:rPr>
            </w:pPr>
            <w:r w:rsidRPr="00E8592E">
              <w:rPr>
                <w:rFonts w:ascii="Times New Roman" w:eastAsia="Times New Roman" w:hAnsi="Times New Roman" w:cs="Times New Roman"/>
                <w:spacing w:val="-7"/>
                <w:sz w:val="28"/>
                <w:szCs w:val="28"/>
                <w:lang w:val="uk-UA"/>
              </w:rPr>
              <w:t xml:space="preserve">Співвідношення </w:t>
            </w:r>
            <w:r w:rsidRPr="00E8592E">
              <w:rPr>
                <w:rFonts w:ascii="Times New Roman" w:eastAsia="Times New Roman" w:hAnsi="Times New Roman" w:cs="Times New Roman"/>
                <w:spacing w:val="-5"/>
                <w:sz w:val="28"/>
                <w:szCs w:val="28"/>
                <w:lang w:val="uk-UA"/>
              </w:rPr>
              <w:t xml:space="preserve">максимального і мінімального розмірів </w:t>
            </w:r>
            <w:r w:rsidRPr="00E8592E">
              <w:rPr>
                <w:rFonts w:ascii="Times New Roman" w:eastAsia="Times New Roman" w:hAnsi="Times New Roman" w:cs="Times New Roman"/>
                <w:spacing w:val="-7"/>
                <w:sz w:val="28"/>
                <w:szCs w:val="28"/>
                <w:lang w:val="uk-UA"/>
              </w:rPr>
              <w:t xml:space="preserve">пенсії у  системі </w:t>
            </w:r>
            <w:r w:rsidRPr="00E8592E">
              <w:rPr>
                <w:rFonts w:ascii="Times New Roman" w:eastAsia="Times New Roman" w:hAnsi="Times New Roman" w:cs="Times New Roman"/>
                <w:spacing w:val="-6"/>
                <w:sz w:val="28"/>
                <w:szCs w:val="28"/>
                <w:lang w:val="uk-UA"/>
              </w:rPr>
              <w:t>пенсійного забезпечення</w:t>
            </w:r>
          </w:p>
        </w:tc>
        <w:tc>
          <w:tcPr>
            <w:tcW w:w="0" w:type="auto"/>
            <w:tcBorders>
              <w:top w:val="single" w:sz="4" w:space="0" w:color="auto"/>
              <w:left w:val="single" w:sz="4" w:space="0" w:color="auto"/>
              <w:bottom w:val="single" w:sz="4" w:space="0" w:color="auto"/>
              <w:right w:val="single" w:sz="4" w:space="0" w:color="auto"/>
            </w:tcBorders>
            <w:vAlign w:val="center"/>
            <w:hideMark/>
          </w:tcPr>
          <w:p w:rsidR="00E8592E" w:rsidRPr="00E8592E" w:rsidRDefault="00E8592E" w:rsidP="00772D7B">
            <w:pPr>
              <w:shd w:val="clear" w:color="auto" w:fill="FFFFFF"/>
              <w:spacing w:after="0" w:line="24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5:1</w:t>
            </w:r>
          </w:p>
        </w:tc>
        <w:tc>
          <w:tcPr>
            <w:tcW w:w="0" w:type="auto"/>
            <w:tcBorders>
              <w:top w:val="single" w:sz="4" w:space="0" w:color="auto"/>
              <w:left w:val="single" w:sz="4" w:space="0" w:color="auto"/>
              <w:bottom w:val="single" w:sz="4" w:space="0" w:color="auto"/>
              <w:right w:val="single" w:sz="4" w:space="0" w:color="auto"/>
            </w:tcBorders>
            <w:vAlign w:val="center"/>
            <w:hideMark/>
          </w:tcPr>
          <w:p w:rsidR="00E8592E" w:rsidRPr="00E8592E" w:rsidRDefault="00E8592E" w:rsidP="00772D7B">
            <w:pPr>
              <w:shd w:val="clear" w:color="auto" w:fill="FFFFFF"/>
              <w:spacing w:after="0" w:line="24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pacing w:val="-19"/>
                <w:sz w:val="28"/>
                <w:szCs w:val="28"/>
                <w:lang w:val="uk-UA"/>
              </w:rPr>
              <w:t>31:1</w:t>
            </w:r>
          </w:p>
        </w:tc>
        <w:tc>
          <w:tcPr>
            <w:tcW w:w="3068" w:type="dxa"/>
            <w:tcBorders>
              <w:top w:val="single" w:sz="4" w:space="0" w:color="auto"/>
              <w:left w:val="single" w:sz="4" w:space="0" w:color="auto"/>
              <w:bottom w:val="single" w:sz="4" w:space="0" w:color="auto"/>
              <w:right w:val="single" w:sz="4" w:space="0" w:color="auto"/>
            </w:tcBorders>
            <w:vAlign w:val="center"/>
            <w:hideMark/>
          </w:tcPr>
          <w:p w:rsidR="00E8592E" w:rsidRPr="00E8592E" w:rsidRDefault="00E8592E" w:rsidP="00772D7B">
            <w:pPr>
              <w:shd w:val="clear" w:color="auto" w:fill="FFFFFF"/>
              <w:spacing w:after="0" w:line="240" w:lineRule="auto"/>
              <w:ind w:right="235"/>
              <w:rPr>
                <w:rFonts w:ascii="Times New Roman" w:eastAsia="Times New Roman" w:hAnsi="Times New Roman" w:cs="Times New Roman"/>
                <w:sz w:val="24"/>
                <w:szCs w:val="24"/>
              </w:rPr>
            </w:pPr>
            <w:r w:rsidRPr="00E8592E">
              <w:rPr>
                <w:rFonts w:ascii="Times New Roman" w:eastAsia="Times New Roman" w:hAnsi="Times New Roman" w:cs="Times New Roman"/>
                <w:spacing w:val="-4"/>
                <w:sz w:val="28"/>
                <w:szCs w:val="28"/>
                <w:lang w:val="uk-UA"/>
              </w:rPr>
              <w:t>- соціальна нерівність -  п</w:t>
            </w:r>
            <w:r w:rsidRPr="00E8592E">
              <w:rPr>
                <w:rFonts w:ascii="Times New Roman" w:eastAsia="Times New Roman" w:hAnsi="Times New Roman" w:cs="Times New Roman"/>
                <w:spacing w:val="-6"/>
                <w:sz w:val="28"/>
                <w:szCs w:val="28"/>
                <w:lang w:val="uk-UA"/>
              </w:rPr>
              <w:t xml:space="preserve">осилення </w:t>
            </w:r>
            <w:proofErr w:type="spellStart"/>
            <w:r w:rsidRPr="00E8592E">
              <w:rPr>
                <w:rFonts w:ascii="Times New Roman" w:eastAsia="Times New Roman" w:hAnsi="Times New Roman" w:cs="Times New Roman"/>
                <w:spacing w:val="-6"/>
                <w:sz w:val="28"/>
                <w:szCs w:val="28"/>
                <w:lang w:val="uk-UA"/>
              </w:rPr>
              <w:t>протестних</w:t>
            </w:r>
            <w:proofErr w:type="spellEnd"/>
            <w:r w:rsidRPr="00E8592E">
              <w:rPr>
                <w:rFonts w:ascii="Times New Roman" w:eastAsia="Times New Roman" w:hAnsi="Times New Roman" w:cs="Times New Roman"/>
                <w:spacing w:val="-6"/>
                <w:sz w:val="28"/>
                <w:szCs w:val="28"/>
                <w:lang w:val="uk-UA"/>
              </w:rPr>
              <w:t xml:space="preserve"> дій </w:t>
            </w:r>
            <w:r w:rsidRPr="00E8592E">
              <w:rPr>
                <w:rFonts w:ascii="Times New Roman" w:eastAsia="Times New Roman" w:hAnsi="Times New Roman" w:cs="Times New Roman"/>
                <w:spacing w:val="-5"/>
                <w:sz w:val="28"/>
                <w:szCs w:val="28"/>
                <w:lang w:val="uk-UA"/>
              </w:rPr>
              <w:t>громадян</w:t>
            </w:r>
          </w:p>
        </w:tc>
      </w:tr>
      <w:tr w:rsidR="00E8592E" w:rsidRPr="00E8592E" w:rsidTr="00E8592E">
        <w:tc>
          <w:tcPr>
            <w:tcW w:w="3888" w:type="dxa"/>
            <w:tcBorders>
              <w:top w:val="single" w:sz="4" w:space="0" w:color="auto"/>
              <w:left w:val="single" w:sz="4" w:space="0" w:color="auto"/>
              <w:bottom w:val="single" w:sz="4" w:space="0" w:color="auto"/>
              <w:right w:val="single" w:sz="4" w:space="0" w:color="auto"/>
            </w:tcBorders>
            <w:vAlign w:val="center"/>
            <w:hideMark/>
          </w:tcPr>
          <w:p w:rsidR="00E8592E" w:rsidRPr="00E8592E" w:rsidRDefault="00E8592E" w:rsidP="00772D7B">
            <w:pPr>
              <w:shd w:val="clear" w:color="auto" w:fill="FFFFFF"/>
              <w:spacing w:after="0" w:line="240" w:lineRule="auto"/>
              <w:ind w:left="5" w:right="130" w:firstLine="2"/>
              <w:rPr>
                <w:rFonts w:ascii="Times New Roman" w:eastAsia="Times New Roman" w:hAnsi="Times New Roman" w:cs="Times New Roman"/>
                <w:sz w:val="24"/>
                <w:szCs w:val="24"/>
              </w:rPr>
            </w:pPr>
            <w:r w:rsidRPr="00E8592E">
              <w:rPr>
                <w:rFonts w:ascii="Times New Roman" w:eastAsia="Times New Roman" w:hAnsi="Times New Roman" w:cs="Times New Roman"/>
                <w:spacing w:val="-6"/>
                <w:sz w:val="28"/>
                <w:szCs w:val="28"/>
                <w:lang w:val="uk-UA"/>
              </w:rPr>
              <w:t xml:space="preserve">Частка населення, яке живе </w:t>
            </w:r>
            <w:r w:rsidRPr="00E8592E">
              <w:rPr>
                <w:rFonts w:ascii="Times New Roman" w:eastAsia="Times New Roman" w:hAnsi="Times New Roman" w:cs="Times New Roman"/>
                <w:spacing w:val="-10"/>
                <w:sz w:val="28"/>
                <w:szCs w:val="28"/>
                <w:lang w:val="uk-UA"/>
              </w:rPr>
              <w:t xml:space="preserve"> за </w:t>
            </w:r>
            <w:r w:rsidRPr="00E8592E">
              <w:rPr>
                <w:rFonts w:ascii="Times New Roman" w:eastAsia="Times New Roman" w:hAnsi="Times New Roman" w:cs="Times New Roman"/>
                <w:spacing w:val="-10"/>
                <w:sz w:val="28"/>
                <w:szCs w:val="28"/>
                <w:lang w:val="uk-UA"/>
              </w:rPr>
              <w:lastRenderedPageBreak/>
              <w:t>межею бідності</w:t>
            </w:r>
          </w:p>
        </w:tc>
        <w:tc>
          <w:tcPr>
            <w:tcW w:w="0" w:type="auto"/>
            <w:tcBorders>
              <w:top w:val="single" w:sz="4" w:space="0" w:color="auto"/>
              <w:left w:val="single" w:sz="4" w:space="0" w:color="auto"/>
              <w:bottom w:val="single" w:sz="4" w:space="0" w:color="auto"/>
              <w:right w:val="single" w:sz="4" w:space="0" w:color="auto"/>
            </w:tcBorders>
            <w:vAlign w:val="center"/>
            <w:hideMark/>
          </w:tcPr>
          <w:p w:rsidR="00E8592E" w:rsidRPr="00E8592E" w:rsidRDefault="00E8592E" w:rsidP="00772D7B">
            <w:pPr>
              <w:shd w:val="clear" w:color="auto" w:fill="FFFFFF"/>
              <w:spacing w:after="0" w:line="24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lastRenderedPageBreak/>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E8592E" w:rsidRPr="00E8592E" w:rsidRDefault="00E8592E" w:rsidP="00772D7B">
            <w:pPr>
              <w:shd w:val="clear" w:color="auto" w:fill="FFFFFF"/>
              <w:spacing w:after="0" w:line="24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pacing w:val="-12"/>
                <w:sz w:val="28"/>
                <w:szCs w:val="28"/>
                <w:lang w:val="uk-UA"/>
              </w:rPr>
              <w:t>26,7%</w:t>
            </w:r>
          </w:p>
        </w:tc>
        <w:tc>
          <w:tcPr>
            <w:tcW w:w="3068" w:type="dxa"/>
            <w:tcBorders>
              <w:top w:val="single" w:sz="4" w:space="0" w:color="auto"/>
              <w:left w:val="single" w:sz="4" w:space="0" w:color="auto"/>
              <w:bottom w:val="single" w:sz="4" w:space="0" w:color="auto"/>
              <w:right w:val="single" w:sz="4" w:space="0" w:color="auto"/>
            </w:tcBorders>
            <w:vAlign w:val="center"/>
            <w:hideMark/>
          </w:tcPr>
          <w:p w:rsidR="00E8592E" w:rsidRPr="00E8592E" w:rsidRDefault="00E8592E" w:rsidP="00772D7B">
            <w:pPr>
              <w:shd w:val="clear" w:color="auto" w:fill="FFFFFF"/>
              <w:spacing w:after="0" w:line="240" w:lineRule="auto"/>
              <w:rPr>
                <w:rFonts w:ascii="Times New Roman" w:eastAsia="Times New Roman" w:hAnsi="Times New Roman" w:cs="Times New Roman"/>
                <w:sz w:val="24"/>
                <w:szCs w:val="24"/>
              </w:rPr>
            </w:pPr>
            <w:r w:rsidRPr="00E8592E">
              <w:rPr>
                <w:rFonts w:ascii="Times New Roman" w:eastAsia="Times New Roman" w:hAnsi="Times New Roman" w:cs="Times New Roman"/>
                <w:spacing w:val="-6"/>
                <w:sz w:val="28"/>
                <w:szCs w:val="28"/>
                <w:lang w:val="uk-UA"/>
              </w:rPr>
              <w:t xml:space="preserve">- люмпенізація </w:t>
            </w:r>
            <w:r w:rsidRPr="00E8592E">
              <w:rPr>
                <w:rFonts w:ascii="Times New Roman" w:eastAsia="Times New Roman" w:hAnsi="Times New Roman" w:cs="Times New Roman"/>
                <w:spacing w:val="-6"/>
                <w:sz w:val="28"/>
                <w:szCs w:val="28"/>
                <w:lang w:val="uk-UA"/>
              </w:rPr>
              <w:lastRenderedPageBreak/>
              <w:t>населення</w:t>
            </w:r>
          </w:p>
        </w:tc>
      </w:tr>
      <w:tr w:rsidR="00E8592E" w:rsidRPr="00E8592E" w:rsidTr="00E8592E">
        <w:tc>
          <w:tcPr>
            <w:tcW w:w="3888" w:type="dxa"/>
            <w:tcBorders>
              <w:top w:val="single" w:sz="4" w:space="0" w:color="auto"/>
              <w:left w:val="single" w:sz="4" w:space="0" w:color="auto"/>
              <w:bottom w:val="single" w:sz="4" w:space="0" w:color="auto"/>
              <w:right w:val="single" w:sz="4" w:space="0" w:color="auto"/>
            </w:tcBorders>
            <w:vAlign w:val="center"/>
            <w:hideMark/>
          </w:tcPr>
          <w:p w:rsidR="00E8592E" w:rsidRPr="00E8592E" w:rsidRDefault="00E8592E" w:rsidP="00772D7B">
            <w:pPr>
              <w:shd w:val="clear" w:color="auto" w:fill="FFFFFF"/>
              <w:spacing w:after="0" w:line="240" w:lineRule="auto"/>
              <w:ind w:left="5" w:right="31" w:hanging="5"/>
              <w:rPr>
                <w:rFonts w:ascii="Times New Roman" w:eastAsia="Times New Roman" w:hAnsi="Times New Roman" w:cs="Times New Roman"/>
                <w:sz w:val="24"/>
                <w:szCs w:val="24"/>
              </w:rPr>
            </w:pPr>
            <w:r w:rsidRPr="00E8592E">
              <w:rPr>
                <w:rFonts w:ascii="Times New Roman" w:eastAsia="Times New Roman" w:hAnsi="Times New Roman" w:cs="Times New Roman"/>
                <w:spacing w:val="-4"/>
                <w:sz w:val="28"/>
                <w:szCs w:val="28"/>
                <w:lang w:val="uk-UA"/>
              </w:rPr>
              <w:lastRenderedPageBreak/>
              <w:t xml:space="preserve">Ставка оплати праці за одну </w:t>
            </w:r>
            <w:r w:rsidRPr="00E8592E">
              <w:rPr>
                <w:rFonts w:ascii="Times New Roman" w:eastAsia="Times New Roman" w:hAnsi="Times New Roman" w:cs="Times New Roman"/>
                <w:spacing w:val="-5"/>
                <w:sz w:val="28"/>
                <w:szCs w:val="28"/>
                <w:lang w:val="uk-UA"/>
              </w:rPr>
              <w:t>робочу годину</w:t>
            </w:r>
          </w:p>
        </w:tc>
        <w:tc>
          <w:tcPr>
            <w:tcW w:w="0" w:type="auto"/>
            <w:tcBorders>
              <w:top w:val="single" w:sz="4" w:space="0" w:color="auto"/>
              <w:left w:val="single" w:sz="4" w:space="0" w:color="auto"/>
              <w:bottom w:val="single" w:sz="4" w:space="0" w:color="auto"/>
              <w:right w:val="single" w:sz="4" w:space="0" w:color="auto"/>
            </w:tcBorders>
            <w:vAlign w:val="center"/>
            <w:hideMark/>
          </w:tcPr>
          <w:p w:rsidR="00E8592E" w:rsidRPr="00E8592E" w:rsidRDefault="00E8592E" w:rsidP="00772D7B">
            <w:pPr>
              <w:shd w:val="clear" w:color="auto" w:fill="FFFFFF"/>
              <w:spacing w:after="0" w:line="24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pacing w:val="-10"/>
                <w:sz w:val="28"/>
                <w:szCs w:val="28"/>
                <w:lang w:val="uk-UA"/>
              </w:rPr>
              <w:t xml:space="preserve">3 </w:t>
            </w:r>
            <w:proofErr w:type="spellStart"/>
            <w:r w:rsidRPr="00E8592E">
              <w:rPr>
                <w:rFonts w:ascii="Times New Roman" w:eastAsia="Times New Roman" w:hAnsi="Times New Roman" w:cs="Times New Roman"/>
                <w:spacing w:val="-10"/>
                <w:sz w:val="28"/>
                <w:szCs w:val="28"/>
                <w:lang w:val="uk-UA"/>
              </w:rPr>
              <w:t>амер</w:t>
            </w:r>
            <w:proofErr w:type="spellEnd"/>
            <w:r w:rsidRPr="00E8592E">
              <w:rPr>
                <w:rFonts w:ascii="Times New Roman" w:eastAsia="Times New Roman" w:hAnsi="Times New Roman" w:cs="Times New Roman"/>
                <w:spacing w:val="-10"/>
                <w:sz w:val="28"/>
                <w:szCs w:val="28"/>
                <w:lang w:val="uk-UA"/>
              </w:rPr>
              <w:t>. дол.</w:t>
            </w:r>
          </w:p>
        </w:tc>
        <w:tc>
          <w:tcPr>
            <w:tcW w:w="0" w:type="auto"/>
            <w:tcBorders>
              <w:top w:val="single" w:sz="4" w:space="0" w:color="auto"/>
              <w:left w:val="single" w:sz="4" w:space="0" w:color="auto"/>
              <w:bottom w:val="single" w:sz="4" w:space="0" w:color="auto"/>
              <w:right w:val="single" w:sz="4" w:space="0" w:color="auto"/>
            </w:tcBorders>
            <w:vAlign w:val="center"/>
            <w:hideMark/>
          </w:tcPr>
          <w:p w:rsidR="00E8592E" w:rsidRPr="00E8592E" w:rsidRDefault="00E8592E" w:rsidP="00772D7B">
            <w:pPr>
              <w:shd w:val="clear" w:color="auto" w:fill="FFFFFF"/>
              <w:spacing w:after="0" w:line="24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pacing w:val="-6"/>
                <w:sz w:val="28"/>
                <w:szCs w:val="28"/>
                <w:lang w:val="uk-UA"/>
              </w:rPr>
              <w:t xml:space="preserve">20 </w:t>
            </w:r>
            <w:proofErr w:type="spellStart"/>
            <w:r w:rsidRPr="00E8592E">
              <w:rPr>
                <w:rFonts w:ascii="Times New Roman" w:eastAsia="Times New Roman" w:hAnsi="Times New Roman" w:cs="Times New Roman"/>
                <w:spacing w:val="-6"/>
                <w:sz w:val="28"/>
                <w:szCs w:val="28"/>
                <w:lang w:val="uk-UA"/>
              </w:rPr>
              <w:t>амер</w:t>
            </w:r>
            <w:proofErr w:type="spellEnd"/>
            <w:r w:rsidRPr="00E8592E">
              <w:rPr>
                <w:rFonts w:ascii="Times New Roman" w:eastAsia="Times New Roman" w:hAnsi="Times New Roman" w:cs="Times New Roman"/>
                <w:spacing w:val="-6"/>
                <w:sz w:val="28"/>
                <w:szCs w:val="28"/>
                <w:lang w:val="uk-UA"/>
              </w:rPr>
              <w:t>. центів</w:t>
            </w:r>
          </w:p>
        </w:tc>
        <w:tc>
          <w:tcPr>
            <w:tcW w:w="3068" w:type="dxa"/>
            <w:tcBorders>
              <w:top w:val="single" w:sz="4" w:space="0" w:color="auto"/>
              <w:left w:val="single" w:sz="4" w:space="0" w:color="auto"/>
              <w:bottom w:val="single" w:sz="4" w:space="0" w:color="auto"/>
              <w:right w:val="single" w:sz="4" w:space="0" w:color="auto"/>
            </w:tcBorders>
            <w:vAlign w:val="center"/>
            <w:hideMark/>
          </w:tcPr>
          <w:p w:rsidR="00E8592E" w:rsidRPr="00E8592E" w:rsidRDefault="00E8592E" w:rsidP="00772D7B">
            <w:pPr>
              <w:shd w:val="clear" w:color="auto" w:fill="FFFFFF"/>
              <w:spacing w:after="0" w:line="240" w:lineRule="auto"/>
              <w:ind w:right="211"/>
              <w:rPr>
                <w:rFonts w:ascii="Times New Roman" w:eastAsia="Times New Roman" w:hAnsi="Times New Roman" w:cs="Times New Roman"/>
                <w:sz w:val="24"/>
                <w:szCs w:val="24"/>
              </w:rPr>
            </w:pPr>
            <w:r w:rsidRPr="00E8592E">
              <w:rPr>
                <w:rFonts w:ascii="Times New Roman" w:eastAsia="Times New Roman" w:hAnsi="Times New Roman" w:cs="Times New Roman"/>
                <w:spacing w:val="-5"/>
                <w:sz w:val="28"/>
                <w:szCs w:val="28"/>
                <w:lang w:val="uk-UA"/>
              </w:rPr>
              <w:t>- декваліфікація  робочої сили</w:t>
            </w:r>
          </w:p>
        </w:tc>
      </w:tr>
      <w:tr w:rsidR="00E8592E" w:rsidRPr="00E8592E" w:rsidTr="00E8592E">
        <w:tc>
          <w:tcPr>
            <w:tcW w:w="3888" w:type="dxa"/>
            <w:tcBorders>
              <w:top w:val="single" w:sz="4" w:space="0" w:color="auto"/>
              <w:left w:val="single" w:sz="4" w:space="0" w:color="auto"/>
              <w:bottom w:val="single" w:sz="4" w:space="0" w:color="auto"/>
              <w:right w:val="single" w:sz="4" w:space="0" w:color="auto"/>
            </w:tcBorders>
            <w:hideMark/>
          </w:tcPr>
          <w:p w:rsidR="00E8592E" w:rsidRPr="00E8592E" w:rsidRDefault="00E8592E" w:rsidP="00772D7B">
            <w:pPr>
              <w:spacing w:after="0" w:line="240" w:lineRule="auto"/>
              <w:ind w:right="2"/>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 xml:space="preserve">Частка доходу, що спрямовується на </w:t>
            </w:r>
            <w:proofErr w:type="spellStart"/>
            <w:r w:rsidRPr="00E8592E">
              <w:rPr>
                <w:rFonts w:ascii="Times New Roman" w:eastAsia="Times New Roman" w:hAnsi="Times New Roman" w:cs="Times New Roman"/>
                <w:sz w:val="28"/>
                <w:szCs w:val="28"/>
                <w:lang w:val="uk-UA"/>
              </w:rPr>
              <w:t>прибання</w:t>
            </w:r>
            <w:proofErr w:type="spellEnd"/>
            <w:r w:rsidRPr="00E8592E">
              <w:rPr>
                <w:rFonts w:ascii="Times New Roman" w:eastAsia="Times New Roman" w:hAnsi="Times New Roman" w:cs="Times New Roman"/>
                <w:sz w:val="28"/>
                <w:szCs w:val="28"/>
                <w:lang w:val="uk-UA"/>
              </w:rPr>
              <w:t xml:space="preserve"> продуктів харчування </w:t>
            </w:r>
          </w:p>
        </w:tc>
        <w:tc>
          <w:tcPr>
            <w:tcW w:w="0" w:type="auto"/>
            <w:tcBorders>
              <w:top w:val="single" w:sz="4" w:space="0" w:color="auto"/>
              <w:left w:val="single" w:sz="4" w:space="0" w:color="auto"/>
              <w:bottom w:val="single" w:sz="4" w:space="0" w:color="auto"/>
              <w:right w:val="single" w:sz="4" w:space="0" w:color="auto"/>
            </w:tcBorders>
            <w:vAlign w:val="center"/>
            <w:hideMark/>
          </w:tcPr>
          <w:p w:rsidR="00E8592E" w:rsidRPr="00E8592E" w:rsidRDefault="00E8592E" w:rsidP="00772D7B">
            <w:pPr>
              <w:shd w:val="clear" w:color="auto" w:fill="FFFFFF"/>
              <w:spacing w:after="0" w:line="24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E8592E" w:rsidRPr="00E8592E" w:rsidRDefault="00E8592E" w:rsidP="00772D7B">
            <w:pPr>
              <w:shd w:val="clear" w:color="auto" w:fill="FFFFFF"/>
              <w:spacing w:after="0" w:line="240" w:lineRule="auto"/>
              <w:jc w:val="center"/>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65%</w:t>
            </w:r>
          </w:p>
        </w:tc>
        <w:tc>
          <w:tcPr>
            <w:tcW w:w="3068" w:type="dxa"/>
            <w:tcBorders>
              <w:top w:val="single" w:sz="4" w:space="0" w:color="auto"/>
              <w:left w:val="single" w:sz="4" w:space="0" w:color="auto"/>
              <w:bottom w:val="single" w:sz="4" w:space="0" w:color="auto"/>
              <w:right w:val="single" w:sz="4" w:space="0" w:color="auto"/>
            </w:tcBorders>
            <w:hideMark/>
          </w:tcPr>
          <w:p w:rsidR="00E8592E" w:rsidRPr="00E8592E" w:rsidRDefault="00E8592E" w:rsidP="00772D7B">
            <w:pPr>
              <w:spacing w:after="0" w:line="240" w:lineRule="auto"/>
              <w:ind w:right="2"/>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 розвиток бідності</w:t>
            </w:r>
          </w:p>
        </w:tc>
      </w:tr>
    </w:tbl>
    <w:p w:rsidR="00E8592E" w:rsidRPr="00E8592E" w:rsidRDefault="00E8592E" w:rsidP="00772D7B">
      <w:pPr>
        <w:shd w:val="clear" w:color="auto" w:fill="FFFFFF"/>
        <w:spacing w:after="0" w:line="360" w:lineRule="auto"/>
        <w:ind w:left="31" w:right="2" w:firstLine="221"/>
        <w:jc w:val="right"/>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 </w:t>
      </w:r>
    </w:p>
    <w:p w:rsidR="00E8592E" w:rsidRPr="00E8592E" w:rsidRDefault="00E8592E" w:rsidP="00772D7B">
      <w:pPr>
        <w:spacing w:after="0" w:line="360" w:lineRule="auto"/>
        <w:ind w:firstLine="435"/>
        <w:jc w:val="both"/>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Економічне зростання України та розвиток людини як особистості неможливі без підвищення рівня та якості життя населення. А коли ці умови відсутні держава втрачає і високоосвіченого спеціаліста, і споживача, і людину в цілому. Держава за допомогою певних альтернатив повинна як найшвидше  вирішити проблему бідності та побудувати  міцну державу з здоровою та забезпеченою нацією. До реальних шляхів вирішення проблеми можемо віднести наступні:</w:t>
      </w:r>
    </w:p>
    <w:p w:rsidR="00E8592E" w:rsidRPr="00E8592E" w:rsidRDefault="00E8592E" w:rsidP="00772D7B">
      <w:pPr>
        <w:tabs>
          <w:tab w:val="num" w:pos="435"/>
        </w:tabs>
        <w:spacing w:after="0" w:line="360" w:lineRule="auto"/>
        <w:ind w:left="435" w:hanging="360"/>
        <w:jc w:val="both"/>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w:t>
      </w:r>
      <w:r w:rsidRPr="00E8592E">
        <w:rPr>
          <w:rFonts w:ascii="Times New Roman" w:eastAsia="Times New Roman" w:hAnsi="Times New Roman" w:cs="Times New Roman"/>
          <w:sz w:val="14"/>
          <w:szCs w:val="14"/>
          <w:lang w:val="uk-UA"/>
        </w:rPr>
        <w:t xml:space="preserve">         </w:t>
      </w:r>
      <w:r w:rsidRPr="00E8592E">
        <w:rPr>
          <w:rFonts w:ascii="Times New Roman" w:eastAsia="Times New Roman" w:hAnsi="Times New Roman" w:cs="Times New Roman"/>
          <w:sz w:val="28"/>
          <w:szCs w:val="28"/>
          <w:lang w:val="uk-UA"/>
        </w:rPr>
        <w:t>врегулювання питання міри праці, тобто нормування й оцінки праці;</w:t>
      </w:r>
    </w:p>
    <w:p w:rsidR="00E8592E" w:rsidRPr="00E8592E" w:rsidRDefault="00E8592E" w:rsidP="00772D7B">
      <w:pPr>
        <w:tabs>
          <w:tab w:val="num" w:pos="435"/>
        </w:tabs>
        <w:spacing w:after="0" w:line="360" w:lineRule="auto"/>
        <w:ind w:left="435" w:hanging="360"/>
        <w:jc w:val="both"/>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w:t>
      </w:r>
      <w:r w:rsidRPr="00E8592E">
        <w:rPr>
          <w:rFonts w:ascii="Times New Roman" w:eastAsia="Times New Roman" w:hAnsi="Times New Roman" w:cs="Times New Roman"/>
          <w:sz w:val="14"/>
          <w:szCs w:val="14"/>
          <w:lang w:val="uk-UA"/>
        </w:rPr>
        <w:t xml:space="preserve">         </w:t>
      </w:r>
      <w:r w:rsidRPr="00E8592E">
        <w:rPr>
          <w:rFonts w:ascii="Times New Roman" w:eastAsia="Times New Roman" w:hAnsi="Times New Roman" w:cs="Times New Roman"/>
          <w:sz w:val="28"/>
          <w:szCs w:val="28"/>
          <w:lang w:val="uk-UA"/>
        </w:rPr>
        <w:t>розробити тарифні сітки, схеми посадових окладів за новою технологією;</w:t>
      </w:r>
    </w:p>
    <w:p w:rsidR="00E8592E" w:rsidRPr="00E8592E" w:rsidRDefault="00E8592E" w:rsidP="00772D7B">
      <w:pPr>
        <w:tabs>
          <w:tab w:val="num" w:pos="435"/>
        </w:tabs>
        <w:spacing w:after="0" w:line="360" w:lineRule="auto"/>
        <w:ind w:left="435" w:hanging="360"/>
        <w:jc w:val="both"/>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w:t>
      </w:r>
      <w:r w:rsidRPr="00E8592E">
        <w:rPr>
          <w:rFonts w:ascii="Times New Roman" w:eastAsia="Times New Roman" w:hAnsi="Times New Roman" w:cs="Times New Roman"/>
          <w:sz w:val="14"/>
          <w:szCs w:val="14"/>
          <w:lang w:val="uk-UA"/>
        </w:rPr>
        <w:t xml:space="preserve">         </w:t>
      </w:r>
      <w:r w:rsidRPr="00E8592E">
        <w:rPr>
          <w:rFonts w:ascii="Times New Roman" w:eastAsia="Times New Roman" w:hAnsi="Times New Roman" w:cs="Times New Roman"/>
          <w:sz w:val="28"/>
          <w:szCs w:val="28"/>
          <w:lang w:val="uk-UA"/>
        </w:rPr>
        <w:t>законодавче закріплення прав та визначення Єдиної методики нормування праці;</w:t>
      </w:r>
    </w:p>
    <w:p w:rsidR="00E8592E" w:rsidRPr="00E8592E" w:rsidRDefault="00E8592E" w:rsidP="00772D7B">
      <w:pPr>
        <w:tabs>
          <w:tab w:val="num" w:pos="435"/>
        </w:tabs>
        <w:spacing w:after="0" w:line="360" w:lineRule="auto"/>
        <w:ind w:left="435" w:hanging="360"/>
        <w:jc w:val="both"/>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w:t>
      </w:r>
      <w:r w:rsidRPr="00E8592E">
        <w:rPr>
          <w:rFonts w:ascii="Times New Roman" w:eastAsia="Times New Roman" w:hAnsi="Times New Roman" w:cs="Times New Roman"/>
          <w:sz w:val="14"/>
          <w:szCs w:val="14"/>
          <w:lang w:val="uk-UA"/>
        </w:rPr>
        <w:t xml:space="preserve">         </w:t>
      </w:r>
      <w:r w:rsidRPr="00E8592E">
        <w:rPr>
          <w:rFonts w:ascii="Times New Roman" w:eastAsia="Times New Roman" w:hAnsi="Times New Roman" w:cs="Times New Roman"/>
          <w:sz w:val="28"/>
          <w:szCs w:val="28"/>
          <w:lang w:val="uk-UA"/>
        </w:rPr>
        <w:t>приведення соціальних стандартів України у відповідність до вимог Європейської спільноти;</w:t>
      </w:r>
    </w:p>
    <w:p w:rsidR="00E8592E" w:rsidRPr="00E8592E" w:rsidRDefault="00E8592E" w:rsidP="00772D7B">
      <w:pPr>
        <w:tabs>
          <w:tab w:val="num" w:pos="435"/>
        </w:tabs>
        <w:spacing w:after="0" w:line="360" w:lineRule="auto"/>
        <w:ind w:left="435" w:hanging="360"/>
        <w:jc w:val="both"/>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w:t>
      </w:r>
      <w:r w:rsidRPr="00E8592E">
        <w:rPr>
          <w:rFonts w:ascii="Times New Roman" w:eastAsia="Times New Roman" w:hAnsi="Times New Roman" w:cs="Times New Roman"/>
          <w:sz w:val="14"/>
          <w:szCs w:val="14"/>
          <w:lang w:val="uk-UA"/>
        </w:rPr>
        <w:t xml:space="preserve">         </w:t>
      </w:r>
      <w:r w:rsidRPr="00E8592E">
        <w:rPr>
          <w:rFonts w:ascii="Times New Roman" w:eastAsia="Times New Roman" w:hAnsi="Times New Roman" w:cs="Times New Roman"/>
          <w:sz w:val="28"/>
          <w:szCs w:val="28"/>
          <w:lang w:val="uk-UA"/>
        </w:rPr>
        <w:t>перегляд і прийняття нового Кодексу законів про працю, який урахував би світові тенденції щодо соціального захисту працюючих, зайнятості, робочого часу, оплати праці;</w:t>
      </w:r>
    </w:p>
    <w:p w:rsidR="00E8592E" w:rsidRPr="00E8592E" w:rsidRDefault="00E8592E" w:rsidP="00772D7B">
      <w:pPr>
        <w:tabs>
          <w:tab w:val="num" w:pos="435"/>
        </w:tabs>
        <w:spacing w:after="0" w:line="360" w:lineRule="auto"/>
        <w:ind w:left="435" w:hanging="360"/>
        <w:jc w:val="both"/>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w:t>
      </w:r>
      <w:r w:rsidRPr="00E8592E">
        <w:rPr>
          <w:rFonts w:ascii="Times New Roman" w:eastAsia="Times New Roman" w:hAnsi="Times New Roman" w:cs="Times New Roman"/>
          <w:sz w:val="14"/>
          <w:szCs w:val="14"/>
          <w:lang w:val="uk-UA"/>
        </w:rPr>
        <w:t xml:space="preserve">         </w:t>
      </w:r>
      <w:r w:rsidRPr="00E8592E">
        <w:rPr>
          <w:rFonts w:ascii="Times New Roman" w:eastAsia="Times New Roman" w:hAnsi="Times New Roman" w:cs="Times New Roman"/>
          <w:sz w:val="28"/>
          <w:szCs w:val="28"/>
          <w:lang w:val="uk-UA"/>
        </w:rPr>
        <w:t>запровадження зростання доходів та якості життя населення, подолання бідності шляхом запровадження інновацій;</w:t>
      </w:r>
    </w:p>
    <w:p w:rsidR="00E8592E" w:rsidRPr="00E8592E" w:rsidRDefault="00E8592E" w:rsidP="00772D7B">
      <w:pPr>
        <w:tabs>
          <w:tab w:val="num" w:pos="435"/>
        </w:tabs>
        <w:spacing w:after="0" w:line="360" w:lineRule="auto"/>
        <w:ind w:left="435" w:hanging="360"/>
        <w:jc w:val="both"/>
        <w:rPr>
          <w:rFonts w:ascii="Times New Roman" w:eastAsia="Times New Roman" w:hAnsi="Times New Roman" w:cs="Times New Roman"/>
          <w:sz w:val="24"/>
          <w:szCs w:val="24"/>
        </w:rPr>
      </w:pPr>
      <w:r w:rsidRPr="00E8592E">
        <w:rPr>
          <w:rFonts w:ascii="Times New Roman" w:eastAsia="Times New Roman" w:hAnsi="Times New Roman" w:cs="Times New Roman"/>
          <w:sz w:val="28"/>
          <w:szCs w:val="28"/>
          <w:lang w:val="uk-UA"/>
        </w:rPr>
        <w:t>-</w:t>
      </w:r>
      <w:r w:rsidRPr="00E8592E">
        <w:rPr>
          <w:rFonts w:ascii="Times New Roman" w:eastAsia="Times New Roman" w:hAnsi="Times New Roman" w:cs="Times New Roman"/>
          <w:sz w:val="14"/>
          <w:szCs w:val="14"/>
          <w:lang w:val="uk-UA"/>
        </w:rPr>
        <w:t xml:space="preserve">         </w:t>
      </w:r>
      <w:r w:rsidRPr="00E8592E">
        <w:rPr>
          <w:rFonts w:ascii="Times New Roman" w:eastAsia="Times New Roman" w:hAnsi="Times New Roman" w:cs="Times New Roman"/>
          <w:sz w:val="28"/>
          <w:szCs w:val="28"/>
          <w:lang w:val="uk-UA"/>
        </w:rPr>
        <w:t>впровадження активних економічних реформ, які підвищили б якість життя населення.</w:t>
      </w:r>
    </w:p>
    <w:p w:rsidR="00E8592E" w:rsidRPr="00E8592E" w:rsidRDefault="00E8592E" w:rsidP="00772D7B">
      <w:pPr>
        <w:spacing w:after="0" w:line="360" w:lineRule="auto"/>
        <w:ind w:left="75"/>
        <w:jc w:val="both"/>
        <w:rPr>
          <w:rFonts w:ascii="Times New Roman" w:eastAsia="Times New Roman" w:hAnsi="Times New Roman" w:cs="Times New Roman"/>
          <w:sz w:val="24"/>
          <w:szCs w:val="24"/>
          <w:lang w:val="uk-UA"/>
        </w:rPr>
      </w:pPr>
      <w:r w:rsidRPr="00E8592E">
        <w:rPr>
          <w:rFonts w:ascii="Times New Roman" w:eastAsia="Times New Roman" w:hAnsi="Times New Roman" w:cs="Times New Roman"/>
          <w:sz w:val="28"/>
          <w:szCs w:val="28"/>
          <w:lang w:val="uk-UA"/>
        </w:rPr>
        <w:t xml:space="preserve"> </w:t>
      </w:r>
      <w:r w:rsidRPr="00E8592E">
        <w:rPr>
          <w:rFonts w:ascii="Times New Roman" w:eastAsia="Times New Roman" w:hAnsi="Times New Roman" w:cs="Times New Roman"/>
          <w:sz w:val="28"/>
          <w:szCs w:val="28"/>
          <w:lang w:val="uk-UA"/>
        </w:rPr>
        <w:tab/>
        <w:t xml:space="preserve">Перелічені чинники бідності та шляхи подолання проблеми не є кінцевими, наведені показники це лише невеликий приклад, а проблема має глобальний характер. Як висновок, подолання бідності в Україні є не лише пріоритетним напрямком державної політики, а й завданням кожної людини. Ми живемо в ринкових умовах, будуючи соціально-орієнтовану країну, що </w:t>
      </w:r>
      <w:r w:rsidRPr="00E8592E">
        <w:rPr>
          <w:rFonts w:ascii="Times New Roman" w:eastAsia="Times New Roman" w:hAnsi="Times New Roman" w:cs="Times New Roman"/>
          <w:sz w:val="28"/>
          <w:szCs w:val="28"/>
          <w:lang w:val="uk-UA"/>
        </w:rPr>
        <w:lastRenderedPageBreak/>
        <w:t xml:space="preserve">передбачає перед усім створення передумов для саморозвитку і самореалізацію кожного і лише потім – підтримку і захист тих осіб, які з об’єктивних причин не можуть використати власний людський капітал. </w:t>
      </w:r>
    </w:p>
    <w:p w:rsidR="00A6340A" w:rsidRPr="00E8592E" w:rsidRDefault="00A6340A" w:rsidP="00772D7B">
      <w:pPr>
        <w:spacing w:after="0"/>
        <w:rPr>
          <w:lang w:val="uk-UA"/>
        </w:rPr>
      </w:pPr>
    </w:p>
    <w:sectPr w:rsidR="00A6340A" w:rsidRPr="00E8592E" w:rsidSect="008A2E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8592E"/>
    <w:rsid w:val="001627F8"/>
    <w:rsid w:val="00772D7B"/>
    <w:rsid w:val="008A2E15"/>
    <w:rsid w:val="00A6340A"/>
    <w:rsid w:val="00BD2A39"/>
    <w:rsid w:val="00E8592E"/>
    <w:rsid w:val="00FD5B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E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045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1274</Words>
  <Characters>7267</Characters>
  <Application>Microsoft Office Word</Application>
  <DocSecurity>0</DocSecurity>
  <Lines>60</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2011-05-16T11:15:00Z</dcterms:created>
  <dcterms:modified xsi:type="dcterms:W3CDTF">2011-05-25T17:55:00Z</dcterms:modified>
</cp:coreProperties>
</file>