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5" w:rsidRDefault="00892186">
      <w:bookmarkStart w:id="0" w:name="_GoBack"/>
      <w:r>
        <w:t>13.00.-14.00. Обідня перерва</w:t>
      </w:r>
    </w:p>
    <w:p w:rsidR="00892186" w:rsidRDefault="00892186">
      <w:pPr>
        <w:rPr>
          <w:lang w:val="uk-UA"/>
        </w:rPr>
      </w:pPr>
      <w:r>
        <w:rPr>
          <w:lang w:val="uk-UA"/>
        </w:rPr>
        <w:t>14.00.-15.30.</w:t>
      </w:r>
    </w:p>
    <w:p w:rsidR="00892186" w:rsidRDefault="00892186">
      <w:pPr>
        <w:rPr>
          <w:lang w:val="uk-UA"/>
        </w:rPr>
      </w:pPr>
      <w:r>
        <w:rPr>
          <w:lang w:val="uk-UA"/>
        </w:rPr>
        <w:t>1.8. Презентація: Управління за цілями, як інструмент розвитку управлінського впливу.</w:t>
      </w:r>
    </w:p>
    <w:p w:rsidR="00892186" w:rsidRDefault="00892186">
      <w:pPr>
        <w:rPr>
          <w:lang w:val="uk-UA"/>
        </w:rPr>
      </w:pPr>
      <w:r>
        <w:rPr>
          <w:lang w:val="uk-UA"/>
        </w:rPr>
        <w:t>Формулюємо разом: Послідовність та зміст дій декана щодо перерозподілу завдань (цільові сфери впливу, функціональні цілі, прогнозований результуючий продукт, опис процедури ( перелік ключових задач-робіт), критерії оцінки</w:t>
      </w:r>
      <w:r w:rsidRPr="00892186">
        <w:rPr>
          <w:lang w:val="uk-UA"/>
        </w:rPr>
        <w:t xml:space="preserve"> </w:t>
      </w:r>
      <w:r>
        <w:rPr>
          <w:lang w:val="uk-UA"/>
        </w:rPr>
        <w:t xml:space="preserve"> досягнення результату, необхідні ресурси).</w:t>
      </w:r>
    </w:p>
    <w:p w:rsidR="00892186" w:rsidRDefault="00892186">
      <w:pPr>
        <w:rPr>
          <w:rFonts w:cstheme="minorHAnsi"/>
          <w:lang w:val="uk-UA"/>
        </w:rPr>
      </w:pPr>
      <w:r>
        <w:rPr>
          <w:lang w:val="uk-UA"/>
        </w:rPr>
        <w:t xml:space="preserve">Формулюємо разом: Опис процедури (стандарту) управління процесом  </w:t>
      </w:r>
      <w:r>
        <w:rPr>
          <w:rFonts w:cstheme="minorHAnsi"/>
          <w:lang w:val="uk-UA"/>
        </w:rPr>
        <w:t>„</w:t>
      </w:r>
      <w:r w:rsidR="00C07871">
        <w:rPr>
          <w:rFonts w:cstheme="minorHAnsi"/>
          <w:lang w:val="uk-UA"/>
        </w:rPr>
        <w:t xml:space="preserve"> Управління </w:t>
      </w:r>
      <w:r w:rsidR="00745B1F">
        <w:rPr>
          <w:rFonts w:cstheme="minorHAnsi"/>
          <w:lang w:val="uk-UA"/>
        </w:rPr>
        <w:t>процесами навчання на факультеті</w:t>
      </w:r>
      <w:r w:rsidR="00C07871">
        <w:rPr>
          <w:rFonts w:cstheme="minorHAnsi"/>
          <w:lang w:val="uk-UA"/>
        </w:rPr>
        <w:t xml:space="preserve"> менеджменту </w:t>
      </w:r>
      <w:r>
        <w:rPr>
          <w:rFonts w:cstheme="minorHAnsi"/>
          <w:lang w:val="uk-UA"/>
        </w:rPr>
        <w:t>”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15.30.-15.45. Перерва на каву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15.45.-17.15.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1.10. Презентація: Оцінка виконання. Організаційні процедури щодо системного підходу у впровадженні оцінки виконання. Структура та зміст підготовки до проведення конференції. Результуючий продукт конференції. Рекомендований перелік і форми документів щодо здійснення оцінки виконання. Оцінка виконання і побудови моделі стимулювання праці.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Формулюємо разом: Порядок впровадження моделі управління за цілями на ФМ.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17.15.-17.30. Перерва на каву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17.30.-18.30. Проект пі</w:t>
      </w:r>
      <w:r w:rsidR="00745B1F">
        <w:rPr>
          <w:rFonts w:cstheme="minorHAnsi"/>
          <w:lang w:val="uk-UA"/>
        </w:rPr>
        <w:t>дготовки та розвитку викладачів та асистентів на ФМ.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Підтвердження підсумків та оцінка семінару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Ведучі : Ковалик Тетяна, адміністратор проектів, тренер-консультант з психології управління, операційного менеджменту.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Автор тренінгових програм  „ Управлінське лідерство ”, „ </w:t>
      </w:r>
      <w:r w:rsidR="00294BE7">
        <w:rPr>
          <w:rFonts w:cstheme="minorHAnsi"/>
          <w:lang w:val="uk-UA"/>
        </w:rPr>
        <w:t xml:space="preserve">Управління персоналом </w:t>
      </w:r>
      <w:r>
        <w:rPr>
          <w:rFonts w:cstheme="minorHAnsi"/>
          <w:lang w:val="uk-UA"/>
        </w:rPr>
        <w:t>”</w:t>
      </w:r>
      <w:r w:rsidR="00294BE7">
        <w:rPr>
          <w:rFonts w:cstheme="minorHAnsi"/>
          <w:lang w:val="uk-UA"/>
        </w:rPr>
        <w:t>, „ Інтерактивні методи навчання у дорослій аудиторії ”, „ Робота в команді ”, „ Система управління якістю ”, „ Психологія управління ”, „ Стратегічний менеджмент ”.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Протяжність тренінгового модуля: 5 днів по 8 год.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Місце проведення тренінгу: м. Рівне, вул.Соборна 11.</w:t>
      </w:r>
    </w:p>
    <w:p w:rsidR="00294BE7" w:rsidRDefault="00294BE7">
      <w:pPr>
        <w:rPr>
          <w:rFonts w:cstheme="minorHAnsi"/>
          <w:lang w:val="uk-UA"/>
        </w:rPr>
      </w:pP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Початок тренінгу: 26 жовтня 2009 року о 10.00. год.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Реєстрація учасників до 23 жовтня 2009 року.</w:t>
      </w:r>
    </w:p>
    <w:p w:rsidR="00294BE7" w:rsidRPr="00892186" w:rsidRDefault="00294BE7">
      <w:pPr>
        <w:rPr>
          <w:lang w:val="uk-UA"/>
        </w:rPr>
      </w:pPr>
      <w:r>
        <w:rPr>
          <w:rFonts w:cstheme="minorHAnsi"/>
          <w:lang w:val="uk-UA"/>
        </w:rPr>
        <w:t>Контрактний телефон: 632457, 8(098)5643125, 457632, т/ф 6324</w:t>
      </w:r>
      <w:r w:rsidR="00710326">
        <w:rPr>
          <w:rFonts w:cstheme="minorHAnsi"/>
          <w:lang w:val="uk-UA"/>
        </w:rPr>
        <w:t>56.</w:t>
      </w:r>
      <w:bookmarkEnd w:id="0"/>
    </w:p>
    <w:sectPr w:rsidR="00294BE7" w:rsidRPr="00892186" w:rsidSect="00BF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62" w:rsidRDefault="00501362" w:rsidP="00501362">
      <w:pPr>
        <w:spacing w:after="0" w:line="240" w:lineRule="auto"/>
      </w:pPr>
      <w:r>
        <w:separator/>
      </w:r>
    </w:p>
  </w:endnote>
  <w:endnote w:type="continuationSeparator" w:id="0">
    <w:p w:rsidR="00501362" w:rsidRDefault="00501362" w:rsidP="0050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Default="005013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Default="005013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Default="00501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62" w:rsidRDefault="00501362" w:rsidP="00501362">
      <w:pPr>
        <w:spacing w:after="0" w:line="240" w:lineRule="auto"/>
      </w:pPr>
      <w:r>
        <w:separator/>
      </w:r>
    </w:p>
  </w:footnote>
  <w:footnote w:type="continuationSeparator" w:id="0">
    <w:p w:rsidR="00501362" w:rsidRDefault="00501362" w:rsidP="0050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Default="00501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Pr="00501362" w:rsidRDefault="00501362" w:rsidP="0050136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0136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0136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62" w:rsidRDefault="00501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86"/>
    <w:rsid w:val="00294BE7"/>
    <w:rsid w:val="00501362"/>
    <w:rsid w:val="00710326"/>
    <w:rsid w:val="00745B1F"/>
    <w:rsid w:val="00892186"/>
    <w:rsid w:val="00BF0DD5"/>
    <w:rsid w:val="00C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1362"/>
  </w:style>
  <w:style w:type="paragraph" w:styleId="a5">
    <w:name w:val="footer"/>
    <w:basedOn w:val="a"/>
    <w:link w:val="a6"/>
    <w:uiPriority w:val="99"/>
    <w:unhideWhenUsed/>
    <w:rsid w:val="0050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1362"/>
  </w:style>
  <w:style w:type="character" w:styleId="a7">
    <w:name w:val="Hyperlink"/>
    <w:basedOn w:val="a0"/>
    <w:uiPriority w:val="99"/>
    <w:unhideWhenUsed/>
    <w:rsid w:val="0050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1535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dcterms:created xsi:type="dcterms:W3CDTF">2009-10-22T16:41:00Z</dcterms:created>
  <dcterms:modified xsi:type="dcterms:W3CDTF">2013-01-12T12:56:00Z</dcterms:modified>
</cp:coreProperties>
</file>