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C0" w:rsidRPr="003A0C75" w:rsidRDefault="00423DC0" w:rsidP="00423DC0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  <w:r w:rsidRPr="003A0C75">
        <w:rPr>
          <w:rFonts w:ascii="Times New Roman" w:hAnsi="Times New Roman" w:cs="Times New Roman"/>
          <w:i/>
          <w:iCs/>
          <w:sz w:val="16"/>
          <w:szCs w:val="16"/>
          <w:lang w:val="uk-UA"/>
        </w:rPr>
        <w:t>Розділ 3.</w:t>
      </w:r>
    </w:p>
    <w:p w:rsidR="00707DE8" w:rsidRPr="003A0C75" w:rsidRDefault="00C03527" w:rsidP="00423DC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i/>
          <w:iCs/>
          <w:sz w:val="16"/>
          <w:szCs w:val="16"/>
          <w:lang w:val="en-US"/>
        </w:rPr>
        <w:t>technology</w:t>
      </w:r>
      <w:proofErr w:type="gramEnd"/>
      <w:r w:rsidRPr="003A0C75"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</w:t>
      </w:r>
      <w:r w:rsidRPr="003A0C75">
        <w:rPr>
          <w:rFonts w:ascii="Times New Roman" w:hAnsi="Times New Roman" w:cs="Times New Roman"/>
          <w:i/>
          <w:iCs/>
          <w:sz w:val="16"/>
          <w:szCs w:val="16"/>
          <w:lang w:val="en-US"/>
        </w:rPr>
        <w:t>peculiarities</w:t>
      </w:r>
      <w:r w:rsidRPr="003A0C75">
        <w:rPr>
          <w:rFonts w:ascii="Times New Roman" w:hAnsi="Times New Roman" w:cs="Times New Roman"/>
          <w:i/>
          <w:iCs/>
          <w:sz w:val="16"/>
          <w:szCs w:val="16"/>
          <w:lang w:val="uk-UA"/>
        </w:rPr>
        <w:t>-</w:t>
      </w:r>
      <w:r w:rsidRPr="003A0C75">
        <w:rPr>
          <w:rFonts w:ascii="Times New Roman" w:hAnsi="Times New Roman" w:cs="Times New Roman"/>
          <w:i/>
          <w:sz w:val="16"/>
          <w:szCs w:val="16"/>
          <w:lang w:val="uk-UA"/>
        </w:rPr>
        <w:t xml:space="preserve"> особливостей технології</w:t>
      </w:r>
    </w:p>
    <w:p w:rsidR="00C03527" w:rsidRPr="003A0C75" w:rsidRDefault="00C03527" w:rsidP="00423DC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i/>
          <w:iCs/>
          <w:sz w:val="16"/>
          <w:szCs w:val="16"/>
          <w:lang w:val="en-US"/>
        </w:rPr>
        <w:t>industrial</w:t>
      </w:r>
      <w:proofErr w:type="gramEnd"/>
      <w:r w:rsidRPr="003A0C75">
        <w:rPr>
          <w:rFonts w:ascii="Times New Roman" w:hAnsi="Times New Roman" w:cs="Times New Roman"/>
          <w:i/>
          <w:iCs/>
          <w:sz w:val="16"/>
          <w:szCs w:val="16"/>
          <w:lang w:val="uk-UA"/>
        </w:rPr>
        <w:t xml:space="preserve"> </w:t>
      </w:r>
      <w:r w:rsidRPr="003A0C75">
        <w:rPr>
          <w:rFonts w:ascii="Times New Roman" w:hAnsi="Times New Roman" w:cs="Times New Roman"/>
          <w:i/>
          <w:iCs/>
          <w:sz w:val="16"/>
          <w:szCs w:val="16"/>
          <w:lang w:val="en-US"/>
        </w:rPr>
        <w:t>engineering</w:t>
      </w:r>
      <w:r w:rsidRPr="003A0C75">
        <w:rPr>
          <w:rFonts w:ascii="Times New Roman" w:hAnsi="Times New Roman" w:cs="Times New Roman"/>
          <w:i/>
          <w:iCs/>
          <w:sz w:val="16"/>
          <w:szCs w:val="16"/>
          <w:lang w:val="uk-UA"/>
        </w:rPr>
        <w:t>-</w:t>
      </w:r>
      <w:r w:rsidRPr="003A0C75">
        <w:rPr>
          <w:rFonts w:ascii="Times New Roman" w:hAnsi="Times New Roman" w:cs="Times New Roman"/>
          <w:i/>
          <w:sz w:val="16"/>
          <w:szCs w:val="16"/>
          <w:lang w:val="uk-UA"/>
        </w:rPr>
        <w:t xml:space="preserve"> промислового виробництва</w:t>
      </w:r>
    </w:p>
    <w:p w:rsidR="00C03527" w:rsidRPr="003A0C75" w:rsidRDefault="00C03527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methods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of calculating production costs-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методи калькуляції витрат виробництва</w:t>
      </w:r>
    </w:p>
    <w:p w:rsidR="00C03527" w:rsidRPr="003A0C75" w:rsidRDefault="00C03527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order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generalization for accounting information-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порядок узагальнення наказу про облікову інформацію</w:t>
      </w:r>
    </w:p>
    <w:p w:rsidR="00C03527" w:rsidRPr="003A0C75" w:rsidRDefault="00C03527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process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the transaction's source documents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3A0C75">
        <w:rPr>
          <w:rFonts w:ascii="Times New Roman" w:hAnsi="Times New Roman" w:cs="Times New Roman"/>
          <w:sz w:val="16"/>
          <w:szCs w:val="16"/>
          <w:lang w:val="en-US"/>
        </w:rPr>
        <w:t>-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обробка первинних документів</w:t>
      </w:r>
    </w:p>
    <w:p w:rsidR="00C03527" w:rsidRPr="003A0C75" w:rsidRDefault="00C03527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prepare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the trial balance-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підготовка пробного балансу</w:t>
      </w:r>
    </w:p>
    <w:p w:rsidR="00C03527" w:rsidRPr="003A0C75" w:rsidRDefault="00C03527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prepare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the financial statements-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підготовка фінансової звітності</w:t>
      </w:r>
    </w:p>
    <w:p w:rsidR="00C03527" w:rsidRPr="003A0C75" w:rsidRDefault="00C03527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trade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payables-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розрахунки з постачальниками</w:t>
      </w:r>
    </w:p>
    <w:p w:rsidR="00C03527" w:rsidRPr="003A0C75" w:rsidRDefault="00C03527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lastRenderedPageBreak/>
        <w:t>receivable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accounts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 дебіторська заборгованість</w:t>
      </w:r>
    </w:p>
    <w:p w:rsidR="00C03527" w:rsidRPr="003A0C75" w:rsidRDefault="00C03527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cash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грошових коштів</w:t>
      </w:r>
    </w:p>
    <w:p w:rsidR="00C03527" w:rsidRPr="003A0C75" w:rsidRDefault="00C03527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property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</w:t>
      </w:r>
      <w:proofErr w:type="gramEnd"/>
      <w:r w:rsidR="00DA4D68"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майно</w:t>
      </w:r>
    </w:p>
    <w:p w:rsidR="00DA4D68" w:rsidRPr="003A0C75" w:rsidRDefault="00DA4D68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plant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3A0C75">
        <w:rPr>
          <w:rFonts w:ascii="Times New Roman" w:hAnsi="Times New Roman" w:cs="Times New Roman"/>
          <w:sz w:val="16"/>
          <w:szCs w:val="16"/>
          <w:lang w:val="en-US"/>
        </w:rPr>
        <w:t>and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3A0C75">
        <w:rPr>
          <w:rFonts w:ascii="Times New Roman" w:hAnsi="Times New Roman" w:cs="Times New Roman"/>
          <w:sz w:val="16"/>
          <w:szCs w:val="16"/>
          <w:lang w:val="en-US"/>
        </w:rPr>
        <w:t>equipment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 устаткування та обладнання</w:t>
      </w:r>
    </w:p>
    <w:p w:rsidR="00DA4D68" w:rsidRPr="003A0C75" w:rsidRDefault="00DA4D68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production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inventories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 виробничі запаси</w:t>
      </w:r>
    </w:p>
    <w:p w:rsidR="00DA4D68" w:rsidRPr="003A0C75" w:rsidRDefault="00DA4D68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easily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automate</w:t>
      </w:r>
      <w:proofErr w:type="spellStart"/>
      <w:r w:rsidRPr="003A0C75">
        <w:rPr>
          <w:rFonts w:ascii="Times New Roman" w:hAnsi="Times New Roman" w:cs="Times New Roman"/>
          <w:sz w:val="16"/>
          <w:szCs w:val="16"/>
          <w:lang w:val="uk-UA"/>
        </w:rPr>
        <w:t>-повністю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автоматизовані</w:t>
      </w:r>
    </w:p>
    <w:p w:rsidR="00DA4D68" w:rsidRPr="003A0C75" w:rsidRDefault="00DA4D68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extraction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and copying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 розпакування і пакування</w:t>
      </w:r>
    </w:p>
    <w:p w:rsidR="00DA4D68" w:rsidRPr="003A0C75" w:rsidRDefault="00DA4D68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different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comparisons</w:t>
      </w:r>
      <w:proofErr w:type="spellStart"/>
      <w:r w:rsidRPr="003A0C75">
        <w:rPr>
          <w:rFonts w:ascii="Times New Roman" w:hAnsi="Times New Roman" w:cs="Times New Roman"/>
          <w:sz w:val="16"/>
          <w:szCs w:val="16"/>
          <w:lang w:val="uk-UA"/>
        </w:rPr>
        <w:t>-різних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показників (співставлень)</w:t>
      </w:r>
    </w:p>
    <w:p w:rsidR="00DA4D68" w:rsidRPr="003A0C75" w:rsidRDefault="00DA4D68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examination</w:t>
      </w:r>
      <w:proofErr w:type="spellStart"/>
      <w:r w:rsidRPr="003A0C75">
        <w:rPr>
          <w:rFonts w:ascii="Times New Roman" w:hAnsi="Times New Roman" w:cs="Times New Roman"/>
          <w:sz w:val="16"/>
          <w:szCs w:val="16"/>
          <w:lang w:val="uk-UA"/>
        </w:rPr>
        <w:t>-перевірка</w:t>
      </w:r>
      <w:proofErr w:type="spellEnd"/>
      <w:proofErr w:type="gramEnd"/>
    </w:p>
    <w:p w:rsidR="00DA4D68" w:rsidRPr="003A0C75" w:rsidRDefault="00DA4D68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validation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підтвердження</w:t>
      </w:r>
    </w:p>
    <w:p w:rsidR="00DA4D68" w:rsidRPr="003A0C75" w:rsidRDefault="00DA4D68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committee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conclusions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 висновки комісії</w:t>
      </w:r>
    </w:p>
    <w:p w:rsidR="00DA4D68" w:rsidRPr="003A0C75" w:rsidRDefault="00DA4D68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inadequacy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or alternatively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 списання недостачі</w:t>
      </w:r>
    </w:p>
    <w:p w:rsidR="00DA4D68" w:rsidRPr="003A0C75" w:rsidRDefault="00DA4D68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lastRenderedPageBreak/>
        <w:t>physical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deterioration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 фізичний знос (псування)</w:t>
      </w:r>
    </w:p>
    <w:p w:rsidR="00DA4D68" w:rsidRPr="003A0C75" w:rsidRDefault="00DA4D68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tangible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3A0C75">
        <w:rPr>
          <w:rFonts w:ascii="Times New Roman" w:hAnsi="Times New Roman" w:cs="Times New Roman"/>
          <w:sz w:val="16"/>
          <w:szCs w:val="16"/>
          <w:lang w:val="en-US"/>
        </w:rPr>
        <w:t>assets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 матеріальні цінності</w:t>
      </w:r>
    </w:p>
    <w:p w:rsidR="00DA4D68" w:rsidRPr="003A0C75" w:rsidRDefault="00423DC0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3A0C75">
        <w:rPr>
          <w:rFonts w:ascii="Times New Roman" w:hAnsi="Times New Roman" w:cs="Times New Roman"/>
          <w:sz w:val="16"/>
          <w:szCs w:val="16"/>
          <w:lang w:val="en-US"/>
        </w:rPr>
        <w:t>Inventory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3A0C75">
        <w:rPr>
          <w:rFonts w:ascii="Times New Roman" w:hAnsi="Times New Roman" w:cs="Times New Roman"/>
          <w:sz w:val="16"/>
          <w:szCs w:val="16"/>
          <w:lang w:val="en-US"/>
        </w:rPr>
        <w:t>Valuation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3A0C75">
        <w:rPr>
          <w:rFonts w:ascii="Times New Roman" w:hAnsi="Times New Roman" w:cs="Times New Roman"/>
          <w:sz w:val="16"/>
          <w:szCs w:val="16"/>
          <w:lang w:val="en-US"/>
        </w:rPr>
        <w:t>Methods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 Метод оцінки запасів</w:t>
      </w:r>
    </w:p>
    <w:p w:rsidR="00423DC0" w:rsidRPr="003A0C75" w:rsidRDefault="00423DC0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3A0C75">
        <w:rPr>
          <w:rFonts w:ascii="Times New Roman" w:hAnsi="Times New Roman" w:cs="Times New Roman"/>
          <w:sz w:val="16"/>
          <w:szCs w:val="16"/>
          <w:lang w:val="en-US"/>
        </w:rPr>
        <w:t>Capital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3A0C75">
        <w:rPr>
          <w:rFonts w:ascii="Times New Roman" w:hAnsi="Times New Roman" w:cs="Times New Roman"/>
          <w:sz w:val="16"/>
          <w:szCs w:val="16"/>
          <w:lang w:val="en-US"/>
        </w:rPr>
        <w:t>assets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3A0C75">
        <w:rPr>
          <w:rFonts w:ascii="Times New Roman" w:hAnsi="Times New Roman" w:cs="Times New Roman"/>
          <w:sz w:val="16"/>
          <w:szCs w:val="16"/>
          <w:lang w:val="en-US"/>
        </w:rPr>
        <w:t>depreciation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3A0C75">
        <w:rPr>
          <w:rFonts w:ascii="Times New Roman" w:hAnsi="Times New Roman" w:cs="Times New Roman"/>
          <w:sz w:val="16"/>
          <w:szCs w:val="16"/>
          <w:lang w:val="en-US"/>
        </w:rPr>
        <w:t>methods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 Метод амортизації капіталу або необоротних активів</w:t>
      </w:r>
    </w:p>
    <w:p w:rsidR="00423DC0" w:rsidRPr="003A0C75" w:rsidRDefault="00423DC0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3A0C75">
        <w:rPr>
          <w:rFonts w:ascii="Times New Roman" w:hAnsi="Times New Roman" w:cs="Times New Roman"/>
          <w:sz w:val="16"/>
          <w:szCs w:val="16"/>
          <w:lang w:val="en-US"/>
        </w:rPr>
        <w:t>Calculation method of allowance for doubtful debtors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 Метод розрахунку резерву сумнівних боргів</w:t>
      </w:r>
    </w:p>
    <w:p w:rsidR="00423DC0" w:rsidRPr="003A0C75" w:rsidRDefault="00423DC0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3A0C75">
        <w:rPr>
          <w:rFonts w:ascii="Times New Roman" w:hAnsi="Times New Roman" w:cs="Times New Roman"/>
          <w:sz w:val="16"/>
          <w:szCs w:val="16"/>
          <w:lang w:val="en-US"/>
        </w:rPr>
        <w:t>List and composition of cost accounting (works, services</w:t>
      </w: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)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Перелік і склад обліку витрат (робіт, послуг)</w:t>
      </w:r>
    </w:p>
    <w:p w:rsidR="00423DC0" w:rsidRPr="003A0C75" w:rsidRDefault="00423DC0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3A0C75">
        <w:rPr>
          <w:rFonts w:ascii="Times New Roman" w:hAnsi="Times New Roman" w:cs="Times New Roman"/>
          <w:sz w:val="16"/>
          <w:szCs w:val="16"/>
          <w:lang w:val="en-US"/>
        </w:rPr>
        <w:t>Capital assets' revaluation (indexation</w:t>
      </w:r>
      <w:proofErr w:type="gramStart"/>
      <w:r w:rsidRPr="003A0C75">
        <w:rPr>
          <w:rFonts w:ascii="Times New Roman" w:hAnsi="Times New Roman" w:cs="Times New Roman"/>
          <w:sz w:val="16"/>
          <w:szCs w:val="16"/>
          <w:lang w:val="en-US"/>
        </w:rPr>
        <w:t>)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uk-UA"/>
        </w:rPr>
        <w:t xml:space="preserve"> Основні активи переоцінки (індексації)</w:t>
      </w:r>
    </w:p>
    <w:p w:rsidR="00423DC0" w:rsidRPr="003A0C75" w:rsidRDefault="00423DC0" w:rsidP="00423DC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3A0C75">
        <w:rPr>
          <w:rFonts w:ascii="Times New Roman" w:hAnsi="Times New Roman" w:cs="Times New Roman"/>
          <w:sz w:val="16"/>
          <w:szCs w:val="16"/>
          <w:lang w:val="en-US"/>
        </w:rPr>
        <w:t>Inventories' revaluation</w:t>
      </w:r>
      <w:r w:rsidRPr="003A0C75">
        <w:rPr>
          <w:rFonts w:ascii="Times New Roman" w:hAnsi="Times New Roman" w:cs="Times New Roman"/>
          <w:sz w:val="16"/>
          <w:szCs w:val="16"/>
          <w:lang w:val="uk-UA"/>
        </w:rPr>
        <w:t>- Переоцінка запасів</w:t>
      </w:r>
    </w:p>
    <w:p w:rsidR="00423DC0" w:rsidRPr="003A0C75" w:rsidRDefault="00423DC0" w:rsidP="00C03527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  <w:sectPr w:rsidR="00423DC0" w:rsidRPr="003A0C75" w:rsidSect="003A0C75"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 w:eastAsia="en-US"/>
        </w:rPr>
      </w:pPr>
      <w:r w:rsidRPr="003A0C75">
        <w:rPr>
          <w:rFonts w:ascii="Times New Roman" w:hAnsi="Times New Roman" w:cs="Times New Roman"/>
          <w:sz w:val="16"/>
          <w:szCs w:val="16"/>
          <w:lang w:val="en-US" w:eastAsia="en-US"/>
        </w:rPr>
        <w:lastRenderedPageBreak/>
        <w:t>Acceptance-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прийняття</w:t>
      </w:r>
      <w:proofErr w:type="spell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 w:eastAsia="en-US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 w:eastAsia="en-US"/>
        </w:rPr>
        <w:t>accounting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 w:eastAsia="en-US"/>
        </w:rPr>
        <w:t xml:space="preserve"> cycle-</w:t>
      </w:r>
      <w:r w:rsidRPr="003A0C75">
        <w:rPr>
          <w:rFonts w:ascii="Times New Roman" w:hAnsi="Times New Roman" w:cs="Times New Roman"/>
          <w:sz w:val="16"/>
          <w:szCs w:val="16"/>
        </w:rPr>
        <w:t>цикл</w:t>
      </w:r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звітності</w:t>
      </w:r>
      <w:proofErr w:type="spell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</w:pPr>
      <w:r w:rsidRPr="003A0C75"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  <w:t>Accounting Regulations (Standards)-</w:t>
      </w:r>
      <w:r w:rsidRPr="003A0C75">
        <w:rPr>
          <w:rFonts w:ascii="Times New Roman" w:hAnsi="Times New Roman" w:cs="Times New Roman"/>
          <w:sz w:val="16"/>
          <w:szCs w:val="16"/>
        </w:rPr>
        <w:t>Правила</w:t>
      </w:r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(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Стандарти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)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Звітності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>;</w:t>
      </w:r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14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14"/>
          <w:sz w:val="16"/>
          <w:szCs w:val="16"/>
          <w:lang w:val="en-US"/>
        </w:rPr>
        <w:t>annual</w:t>
      </w:r>
      <w:proofErr w:type="gramEnd"/>
      <w:r w:rsidRPr="003A0C75">
        <w:rPr>
          <w:rFonts w:ascii="Times New Roman" w:hAnsi="Times New Roman" w:cs="Times New Roman"/>
          <w:color w:val="000000"/>
          <w:spacing w:val="14"/>
          <w:sz w:val="16"/>
          <w:szCs w:val="16"/>
          <w:lang w:val="en-US"/>
        </w:rPr>
        <w:t xml:space="preserve"> accounts-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річні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рахунки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13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13"/>
          <w:sz w:val="16"/>
          <w:szCs w:val="16"/>
          <w:lang w:val="en-US"/>
        </w:rPr>
        <w:t>considerably-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значно</w:t>
      </w:r>
      <w:proofErr w:type="spellEnd"/>
      <w:proofErr w:type="gram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iCs/>
          <w:sz w:val="16"/>
          <w:szCs w:val="16"/>
          <w:lang w:val="en-US" w:eastAsia="en-US"/>
        </w:rPr>
      </w:pPr>
      <w:proofErr w:type="gramStart"/>
      <w:r w:rsidRPr="003A0C75">
        <w:rPr>
          <w:rFonts w:ascii="Times New Roman" w:hAnsi="Times New Roman" w:cs="Times New Roman"/>
          <w:iCs/>
          <w:sz w:val="16"/>
          <w:szCs w:val="16"/>
          <w:lang w:val="en-US" w:eastAsia="en-US"/>
        </w:rPr>
        <w:t>continuous-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безперервний</w:t>
      </w:r>
      <w:proofErr w:type="spellEnd"/>
      <w:proofErr w:type="gram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1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2"/>
          <w:sz w:val="16"/>
          <w:szCs w:val="16"/>
          <w:lang w:val="en-US"/>
        </w:rPr>
        <w:t>controlling</w:t>
      </w:r>
      <w:proofErr w:type="gramEnd"/>
      <w:r w:rsidRPr="003A0C75">
        <w:rPr>
          <w:rFonts w:ascii="Times New Roman" w:hAnsi="Times New Roman" w:cs="Times New Roman"/>
          <w:color w:val="000000"/>
          <w:spacing w:val="2"/>
          <w:sz w:val="16"/>
          <w:szCs w:val="16"/>
          <w:lang w:val="en-US"/>
        </w:rPr>
        <w:t xml:space="preserve"> rational production </w:t>
      </w:r>
      <w:r w:rsidRPr="003A0C75">
        <w:rPr>
          <w:rFonts w:ascii="Times New Roman" w:hAnsi="Times New Roman" w:cs="Times New Roman"/>
          <w:color w:val="000000"/>
          <w:spacing w:val="1"/>
          <w:sz w:val="16"/>
          <w:szCs w:val="16"/>
          <w:lang w:val="en-US"/>
        </w:rPr>
        <w:t>resources-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управління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раціональних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виробничих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ресурсів</w:t>
      </w:r>
      <w:proofErr w:type="spell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16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16"/>
          <w:sz w:val="16"/>
          <w:szCs w:val="16"/>
          <w:lang w:val="en-US"/>
        </w:rPr>
        <w:t>depreciation-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амортизація</w:t>
      </w:r>
      <w:proofErr w:type="spellEnd"/>
      <w:proofErr w:type="gram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4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4"/>
          <w:sz w:val="16"/>
          <w:szCs w:val="16"/>
          <w:lang w:val="en-US"/>
        </w:rPr>
        <w:t>directions-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напрями</w:t>
      </w:r>
      <w:proofErr w:type="spellEnd"/>
      <w:proofErr w:type="gram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1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1"/>
          <w:sz w:val="16"/>
          <w:szCs w:val="16"/>
          <w:lang w:val="en-US"/>
        </w:rPr>
        <w:t>final</w:t>
      </w:r>
      <w:proofErr w:type="gramEnd"/>
      <w:r w:rsidRPr="003A0C75">
        <w:rPr>
          <w:rFonts w:ascii="Times New Roman" w:hAnsi="Times New Roman" w:cs="Times New Roman"/>
          <w:color w:val="000000"/>
          <w:spacing w:val="1"/>
          <w:sz w:val="16"/>
          <w:szCs w:val="16"/>
          <w:lang w:val="en-US"/>
        </w:rPr>
        <w:t xml:space="preserve"> products use-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завершальна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продукція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використовує</w:t>
      </w:r>
      <w:proofErr w:type="spell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8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8"/>
          <w:sz w:val="16"/>
          <w:szCs w:val="16"/>
          <w:lang w:val="en-US"/>
        </w:rPr>
        <w:t>fixed</w:t>
      </w:r>
      <w:proofErr w:type="gramEnd"/>
      <w:r w:rsidRPr="003A0C75">
        <w:rPr>
          <w:rFonts w:ascii="Times New Roman" w:hAnsi="Times New Roman" w:cs="Times New Roman"/>
          <w:color w:val="000000"/>
          <w:spacing w:val="8"/>
          <w:sz w:val="16"/>
          <w:szCs w:val="16"/>
          <w:lang w:val="en-US"/>
        </w:rPr>
        <w:t xml:space="preserve"> assets 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основні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засоби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 w:eastAsia="en-US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 w:eastAsia="en-US"/>
        </w:rPr>
        <w:t>general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 w:eastAsia="en-US"/>
        </w:rPr>
        <w:t xml:space="preserve"> journal-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загальний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3A0C75">
        <w:rPr>
          <w:rFonts w:ascii="Times New Roman" w:hAnsi="Times New Roman" w:cs="Times New Roman"/>
          <w:sz w:val="16"/>
          <w:szCs w:val="16"/>
        </w:rPr>
        <w:t>журнал</w:t>
      </w:r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7"/>
          <w:sz w:val="16"/>
          <w:szCs w:val="16"/>
          <w:lang w:val="en-US"/>
        </w:rPr>
      </w:pPr>
      <w:r w:rsidRPr="003A0C75">
        <w:rPr>
          <w:rFonts w:ascii="Times New Roman" w:hAnsi="Times New Roman" w:cs="Times New Roman"/>
          <w:color w:val="000000"/>
          <w:spacing w:val="7"/>
          <w:sz w:val="16"/>
          <w:szCs w:val="16"/>
          <w:lang w:val="en-US"/>
        </w:rPr>
        <w:t xml:space="preserve"> </w:t>
      </w:r>
      <w:proofErr w:type="gramStart"/>
      <w:r w:rsidRPr="003A0C75">
        <w:rPr>
          <w:rFonts w:ascii="Times New Roman" w:hAnsi="Times New Roman" w:cs="Times New Roman"/>
          <w:color w:val="000000"/>
          <w:spacing w:val="7"/>
          <w:sz w:val="16"/>
          <w:szCs w:val="16"/>
          <w:lang w:val="en-US"/>
        </w:rPr>
        <w:t>guidelines-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директиви</w:t>
      </w:r>
      <w:proofErr w:type="spellEnd"/>
      <w:proofErr w:type="gram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 w:eastAsia="en-US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 w:eastAsia="en-US"/>
        </w:rPr>
        <w:t>inadequacy-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неадекватність</w:t>
      </w:r>
      <w:proofErr w:type="spellEnd"/>
      <w:proofErr w:type="gram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13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13"/>
          <w:sz w:val="16"/>
          <w:szCs w:val="16"/>
          <w:lang w:val="en-US"/>
        </w:rPr>
        <w:t>influence-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вплинути</w:t>
      </w:r>
      <w:proofErr w:type="spellEnd"/>
      <w:proofErr w:type="gram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(</w:t>
      </w:r>
      <w:proofErr w:type="spellStart"/>
      <w:r w:rsidRPr="003A0C75">
        <w:rPr>
          <w:rFonts w:ascii="Times New Roman" w:hAnsi="Times New Roman" w:cs="Times New Roman"/>
          <w:sz w:val="16"/>
          <w:szCs w:val="16"/>
          <w:lang w:val="en-US"/>
        </w:rPr>
        <w:t>інфляція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7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7"/>
          <w:sz w:val="16"/>
          <w:szCs w:val="16"/>
          <w:lang w:val="en-US"/>
        </w:rPr>
        <w:lastRenderedPageBreak/>
        <w:t>instructions</w:t>
      </w:r>
      <w:proofErr w:type="gramEnd"/>
      <w:r w:rsidRPr="003A0C75">
        <w:rPr>
          <w:rFonts w:ascii="Times New Roman" w:hAnsi="Times New Roman" w:cs="Times New Roman"/>
          <w:color w:val="000000"/>
          <w:spacing w:val="7"/>
          <w:sz w:val="16"/>
          <w:szCs w:val="16"/>
          <w:lang w:val="en-US"/>
        </w:rPr>
        <w:t>,-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інструкції</w:t>
      </w:r>
      <w:proofErr w:type="spell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8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8"/>
          <w:sz w:val="16"/>
          <w:szCs w:val="16"/>
          <w:lang w:val="en-US"/>
        </w:rPr>
        <w:t>inventories-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матеріальні</w:t>
      </w:r>
      <w:proofErr w:type="spellEnd"/>
      <w:proofErr w:type="gram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3A0C75">
        <w:rPr>
          <w:rFonts w:ascii="Times New Roman" w:hAnsi="Times New Roman" w:cs="Times New Roman"/>
          <w:sz w:val="16"/>
          <w:szCs w:val="16"/>
        </w:rPr>
        <w:t>запаси</w:t>
      </w:r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iCs/>
          <w:color w:val="000000"/>
          <w:spacing w:val="1"/>
          <w:sz w:val="16"/>
          <w:szCs w:val="16"/>
          <w:lang w:val="en-US"/>
        </w:rPr>
      </w:pPr>
      <w:proofErr w:type="spellStart"/>
      <w:r w:rsidRPr="003A0C75">
        <w:rPr>
          <w:rFonts w:ascii="Times New Roman" w:hAnsi="Times New Roman" w:cs="Times New Roman"/>
          <w:iCs/>
          <w:color w:val="000000"/>
          <w:spacing w:val="1"/>
          <w:sz w:val="16"/>
          <w:szCs w:val="16"/>
          <w:lang w:val="en-US"/>
        </w:rPr>
        <w:t>Labour</w:t>
      </w:r>
      <w:proofErr w:type="spellEnd"/>
      <w:r w:rsidRPr="003A0C75">
        <w:rPr>
          <w:rFonts w:ascii="Times New Roman" w:hAnsi="Times New Roman" w:cs="Times New Roman"/>
          <w:iCs/>
          <w:color w:val="000000"/>
          <w:spacing w:val="1"/>
          <w:sz w:val="16"/>
          <w:szCs w:val="16"/>
          <w:lang w:val="en-US"/>
        </w:rPr>
        <w:t xml:space="preserve"> management of accounting personnel-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Трудове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управління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3A0C75">
        <w:rPr>
          <w:rFonts w:ascii="Times New Roman" w:hAnsi="Times New Roman" w:cs="Times New Roman"/>
          <w:sz w:val="16"/>
          <w:szCs w:val="16"/>
        </w:rPr>
        <w:t>персоналом</w:t>
      </w:r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звітності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z w:val="16"/>
          <w:szCs w:val="16"/>
          <w:lang w:val="en-US"/>
        </w:rPr>
        <w:t>legislative</w:t>
      </w:r>
      <w:proofErr w:type="gramEnd"/>
      <w:r w:rsidRPr="003A0C75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regulation-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законодавче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регулювання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 w:eastAsia="en-US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 w:eastAsia="en-US"/>
        </w:rPr>
        <w:t>market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 w:eastAsia="en-US"/>
        </w:rPr>
        <w:t xml:space="preserve"> economy-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ринкова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економіка</w:t>
      </w:r>
      <w:proofErr w:type="spell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 w:eastAsia="en-US"/>
        </w:rPr>
      </w:pPr>
      <w:r w:rsidRPr="003A0C75">
        <w:rPr>
          <w:rFonts w:ascii="Times New Roman" w:hAnsi="Times New Roman" w:cs="Times New Roman"/>
          <w:sz w:val="16"/>
          <w:szCs w:val="16"/>
          <w:lang w:val="en-US" w:eastAsia="en-US"/>
        </w:rPr>
        <w:t>Monetary features-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Грошові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особливості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  <w:t>motivation</w:t>
      </w:r>
      <w:proofErr w:type="gramEnd"/>
      <w:r w:rsidRPr="003A0C75"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  <w:t xml:space="preserve"> of employees-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спонукання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працівників</w:t>
      </w:r>
      <w:proofErr w:type="spell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  <w:t>obligatory-</w:t>
      </w:r>
      <w:r w:rsidRPr="003A0C75">
        <w:rPr>
          <w:rFonts w:ascii="Times New Roman" w:hAnsi="Times New Roman" w:cs="Times New Roman"/>
          <w:sz w:val="16"/>
          <w:szCs w:val="16"/>
        </w:rPr>
        <w:t>обов</w:t>
      </w:r>
      <w:r w:rsidRPr="003A0C75">
        <w:rPr>
          <w:rFonts w:ascii="Times New Roman" w:hAnsi="Times New Roman" w:cs="Times New Roman"/>
          <w:sz w:val="16"/>
          <w:szCs w:val="16"/>
          <w:lang w:val="en-US"/>
        </w:rPr>
        <w:t>'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язковий</w:t>
      </w:r>
      <w:proofErr w:type="spellEnd"/>
      <w:proofErr w:type="gramEnd"/>
    </w:p>
    <w:p w:rsidR="003A0C75" w:rsidRPr="003A0C75" w:rsidRDefault="003A0C75" w:rsidP="003A0C75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  <w:t>optimal</w:t>
      </w:r>
      <w:proofErr w:type="gramEnd"/>
      <w:r w:rsidRPr="003A0C75"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  <w:t xml:space="preserve"> staff-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оптимальний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3A0C75">
        <w:rPr>
          <w:rFonts w:ascii="Times New Roman" w:hAnsi="Times New Roman" w:cs="Times New Roman"/>
          <w:sz w:val="16"/>
          <w:szCs w:val="16"/>
        </w:rPr>
        <w:t>персонал</w:t>
      </w:r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  <w:t>personnel</w:t>
      </w:r>
      <w:proofErr w:type="gramEnd"/>
      <w:r w:rsidRPr="003A0C75"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  <w:t xml:space="preserve"> recruitment-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персональне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поповнення</w:t>
      </w:r>
      <w:proofErr w:type="spell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-2"/>
          <w:sz w:val="16"/>
          <w:szCs w:val="16"/>
          <w:lang w:val="en-US"/>
        </w:rPr>
        <w:t>primary</w:t>
      </w:r>
      <w:proofErr w:type="gramEnd"/>
      <w:r w:rsidRPr="003A0C75">
        <w:rPr>
          <w:rFonts w:ascii="Times New Roman" w:hAnsi="Times New Roman" w:cs="Times New Roman"/>
          <w:color w:val="000000"/>
          <w:spacing w:val="-2"/>
          <w:sz w:val="16"/>
          <w:szCs w:val="16"/>
          <w:lang w:val="en-US"/>
        </w:rPr>
        <w:t xml:space="preserve"> documentation-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первинна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документація</w:t>
      </w:r>
      <w:proofErr w:type="spellEnd"/>
    </w:p>
    <w:p w:rsidR="003A0C75" w:rsidRPr="003A0C75" w:rsidRDefault="003A0C75" w:rsidP="003A0C75">
      <w:pPr>
        <w:spacing w:after="0" w:line="240" w:lineRule="auto"/>
        <w:rPr>
          <w:rStyle w:val="6"/>
          <w:rFonts w:ascii="Times New Roman" w:hAnsi="Times New Roman" w:cs="Times New Roman"/>
          <w:i w:val="0"/>
          <w:sz w:val="16"/>
          <w:szCs w:val="16"/>
          <w:lang w:eastAsia="en-US"/>
        </w:rPr>
      </w:pPr>
      <w:proofErr w:type="gramStart"/>
      <w:r w:rsidRPr="003A0C75">
        <w:rPr>
          <w:rStyle w:val="6"/>
          <w:rFonts w:ascii="Times New Roman" w:hAnsi="Times New Roman" w:cs="Times New Roman"/>
          <w:i w:val="0"/>
          <w:sz w:val="16"/>
          <w:szCs w:val="16"/>
          <w:lang w:eastAsia="en-US"/>
        </w:rPr>
        <w:lastRenderedPageBreak/>
        <w:t>rational</w:t>
      </w:r>
      <w:proofErr w:type="gramEnd"/>
      <w:r w:rsidRPr="003A0C75">
        <w:rPr>
          <w:rStyle w:val="6"/>
          <w:rFonts w:ascii="Times New Roman" w:hAnsi="Times New Roman" w:cs="Times New Roman"/>
          <w:i w:val="0"/>
          <w:sz w:val="16"/>
          <w:szCs w:val="16"/>
          <w:lang w:eastAsia="en-US"/>
        </w:rPr>
        <w:t xml:space="preserve"> organization</w:t>
      </w:r>
      <w:r w:rsidRPr="003A0C75">
        <w:rPr>
          <w:rStyle w:val="6"/>
          <w:rFonts w:ascii="Times New Roman" w:hAnsi="Times New Roman" w:cs="Times New Roman"/>
          <w:i w:val="0"/>
          <w:sz w:val="16"/>
          <w:szCs w:val="16"/>
          <w:lang w:eastAsia="en-US"/>
        </w:rPr>
        <w:tab/>
        <w:t>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раціональна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організація</w:t>
      </w:r>
      <w:proofErr w:type="spell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 w:eastAsia="en-US"/>
        </w:rPr>
      </w:pPr>
      <w:proofErr w:type="gramStart"/>
      <w:r w:rsidRPr="003A0C75">
        <w:rPr>
          <w:rFonts w:ascii="Times New Roman" w:hAnsi="Times New Roman" w:cs="Times New Roman"/>
          <w:sz w:val="16"/>
          <w:szCs w:val="16"/>
          <w:lang w:val="en-US" w:eastAsia="en-US"/>
        </w:rPr>
        <w:t>receivable</w:t>
      </w:r>
      <w:proofErr w:type="gramEnd"/>
      <w:r w:rsidRPr="003A0C75">
        <w:rPr>
          <w:rFonts w:ascii="Times New Roman" w:hAnsi="Times New Roman" w:cs="Times New Roman"/>
          <w:sz w:val="16"/>
          <w:szCs w:val="16"/>
          <w:lang w:val="en-US" w:eastAsia="en-US"/>
        </w:rPr>
        <w:t xml:space="preserve"> accounts 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придатні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3A0C75">
        <w:rPr>
          <w:rFonts w:ascii="Times New Roman" w:hAnsi="Times New Roman" w:cs="Times New Roman"/>
          <w:sz w:val="16"/>
          <w:szCs w:val="16"/>
        </w:rPr>
        <w:t>до</w:t>
      </w:r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прийняття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рахунки</w:t>
      </w:r>
      <w:proofErr w:type="spell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z w:val="16"/>
          <w:szCs w:val="16"/>
          <w:lang w:val="en-US"/>
        </w:rPr>
        <w:t>receiving</w:t>
      </w:r>
      <w:proofErr w:type="gramEnd"/>
      <w:r w:rsidRPr="003A0C75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3A0C75">
        <w:rPr>
          <w:rFonts w:ascii="Times New Roman" w:hAnsi="Times New Roman" w:cs="Times New Roman"/>
          <w:color w:val="000000"/>
          <w:spacing w:val="2"/>
          <w:sz w:val="16"/>
          <w:szCs w:val="16"/>
          <w:lang w:val="en-US"/>
        </w:rPr>
        <w:t>reliable-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отримуючи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надійним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  <w:t>recovering</w:t>
      </w:r>
      <w:proofErr w:type="gramEnd"/>
      <w:r w:rsidRPr="003A0C75">
        <w:rPr>
          <w:rFonts w:ascii="Times New Roman" w:hAnsi="Times New Roman" w:cs="Times New Roman"/>
          <w:color w:val="000000"/>
          <w:spacing w:val="-1"/>
          <w:sz w:val="16"/>
          <w:szCs w:val="16"/>
          <w:lang w:val="en-US"/>
        </w:rPr>
        <w:t xml:space="preserve"> of losses 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відновлення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втрат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3A0C75" w:rsidRPr="003A0C75" w:rsidRDefault="003A0C75" w:rsidP="003A0C75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color w:val="000000"/>
          <w:spacing w:val="7"/>
          <w:sz w:val="16"/>
          <w:szCs w:val="16"/>
          <w:lang w:val="en-US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7"/>
          <w:sz w:val="16"/>
          <w:szCs w:val="16"/>
          <w:lang w:val="en-US"/>
        </w:rPr>
        <w:t>regulations</w:t>
      </w:r>
      <w:proofErr w:type="gramEnd"/>
      <w:r w:rsidRPr="003A0C75">
        <w:rPr>
          <w:rFonts w:ascii="Times New Roman" w:hAnsi="Times New Roman" w:cs="Times New Roman"/>
          <w:color w:val="000000"/>
          <w:spacing w:val="7"/>
          <w:sz w:val="16"/>
          <w:szCs w:val="16"/>
          <w:lang w:val="en-US"/>
        </w:rPr>
        <w:t>,-</w:t>
      </w:r>
      <w:r w:rsidRPr="003A0C75">
        <w:rPr>
          <w:rFonts w:ascii="Times New Roman" w:hAnsi="Times New Roman" w:cs="Times New Roman"/>
          <w:sz w:val="16"/>
          <w:szCs w:val="16"/>
        </w:rPr>
        <w:t>правила</w:t>
      </w:r>
    </w:p>
    <w:p w:rsidR="003A0C75" w:rsidRPr="003A0C75" w:rsidRDefault="003A0C75" w:rsidP="003A0C75">
      <w:pPr>
        <w:spacing w:after="0" w:line="240" w:lineRule="auto"/>
        <w:rPr>
          <w:rStyle w:val="254"/>
          <w:rFonts w:ascii="Times New Roman" w:hAnsi="Times New Roman" w:cs="Times New Roman"/>
          <w:sz w:val="16"/>
          <w:szCs w:val="16"/>
          <w:lang w:eastAsia="en-US"/>
        </w:rPr>
      </w:pPr>
      <w:r w:rsidRPr="003A0C75">
        <w:rPr>
          <w:rStyle w:val="254"/>
          <w:rFonts w:ascii="Times New Roman" w:hAnsi="Times New Roman" w:cs="Times New Roman"/>
          <w:sz w:val="16"/>
          <w:szCs w:val="16"/>
          <w:lang w:eastAsia="en-US"/>
        </w:rPr>
        <w:t>Revaluation-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Ревальвація</w:t>
      </w:r>
      <w:proofErr w:type="spell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7"/>
          <w:sz w:val="16"/>
          <w:szCs w:val="16"/>
          <w:lang w:val="en-US"/>
        </w:rPr>
      </w:pPr>
      <w:r w:rsidRPr="003A0C75">
        <w:rPr>
          <w:rFonts w:ascii="Times New Roman" w:hAnsi="Times New Roman" w:cs="Times New Roman"/>
          <w:color w:val="000000"/>
          <w:spacing w:val="7"/>
          <w:sz w:val="16"/>
          <w:szCs w:val="16"/>
          <w:lang w:val="en-US"/>
        </w:rPr>
        <w:t>Stipulates-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обумовлює</w:t>
      </w:r>
      <w:proofErr w:type="spell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1"/>
          <w:sz w:val="16"/>
          <w:szCs w:val="16"/>
        </w:rPr>
      </w:pPr>
      <w:proofErr w:type="gramStart"/>
      <w:r w:rsidRPr="003A0C75">
        <w:rPr>
          <w:rFonts w:ascii="Times New Roman" w:hAnsi="Times New Roman" w:cs="Times New Roman"/>
          <w:color w:val="000000"/>
          <w:spacing w:val="1"/>
          <w:sz w:val="16"/>
          <w:szCs w:val="16"/>
          <w:lang w:val="en-US"/>
        </w:rPr>
        <w:t>system</w:t>
      </w:r>
      <w:proofErr w:type="gramEnd"/>
      <w:r w:rsidRPr="003A0C75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 w:rsidRPr="003A0C75">
        <w:rPr>
          <w:rFonts w:ascii="Times New Roman" w:hAnsi="Times New Roman" w:cs="Times New Roman"/>
          <w:color w:val="000000"/>
          <w:spacing w:val="1"/>
          <w:sz w:val="16"/>
          <w:szCs w:val="16"/>
          <w:lang w:val="en-US"/>
        </w:rPr>
        <w:t>of</w:t>
      </w:r>
      <w:r w:rsidRPr="003A0C75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 w:rsidRPr="003A0C75">
        <w:rPr>
          <w:rFonts w:ascii="Times New Roman" w:hAnsi="Times New Roman" w:cs="Times New Roman"/>
          <w:color w:val="000000"/>
          <w:spacing w:val="1"/>
          <w:sz w:val="16"/>
          <w:szCs w:val="16"/>
          <w:lang w:val="en-US"/>
        </w:rPr>
        <w:t>statutory</w:t>
      </w:r>
      <w:r w:rsidRPr="003A0C75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 w:rsidRPr="003A0C75">
        <w:rPr>
          <w:rFonts w:ascii="Times New Roman" w:hAnsi="Times New Roman" w:cs="Times New Roman"/>
          <w:color w:val="000000"/>
          <w:spacing w:val="1"/>
          <w:sz w:val="16"/>
          <w:szCs w:val="16"/>
          <w:lang w:val="en-US"/>
        </w:rPr>
        <w:t>framework</w:t>
      </w:r>
      <w:r w:rsidRPr="003A0C75">
        <w:rPr>
          <w:rFonts w:ascii="Times New Roman" w:hAnsi="Times New Roman" w:cs="Times New Roman"/>
          <w:color w:val="000000"/>
          <w:spacing w:val="1"/>
          <w:sz w:val="16"/>
          <w:szCs w:val="16"/>
        </w:rPr>
        <w:t>-</w:t>
      </w:r>
      <w:r w:rsidRPr="003A0C75">
        <w:rPr>
          <w:rFonts w:ascii="Times New Roman" w:hAnsi="Times New Roman" w:cs="Times New Roman"/>
          <w:sz w:val="16"/>
          <w:szCs w:val="16"/>
        </w:rPr>
        <w:t xml:space="preserve">система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передбаченої</w:t>
      </w:r>
      <w:proofErr w:type="spellEnd"/>
      <w:r w:rsidRPr="003A0C75">
        <w:rPr>
          <w:rFonts w:ascii="Times New Roman" w:hAnsi="Times New Roman" w:cs="Times New Roman"/>
          <w:sz w:val="16"/>
          <w:szCs w:val="16"/>
        </w:rPr>
        <w:t xml:space="preserve"> законом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структури</w:t>
      </w:r>
      <w:proofErr w:type="spellEnd"/>
    </w:p>
    <w:p w:rsidR="003A0C75" w:rsidRPr="003A0C75" w:rsidRDefault="003A0C75" w:rsidP="003A0C75">
      <w:pPr>
        <w:spacing w:after="0" w:line="240" w:lineRule="auto"/>
        <w:rPr>
          <w:rStyle w:val="254"/>
          <w:rFonts w:ascii="Times New Roman" w:hAnsi="Times New Roman" w:cs="Times New Roman"/>
          <w:sz w:val="16"/>
          <w:szCs w:val="16"/>
          <w:lang w:val="ru-RU" w:eastAsia="en-US"/>
        </w:rPr>
      </w:pPr>
      <w:proofErr w:type="gramStart"/>
      <w:r w:rsidRPr="003A0C75">
        <w:rPr>
          <w:rStyle w:val="254"/>
          <w:rFonts w:ascii="Times New Roman" w:hAnsi="Times New Roman" w:cs="Times New Roman"/>
          <w:sz w:val="16"/>
          <w:szCs w:val="16"/>
          <w:lang w:eastAsia="en-US"/>
        </w:rPr>
        <w:t>tangible</w:t>
      </w:r>
      <w:proofErr w:type="gramEnd"/>
      <w:r w:rsidRPr="003A0C75">
        <w:rPr>
          <w:rStyle w:val="254"/>
          <w:rFonts w:ascii="Times New Roman" w:hAnsi="Times New Roman" w:cs="Times New Roman"/>
          <w:sz w:val="16"/>
          <w:szCs w:val="16"/>
          <w:lang w:val="ru-RU" w:eastAsia="en-US"/>
        </w:rPr>
        <w:t xml:space="preserve"> </w:t>
      </w:r>
      <w:r w:rsidRPr="003A0C75">
        <w:rPr>
          <w:rStyle w:val="254"/>
          <w:rFonts w:ascii="Times New Roman" w:hAnsi="Times New Roman" w:cs="Times New Roman"/>
          <w:sz w:val="16"/>
          <w:szCs w:val="16"/>
          <w:lang w:eastAsia="en-US"/>
        </w:rPr>
        <w:t>assets</w:t>
      </w:r>
      <w:r w:rsidRPr="003A0C75">
        <w:rPr>
          <w:rStyle w:val="254"/>
          <w:rFonts w:ascii="Times New Roman" w:hAnsi="Times New Roman" w:cs="Times New Roman"/>
          <w:sz w:val="16"/>
          <w:szCs w:val="16"/>
          <w:lang w:val="ru-RU" w:eastAsia="en-US"/>
        </w:rPr>
        <w:t xml:space="preserve"> 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матеріальне</w:t>
      </w:r>
      <w:proofErr w:type="spellEnd"/>
      <w:r w:rsidRPr="003A0C7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майно</w:t>
      </w:r>
      <w:proofErr w:type="spellEnd"/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color w:val="000000"/>
          <w:spacing w:val="6"/>
          <w:sz w:val="16"/>
          <w:szCs w:val="16"/>
          <w:lang w:val="en-US"/>
        </w:rPr>
      </w:pPr>
      <w:r w:rsidRPr="003A0C75">
        <w:rPr>
          <w:rFonts w:ascii="Times New Roman" w:hAnsi="Times New Roman" w:cs="Times New Roman"/>
          <w:color w:val="000000"/>
          <w:spacing w:val="6"/>
          <w:sz w:val="16"/>
          <w:szCs w:val="16"/>
          <w:lang w:val="en-US"/>
        </w:rPr>
        <w:t>The State Treasury of Ukraine-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Державне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3A0C75">
        <w:rPr>
          <w:rFonts w:ascii="Times New Roman" w:hAnsi="Times New Roman" w:cs="Times New Roman"/>
          <w:sz w:val="16"/>
          <w:szCs w:val="16"/>
        </w:rPr>
        <w:t>Казначейство</w:t>
      </w:r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України</w:t>
      </w:r>
      <w:proofErr w:type="spellEnd"/>
      <w:r w:rsidRPr="003A0C75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3A0C75" w:rsidRPr="003A0C75" w:rsidRDefault="003A0C75" w:rsidP="003A0C75">
      <w:pPr>
        <w:spacing w:after="0" w:line="240" w:lineRule="auto"/>
        <w:rPr>
          <w:rFonts w:ascii="Times New Roman" w:hAnsi="Times New Roman" w:cs="Times New Roman"/>
          <w:iCs/>
          <w:color w:val="000000"/>
          <w:spacing w:val="3"/>
          <w:sz w:val="16"/>
          <w:szCs w:val="16"/>
        </w:rPr>
      </w:pPr>
      <w:proofErr w:type="gramStart"/>
      <w:r w:rsidRPr="003A0C75">
        <w:rPr>
          <w:rFonts w:ascii="Times New Roman" w:hAnsi="Times New Roman" w:cs="Times New Roman"/>
          <w:iCs/>
          <w:color w:val="000000"/>
          <w:spacing w:val="3"/>
          <w:sz w:val="16"/>
          <w:szCs w:val="16"/>
          <w:lang w:val="en-US"/>
        </w:rPr>
        <w:t>value</w:t>
      </w:r>
      <w:proofErr w:type="gramEnd"/>
      <w:r w:rsidRPr="003A0C75">
        <w:rPr>
          <w:rFonts w:ascii="Times New Roman" w:hAnsi="Times New Roman" w:cs="Times New Roman"/>
          <w:iCs/>
          <w:color w:val="000000"/>
          <w:spacing w:val="3"/>
          <w:sz w:val="16"/>
          <w:szCs w:val="16"/>
        </w:rPr>
        <w:t xml:space="preserve"> </w:t>
      </w:r>
      <w:r w:rsidRPr="003A0C75">
        <w:rPr>
          <w:rFonts w:ascii="Times New Roman" w:hAnsi="Times New Roman" w:cs="Times New Roman"/>
          <w:iCs/>
          <w:color w:val="000000"/>
          <w:spacing w:val="3"/>
          <w:sz w:val="16"/>
          <w:szCs w:val="16"/>
          <w:lang w:val="en-US"/>
        </w:rPr>
        <w:t>added</w:t>
      </w:r>
      <w:r w:rsidRPr="003A0C75">
        <w:rPr>
          <w:rFonts w:ascii="Times New Roman" w:hAnsi="Times New Roman" w:cs="Times New Roman"/>
          <w:iCs/>
          <w:color w:val="000000"/>
          <w:spacing w:val="3"/>
          <w:sz w:val="16"/>
          <w:szCs w:val="16"/>
        </w:rPr>
        <w:t xml:space="preserve"> </w:t>
      </w:r>
      <w:r w:rsidRPr="003A0C75">
        <w:rPr>
          <w:rFonts w:ascii="Times New Roman" w:hAnsi="Times New Roman" w:cs="Times New Roman"/>
          <w:iCs/>
          <w:color w:val="000000"/>
          <w:spacing w:val="3"/>
          <w:sz w:val="16"/>
          <w:szCs w:val="16"/>
          <w:lang w:val="en-US"/>
        </w:rPr>
        <w:t>tax</w:t>
      </w:r>
      <w:r w:rsidRPr="003A0C75">
        <w:rPr>
          <w:rFonts w:ascii="Times New Roman" w:hAnsi="Times New Roman" w:cs="Times New Roman"/>
          <w:iCs/>
          <w:color w:val="000000"/>
          <w:spacing w:val="3"/>
          <w:sz w:val="16"/>
          <w:szCs w:val="16"/>
        </w:rPr>
        <w:t>-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значення</w:t>
      </w:r>
      <w:proofErr w:type="spellEnd"/>
      <w:r w:rsidRPr="003A0C75">
        <w:rPr>
          <w:rFonts w:ascii="Times New Roman" w:hAnsi="Times New Roman" w:cs="Times New Roman"/>
          <w:sz w:val="16"/>
          <w:szCs w:val="16"/>
        </w:rPr>
        <w:t xml:space="preserve"> додало </w:t>
      </w:r>
      <w:proofErr w:type="spellStart"/>
      <w:r w:rsidRPr="003A0C75">
        <w:rPr>
          <w:rFonts w:ascii="Times New Roman" w:hAnsi="Times New Roman" w:cs="Times New Roman"/>
          <w:sz w:val="16"/>
          <w:szCs w:val="16"/>
        </w:rPr>
        <w:t>податок</w:t>
      </w:r>
      <w:proofErr w:type="spellEnd"/>
      <w:r w:rsidRPr="003A0C7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A0C75" w:rsidRDefault="003A0C75" w:rsidP="003A0C75">
      <w:pPr>
        <w:rPr>
          <w:color w:val="000000"/>
          <w:spacing w:val="13"/>
          <w:sz w:val="28"/>
          <w:szCs w:val="28"/>
        </w:rPr>
        <w:sectPr w:rsidR="003A0C75" w:rsidSect="003A0C75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3A0C75" w:rsidRPr="00947124" w:rsidRDefault="003A0C75" w:rsidP="003A0C75">
      <w:pPr>
        <w:rPr>
          <w:sz w:val="28"/>
          <w:szCs w:val="28"/>
        </w:rPr>
      </w:pPr>
      <w:r w:rsidRPr="00B12A69">
        <w:rPr>
          <w:color w:val="000000"/>
          <w:spacing w:val="13"/>
          <w:sz w:val="28"/>
          <w:szCs w:val="28"/>
        </w:rPr>
        <w:lastRenderedPageBreak/>
        <w:t xml:space="preserve"> </w:t>
      </w:r>
    </w:p>
    <w:p w:rsidR="00423DC0" w:rsidRPr="003A0C75" w:rsidRDefault="00423DC0" w:rsidP="00C035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03527" w:rsidRPr="00423DC0" w:rsidRDefault="00C03527" w:rsidP="00C0352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C03527" w:rsidRPr="00423DC0" w:rsidRDefault="00C03527">
      <w:pPr>
        <w:rPr>
          <w:lang w:val="uk-UA"/>
        </w:rPr>
      </w:pPr>
    </w:p>
    <w:sectPr w:rsidR="00C03527" w:rsidRPr="00423DC0" w:rsidSect="003A0C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3527"/>
    <w:rsid w:val="003A0C75"/>
    <w:rsid w:val="00423DC0"/>
    <w:rsid w:val="00707DE8"/>
    <w:rsid w:val="00C03527"/>
    <w:rsid w:val="00DA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+ 6"/>
    <w:aliases w:val="5 pt,Курсив"/>
    <w:basedOn w:val="a0"/>
    <w:rsid w:val="003A0C75"/>
    <w:rPr>
      <w:rFonts w:eastAsia="Microsoft Sans Serif"/>
      <w:i/>
      <w:iCs/>
      <w:spacing w:val="-7"/>
      <w:sz w:val="13"/>
      <w:szCs w:val="13"/>
      <w:lang w:val="en-US" w:eastAsia="ru-RU" w:bidi="ar-SA"/>
    </w:rPr>
  </w:style>
  <w:style w:type="character" w:customStyle="1" w:styleId="254">
    <w:name w:val="Основной текст (25)4"/>
    <w:basedOn w:val="a0"/>
    <w:rsid w:val="003A0C75"/>
    <w:rPr>
      <w:rFonts w:eastAsia="Microsoft Sans Serif"/>
      <w:sz w:val="9"/>
      <w:szCs w:val="9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 Inc.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2011-03-27T11:13:00Z</dcterms:created>
  <dcterms:modified xsi:type="dcterms:W3CDTF">2011-03-27T12:05:00Z</dcterms:modified>
</cp:coreProperties>
</file>