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25" w:rsidRPr="00C3614A" w:rsidRDefault="00303525" w:rsidP="00303525">
      <w:pPr>
        <w:rPr>
          <w:b/>
          <w:sz w:val="28"/>
          <w:szCs w:val="28"/>
        </w:rPr>
      </w:pPr>
      <w:bookmarkStart w:id="0" w:name="_GoBack"/>
      <w:r w:rsidRPr="00C3614A">
        <w:rPr>
          <w:b/>
          <w:sz w:val="28"/>
          <w:szCs w:val="28"/>
        </w:rPr>
        <w:t>1. Економічна думка стародавнього Сходу</w:t>
      </w:r>
    </w:p>
    <w:p w:rsidR="00303525" w:rsidRDefault="00303525" w:rsidP="00303525">
      <w:r>
        <w:t>Писемні джерела, на підставі яких можна досліджувати економічну думку стародавнього Сходу, — це, як правило, зведення законів, юридичні акти, документи господарської звітності та твори про управління державою й державним господарством. Тому багато з них мають нормативний характер і відображують позицію насамперед правлячих верств — фараонів, царів, вельможних придворних та чиновників. Економічному знанню притаманні догматизм, апріорність і значною мірою символізм. Незважаючи на це, давньогрецькі мислителі згодом намагалися осягнути та використати ці знання. Найважливіші економічні ідеї народів стародавніх цивілізацій неодноразово коментували й розвивали наступні покоління, саме їх було покладено в основу економічних поглядів учених середньовічного Сходу. Тоді ж (починаючи з IV тисячоліття до н.е.) були започатковані конкретні економічні науки (статистика, облік та аналіз господарської діяльності, управління і т. ін.), які набули дальшого розвитку в античному періоді (I тисячоліття до н.е. — IV століття н.е.).</w:t>
      </w:r>
    </w:p>
    <w:p w:rsidR="00303525" w:rsidRDefault="00303525" w:rsidP="00303525">
      <w:r>
        <w:t>Одні з перших вiдомих нам пам’яток економічної думки належать до епохи Стародавнього Єгипту. У них знайшли відображення численні питання організації та управління державним господарством, а також уявлення стародавніх єгиптян про власність, рабство, товарно-грошові відносини. Про економічну думку Стародавнього Єгипту можна довідатися насамперед з творів державних чиновників (писарів). До нашої доби дійшли «Повчання гераклеопольського царя своєму синові Мерікара», «Проречення Іпусера», «Пророцтво Неферті», «Повчання Ахтоя, сина Дуауфа, своєму синові Піопі», різні адміністративно-господарські та юридичні документи.</w:t>
      </w:r>
    </w:p>
    <w:p w:rsidR="00303525" w:rsidRDefault="00303525" w:rsidP="00303525">
      <w:r>
        <w:t>У Стародавньому Єгипті здійснювався ретельний облік трудових та матеріальних ресурсів. Тому періодично проводилися переписи населення з урахуванням вікових і професійних особливостей, складалися земельні кадастри, обліковувалась худоба та інші матеріальні ресурси. Адміністративно-господарські документи характеризують організацію та управління державним (царсько-храмовим) господарством, організацію праці царських ремісників (майстрів) та землеробів — безпосередніх виробників матеріальних благ у староєгипетському суспільстві.</w:t>
      </w:r>
    </w:p>
    <w:p w:rsidR="00303525" w:rsidRDefault="00303525" w:rsidP="00303525">
      <w:r>
        <w:t>Важливе місце у давньоєгипетській літературі належить повчанням — творам дидактичного характеру, в яких розглядаються питання управління державним господарством на найрізноманітніших його рівнях. Так, наприклад, «Повчання гераклеопольського царя своєму синові Мерікара» (ХХII ст. до н.е.) дає уявлення про політичні та економічні функції фараона — глави держави, про класовий характер староєгипетської влади. Автор говорить про необхідність ворожого ставлення до незаможних та придушення натовпу, з одного боку, і возвеличування, нагородження царем своїх вельмож, жерців — з іншого. Тоді вони працюватимуть задля царя як один загін і не буде серед них бунтарів1. У «Повчанні Ахтоя, сина Дуауфа, своєму синові Піопі» (XXI — XVIII ст. до н.е.) не тільки узагальнюється життєвий досвід, а й описується соціальна структура Стародавнього Єгипту. При цьому оспівується та прославляється професія писаря (чиновника), яка давала змогу посісти високе місце в ієрархічній державній системі. Ідеться про привілеї, незалежність, загальне пошанування посади писаря, яку можна було отримати лише після підготовки в спеціальній школі писання.</w:t>
      </w:r>
    </w:p>
    <w:p w:rsidR="00303525" w:rsidRDefault="00303525" w:rsidP="00303525">
      <w:r>
        <w:t xml:space="preserve">Заслуговують на увагу такі пам’ятки економічної думки Стародавнього Єгипту, як «Проречення Іпусера» (відома копія початку XVIII ст. до н.е.) та «Пророцтво Неферті». Вони розповідають про соціальний переворот, що стався у XXIII—XXI ст. до н.е., описують розпад централізованої системи управління, розкрадання податкових декларацій, знищення сувоїв законів судової палати та ін. </w:t>
      </w:r>
      <w:r>
        <w:lastRenderedPageBreak/>
        <w:t xml:space="preserve">Лихо для держави </w:t>
      </w:r>
      <w:bookmarkEnd w:id="0"/>
      <w:r>
        <w:t>— порушення суворої регламентації господарства, брак контролю за діяльністю виробників та бездіяльність чиновників. У цих творах всіляко обстоюється ідея централізму, єдності давньоєгипетської держави — надійної запоруки порядку в країні та стабільних доходів чиновників державного апарату.</w:t>
      </w:r>
      <w:r w:rsidR="00C3614A">
        <w:rPr>
          <w:lang w:val="uk-UA"/>
        </w:rPr>
        <w:t xml:space="preserve">                                                                                                                        </w:t>
      </w:r>
      <w:r>
        <w:t>Одним із найдавніших центрів людської цивілізації була Месопотамія (Дворіччя). На відміну від Стародавнього Єгипту, у державах цього регіону порівняно швидко розвивалися приватна власність та товарно-грошові відносини, посилювалося соціальне розшарування суспільства. Держава намагалася за допомогою законодавства регулювати економічну діяльність населення та регламентувати приватноправові відносини.</w:t>
      </w:r>
    </w:p>
    <w:p w:rsidR="00303525" w:rsidRDefault="00303525" w:rsidP="00303525">
      <w:r>
        <w:t>Відомою пам’яткою економічної думки XVIII ст. до н.е. є закони вавилонського царя Хаммурапі. Текст законів складається зі вступу, 282 статей та підсумку. Основна мета законів — усебічне зміцнення економічної влади держави. Найбільш цікаві (з економічного погляду) статті, присвячені питанням охорони власності вавилонських громадян, питанням оренди, найму, лихварства. Розвиток товарно-грошових відносин допускається у тій мірі, яка не спричинятиме масового зубожіння вільних громадян. Закони Хаммурапі захищають приватну власність, особливо власність царя, храму, державних службовців та воїнів. Зазіхання на неї карається смертю або, у ліпшому випадку, продажем винуватця у довічне рабство. У цілому закони царя Хаммурапі є системою правових норм, спрямованих на регулювання соціально-економічних відносин у Вавилоні XVIII ст. до н.е.</w:t>
      </w:r>
    </w:p>
    <w:p w:rsidR="00303525" w:rsidRPr="00C3614A" w:rsidRDefault="00C3614A" w:rsidP="00303525">
      <w:pPr>
        <w:rPr>
          <w:b/>
          <w:sz w:val="28"/>
          <w:szCs w:val="28"/>
          <w:lang w:val="uk-UA"/>
        </w:rPr>
      </w:pPr>
      <w:r>
        <w:rPr>
          <w:b/>
          <w:sz w:val="28"/>
          <w:szCs w:val="28"/>
          <w:lang w:val="uk-UA"/>
        </w:rPr>
        <w:t>2.</w:t>
      </w:r>
      <w:r w:rsidRPr="00C3614A">
        <w:rPr>
          <w:b/>
          <w:sz w:val="28"/>
          <w:szCs w:val="28"/>
        </w:rPr>
        <w:t>Економічна думка Стародавньої Індії</w:t>
      </w:r>
      <w:r>
        <w:rPr>
          <w:b/>
          <w:sz w:val="28"/>
          <w:szCs w:val="28"/>
          <w:lang w:val="uk-UA"/>
        </w:rPr>
        <w:t xml:space="preserve">                                                                  </w:t>
      </w:r>
      <w:r w:rsidR="00303525">
        <w:t>Економічна думка Стародавньої Індії, як правило, була оповита релігійною оболонкою. Економічні проблеми окремо не досліджувалися, а розглядалися в давньоіндійській літературі лише у зв’язку зі спробами вирішення соціальних та політичних завдань. В основі староіндійських уявлень про суспільство лежала концепція станової (варнової) ієрархії та кастової визначеності професійних занять. Писемними джерелами середини I тисячоліття до н.е. є переважно релігійні трактати буддійські та брахманістські (індуїстські). Вони дають уявлення про соціальну структуру суспільства і містять цікавий матеріал, що характеризує специфіку сприйняття окремих економічних категорій, зокрема власності, майна.</w:t>
      </w:r>
    </w:p>
    <w:p w:rsidR="00303525" w:rsidRDefault="00303525" w:rsidP="00303525">
      <w:r>
        <w:t>Буддійське вчення проповідує відмову від власності як необхідну умову досягнення кінцевого спасіння — нірвани. І хоча воно не заперечує господарської діяльності мирян, подаянням яких мають жити буддійські монахи, але спеціальної уваги їй не приділяє. Рабство розглядається як перешкода до досягнення нірвани, а боргова кабала визнається за страшне лихо. Тому сповідується необхідність всіляко уникати заборгованості та своєчасно сплачувати борги.</w:t>
      </w:r>
    </w:p>
    <w:p w:rsidR="00303525" w:rsidRDefault="00303525" w:rsidP="00303525">
      <w:r>
        <w:t>Велика кількість брахманістських творів грунтується на концепції трьох цілей життя людини — релігійного обов’язку, матеріальної вигоди та чуттєвої любові. Кожній із цих цілей присвячено відповідну літературу. Найвідомішими книжками про обов’язок (дхарму) є «Закони Ману», про вигоду (артху) — «Артхашастра», про кохання (каму) — «Камасутра». «Закони Ману» (близько II ст. до н.е. — I ст. н. е.) — це збірка релігійних, моральних, політичних та правових вказівок, що приписувалися міфічному родоначальникові людей Ману.</w:t>
      </w:r>
    </w:p>
    <w:p w:rsidR="00303525" w:rsidRDefault="00303525" w:rsidP="00303525">
      <w:r>
        <w:t xml:space="preserve">У «Законах Ману» економіка розглядалася як сфера діяльності варни вайшя. Вона об’єднувала тваринництво, землеробство, торгівлю та лихварство. Багатство давало право на особливу пошану тільки в середовищі самих вайшя. Ремесло як різновид обслуговуючої праці було долею варни шудра. Такою самою вважалася й праця орендарів-половинщиків, найманих працівників у </w:t>
      </w:r>
      <w:r>
        <w:lastRenderedPageBreak/>
        <w:t>сільському господарстві. Суспільним ідеалом був економічно незалежний господар. Можна сказати, що господарська самостійність розглядалася як одна з головних умов свободи та повноправності людини. Хоч «Закони Ману» ставлять на перше місце релігійний обов’язок (дхарму), але істинним щастям уважають досягнення всіх трьох цілей життя людини. Отож, користь, матеріальна вигода та добробут санкціонуються брахманізмом.</w:t>
      </w:r>
    </w:p>
    <w:p w:rsidR="00303525" w:rsidRDefault="00303525" w:rsidP="00303525">
      <w:r>
        <w:t xml:space="preserve">«Артхашастру» (між IV та III ст. до н.е.) присвячено користі, матеріальній вигоді — артхі. Це трактат про мистецтво політики та управління державою. «Артхашастра» — це зведення правил, адресованих царям та правителям, якими вони мають керуватися у своїй державницькій діяльності. За повнотою та різноманітністю змісту цей твір належить до найбільш глибоких староіндійських джерел. У ньому подано грунтовні відомості про економіку, адміністрацію, соціальні та юридичні інститути, зовнішню та внутрішню політику індійської держави. </w:t>
      </w:r>
    </w:p>
    <w:p w:rsidR="00303525" w:rsidRDefault="00303525" w:rsidP="00303525">
      <w:r>
        <w:t>«Артхашастра» показує величезну роль держави в господарському життi країни. У трактаті мовиться, в основному, про державні справи та царське господарство. Головною метою економічної політики держави є поповнення скарбниці. Відповідно до цього у «Артхашастрі» викладається вчення про управління та державні доходи.</w:t>
      </w:r>
    </w:p>
    <w:p w:rsidR="00303525" w:rsidRDefault="00303525" w:rsidP="00303525">
      <w:r>
        <w:t>Основними джерелами доходів староіндійської держави були прибутки від державних (царевих) підприємств, а також різноманітні податки, мито та штрафи, що стягувалися з населення. В «Артхашастрі» податки розглядаються як утримання, належне цареві у винагороду за те, що він охороняє країну від зовнішньої небезпеки та внутрішніх заколотів.</w:t>
      </w:r>
    </w:p>
    <w:p w:rsidR="00303525" w:rsidRDefault="00303525" w:rsidP="00303525">
      <w:r>
        <w:t>«Артхашастра» торкається також питань торгівлі як одного зі способів збагачення державної скарбниці. Важливою складовою регламентації торгівлі був нагляд за цінами та отримуваним прибутком. Ринкові наглядачі могли встановлювати «справедливі ціни» на товар, а на аукціонах стягати різницю між ринковою та оголошеною ціною у скарбницю. Прибуток включався в ціну товарів як частина витрат, i його норма заздалегідь фіксувалася — для місцевих товарів у розмірі 5% встановленої ціни, а для іноземних товарів — 10%.</w:t>
      </w:r>
    </w:p>
    <w:p w:rsidR="00303525" w:rsidRDefault="00303525" w:rsidP="00303525">
      <w:r>
        <w:t>Отже, у давньоіндійській літературі вже наявні відомості про економічний лад держави, а також відображено практичні знання в галузі ведення господарства, подано рекомендації щодо управління ним, зокрема щодо організації оподаткування та з інших питань економічної політики.</w:t>
      </w:r>
    </w:p>
    <w:p w:rsidR="00C3614A" w:rsidRPr="00C3614A" w:rsidRDefault="00C3614A" w:rsidP="00303525">
      <w:pPr>
        <w:rPr>
          <w:b/>
          <w:sz w:val="28"/>
          <w:szCs w:val="28"/>
          <w:lang w:val="uk-UA"/>
        </w:rPr>
      </w:pPr>
      <w:r>
        <w:rPr>
          <w:b/>
          <w:sz w:val="28"/>
          <w:szCs w:val="28"/>
          <w:lang w:val="uk-UA"/>
        </w:rPr>
        <w:t>3.</w:t>
      </w:r>
      <w:r w:rsidR="00303525" w:rsidRPr="00C3614A">
        <w:rPr>
          <w:b/>
          <w:sz w:val="28"/>
          <w:szCs w:val="28"/>
        </w:rPr>
        <w:t xml:space="preserve">Економічна думка Стародавнього Китаю </w:t>
      </w:r>
    </w:p>
    <w:p w:rsidR="00303525" w:rsidRDefault="00303525" w:rsidP="00303525">
      <w:r>
        <w:t>виникла та розвивалася у рамках тогочасних філософських та політичних учень. Основними напрямами старокитайської суспільної думки були конфуціанство, легізм, даосизм та моїзм, які сформувалися у IV — III ст. до н. е. Протягом століть між цими напрямами велася гостра полеміка щодо економічного ладу суспільства, общини, її історичної долі, міри втручання держави в економічне життя країни та методів управління ним. Провідним напрямом було конфуціанство, яке, перетворившися на державну ідеологію, справляло великий вплив на соціально-економічний та політичний розвиток Китаю протягом майже двох тисячоліть. Назва цього напряму походить від імені його засновника — Конфуція (Кун-цзи) (бл. 551 — 479 до н.е.). Основні постулати вчення Конфуція викладено у збірці «Лунь юй» («Бесіди й міркування»), записаній його учнями. Його вчення захищало архаїчні стосунки, вічний та незмінний порядок, установлений іще легендарними правителями глибокої давнини, сувору соціальну ієрархію, управління на засаді неухильного дотримання ритуалів, обрядів, певних норм етики та моралі; розглядало регламентацію патріархально-родинних відносин як запоруку стабільності державного ладу.</w:t>
      </w:r>
    </w:p>
    <w:p w:rsidR="00303525" w:rsidRDefault="00303525" w:rsidP="00303525">
      <w:r>
        <w:lastRenderedPageBreak/>
        <w:t>Конфуцієм було запропоновано своєрідну соціально-економічну програму для правителів. На його думку, правитель мав дотримуватися економії у витратах та дбати про людей. Пропонувалося багатство розподілити «справедливіше», щоб не було надто великої бідності, зменшити податки й залучати народ до громадських робіт, не порушуючи сезонності сільськогосподарського виробництва. Тоді, як уважав Конфуцій, буде забезпечено гармонію у державі, мир у відносинах між верхами та низами, що усуне небезпеку повалення правителя.</w:t>
      </w:r>
    </w:p>
    <w:p w:rsidR="00303525" w:rsidRDefault="00303525" w:rsidP="00303525">
      <w:r>
        <w:t>Видатним представником конфуціанства у Стародавньому Китаї був Мен-цзи (372 — 289 до н.е.). Він висунув концепцію поділу китайського суспільства на керуючих та керованих, уважаючи, що такий поділ є «загальним законом у Піднебесній». Тим самим визнавалися природними відносини панування й підпорядкування. Керовані мали утримувати тих, хто ними керує. Щоб це виконувалося якнайуспішніше, Мен-цзи пропонував відродити колишні общинні форми виробництва та ввести систему «криничних полів» (названа так за порядком розміщення полів, що нагадує ієрогліф «криниця»). Згідно з нею громадська земля розмежовувалася на дев’ять однакових ділянок. Вісім із них оброблялися окремими родинами, а дев’ята («суспільне поле») — усіма цими родинами спільно. Урожай з цієї ділянки було призначено для держави. Мен-цзи, як і Конфуцій, обстоював помірні податки та виступав за надання селянинові часу, необхідного для обробітку власного поля, за розвиток товарного обміну між землеробами та ремісниками. Розглядаючи питання торгівлі, Мен-цзи зауважував, що ті самі товари, але різного розміру (наприклад черевики) повинні мати різну ціну і що однакові товари можуть відрізнятися затратами праці на їх виробництво.</w:t>
      </w:r>
    </w:p>
    <w:p w:rsidR="00303525" w:rsidRDefault="00303525" w:rsidP="00303525">
      <w:r>
        <w:t>Виразником економічних ідей стародавнього конфуціанства був також Сюнь-цзи (313 — 238 до н.е.). У своєму вченні він, на відміну від Конфуція і Мен-цзи, виходив з «лихої природи» людини. На його думку, тільки практична діяльність породжує доброчесність. Не засуджуючи прагнення людей до збагачення, Сюнь-цзи вважав ознакою чесноти, якщо бідний збагатів, діючи у рамках закону. Він висловив ідею про необхідність поділу праці. Сюнь-цзи зазначив, що речі, котрими користується одна людина, є результатом праці багатьох людей, оскільки кожна людина не може одночасно володіти мистецтвом усіх [ремесел]1. Тому, уважав Сюнь-цзи, мудреці і розподілили обов’язки між людьми, щоб вони не робили тільки те, що їм вигідно. Головним керуючим розподілення обов’язків у державі має бути її правитель. Після того, як усі посади та справи належно розподілено між людьми, шлях до багатства буде відкрито.</w:t>
      </w:r>
    </w:p>
    <w:p w:rsidR="00303525" w:rsidRDefault="00303525" w:rsidP="00303525">
      <w:r>
        <w:t>Згідно з поглядами Сюнь-цзи основними принципами економічної політики держави мають бути: економія у витратах, забезпечення достатку народові, необхідність збереження надлишків. Економія (а водночас і достаток) забезпечувалася задоволенням тільки того рівня потреб, який відповідав соціальному рангові людини. Ощадливість забезпечить державі надлишки суспільного продукту. Їх треба нагромаджувати і зберігати.</w:t>
      </w:r>
    </w:p>
    <w:p w:rsidR="00303525" w:rsidRDefault="00303525" w:rsidP="00303525">
      <w:r>
        <w:t>Як бачимо, учення Конфуція, розвинене його численними послідовниками, еволюціонувало та модернізувалося, усе більше пристосовуючись до умов централізованої держави, до завдань забезпечення її стабільності, надійності функціонування чиновницько-бюро­кратичного апарату. На перший план висувалися ідеї соціального порядку, заснованого на беззаперечному підкоренні владі, що асоціювалася зі старшинством та мудрістю. Конфуціанство прагнуло міцного, незмінного соціального порядку. Щоб уникнути соціальних конфліктів, конфуціанці закликали правителів не відривати селян від сільськогосподарських робіт під час жнив, дбати про поліпшення народного добробуту, зменшувати податки та ін.</w:t>
      </w:r>
    </w:p>
    <w:p w:rsidR="00303525" w:rsidRDefault="00303525" w:rsidP="00303525">
      <w:r>
        <w:lastRenderedPageBreak/>
        <w:t>Конфуціанство зазнало також впливу такої течії старокитайської суспільної думки, як легізм. На відміну від конфуціанців, котрі розглядали здебільшого морально-етичні питання, легісти велику увагу приділяли питанням організації державного управління, яке, на їхню думку, мало грунтуватися не на традиціях і ритуалах, а на досконалому законодавстві.</w:t>
      </w:r>
    </w:p>
    <w:p w:rsidR="00303525" w:rsidRDefault="00303525" w:rsidP="00303525">
      <w:r>
        <w:t>Школа легістів виникла в VI — V ст. до н.е. Одним з її засновників був Лі Куй — перший міністр правителя царства Вей (424 —</w:t>
      </w:r>
    </w:p>
    <w:p w:rsidR="00303525" w:rsidRDefault="00303525" w:rsidP="00303525">
      <w:r>
        <w:t xml:space="preserve"> 386 до н.е.). Він склав «Зведення» усіх наявних до нього законів, котре стало основою законодавства у період III ст. до н.е. — III ст. н.е. Є відомості, що Лі Куй створив учення про найповніше використання сил землі, утіливши в ньому ідеї державного регулювання хлібного ринку. Держава, як уважав Лі Куй, мусить регулювати ціни на зерно, закуповуючи його у врожайні роки і продаючи за твердими цінами з державних комор у роки стихійних лих та голоду. </w:t>
      </w:r>
    </w:p>
    <w:p w:rsidR="00303525" w:rsidRDefault="00303525" w:rsidP="00303525">
      <w:r>
        <w:t xml:space="preserve">Визначним представником школи легістів був Гунсунь Ян (390 — 338 до н.е.), відомий іще як Шан Ян. Його економічні погляди викладено у «Книзі правителя області Шан», складеній його учнями у кінці IV — першій половині III ст. до н.е. Шан Ян уважав, що держава досягає процвітання за допомогою двох засобів: землеробства й війни. Правителю необхідно нагромаджувати великі запаси продовольства для ведення воєн і утримування чиновників. А оскільки, на думку Шан Яна, сільське господарство тогочасного Китаю перебувало у занедбаному стані, держава мусила активно проводити політику «повернення до землі». Шан Ян пропонував здійснити загальний подвірний перепис селян і законодавчо запровадити єдиний податок із кількості зібраного зерна, насильно залучати до землеробства ледарів, гультяїв, бродяг, значно підвищити мито на заставах та ринках, щоб запобігти скуповуванню зерна за дешевими цінами та спекуляції ним у неврожайні роки. Шан Ян виступав за збереження сільської общини. Він був проти перетворення вільного населення на орендарів та рабів і пропонував заборонити вихід з общини незаможним і малоземельним селянам. </w:t>
      </w:r>
    </w:p>
    <w:p w:rsidR="00303525" w:rsidRDefault="00303525" w:rsidP="00303525">
      <w:r>
        <w:t xml:space="preserve">Інший представник школи легістів Хань Фей (280 — 233 до н.е.) був прихильником жорсткої централізації влади в державі, зміцнення її економічної та військової могутності завдяки беззаперечному виконанню законів. Накопичення багатств схвалювалося лише в державній скарбниці. Економічною основою країни Хань Фей також уважав сільське господарство. Він вимагав заохочення землеробів і солдатів, оскільки вони охороняють населення. Головну причину бідності він убачав у лінощах та марнотратстві, радив правителям оподатковувати багатих. </w:t>
      </w:r>
    </w:p>
    <w:p w:rsidR="00303525" w:rsidRDefault="00303525" w:rsidP="00303525">
      <w:r>
        <w:t>У трактаті «Янь те лунь» («Розмірковування про сіль та залізо») знайшла відображення дискусія між легістами і конфуціанцями</w:t>
      </w:r>
    </w:p>
    <w:p w:rsidR="00303525" w:rsidRDefault="00303525" w:rsidP="00303525">
      <w:r>
        <w:t xml:space="preserve"> (81 р. до н.е.) з питань монополії держави на видобуток солі й виробництво заліза. Зміст трактату свідчить про високий рівень старокитайської економічної думки і показує, як практика ставала критерієм життєздатності ідей. У цій дискусії конфуціанці виступили з критикою державної монополії на видобуток солі і виробництво заліза, яку було запроваджено в 120 р. до н.е., що призвело, на думку конфуціанців, до погіршання якості залізних знарядь і збагачення чиновників. Конфуціанці вважали, що землеробство є основним заняттям населення і тому шкідливою є державна політика, спрямована на підтримування ремесла й торгівлі. На думку ж легістів, причиною браку продовольства в країні був не занепад землеробства, а, навпаки, погане постачання селян знаряддями праці через нерозвиненість ремесла й торгівлі. Легісти обстоювали прогресивну ідею суспільного поділу праці. Конфуціанці, у свою чергу, справедливо вказували на </w:t>
      </w:r>
      <w:r>
        <w:lastRenderedPageBreak/>
        <w:t xml:space="preserve">низьку якість металевих виробів, вимагаючи виробництва досконаліших знарядь праці для сільського господарства. </w:t>
      </w:r>
    </w:p>
    <w:p w:rsidR="00303525" w:rsidRDefault="00303525" w:rsidP="00303525">
      <w:r>
        <w:t>До критиків конфуціанства належить Мо Ді (Мо-цзи) (479 — 400 до н.е.) — засновник школи моїстів. Учення Мо Ді та його послідовників викладено в книжці «Мо-цзи», написаній у III — II ст. до н.е. Моїсти виходили з принципу природної рівності всіх людей, виступали проти станового поділу суспільства, засуджували рабство, розкіш і паразитизм панівних станів, гноблення ними землеробів і ремісників. Вони вважали фізичну працю джерелом багатства й закликали всіх старанно працювати, щоб досягти щастя та добробуту. Шлях до вдосконалення громадського життя Мо Ді та його прихильники вбачали в утвердженні у відносинах між людьми принципів «загальної любові» і «взаємної вигоди»1. При цьому було поставлено питання про співвідношення загальних та особистих інтересів. «Загальна любов» передбачає, що люди мають любити інших так само, як і себе. Моїсти розглядали «загальну любов» як рівноправні стосунки між людьми, а «загальну користь» — як суму окремих (індивідуальних) інтересів.</w:t>
      </w:r>
    </w:p>
    <w:p w:rsidR="00303525" w:rsidRDefault="00303525" w:rsidP="00303525">
      <w:r>
        <w:t>У IV — III ст. до н.е. з’явилася книжка «Дао де цзин», що в ній викладалося вчення даосизму. Автором її вважають Лао-цзи (VI — V ст. до н.е.) — основоположника даосизму й сучасника Конфуція. Поняття «дао» (буквально шлях, закон) тлумачиться як природний, закономірний рух і мінливість усього сутнього. Цей рух не допускає будь-якого зовнішнього втручання. Усе соціальне зло, на думку Лао-цзи, є наслідком порушення цього закону, заміни його «людським дао» через несправедливість правителів. Даосизм виступав проти соціальної нерівності людей, гноблення народу, накопичення вельможами багатств, розбою та чванства багатіїв. У ньому міститься ідея пасивного протесту — «недіяння», бо люди здатні лише збагнути навколишній світ, але не можуть нічого змінити в ньому. Лао-цзи та його послідовники ідеалізували минуле та закликали повернутися до колишніх «добрих» часів.</w:t>
      </w:r>
    </w:p>
    <w:p w:rsidR="00303525" w:rsidRDefault="00303525" w:rsidP="00303525">
      <w:r>
        <w:t>Економічну думку Стародавнього Китаю яскраво відображено також у трактаті невідомих авторів «Гуань-цзи» (IV ст. до н.е.). Трактат визнає закономірність змін у природі й суспільстві. Зміни в громадському житті пояснюються чергуванням урожайних і неврожайних років. Автори трактату, щоб «держава була багатою, а народ задоволеним», приділяють значну увагу економічній політиці держави, висловлюються за регулярний її вплив на господарське життя. Через це в трактаті досить глибоко, як на той час, розроблено систему державного регулювання економіки.</w:t>
      </w:r>
    </w:p>
    <w:p w:rsidR="00303525" w:rsidRDefault="00303525" w:rsidP="00303525">
      <w:r>
        <w:t>Автори «Гуань-цзи» виходять з того, що могутність держави зростає завдяки наполегливій праці. Тому вони пропонують провести регламентацію праці землеробів, ремісників, торговців та служилих людей, аби ці соціальні групи населення не міняли своїх занять, маючи в такий спосіб можливість постійно передавати свої знання та навички молодшим. Зміцнення землеробства вважалося найважливішою умовою забезпечення стійкості економіки. Для досягнення цього автори трактату радили здійснити ряд заходів: визначити родючість ділянок ріллі, розподілити їх більш рівномірно, установити рівень оподаткування відповідно до якості землі, не залучати селян до інших робіт протягом сільськогосподарського року, давати їм дешеві кредити й організувати для зубожілих у неврожайні роки громадські роботи.</w:t>
      </w:r>
    </w:p>
    <w:p w:rsidR="00303525" w:rsidRDefault="00303525" w:rsidP="00303525">
      <w:r>
        <w:t xml:space="preserve">Великого значення автори «Гуань-цзи» надавали товарно-грошовим відносинам з погляду їх використання державою для регулювання економіки. «Ринок — те, з чого впізнають порядок і безладдя [в господарстві]», — зазначається в трактаті. Якщо правитель «сам тримає в руках можливості для регулювання хліба, грошей і металів, тоді вся країна може бути у стійкому стані»1. Виходячи з цього автори «Гуань-цзи» запропонували «принцип урівноважування господарства». </w:t>
      </w:r>
      <w:r>
        <w:lastRenderedPageBreak/>
        <w:t xml:space="preserve">Згідно з ним рекомендувалося створити державні фонди, що в них правитель мусить накопичувати до половини всього врожаю зерна для вирівнювання і стабілізації цін на хліб. Треба продавати продовольство з державних фондів, коли його бракує в країні, та поповнювати фонди, коли харчів є вдосталь. При цьому вимагалося регулювати ціни однаково в усій країні, що даватиме змогу «запобігти [можливості переходу контролю над цінами в руки торговців, спекулянтів та ін.]»2. </w:t>
      </w:r>
    </w:p>
    <w:p w:rsidR="00303525" w:rsidRDefault="00303525" w:rsidP="00303525">
      <w:r>
        <w:t>У трактаті також розглядалися питання податків і грошового обігу. Пропонувалося замінити прямі податки на залізо та сіль непрямими, застосовувати для стабілізації господарства нормовану емісію грошових знаків та ін. Багато ідей «Гуань-цзи» було використано в господарській практиці Стародавнього Китаю.</w:t>
      </w:r>
    </w:p>
    <w:p w:rsidR="00303525" w:rsidRDefault="00C3614A" w:rsidP="00303525">
      <w:r>
        <w:rPr>
          <w:b/>
          <w:sz w:val="28"/>
          <w:szCs w:val="28"/>
          <w:lang w:val="uk-UA"/>
        </w:rPr>
        <w:t>4</w:t>
      </w:r>
      <w:r w:rsidR="00303525" w:rsidRPr="00C3614A">
        <w:rPr>
          <w:b/>
          <w:sz w:val="28"/>
          <w:szCs w:val="28"/>
        </w:rPr>
        <w:t xml:space="preserve">. Економічна думка античного світу                                                                                                                          </w:t>
      </w:r>
      <w:r w:rsidR="00303525">
        <w:t>В античній літературі економічну думку стародавнього світу виражено в найрозвиненішому вигляді. Джерелами, які дають уявлення про економічну думку античності, є законодавство держав, публічні виступи і твори філософів, істориків, політичних діячів, поетів та ін. Висловлювання античних авторів з економічних проблем, хоч і не є ще цілісною системою поглядів, проте це вже серйозна спроба теоретично осмислити та науково узагальнити характерні для цієї доби економічні процеси та явища.</w:t>
      </w:r>
    </w:p>
    <w:p w:rsidR="00303525" w:rsidRDefault="00303525" w:rsidP="00303525">
      <w:r>
        <w:t xml:space="preserve">Основні ідеї мислителів Стародавньої Греції з економічних питань не тільки дивують своєю надзвичайною глибиною та оригінальністю. Вони лягли в основу всієї економічної науки. Економічна думка періоду раннього рабовласництва (Х — VI ст. до н.е.), що знайшла відображення в грецькому епосі (поеми Гомера «Іліада» та «Одіссея», Гесіода «Роботи і дні»), законах міст-держав (так звані закони Лікурга), економічній політиці (реформи Солона, Пісістрата), свідчить про перехідний характер суспільних відносин від родового ладу до рабовласницького. Якщо перші прояви економічної думки стародавніх греків зв’язані з ідеалізацією общинного ладу, натурального господарства, звеличуванням землеробства, то згодом усе більша увага приділяється питанням землеволодіння, приватної власності, рабства, становища селянства, розвитку ремесла, торгівлі, грошового обігу. </w:t>
      </w:r>
    </w:p>
    <w:p w:rsidR="00303525" w:rsidRDefault="00303525" w:rsidP="00303525">
      <w:r>
        <w:t xml:space="preserve">Уявлення про економічну думку Стародавньої Греції класичного рабовласницького періоду (V ст. до н.е.) дає економічна програма Перікла (бл. 490 — 429 до н.е.), який був першим стратегом і керівником афінської держави в 444 — 429 рр. до н.е. Перікл практично ліквідував майновий ценз, увів плату за державну й військову службу, запровадив громадські роботи, що давали заробіток бідним, створював клерухії (військово-землеробські поселення) і колонії, заохочував торгівлю та ремесло. Ідеї економічного характеру були висловлені філософами Демокрітом (бл. 460 — бл. 370 до н.е.) та </w:t>
      </w:r>
    </w:p>
    <w:p w:rsidR="00303525" w:rsidRDefault="00303525" w:rsidP="00303525">
      <w:r>
        <w:t>Сократом (бл. 470 — 399 до н.е.). Так, Демокріт говорив про примарність багатства, оскільки і той є багатим, хто задовольняється малим («не можна назвати бідним того, хто задоволений своєю долею» і «не можна назвати багатим того, хто не задоволений тим, що має»). Він захищав приватну власність, виправдовував рабство, але був проти надмірного зростання землеволодіння й необмеженого нагромадження грошей. Сократ усю економічну діяльність зв’язував із моральними чеснотами, оскільки для того, щоб збагатіти, потрібні енергія, наполегливість, благочестя, а для того, щоб зберегти багатство, — стриманість. Він також казав про відносність багатства, засуджував прагнення до наживи, радив бути бережливим і задовольнятися малим.</w:t>
      </w:r>
    </w:p>
    <w:p w:rsidR="00303525" w:rsidRDefault="00303525" w:rsidP="00303525">
      <w:r>
        <w:lastRenderedPageBreak/>
        <w:t xml:space="preserve">У добу загострення суперечностей і початку кризи рабовласницького суспільства (IV ст. до н.е.) економічна думка Стародавньої Греції сягає розквіту. Основні ідеї давньогрецьких мислителів Ксенофонта, Платона та Арістотеля увійшли до скарбниці економічної спадщини людства. </w:t>
      </w:r>
    </w:p>
    <w:p w:rsidR="00303525" w:rsidRDefault="00303525" w:rsidP="00303525">
      <w:r>
        <w:t>Свої економічні погляди Ксенофонт (бл. 430 — 355/354 до н.е.) виклав у багатьох творах, головним з яких є «Домострой». У них дано характеристику рабовласницького господарства. Основною проблемою для Ксенофонта був пошук шляхів подолання притаманних такому господарству недоліків. Визнаючи рабство природним і правомірним, Ксенофонт виступав за колективні форми рабоволодіння як такі, що нейтралізують деякі суперечності рабовласницького ладу. Він давав поради щодо поліпшення організації господарства й підвищення продуктивності рабської праці. Для цього, як він гадав, треба використовувати матеріальні стимули й різноманітні засоби «морального» впливу на рабів, що примусило б їх працювати ліпше. Ксенофонт уже розумів протилежність між розумовою і фізичною працею, а тому вважав, що фізичною працею мають займатися раби (виконавці), а людям вільним (керівникам) належать функції нагляду й управління.</w:t>
      </w:r>
    </w:p>
    <w:p w:rsidR="00303525" w:rsidRDefault="00303525" w:rsidP="00303525">
      <w:r>
        <w:t xml:space="preserve">Ксенофонт був прихильником натурального господарства, як більш стійкого й надійного. Сільське господарство — це, на його думку, найважливіша галузь економіки («землеробство — мати й годувальниця всіх професій»), а до ремесла він ставився досить зневажливо. Він не залишив без уваги і проблеми товарно-грошових відносин з огляду на можливість їх використання для зміцнення натурального господарства. Так, Ксенофонт одним із перших зрозумів важливість поділу праці, визнавши потребу в спеціалізації виробників на виготовленні певних предметів. «Ясна річ, — писав він, — хто проводить час за такою обмеженою роботою, той зможе виконувати її якнайліпше»1. Ксенофонт бачив зв’язок між поділом праці та розмірами ринку, протиставляючи слаборозвинутому поділу праці у малих містечках відносно високий рівень його у великих містах. </w:t>
      </w:r>
    </w:p>
    <w:p w:rsidR="00303525" w:rsidRDefault="00303525" w:rsidP="00303525">
      <w:r>
        <w:t>Заслугою Ксенофонта є постановка питання про подвійне використання блага — як споживної цінності та як мінової. Поняття «цінність» він уживає у двох значеннях. Як споживна вартість «цінність є чимось добрим», залежить від корисності речей, уміння ними користуватися. Водночас цінність розглядається як здатність речі вимінюватися на іншу річ, тобто як мінова цінність (для «того, хто не вміє користуватися флейтою, якщо він її продасть, вона — цінність; якщо не продасть, а володітиме нею, — не цінність»). Отже, по суті, ідеться про дві властивості товару. Не заперечуючи значення грошей, Ксенофонт визнавав функціонування їх лише як скарбу і засобу обігу, засуджуючи лихварство.</w:t>
      </w:r>
    </w:p>
    <w:p w:rsidR="00303525" w:rsidRDefault="00303525" w:rsidP="00303525">
      <w:r>
        <w:t xml:space="preserve">Платон (428/427 — 348/347 до н.е.) написав багато творів філософського, соціально-політичного та іншого змісту. Основні твори, в яких викладено його економічні погляди («Держава» та «Закони»), присвячено проблемам держави. У праці «Держава» Платон виклав свою концепцію ідеальної держави. Вихідною в його теоретичній побудові була думка про те, що держава, яка складається з багатих і </w:t>
      </w:r>
    </w:p>
    <w:p w:rsidR="00303525" w:rsidRDefault="00303525" w:rsidP="00303525">
      <w:r>
        <w:t xml:space="preserve"> бідних, — це, по суті, дві держави: держава багатих і держава бідних. Нерівність, на думку Платона, випливає із самої природи людей, через що є нездоланною. Проте кожна людина має одержувати свою частку відповідно до своїх здібностей, що і є справедливим. Здібності окремої людини є обмеженими, а її потреби — різноманітними і навіть безмежними. Відтак постає суперечність між потребами людей і можливостями їх задоволення. Розв’язання цієї суперечності Платон бачить в утворенні міста (слово «місто» у греків було фактичним синонімом слів «держава» й «суспільство»), тобто об’єднання людей, в якому існує поділ праці. Саме поділ праці у Платона є основним принципом побудови держави та її природною основою. </w:t>
      </w:r>
    </w:p>
    <w:p w:rsidR="00303525" w:rsidRDefault="00303525" w:rsidP="00303525">
      <w:r>
        <w:lastRenderedPageBreak/>
        <w:t xml:space="preserve">Виходячи з того, що люди помітно різняться за своїми здібностями, одні з них народжені для управління, інші — для військової справи, а решта — для землеробства й ремесла, Платон поділяв усе вільне населення в ідеальній державі на три стани: філософів, що керують державою; воїнів, покликаних воювати, боронити державу і лад у ній; та землеробів, ремісників і торговців, тобто всіх тих, хто займається господарською діяльністю. Раби не належать до жодного стану: вони є тільки знаряддям праці, яке здатне говорити. Отже, поділ праці у Платона є також підставою для соціального поділу суспільства. Філософи й воїни, на думку Платона, не повинні мати приватної власності, у них все має бути спільним. Щоб ці стани могли якнайліпше керувати державою і захищати її, вони мають бути цілковито вільними від виробничої праці й матеріальних клопотів. Засоби існування для вищих станів мусять постачати члени третього стану, а також раби. </w:t>
      </w:r>
    </w:p>
    <w:p w:rsidR="00303525" w:rsidRDefault="00303525" w:rsidP="00303525">
      <w:r>
        <w:t xml:space="preserve">Із тези, що людей від природи наділено неоднаковими здібностями, випливала необхідність закріпити їх поділ за заняттями. Кожна людина, уважав Платон, мусить займатися тією діяльністю, яка найбільше відповідає її здібностям, не поєднуючи її з іншими видами діяльності. На це має бути пряма державна заборона. Але займаючись лише одним видом праці, людина інші свої потреби може задовольнити через обмін продуктами. Унаслідок цього з’являються ринок, торгівля і гроші. </w:t>
      </w:r>
    </w:p>
    <w:p w:rsidR="00303525" w:rsidRDefault="00303525" w:rsidP="00303525">
      <w:r>
        <w:t>Визнаючи необхідність торгівлі, Платон, проте, ставився до неї як до справи, не гідної афінського громадянина. Відтак торгівлю треба залишити тільки варварам-іноземцям. Порушуючи питання торгівлі та товарно-грошових відносин, Платон висловив надзвичайно важливу (і не тільки для своєї доби) думку про те, що в процесі обміну відбувається зрівнювання всіх товарів і вони стають порівнянними, незважаючи на те, що вони є різними споживними вартостями. Водночас Платон уважав, що товари порівнюються за допомогою грошей. Категорія вартості в його теорії відсутня. Гроші, на думку мислителя, потрібні для обміну, а тому мають виконувати функції засобу обігу та міри вартості. До функції грошей як скарбу, засобу нагромадження Платон ставився вкрай негативно, був противником продажу товарів у кредит, гостро засуджував лихварство. Такий погляд Платона на торгівлю і гроші зумовлений його прихильністю до натурального господарства і розумінням того, що розвиток торговельного та лихварського капіталу сприяв би поширенню товарно-грошових відносин і розкладу натурального господарства.</w:t>
      </w:r>
    </w:p>
    <w:p w:rsidR="00303525" w:rsidRDefault="00303525" w:rsidP="00303525">
      <w:r>
        <w:t>У «Законах» Платон пропонує ще один проект держави, економічна організація якої була більш реалістичною, ліпше відповідала тогочасній добі. Але цей проект, на думку самого Платона, займав лише друге місце порівняно з його першим проектом ідеальної держави. Майбутня держава Платона мала би бути господарчо відокремленою й самостійною. Оскільки надмірна концентрація землі в руках власників призвела до загострення соціальних суперечностей, Платон пропонував нейтралізувати її через рівномірний розподіл землі.</w:t>
      </w:r>
    </w:p>
    <w:p w:rsidR="00303525" w:rsidRDefault="00303525" w:rsidP="00303525">
      <w:r>
        <w:t>Натурально-господарський характер поглядів Платона знайшов відображення у його ставленні до землеробства як найважливішої галузі економіки, економічної основи держави, хоч він визнавав і важливість ремесла в економічному житті держави. Торгівля, як і раніше, оголошувалася заняттям непочесним.</w:t>
      </w:r>
    </w:p>
    <w:p w:rsidR="00303525" w:rsidRDefault="00303525" w:rsidP="00303525">
      <w:r>
        <w:t xml:space="preserve">Отже, у своїх творах Платон виклав багато історично правильних спостережень за соціально-економічною дійсністю античного світу й висловив важливі наукові ідеї стосовно поділу праці, обміну, грошей та їхніх функцій, економічної ролі держави. При цьому він залишався захисником натурального аграрного господарства, що використовує переважно працю рабів, зневажливо </w:t>
      </w:r>
      <w:r>
        <w:lastRenderedPageBreak/>
        <w:t>ставився до представників торговельно-лихварського капіталу, нагромаджувачів грошового багатства, що розкладають суспільний лад і душу людей.</w:t>
      </w:r>
    </w:p>
    <w:p w:rsidR="00C3614A" w:rsidRDefault="00C3614A" w:rsidP="00303525">
      <w:pPr>
        <w:rPr>
          <w:lang w:val="uk-UA"/>
        </w:rPr>
      </w:pPr>
      <w:r>
        <w:rPr>
          <w:lang w:val="uk-UA"/>
        </w:rPr>
        <w:t>2.1</w:t>
      </w:r>
      <w:r>
        <w:t>Економічна думка Стародавньої Греції</w:t>
      </w:r>
    </w:p>
    <w:p w:rsidR="00303525" w:rsidRPr="00C3614A" w:rsidRDefault="00303525" w:rsidP="00303525">
      <w:pPr>
        <w:rPr>
          <w:lang w:val="uk-UA"/>
        </w:rPr>
      </w:pPr>
      <w:r>
        <w:t xml:space="preserve">Економічна думка Стародавньої Греції досягла своєї вершини у творах Арістотеля (384 — 322 до н.е.) — найвидатнішого мислителя давнини. З його численних праць, що охоплюють найрізноманітніші галузі знань (філософію, логіку, психологію, етику, політику, фізику, економіку та ін.), слід назвати «Політику» і «Нікомахову етику», в яких містяться міркування з економічних питань. Арістотель досліджував більш широке коло теоретико-економічних проблем, ніж Ксенофонт і Платон, і виявив більшу глибину й оригінальність. Виходячи з того, що природний потяг людей до спільного життя приводить до утворення родини, селищ, а згодом і держави, Арістотель, як і Платон, створив проект «найліпшої держави». Соціальною основою такої держави мають бути громадяни, які володіють «власністю середньою, але достатньою», оскільки «середній достаток з усіх благ якнайліпший». Населенням держави є землероби, скотарі, ремісники, торговці, воїни, наймані працівники та раби. Найбільш привілейованими і шанованими громадянами є політичні діячі, а також філософи. Уся земля держави поділяється на дві частини, одна з яких перебуває у державному володінні, а інша — у приватному. Провідною галуззю економіки Арістотель також уважав землеробство. </w:t>
      </w:r>
    </w:p>
    <w:p w:rsidR="00303525" w:rsidRDefault="00303525" w:rsidP="00303525">
      <w:r>
        <w:t>Основою виробництва, на думку Арістотеля, має бути рабська праця. Таке твердження випливало з переконання філософа, що рабство є природним явищем. За Арістотелем, панування й підкорення — це універсальний закон природи, необхідний для «взаємного самозбереження» («деякі істоти різняться в тім відношенні, що одні з них неначе призначені до підлеглості, а інші — до владарювання»). Стосовно суспільства це означало, що одні люди від природи є вільними, а іншим судилася доля рабів, і таким бути рабами не тільки справедливо, а й корисно. Рабами, за Арістотелем, мають бути лише варвари, бо варвар і раб за природою своєю поняття тотожні. Рабство Арістотель зв’язував із поділом праці на розумову й фізичну: раби — це ті люди, котрі від природи можуть виконувати лише фізичну роботу, а вільні — ті, яким призначено долею займатися розумовою працею. Навіть «ремісник, який порається коло низького ремесла, перебуває в стані дещо обмеженого рабства». Вільні тому і є вільними, що вони не знають фізичної праці. Основні безпосередні виробники — це раби. Відтак існування рабства є економічною необхідністю. Раба Арістотель розглядав як «наділене душею знаряддя». А через те, що раби є першим предметом власності, то саме вони стають основою багатства й головним джерелом його збільшення 1.</w:t>
      </w:r>
    </w:p>
    <w:p w:rsidR="00303525" w:rsidRDefault="00303525" w:rsidP="00303525">
      <w:r>
        <w:t>Арістотель розрізняв два види багатства: багатство як сукупність споживних вартостей (природне, істинне багатство) і багатство як накопичення грошей. Багатство першого виду має межу, якою є споживання. Багатство, виражене у грошовій формі, не знає меж. Відповідно до цього Арістотель розрізняв економіку і хрематистику. Під економікою він розумів мистецтво надбання благ, необхідних для життя чи корисних для дому, а також для держави, тобто природну господарську діяльність, зв’язану з виробництвом продуктів (споживних вартостей). Вона включала й обмін (дрібну торгівлю) у межах, необхідних для задоволення потреб. Хрематистикою Арістотель називав мистецтво наживати багатство, робити гроші. Це діяльність винятково у сфері обігу, спрямована на накопичення багатства у формі грошей (велика торгівля і лихварство), яка є, на думку Арістотеля, неприродною.2 Засуджуючи хрематистику, він, проте, розумів, що економіка неминуче переходить у хрематистику.</w:t>
      </w:r>
    </w:p>
    <w:p w:rsidR="00303525" w:rsidRDefault="00303525" w:rsidP="00303525">
      <w:r>
        <w:lastRenderedPageBreak/>
        <w:t>Розмежування двох видів багатства, а також протиставлення природного неприродному привели Арістотеля до розуміння подвійного значення блага. Кожне благо, писав він, може бути використане за призначенням чи, навпаки, не належним чином. Так, сандалію можна взути або скористатися нею для обміну. І те, і те, за Арістотелем, є споживними вартостями сандалії. Проте використання сандалії для обміну є неприродним способом її уживання, бо природним Арістотель уважав лише безпосереднє споживання, «притаманне речі» як такій (саме як споживній вартості). Водночас споживною вартістю блага для його власника буде і здатність блага обмінюватися на інше благо, тобто його мінова вартість. Отже, Арістотель, власне, відкрив дві сторони товару. Уважаючи природними лише ті економічні відносини, котрі відповідають натуральному господарству, і розглядаючи товарно-грошові відносини як неприродні, давньогрецький мислитель, однак, значно глибше, ніж його попередники, дослідив ці останні. Він зазначив, що потреби пов’язують людей в єдине ціле і зумовлюють обмін і що «як без обміну не було б... взаємовідносин, так без прирівнювання — обміну, а без порівнянності — прирівнювання».1 Висловивши надзвичайно важливу думку про прирівнювання й порівнянність обмінюваних речей, Арістотель, проте, не визначив, що саме робить їх такими. Він гадав, що різні речі є в принципі непорівнянними, але стають такими за допомогою грошей, оскільки це диктується практичною потребою.</w:t>
      </w:r>
    </w:p>
    <w:p w:rsidR="00303525" w:rsidRDefault="00303525" w:rsidP="00303525">
      <w:r>
        <w:t xml:space="preserve">Безперечною заслугою Арістотеля є аналіз зародження й розвитку торгівлі, історичного процесу переходу однієї форми торгівлі в іншу. Вихідним пунктом, за Арістотелем, була мінова торгівля, тобто безпосередній обмін продукту на продукт, коли мінові відносини спочатку виникли між родовими сім’ями (общинами), а потім стали розвиватися всередині них. Поширення мінової торгівлі поступово привело до появи грошей, і мінова торгівля перетворилася на товарну (товарний обіг), яка є, власне, обміном за допомогою грошей. На думку Арістотеля, виникнення грошей — необхідність, зумовлена розвитком торгівлі. Гроші існують для зручності обміну. «Неначе заміна потреби, за спільною домовленістю з’явилася монета, — писав він. —... Монета, немовби міра, роблячи речі порівнянними, прирівнює»2. Природними функціями грошей Арістотель вважав функції засобу обігу й міри вартості. У міру нагромадження грошей товарна торгівля, у свою чергу, перетворюється на велику торгівлю, яка належить до хрематистики. Таким чином, у своєму дослідженні етапів розвитку торгівлі Арістотель показав перехід від форми Т—Т до форми Т—Г—Т, а від неї до Г—Т—Г. Останню форму торгівлі, де гроші функціонують як капітал, він гостро засуджував, як і лихварство. </w:t>
      </w:r>
    </w:p>
    <w:p w:rsidR="00303525" w:rsidRDefault="00303525" w:rsidP="00303525">
      <w:r>
        <w:t xml:space="preserve">У цілому економічна думка Стародавньої Греції розвивалася спочатку за умов розкладу общини, виникнення рабства, пізніше — його розвитку й кризи. Тому в центрі уваги старогрецьких мислителів незмінно перебували проблеми рабовласництва, які вони розглядали, виходячи із соціальної, політичної та економічної ситуації </w:t>
      </w:r>
      <w:r w:rsidR="00C3614A">
        <w:rPr>
          <w:lang w:val="uk-UA"/>
        </w:rPr>
        <w:t xml:space="preserve"> </w:t>
      </w:r>
      <w:r>
        <w:t xml:space="preserve"> того часу. Ті самі обставини зумовили й переважання в них натурально-господарського підходу до економічних питань. Щоправда, поглиблення суспільного поділу праці, пожвавлення ремесла й торгівлі зробили необхідними спеціальні дослідження переваг натурального й товарного господарства, різних сторін товарно-грошових відносин. Наукові досягнення давньогрецьких авторів зв’язані зі спробами теоретичного осмислення таких економічних процесів і явищ, як поділ праці, обмін, товар, гроші та ін., прагненням зрозуміти закони господарського життя.</w:t>
      </w:r>
    </w:p>
    <w:p w:rsidR="00C3614A" w:rsidRDefault="00C3614A" w:rsidP="00303525">
      <w:pPr>
        <w:rPr>
          <w:lang w:val="uk-UA"/>
        </w:rPr>
      </w:pPr>
    </w:p>
    <w:p w:rsidR="00C3614A" w:rsidRDefault="00C3614A" w:rsidP="00303525">
      <w:pPr>
        <w:rPr>
          <w:sz w:val="24"/>
          <w:szCs w:val="24"/>
          <w:lang w:val="uk-UA"/>
        </w:rPr>
      </w:pPr>
    </w:p>
    <w:p w:rsidR="00C3614A" w:rsidRPr="00C3614A" w:rsidRDefault="00C3614A" w:rsidP="00303525">
      <w:pPr>
        <w:rPr>
          <w:sz w:val="24"/>
          <w:szCs w:val="24"/>
          <w:lang w:val="uk-UA"/>
        </w:rPr>
      </w:pPr>
      <w:r>
        <w:rPr>
          <w:sz w:val="24"/>
          <w:szCs w:val="24"/>
          <w:lang w:val="uk-UA"/>
        </w:rPr>
        <w:lastRenderedPageBreak/>
        <w:t xml:space="preserve">2.2 </w:t>
      </w:r>
      <w:r w:rsidRPr="00C3614A">
        <w:rPr>
          <w:sz w:val="24"/>
          <w:szCs w:val="24"/>
        </w:rPr>
        <w:t>Економічна думка</w:t>
      </w:r>
      <w:r>
        <w:rPr>
          <w:sz w:val="24"/>
          <w:szCs w:val="24"/>
          <w:lang w:val="uk-UA"/>
        </w:rPr>
        <w:t xml:space="preserve"> Стародавнього Риму</w:t>
      </w:r>
    </w:p>
    <w:p w:rsidR="00303525" w:rsidRDefault="00303525" w:rsidP="00303525">
      <w:r>
        <w:t>Стародавній Рим виник у VIII ст. до н.е. як місто, а з кінця</w:t>
      </w:r>
      <w:r w:rsidR="00C3614A">
        <w:rPr>
          <w:lang w:val="uk-UA"/>
        </w:rPr>
        <w:t xml:space="preserve"> </w:t>
      </w:r>
      <w:r>
        <w:t xml:space="preserve">III ст. до н.е. до кінця V ст. н.е. був середземноморською державою. У результаті завойовницьких воєн Рим, поширивши своє панування на весь Апеннінський півострів і підкоривши майже всі тодішні держави Західної та Південно-Східної Європи, Північної Африки, Малої Азії та Переднього Сходу, перетворився на велетенську імперію. Могутність Стародавнього Риму зв’язано зі зміцненням і розквітом античного способу виробництва, за якого основними відносинами були відносини рабів і рабовласників. Ясна річ, що центральне місце серед соціально-економічних проблем Стародавнього Риму займали проблеми рабства й аграрні проблеми, особливо питання раціональної організації рабовласницьких господарств. Саме вони насамперед знайшли відображення в законах, аграрних проектах, спеціальних творах, які є важливими джерелами з історії економічної думки. </w:t>
      </w:r>
    </w:p>
    <w:p w:rsidR="00303525" w:rsidRDefault="00303525" w:rsidP="00303525">
      <w:r>
        <w:t>Трактат «Землеробство», написаний Марком Порцієм Катоном Старшим (234 — 149 до н.е.), узагальнює досвід і містить практичні рекомендації щодо ведення натурального рабовласницького господарства з певною ринковою орієнтацією. Катон, як і його грецькі попередники, уважав землеробство за найпочесніше й найшляхетніше заняття, дохід від якого «є найчистішим, найпевнішим і зовсім не породжує заздрощів». Зразкове господарство — це переважно самозабезпечуване натуральне господарство, власник якого купує лише те, чого не можна виробити у власному маєтку, а продає тільки надлишки. При цьому господар має якнайменше купувати і якнайбільше продавати. Для підвищення дохідності маєтків Катон дає поради щодо облаштування господарства, організації в ньому виробництва і праці рабів. Приміський маєток, наприклад, господар має облаштувати так, щоб він давав якнайбільший прибуток. Для того, щоб власник не робив зайвих витрат, Катон радить йому мати менше обладнання.1 Не надаючи великого значення засобам виробництва, Катон, проте, виняткову увагу приділяє рабам і організації їхньої праці. Він радить суворо поводитися з рабами, карати за найменші провини, сіяти ворожнечу між ними, годувати та одягати їх залежно від того, як вони працюють і як поводяться, і в такий спосіб створювати стимули до сумлінної роботи та доброї поведінки. Кожен раб має дістати «урок», тобто певний обсяг конкретної роботи. Система «уроків» уможливлює господареві контроль за станом справ у маєтку. Безпосередньо наглядати за працею рабів мав раб-наглядач (вілік). Працюючи серед інших, він «буде знати, що в рабів на думці, і вони будуть ретельнішими в роботі»</w:t>
      </w:r>
    </w:p>
    <w:p w:rsidR="00303525" w:rsidRDefault="00303525" w:rsidP="00303525">
      <w:r>
        <w:t xml:space="preserve">. Про виконання наказів вілік мав звітувати господареві, котрий сам мусив керувати всім маєтком. Крім рабів, Катон передбачав залучення до роботи в господарстві вільних громадян, зокрема половинщиків, але тільки як тимчасовий і допоміжний захід. </w:t>
      </w:r>
    </w:p>
    <w:p w:rsidR="00303525" w:rsidRDefault="00303525" w:rsidP="00303525">
      <w:r>
        <w:t xml:space="preserve">Позбавлення селян землі і концентрація її в руках великих землевласників зумовили необхідність проведення аграрних реформ. Опрацювання проектів таких реформ та їх втілення в життя зв’язані з іменами народних трибунів братів Гракхів — Тіберія (162—133 до н.е.) і Гая (153—121 до н.е.). Пропоновані ними реформи полягали, по-перше, у відновленні та зміцненні дрібного землеволодіння; по-друге, у поверненні пролетарів (зубожілих дрібних виробників) до господарської діяльності; по-третє, у обмеженні розмірів земельних ділянок, що можуть бути у розпорядженні одного господаря (однієї родини). 133 року до н.е. Тіберій Гракх виступив із законопроектом про земельну реформу, який передбачав обмеження користування державною ріллею одною тисячею югерів (близько 300 га) на родину, розподіл решти землі по 30 югерів (близько 9 га) серед безземельних та малоземельних громадян Риму. Запропонований проект було прийнято й частково здійснено. Навіть після вбивства Тіберія Гракха аграрна комісія </w:t>
      </w:r>
      <w:r>
        <w:lastRenderedPageBreak/>
        <w:t>продовжувала роботу, наділяючи селян землею. Молодший брат Тіберія — Гай відновив реалізацію аграрної реформи і здійснив іще низку реформ, спрямованих на зміцнення римської держави, припинення зубожіння селянства та запобігання пролетаризації римських громадян. Так, у Римі проводився продаж хліба з державних сховищ за низькими цінами, в Італії та на території Карфагена утворювались нові колонії, куди переселяли незаможних громадян. Проте 121 р. до н.е. Гая Гракха та його прихильників було вбито.</w:t>
      </w:r>
    </w:p>
    <w:p w:rsidR="00303525" w:rsidRDefault="00303525" w:rsidP="00303525">
      <w:r>
        <w:t>Пізніше аграрні проблеми досліджували такі представники економічної думки Стародавнього Риму, як Марк Теренцій Варрон (116 — 27 до н.е.) і Луцій Юній Модерат Колумелла (І ст. н. е.). У трактаті Варрона «Про сільське господарство» знайшло відображення зростання товарності рабовласницьких господарств та їх перетворення на господарства напівнатурального-напівтоварного типу. Називаючи дві цілі, досягнення яких мають прагнути землевласники — користь і задоволення, Варрон на перше місце ставить користь, тобто отримування доходу. З погляду дохідності він і розглядає питання організації рабовласницького господарства. На думку Варрона, дохідність маєтку визначається його агрокультурою, але передовсім — властивостями грунту, оскільки основна цінність господарства — земля. Водночас він визнавав залежність дохідності маєтку від його місцезнаходження. «Маєтки, поряд з якими є місця, куди зручно ввозити і продавати вироби свого господарства і звідки вигідно ввозити те, що потрібно для власного господарства, такі маєтки вже тільки через це є дохідними»1, — писав він. Варрон, по суті, виокремлював два типи рабовласницького господарства: приміські маєтки та віддалені господарства. Визнаючи вплив ринку на організацію господарства, Варрон визнавав потребу його ринкової орієнтації, оскільки, з одного боку, власники маєтків змушені купувати навіть те, що вони самі виробляють, але в недостатній кількості, а з іншого — часом стає невигідно виробляти щось у власному господарстві, навіть коли це є можливим. Землеробство він пропонував поєднувати зі скотарством, прибутковість якого була тоді високою.</w:t>
      </w:r>
    </w:p>
    <w:p w:rsidR="00303525" w:rsidRDefault="00303525" w:rsidP="00303525">
      <w:r>
        <w:t xml:space="preserve">На погляди Варрона щодо використання в господарстві праці рабів безперечно вплинуло повстання Спартака. Хоч він і досі вважає рабів тільки «знаряддями, що говорять», та все ж радить рабовласникові не купувати багато рабів тієї самої національності, щоб вони не змовились між собою, і застосовувати гнучкіші методи примусу до праці, заохочуючи рабів матеріально та морально. Виходячи з низької продуктивності рабської праці, Варрон уважав, що вигідніше користуватися працею найманих працівників, особливо для </w:t>
      </w:r>
    </w:p>
    <w:p w:rsidR="00303525" w:rsidRDefault="00303525" w:rsidP="00303525">
      <w:r>
        <w:t xml:space="preserve"> обробітку великих сільськогосподарських угідь і в нездорових місцевостях, де велика смертність рабів могла б завдати їхньому власникові значних збитків.</w:t>
      </w:r>
    </w:p>
    <w:p w:rsidR="00303525" w:rsidRDefault="00303525" w:rsidP="00303525">
      <w:r>
        <w:t>Праця Луція Колумелли має таку саму назву «Про сільське господарство». Це своєрідний огляд стану античного сільського господарства в період кризи рабовласництва. На противагу твердженням, що занепад сільського господарства зумовлений погіршанням родючості землі та поганим кліматом, Колумелла головну причину цього занепаду справедливо бачить у недоліках господарювання, насамперед через недбале ставлення рабів до праці. Узагальнивши тогочасну сільськогосподарську практику, він запропонував цілу систему заходів для раціональнішої організації рабовласницького господарства. На його думку, велике, але погано оброблене поле дасть менше доходу, ніж маленька, але старанно оброблена ділянка. Добрий господар може зробити прибутковим будь-який клаптик землі, вирощуючи там саме те, для чого ця земля найбільше придатна.</w:t>
      </w:r>
    </w:p>
    <w:p w:rsidR="00303525" w:rsidRDefault="00303525" w:rsidP="00303525">
      <w:r>
        <w:lastRenderedPageBreak/>
        <w:t>Прагнучи розробити принципи ефективної організації праці рабів, Колумелла рекомендував запровадити поділ праці, її спеціалізацію, використання кваліфікованої рабської праці. Великого значення Колумелла надавав навіть характеру відносин між паном і рабами. Діапазон запропонованих ним засобів впливу на рабів був досить широким: від традиційної маєткової в’язниці до дружньої розмови і навіть жартів. Це, на думку Колумелли, мало сприяти зростанню продуктивності праці. Найважливіше, щоб маєтком особисто управляв суворий і досвідчений господар. З огляду на це Колумелла радив купувати приміські маєтки, щоб частіше там бувати. Власникам віддалених господарств він рекомендував здавати землю в оренду вільним колонам, оскільки на той час це вже стало вигіднішим, ніж використання рабів. Колумелла вважав, що власникові маєтку не слід часто міняти орендарів, ліпше залучати колонів, міцно прив’язаних до місця. Таким чином, твори Катона, Варрона й Колумелли є важливими літературними джерелами з аграрних проблем Стародавнього Риму. У них було відображено розвиток сільського господарства і зв’язану з ним еволюцію економічних поглядів римлян з питань організації рабовласницького господарства.</w:t>
      </w:r>
    </w:p>
    <w:p w:rsidR="00303525" w:rsidRDefault="00303525" w:rsidP="00303525">
      <w:r>
        <w:t>У І ст. н. е. у Римській імперії за умов глибокої економічної, політичної й моральної кризи суспільства виникло християнство. Воно увібрало в себе чимало елементів східних релігій (зокрема іудаїзму) і античних філософських течій. Хоча раннє християнство спочатку було релігією гноблених і гнаних, однак воно не було орієнтоване на певний боговибраний народ, соціальну групу або клас. Воно було звернене до всіх людей, до всіх, хто вірив у божественного Спасителя, в Христа. Ранньому християнству належить заслуга першої постановки питання про рівність людей. Рівність людей перед Богом виступає як основний вид рівності, від котрого всі інші види є похідними. Засуджується соціальна нерівність, зокрема, поділ людей на бідних та багатих. Багатство розглядається як «корінь усього злого». Люди повинні ставитися один до одного справедливо. З ідеєю рівності міцно зв’язаний принцип загального обов’язку працювати. Оскільки праця є основою життя людей, розподіл має здійснюватися за працею. Гостро засуджується лихварство і стягнення процента за позичку.</w:t>
      </w:r>
    </w:p>
    <w:p w:rsidR="00303525" w:rsidRDefault="00303525" w:rsidP="00303525">
      <w:r>
        <w:t>Яскравим виразником економічних поглядів раннього християнства був відомий християнський теолог Августин Блаженний (354 — 430). Він проповідував необхідність праці для всіх, говорив, що, створивши світ, Бог звелів людині працювати, і посилався на слова апостола Павла: «Як хтось не хоче працювати, хай і не їсть». При цьому дуже важливо, що фізичну працю Августин уважав такою ж почесною, як і працю розумову. Роботу коваля, будівельника, шевця він називав «чистим і чесним ремеслом». Але понад усе Августин поважав роботу на землі. Він називав землеробство «найчистішим серед усіх мистецтв». До торгівлі в Августина ставлення було зовсім інше. На його думку, мета купця — «дешево купити і дорого продати». Августин уважав це очевидною вадою і засуджував. Проти рабства він не виступав. Завдання церкви, на його думку, полягало не в тім, щоб звільнити рабів, а щоб зробити їх добрими. Узагалі раннє християнство як релігія знедолених, безправних і гноблених втілювало мрії про рівність і справедливість, про чесне, трудове життя.</w:t>
      </w:r>
    </w:p>
    <w:p w:rsidR="00C00ECE" w:rsidRDefault="00303525" w:rsidP="00303525">
      <w:r>
        <w:t xml:space="preserve">Таким чином, економічну думку античного світу слід розглядати, з одного боку, як продукт особливої історичної доби, а з іншого — як низку ідей, що набули розвитку в наступні періоди та увійшли до золотого фонду економічної науки. Важливим досягненням античної економічної думки є з’ясування принципів натурального й окремих елементів товарного господарства. У центрі римської економічної думки завжди стояли питання організації рабовласницького господарства та управління ним. Серед проблем, відображених у творах античних авторів, основною була проблема рабства. У тлумаченні рабства економічна думка античності еволюціонувала від </w:t>
      </w:r>
      <w:r>
        <w:lastRenderedPageBreak/>
        <w:t>розуміння його як природного явища до критики й визнання загальної рівності людей (в ідеях раннього християнства).</w:t>
      </w:r>
    </w:p>
    <w:sectPr w:rsidR="00C00ECE" w:rsidSect="00C00EC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23" w:rsidRDefault="00307723" w:rsidP="00303525">
      <w:pPr>
        <w:spacing w:after="0" w:line="240" w:lineRule="auto"/>
      </w:pPr>
      <w:r>
        <w:separator/>
      </w:r>
    </w:p>
  </w:endnote>
  <w:endnote w:type="continuationSeparator" w:id="0">
    <w:p w:rsidR="00307723" w:rsidRDefault="00307723" w:rsidP="0030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516"/>
      <w:docPartObj>
        <w:docPartGallery w:val="Page Numbers (Bottom of Page)"/>
        <w:docPartUnique/>
      </w:docPartObj>
    </w:sdtPr>
    <w:sdtEndPr/>
    <w:sdtContent>
      <w:p w:rsidR="00303525" w:rsidRDefault="007633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03525" w:rsidRDefault="003035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23" w:rsidRDefault="00307723" w:rsidP="00303525">
      <w:pPr>
        <w:spacing w:after="0" w:line="240" w:lineRule="auto"/>
      </w:pPr>
      <w:r>
        <w:separator/>
      </w:r>
    </w:p>
  </w:footnote>
  <w:footnote w:type="continuationSeparator" w:id="0">
    <w:p w:rsidR="00307723" w:rsidRDefault="00307723" w:rsidP="00303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Pr="0076333D" w:rsidRDefault="0076333D" w:rsidP="0076333D">
    <w:pPr>
      <w:pStyle w:val="Header"/>
      <w:jc w:val="center"/>
      <w:rPr>
        <w:rFonts w:ascii="Tahoma" w:hAnsi="Tahoma"/>
        <w:b/>
        <w:color w:val="B3B3B3"/>
        <w:sz w:val="14"/>
      </w:rPr>
    </w:pPr>
    <w:hyperlink r:id="rId1" w:history="1">
      <w:r w:rsidRPr="0076333D">
        <w:rPr>
          <w:rStyle w:val="Hyperlink"/>
          <w:rFonts w:ascii="Tahoma" w:hAnsi="Tahoma"/>
          <w:b/>
          <w:color w:val="B3B3B3"/>
          <w:sz w:val="14"/>
        </w:rPr>
        <w:t>http://antibotan.com/</w:t>
      </w:r>
    </w:hyperlink>
    <w:r w:rsidRPr="0076333D">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3D" w:rsidRDefault="007633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3525"/>
    <w:rsid w:val="00084F3A"/>
    <w:rsid w:val="00111394"/>
    <w:rsid w:val="0018050B"/>
    <w:rsid w:val="001A2A8B"/>
    <w:rsid w:val="0025726A"/>
    <w:rsid w:val="002D2A44"/>
    <w:rsid w:val="00303525"/>
    <w:rsid w:val="00305281"/>
    <w:rsid w:val="00307723"/>
    <w:rsid w:val="00371C73"/>
    <w:rsid w:val="00397FB7"/>
    <w:rsid w:val="00431766"/>
    <w:rsid w:val="0048679C"/>
    <w:rsid w:val="00491B28"/>
    <w:rsid w:val="00537304"/>
    <w:rsid w:val="006066A5"/>
    <w:rsid w:val="00724517"/>
    <w:rsid w:val="0076333D"/>
    <w:rsid w:val="00876919"/>
    <w:rsid w:val="008C0569"/>
    <w:rsid w:val="00974759"/>
    <w:rsid w:val="00994C63"/>
    <w:rsid w:val="009B15DF"/>
    <w:rsid w:val="00C00ECE"/>
    <w:rsid w:val="00C3614A"/>
    <w:rsid w:val="00D01214"/>
    <w:rsid w:val="00DC79F2"/>
    <w:rsid w:val="00E261D5"/>
    <w:rsid w:val="00E642CD"/>
    <w:rsid w:val="00EB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525"/>
    <w:pPr>
      <w:tabs>
        <w:tab w:val="center" w:pos="4677"/>
        <w:tab w:val="right" w:pos="9355"/>
      </w:tabs>
      <w:spacing w:after="0" w:line="240" w:lineRule="auto"/>
    </w:pPr>
  </w:style>
  <w:style w:type="character" w:customStyle="1" w:styleId="HeaderChar">
    <w:name w:val="Header Char"/>
    <w:basedOn w:val="DefaultParagraphFont"/>
    <w:link w:val="Header"/>
    <w:uiPriority w:val="99"/>
    <w:rsid w:val="00303525"/>
  </w:style>
  <w:style w:type="paragraph" w:styleId="Footer">
    <w:name w:val="footer"/>
    <w:basedOn w:val="Normal"/>
    <w:link w:val="FooterChar"/>
    <w:uiPriority w:val="99"/>
    <w:unhideWhenUsed/>
    <w:rsid w:val="00303525"/>
    <w:pPr>
      <w:tabs>
        <w:tab w:val="center" w:pos="4677"/>
        <w:tab w:val="right" w:pos="9355"/>
      </w:tabs>
      <w:spacing w:after="0" w:line="240" w:lineRule="auto"/>
    </w:pPr>
  </w:style>
  <w:style w:type="character" w:customStyle="1" w:styleId="FooterChar">
    <w:name w:val="Footer Char"/>
    <w:basedOn w:val="DefaultParagraphFont"/>
    <w:link w:val="Footer"/>
    <w:uiPriority w:val="99"/>
    <w:rsid w:val="00303525"/>
  </w:style>
  <w:style w:type="character" w:styleId="Hyperlink">
    <w:name w:val="Hyperlink"/>
    <w:basedOn w:val="DefaultParagraphFont"/>
    <w:uiPriority w:val="99"/>
    <w:unhideWhenUsed/>
    <w:rsid w:val="007633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6771</Words>
  <Characters>44548</Characters>
  <Application>Microsoft Office Word</Application>
  <DocSecurity>0</DocSecurity>
  <Lines>600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3</cp:revision>
  <cp:lastPrinted>2012-10-06T17:41:00Z</cp:lastPrinted>
  <dcterms:created xsi:type="dcterms:W3CDTF">2012-10-06T17:33:00Z</dcterms:created>
  <dcterms:modified xsi:type="dcterms:W3CDTF">2012-11-20T19:53:00Z</dcterms:modified>
</cp:coreProperties>
</file>