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E12" w:rsidRPr="006B5D77" w:rsidRDefault="00D07E12" w:rsidP="00B52666">
      <w:pPr>
        <w:spacing w:after="0" w:line="360" w:lineRule="auto"/>
        <w:jc w:val="center"/>
        <w:rPr>
          <w:rFonts w:ascii="Times New Roman" w:hAnsi="Times New Roman" w:cs="Times New Roman"/>
          <w:sz w:val="28"/>
          <w:szCs w:val="28"/>
        </w:rPr>
      </w:pPr>
      <w:bookmarkStart w:id="0" w:name="_GoBack"/>
      <w:r w:rsidRPr="006B5D77">
        <w:rPr>
          <w:rFonts w:ascii="Times New Roman" w:hAnsi="Times New Roman" w:cs="Times New Roman"/>
          <w:sz w:val="28"/>
          <w:szCs w:val="28"/>
        </w:rPr>
        <w:t>Розділ 1. Характеристика Рівненського відділення Центральної філії Публічного акціонерного товариства «Кредобанк»</w:t>
      </w:r>
    </w:p>
    <w:p w:rsidR="00D07E12" w:rsidRPr="006B5D77" w:rsidRDefault="00D07E12" w:rsidP="00B52666">
      <w:pPr>
        <w:spacing w:after="0" w:line="360" w:lineRule="auto"/>
        <w:jc w:val="center"/>
        <w:rPr>
          <w:rFonts w:ascii="Times New Roman" w:hAnsi="Times New Roman" w:cs="Times New Roman"/>
          <w:sz w:val="28"/>
          <w:szCs w:val="28"/>
        </w:rPr>
      </w:pPr>
      <w:r w:rsidRPr="006B5D77">
        <w:rPr>
          <w:rFonts w:ascii="Times New Roman" w:hAnsi="Times New Roman" w:cs="Times New Roman"/>
          <w:sz w:val="28"/>
          <w:szCs w:val="28"/>
        </w:rPr>
        <w:t>1.1.Назва і місце знаходження</w:t>
      </w:r>
    </w:p>
    <w:p w:rsidR="00D07E12" w:rsidRPr="006B5D77" w:rsidRDefault="00D07E12" w:rsidP="00B52666">
      <w:pPr>
        <w:spacing w:after="0" w:line="360" w:lineRule="auto"/>
        <w:ind w:firstLine="709"/>
        <w:jc w:val="both"/>
        <w:rPr>
          <w:rFonts w:ascii="Times New Roman" w:hAnsi="Times New Roman" w:cs="Times New Roman"/>
          <w:sz w:val="28"/>
          <w:szCs w:val="28"/>
        </w:rPr>
      </w:pPr>
    </w:p>
    <w:p w:rsidR="00D07E12" w:rsidRPr="006B5D77" w:rsidRDefault="00D07E12"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Рівненське відділення Центральної філії Публічного акціонерного товариства  “Кредобанк”, юридична адреса: </w:t>
      </w:r>
      <w:smartTag w:uri="urn:schemas-microsoft-com:office:smarttags" w:element="metricconverter">
        <w:smartTagPr>
          <w:attr w:name="ProductID" w:val="33028, м"/>
        </w:smartTagPr>
        <w:r w:rsidRPr="006B5D77">
          <w:rPr>
            <w:rFonts w:ascii="Times New Roman" w:hAnsi="Times New Roman" w:cs="Times New Roman"/>
            <w:sz w:val="28"/>
            <w:szCs w:val="28"/>
          </w:rPr>
          <w:t>33028, м</w:t>
        </w:r>
      </w:smartTag>
      <w:r w:rsidRPr="006B5D77">
        <w:rPr>
          <w:rFonts w:ascii="Times New Roman" w:hAnsi="Times New Roman" w:cs="Times New Roman"/>
          <w:sz w:val="28"/>
          <w:szCs w:val="28"/>
        </w:rPr>
        <w:t>. Рівне, вул. Кавказька, 2.</w:t>
      </w:r>
    </w:p>
    <w:p w:rsidR="00D07E12" w:rsidRPr="006B5D77" w:rsidRDefault="00D07E12"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Публічне акціонерне товариство "Кредобанк" створено у Львові та зареєстровано у Державному банку колишнього СРСР 14 травня 1990 р. У Національному Банку України Банк перереєстровано 14 жовтня 1991 року. До 2002 року Банк був відомий як АТ "Західно-Український Комерційний Банк", а з липня 2003 р. до 1.03.2006 р. – АТ "Кредит Банк (Україна)",  8 квітня 2004 р. – підписано Догововір продажу акцій АТ "Кредит банк (Україна)" між PKO BP SA (Польща) і Kredyt Bank S.A. (Польща), і 1 квітня 2006 року банк змінює свою назву на ВАТ “Кредобанк”.</w:t>
      </w:r>
    </w:p>
    <w:p w:rsidR="00D07E12" w:rsidRPr="006B5D77" w:rsidRDefault="00D07E12"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У 2007 році Спостережна Рада Банку та Правління ВАТ “Кредобанк” приймають рішення про збільшення статутного капіталу на 176 750 000,00 грн., і доведення його до 396 049469,16 грн.  </w:t>
      </w:r>
    </w:p>
    <w:p w:rsidR="00D07E12" w:rsidRPr="006B5D77" w:rsidRDefault="00D07E12"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До мережі Банку станом на 1 січня 2007 року входить 19 філій, 62 відділення (у т.ч. протягом 2007 року відкрито 2 філії, 12 відділень), загальна облікова чисельність працівників склала 2872 осіб.</w:t>
      </w:r>
    </w:p>
    <w:p w:rsidR="00D07E12" w:rsidRPr="006B5D77" w:rsidRDefault="00D07E12" w:rsidP="00B52666">
      <w:pPr>
        <w:pStyle w:val="a4"/>
        <w:widowControl w:val="0"/>
        <w:spacing w:line="360" w:lineRule="auto"/>
        <w:ind w:firstLine="709"/>
        <w:rPr>
          <w:szCs w:val="28"/>
        </w:rPr>
      </w:pPr>
      <w:r w:rsidRPr="006B5D77">
        <w:rPr>
          <w:szCs w:val="28"/>
        </w:rPr>
        <w:t>Рівненська філія Публічного акціонерного товариства «Кредобанк»  створена як Рівненська філія Акціонерного товариства «Кредит Банк (Україна)» №2002/02 від 16 травня 2002 р. З 2011 року у зв’язку зі змінами в організаційній структурі ПАТ «Кредобанк» філія стала Рівненським відділенням Центральної філії ПАТ «Кредобанк»</w:t>
      </w:r>
    </w:p>
    <w:p w:rsidR="00D07E12" w:rsidRPr="006B5D77" w:rsidRDefault="00D07E12" w:rsidP="00B52666">
      <w:pPr>
        <w:pStyle w:val="a4"/>
        <w:widowControl w:val="0"/>
        <w:spacing w:line="360" w:lineRule="auto"/>
        <w:ind w:firstLine="709"/>
        <w:rPr>
          <w:szCs w:val="28"/>
        </w:rPr>
      </w:pPr>
      <w:r w:rsidRPr="006B5D77">
        <w:rPr>
          <w:szCs w:val="28"/>
        </w:rPr>
        <w:t>За рішенням загальних зборів акціонерів №2005/02 від 17 листопада 2005 р., Акціонерне товариство «Кредит Банк (Україна)»,  змінило назву на Відкрите Акціонерне Товариство «Кредобанк».</w:t>
      </w:r>
    </w:p>
    <w:p w:rsidR="00D07E12" w:rsidRPr="006B5D77" w:rsidRDefault="00D07E12" w:rsidP="00B52666">
      <w:pPr>
        <w:pStyle w:val="a4"/>
        <w:widowControl w:val="0"/>
        <w:spacing w:line="360" w:lineRule="auto"/>
        <w:ind w:firstLine="709"/>
        <w:rPr>
          <w:szCs w:val="28"/>
        </w:rPr>
      </w:pPr>
      <w:r w:rsidRPr="006B5D77">
        <w:rPr>
          <w:szCs w:val="28"/>
        </w:rPr>
        <w:t xml:space="preserve">Відділення  є структурним підрозділом ПАТ «Кредобанк», не має статусу  юридичної особи і здійснює банківську діяльність виключно від імені Банку та в межах повноважень, наданих Положенням «Про РФ ВАТ </w:t>
      </w:r>
      <w:r w:rsidRPr="006B5D77">
        <w:rPr>
          <w:szCs w:val="28"/>
        </w:rPr>
        <w:lastRenderedPageBreak/>
        <w:t>«КРЕДОБАНК»№</w:t>
      </w:r>
      <w:bookmarkEnd w:id="0"/>
      <w:r w:rsidRPr="006B5D77">
        <w:rPr>
          <w:szCs w:val="28"/>
        </w:rPr>
        <w:t>2006/02 від 10 лютого 2006 р.»</w:t>
      </w:r>
    </w:p>
    <w:p w:rsidR="00D07E12" w:rsidRPr="006B5D77" w:rsidRDefault="00D07E12"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Статут банку був затверджений (нова редакція ) Рішенням загальних зборів акціонерів банку , протокол №2006/02 від 23 травня 2006 р.</w:t>
      </w:r>
    </w:p>
    <w:p w:rsidR="00D07E12" w:rsidRPr="006B5D77" w:rsidRDefault="00D07E12"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Банк відповідно до наданих Національним банком України ліцензій з додержанням вимог чинного законодавства і нормативних актів Національного банку України може здійснювати такі операції:</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планування продажу банківських продуктів і послуг та подання пропозицій щодо впровадження нових продуктів і послуг,</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реалізація плану продажу банківських продуктів і послуг,</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ведення банківських рахунків,</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здійснення грошових розрахунків,</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касове обслуговування клієнтів,</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залучення та розміщення  депозитів,</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видача кредитів юридичним та фізичним особам та стягнення заборгованості за ними,</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здійснення розрахунків за експортно-імпортними операціями,</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інформаційне обслуговування розрахунків,</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обслуговування платіжних карток та чеків,</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реалізація завдань, що виникають з угод, укладених Банком,</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здійснення господарської діяльності,</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бухгалтерський облік операцій та їх фінансово-обліковий контроль,</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належне управління ризиком банківських операцій,</w:t>
      </w:r>
    </w:p>
    <w:p w:rsidR="00D07E12" w:rsidRPr="006B5D77" w:rsidRDefault="00D07E12" w:rsidP="00B52666">
      <w:pPr>
        <w:numPr>
          <w:ilvl w:val="0"/>
          <w:numId w:val="2"/>
        </w:numPr>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постійний моніторинг роботи підлеглих Відділень,</w:t>
      </w:r>
    </w:p>
    <w:p w:rsidR="00D07E12" w:rsidRPr="006B5D77" w:rsidRDefault="00D07E12" w:rsidP="00B52666">
      <w:pPr>
        <w:spacing w:after="0" w:line="360" w:lineRule="auto"/>
        <w:ind w:firstLine="709"/>
        <w:jc w:val="both"/>
        <w:rPr>
          <w:rFonts w:ascii="Times New Roman" w:hAnsi="Times New Roman" w:cs="Times New Roman"/>
          <w:sz w:val="28"/>
          <w:szCs w:val="28"/>
          <w:lang w:val="ru-RU"/>
        </w:rPr>
      </w:pPr>
      <w:r w:rsidRPr="006B5D77">
        <w:rPr>
          <w:rFonts w:ascii="Times New Roman" w:hAnsi="Times New Roman" w:cs="Times New Roman"/>
          <w:sz w:val="28"/>
          <w:szCs w:val="28"/>
        </w:rPr>
        <w:t xml:space="preserve">здійснення фінансового моніторингу фінансових операцій клієнтів </w:t>
      </w:r>
    </w:p>
    <w:p w:rsidR="00D07E12" w:rsidRPr="006B5D77" w:rsidRDefault="00D07E12"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Банк будує сильну позицію на роздрібному ринку у сфері іпотечних кредитів, готівкових кредитів та кредитних карток, а також зміцнює позицію в галузі індивідуальних рахунків, пропонуючи безпечні та сучасні продукти пристосовані до потреб Клієнтів. Банк розвиває відносини з українськими фірмами, пропонуючи їм професійне обслуговування. Для польських фірм, що </w:t>
      </w:r>
      <w:r w:rsidRPr="006B5D77">
        <w:rPr>
          <w:rFonts w:ascii="Times New Roman" w:hAnsi="Times New Roman" w:cs="Times New Roman"/>
          <w:sz w:val="28"/>
          <w:szCs w:val="28"/>
        </w:rPr>
        <w:lastRenderedPageBreak/>
        <w:t>провадять діяльність в Україні, Кредобанк є найкращим партнером у бізнесі. Кредобанк створює умови для кар'єрного розвитку працівників.</w:t>
      </w:r>
    </w:p>
    <w:p w:rsidR="00D07E12" w:rsidRPr="006B5D77" w:rsidRDefault="00D07E12" w:rsidP="00B52666">
      <w:pPr>
        <w:spacing w:after="0" w:line="360" w:lineRule="auto"/>
        <w:ind w:firstLine="709"/>
        <w:jc w:val="both"/>
        <w:outlineLvl w:val="0"/>
        <w:rPr>
          <w:rFonts w:ascii="Times New Roman" w:eastAsia="Times New Roman" w:hAnsi="Times New Roman" w:cs="Times New Roman"/>
          <w:bCs/>
          <w:kern w:val="36"/>
          <w:sz w:val="28"/>
          <w:szCs w:val="28"/>
          <w:lang w:eastAsia="uk-UA"/>
        </w:rPr>
      </w:pPr>
      <w:r w:rsidRPr="006B5D77">
        <w:rPr>
          <w:rFonts w:ascii="Times New Roman" w:eastAsia="Times New Roman" w:hAnsi="Times New Roman" w:cs="Times New Roman"/>
          <w:bCs/>
          <w:kern w:val="36"/>
          <w:sz w:val="28"/>
          <w:szCs w:val="28"/>
          <w:lang w:eastAsia="uk-UA"/>
        </w:rPr>
        <w:t xml:space="preserve">Місія: Бути банком першого вибору для підприємств малого і середнього бізнесу та мешканців Західної України, забезпечуючи клієнтам надійне збереження їх коштів і стабільно високу якість обслуговування. </w:t>
      </w:r>
    </w:p>
    <w:p w:rsidR="00D07E12" w:rsidRPr="006B5D77" w:rsidRDefault="00D07E12" w:rsidP="00B52666">
      <w:pPr>
        <w:spacing w:after="0" w:line="360" w:lineRule="auto"/>
        <w:ind w:firstLine="709"/>
        <w:jc w:val="both"/>
        <w:outlineLvl w:val="0"/>
        <w:rPr>
          <w:rFonts w:ascii="Times New Roman" w:eastAsia="Times New Roman" w:hAnsi="Times New Roman" w:cs="Times New Roman"/>
          <w:bCs/>
          <w:kern w:val="36"/>
          <w:sz w:val="28"/>
          <w:szCs w:val="28"/>
          <w:lang w:eastAsia="uk-UA"/>
        </w:rPr>
      </w:pPr>
      <w:r w:rsidRPr="006B5D77">
        <w:rPr>
          <w:rFonts w:ascii="Times New Roman" w:eastAsia="Times New Roman" w:hAnsi="Times New Roman" w:cs="Times New Roman"/>
          <w:bCs/>
          <w:kern w:val="36"/>
          <w:sz w:val="28"/>
          <w:szCs w:val="28"/>
          <w:lang w:eastAsia="uk-UA"/>
        </w:rPr>
        <w:t xml:space="preserve">Сприяти розвитку економічної співпраці України та Польщі, впроваджувати європейську практику банківського обслуговування та бути надійним фінансовим партнером для фізичних осіб та бізнесу у всіх регіонах присутності своїх установ. </w:t>
      </w:r>
    </w:p>
    <w:p w:rsidR="00D07E12" w:rsidRPr="006B5D77" w:rsidRDefault="00D07E12" w:rsidP="00B52666">
      <w:pPr>
        <w:spacing w:after="0" w:line="360" w:lineRule="auto"/>
        <w:ind w:firstLine="709"/>
        <w:jc w:val="both"/>
        <w:outlineLvl w:val="0"/>
        <w:rPr>
          <w:rFonts w:ascii="Times New Roman" w:eastAsia="Times New Roman" w:hAnsi="Times New Roman" w:cs="Times New Roman"/>
          <w:bCs/>
          <w:kern w:val="36"/>
          <w:sz w:val="28"/>
          <w:szCs w:val="28"/>
          <w:lang w:eastAsia="uk-UA"/>
        </w:rPr>
      </w:pPr>
      <w:r w:rsidRPr="006B5D77">
        <w:rPr>
          <w:rFonts w:ascii="Times New Roman" w:eastAsia="Times New Roman" w:hAnsi="Times New Roman" w:cs="Times New Roman"/>
          <w:bCs/>
          <w:kern w:val="36"/>
          <w:sz w:val="28"/>
          <w:szCs w:val="28"/>
          <w:lang w:eastAsia="uk-UA"/>
        </w:rPr>
        <w:t xml:space="preserve">Стратегія Банку: На засіданні Спостережної Ради ПАТ "КРЕДОБАНК", що відбулося 14 жовтня 2010 року, було затверджено Основні засади оновленої Стратегії розвитку Банку на 2011-2012 рр. </w:t>
      </w:r>
    </w:p>
    <w:p w:rsidR="00D07E12" w:rsidRPr="006B5D77" w:rsidRDefault="00D07E12" w:rsidP="00B52666">
      <w:pPr>
        <w:spacing w:after="0" w:line="360" w:lineRule="auto"/>
        <w:ind w:firstLine="709"/>
        <w:jc w:val="both"/>
        <w:outlineLvl w:val="0"/>
        <w:rPr>
          <w:rFonts w:ascii="Times New Roman" w:eastAsia="Times New Roman" w:hAnsi="Times New Roman" w:cs="Times New Roman"/>
          <w:bCs/>
          <w:kern w:val="36"/>
          <w:sz w:val="28"/>
          <w:szCs w:val="28"/>
          <w:lang w:eastAsia="uk-UA"/>
        </w:rPr>
      </w:pPr>
      <w:r w:rsidRPr="006B5D77">
        <w:rPr>
          <w:rFonts w:ascii="Times New Roman" w:eastAsia="Times New Roman" w:hAnsi="Times New Roman" w:cs="Times New Roman"/>
          <w:bCs/>
          <w:kern w:val="36"/>
          <w:sz w:val="28"/>
          <w:szCs w:val="28"/>
          <w:lang w:eastAsia="uk-UA"/>
        </w:rPr>
        <w:t>Відповідно до затвердженого документу, ПАТ “КРЕДОБАНК” залишиться універсальним банком, що орієнтований на комплексне обслуговування всіх сегментів клієнтів. За рахунок централізації облікової та IT-системи Банк протягом 2011-2012 рр. підвищить ефективність, якість та комплексність обслуговування своїх клієнтів.</w:t>
      </w:r>
    </w:p>
    <w:p w:rsidR="00D07E12" w:rsidRPr="006B5D77" w:rsidRDefault="00D07E12" w:rsidP="00B52666">
      <w:pPr>
        <w:spacing w:after="0" w:line="360" w:lineRule="auto"/>
        <w:ind w:firstLine="709"/>
        <w:jc w:val="both"/>
        <w:outlineLvl w:val="0"/>
        <w:rPr>
          <w:rFonts w:ascii="Times New Roman" w:eastAsia="Times New Roman" w:hAnsi="Times New Roman" w:cs="Times New Roman"/>
          <w:bCs/>
          <w:kern w:val="36"/>
          <w:sz w:val="28"/>
          <w:szCs w:val="28"/>
          <w:lang w:eastAsia="uk-UA"/>
        </w:rPr>
      </w:pPr>
      <w:r w:rsidRPr="006B5D77">
        <w:rPr>
          <w:rFonts w:ascii="Times New Roman" w:eastAsia="Times New Roman" w:hAnsi="Times New Roman" w:cs="Times New Roman"/>
          <w:bCs/>
          <w:kern w:val="36"/>
          <w:sz w:val="28"/>
          <w:szCs w:val="28"/>
          <w:lang w:eastAsia="uk-UA"/>
        </w:rPr>
        <w:t>Головними принципами стратегічного розвитку Банку у 2011-2012 рр. Спостережна Рада визначила:</w:t>
      </w:r>
    </w:p>
    <w:p w:rsidR="00D07E12" w:rsidRPr="006B5D77" w:rsidRDefault="00D07E12" w:rsidP="00B52666">
      <w:pPr>
        <w:spacing w:after="0" w:line="360" w:lineRule="auto"/>
        <w:ind w:firstLine="709"/>
        <w:jc w:val="both"/>
        <w:outlineLvl w:val="0"/>
        <w:rPr>
          <w:rFonts w:ascii="Times New Roman" w:eastAsia="Times New Roman" w:hAnsi="Times New Roman" w:cs="Times New Roman"/>
          <w:bCs/>
          <w:kern w:val="36"/>
          <w:sz w:val="28"/>
          <w:szCs w:val="28"/>
          <w:lang w:eastAsia="uk-UA"/>
        </w:rPr>
      </w:pPr>
      <w:r w:rsidRPr="006B5D77">
        <w:rPr>
          <w:rFonts w:ascii="Times New Roman" w:eastAsia="Times New Roman" w:hAnsi="Times New Roman" w:cs="Times New Roman"/>
          <w:bCs/>
          <w:kern w:val="36"/>
          <w:sz w:val="28"/>
          <w:szCs w:val="28"/>
          <w:lang w:eastAsia="uk-UA"/>
        </w:rPr>
        <w:t xml:space="preserve">1. Збалансований розвиток роздрібного та корпоративного бізнесу. </w:t>
      </w:r>
    </w:p>
    <w:p w:rsidR="00D07E12" w:rsidRPr="006B5D77" w:rsidRDefault="00D07E12" w:rsidP="00B52666">
      <w:pPr>
        <w:spacing w:after="0" w:line="360" w:lineRule="auto"/>
        <w:ind w:firstLine="709"/>
        <w:jc w:val="both"/>
        <w:outlineLvl w:val="0"/>
        <w:rPr>
          <w:rFonts w:ascii="Times New Roman" w:eastAsia="Times New Roman" w:hAnsi="Times New Roman" w:cs="Times New Roman"/>
          <w:bCs/>
          <w:kern w:val="36"/>
          <w:sz w:val="28"/>
          <w:szCs w:val="28"/>
          <w:lang w:eastAsia="uk-UA"/>
        </w:rPr>
      </w:pPr>
      <w:r w:rsidRPr="006B5D77">
        <w:rPr>
          <w:rFonts w:ascii="Times New Roman" w:eastAsia="Times New Roman" w:hAnsi="Times New Roman" w:cs="Times New Roman"/>
          <w:bCs/>
          <w:kern w:val="36"/>
          <w:sz w:val="28"/>
          <w:szCs w:val="28"/>
          <w:lang w:eastAsia="uk-UA"/>
        </w:rPr>
        <w:t xml:space="preserve">2. Ведення ефективної діяльності. </w:t>
      </w:r>
    </w:p>
    <w:p w:rsidR="00D07E12" w:rsidRPr="006B5D77" w:rsidRDefault="00D07E12" w:rsidP="00B52666">
      <w:pPr>
        <w:spacing w:after="0" w:line="360" w:lineRule="auto"/>
        <w:ind w:firstLine="709"/>
        <w:jc w:val="both"/>
        <w:outlineLvl w:val="0"/>
        <w:rPr>
          <w:rFonts w:ascii="Times New Roman" w:eastAsia="Times New Roman" w:hAnsi="Times New Roman" w:cs="Times New Roman"/>
          <w:bCs/>
          <w:kern w:val="36"/>
          <w:sz w:val="28"/>
          <w:szCs w:val="28"/>
          <w:lang w:eastAsia="uk-UA"/>
        </w:rPr>
      </w:pPr>
      <w:r w:rsidRPr="006B5D77">
        <w:rPr>
          <w:rFonts w:ascii="Times New Roman" w:eastAsia="Times New Roman" w:hAnsi="Times New Roman" w:cs="Times New Roman"/>
          <w:bCs/>
          <w:kern w:val="36"/>
          <w:sz w:val="28"/>
          <w:szCs w:val="28"/>
          <w:lang w:eastAsia="uk-UA"/>
        </w:rPr>
        <w:t xml:space="preserve">3. Побудова стійких відносин з клієнтами. </w:t>
      </w:r>
    </w:p>
    <w:p w:rsidR="00D07E12" w:rsidRPr="006B5D77" w:rsidRDefault="00D07E12" w:rsidP="00B52666">
      <w:pPr>
        <w:spacing w:after="0" w:line="360" w:lineRule="auto"/>
        <w:ind w:firstLine="709"/>
        <w:jc w:val="both"/>
        <w:outlineLvl w:val="0"/>
        <w:rPr>
          <w:rFonts w:ascii="Times New Roman" w:eastAsia="Times New Roman" w:hAnsi="Times New Roman" w:cs="Times New Roman"/>
          <w:bCs/>
          <w:kern w:val="36"/>
          <w:sz w:val="28"/>
          <w:szCs w:val="28"/>
          <w:lang w:eastAsia="uk-UA"/>
        </w:rPr>
      </w:pPr>
      <w:r w:rsidRPr="006B5D77">
        <w:rPr>
          <w:rFonts w:ascii="Times New Roman" w:eastAsia="Times New Roman" w:hAnsi="Times New Roman" w:cs="Times New Roman"/>
          <w:bCs/>
          <w:kern w:val="36"/>
          <w:sz w:val="28"/>
          <w:szCs w:val="28"/>
          <w:lang w:eastAsia="uk-UA"/>
        </w:rPr>
        <w:t xml:space="preserve">4. Розвиток бізнесу у пріоритетних регіонах. </w:t>
      </w:r>
    </w:p>
    <w:p w:rsidR="00D07E12" w:rsidRPr="006B5D77" w:rsidRDefault="00D07E12" w:rsidP="00B52666">
      <w:pPr>
        <w:spacing w:after="0" w:line="360" w:lineRule="auto"/>
        <w:ind w:firstLine="709"/>
        <w:jc w:val="both"/>
        <w:outlineLvl w:val="0"/>
        <w:rPr>
          <w:rFonts w:ascii="Times New Roman" w:eastAsia="Times New Roman" w:hAnsi="Times New Roman" w:cs="Times New Roman"/>
          <w:bCs/>
          <w:kern w:val="36"/>
          <w:sz w:val="28"/>
          <w:szCs w:val="28"/>
          <w:lang w:eastAsia="uk-UA"/>
        </w:rPr>
      </w:pPr>
      <w:r w:rsidRPr="006B5D77">
        <w:rPr>
          <w:rFonts w:ascii="Times New Roman" w:eastAsia="Times New Roman" w:hAnsi="Times New Roman" w:cs="Times New Roman"/>
          <w:bCs/>
          <w:kern w:val="36"/>
          <w:sz w:val="28"/>
          <w:szCs w:val="28"/>
          <w:lang w:eastAsia="uk-UA"/>
        </w:rPr>
        <w:t xml:space="preserve">5. Політика «низького апетиту» до ризиків. </w:t>
      </w:r>
    </w:p>
    <w:p w:rsidR="00D07E12" w:rsidRDefault="00D07E12" w:rsidP="00103454">
      <w:pPr>
        <w:spacing w:after="0" w:line="360" w:lineRule="auto"/>
        <w:ind w:firstLine="709"/>
        <w:jc w:val="both"/>
        <w:outlineLvl w:val="0"/>
        <w:rPr>
          <w:rFonts w:ascii="Times New Roman" w:eastAsia="Times New Roman" w:hAnsi="Times New Roman" w:cs="Times New Roman"/>
          <w:bCs/>
          <w:kern w:val="36"/>
          <w:sz w:val="28"/>
          <w:szCs w:val="28"/>
          <w:lang w:eastAsia="uk-UA"/>
        </w:rPr>
      </w:pPr>
      <w:r w:rsidRPr="006B5D77">
        <w:rPr>
          <w:rFonts w:ascii="Times New Roman" w:eastAsia="Times New Roman" w:hAnsi="Times New Roman" w:cs="Times New Roman"/>
          <w:bCs/>
          <w:kern w:val="36"/>
          <w:sz w:val="28"/>
          <w:szCs w:val="28"/>
          <w:lang w:eastAsia="uk-UA"/>
        </w:rPr>
        <w:t xml:space="preserve">6. Представлення Групи капіталу PKO Bank Polski SA на українському ринку. </w:t>
      </w:r>
    </w:p>
    <w:p w:rsidR="00103454" w:rsidRPr="00103454" w:rsidRDefault="00103454" w:rsidP="00103454">
      <w:pPr>
        <w:spacing w:after="0" w:line="360" w:lineRule="auto"/>
        <w:ind w:firstLine="709"/>
        <w:jc w:val="both"/>
        <w:rPr>
          <w:rFonts w:ascii="Times New Roman" w:hAnsi="Times New Roman" w:cs="Times New Roman"/>
          <w:sz w:val="28"/>
          <w:szCs w:val="28"/>
        </w:rPr>
      </w:pPr>
      <w:r w:rsidRPr="00103454">
        <w:rPr>
          <w:rFonts w:ascii="Times New Roman" w:hAnsi="Times New Roman" w:cs="Times New Roman"/>
          <w:sz w:val="28"/>
          <w:szCs w:val="28"/>
        </w:rPr>
        <w:t xml:space="preserve">Діяльність </w:t>
      </w:r>
      <w:r>
        <w:rPr>
          <w:rFonts w:ascii="Times New Roman" w:hAnsi="Times New Roman" w:cs="Times New Roman"/>
          <w:sz w:val="28"/>
          <w:szCs w:val="28"/>
        </w:rPr>
        <w:t>відділення</w:t>
      </w:r>
      <w:r w:rsidRPr="00103454">
        <w:rPr>
          <w:rFonts w:ascii="Times New Roman" w:hAnsi="Times New Roman" w:cs="Times New Roman"/>
          <w:sz w:val="28"/>
          <w:szCs w:val="28"/>
        </w:rPr>
        <w:t xml:space="preserve"> здійснюється у відповідності до чинного законодавства, а саме: </w:t>
      </w:r>
    </w:p>
    <w:p w:rsidR="00103454" w:rsidRPr="00103454" w:rsidRDefault="00103454" w:rsidP="00103454">
      <w:pPr>
        <w:numPr>
          <w:ilvl w:val="0"/>
          <w:numId w:val="9"/>
        </w:numPr>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Закону України "Про банки і банківську діяльність";</w:t>
      </w:r>
    </w:p>
    <w:p w:rsidR="00103454" w:rsidRPr="00103454" w:rsidRDefault="00103454" w:rsidP="00103454">
      <w:pPr>
        <w:numPr>
          <w:ilvl w:val="0"/>
          <w:numId w:val="9"/>
        </w:numPr>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Закону України "Про господарське товариство";</w:t>
      </w:r>
    </w:p>
    <w:p w:rsidR="00103454" w:rsidRPr="00103454" w:rsidRDefault="00103454" w:rsidP="00103454">
      <w:pPr>
        <w:numPr>
          <w:ilvl w:val="0"/>
          <w:numId w:val="9"/>
        </w:numPr>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Закону України "Про власність";</w:t>
      </w:r>
    </w:p>
    <w:p w:rsidR="00103454" w:rsidRPr="00103454" w:rsidRDefault="00103454" w:rsidP="00103454">
      <w:pPr>
        <w:numPr>
          <w:ilvl w:val="0"/>
          <w:numId w:val="9"/>
        </w:numPr>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lastRenderedPageBreak/>
        <w:t>Нормативних актів Національного банку України;</w:t>
      </w:r>
    </w:p>
    <w:p w:rsidR="00103454" w:rsidRPr="00103454" w:rsidRDefault="00103454" w:rsidP="00103454">
      <w:pPr>
        <w:numPr>
          <w:ilvl w:val="0"/>
          <w:numId w:val="9"/>
        </w:numPr>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Статуту, його Положення та інших документів Банку.</w:t>
      </w:r>
    </w:p>
    <w:p w:rsidR="00103454" w:rsidRPr="00103454" w:rsidRDefault="00103454" w:rsidP="001034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Відділення </w:t>
      </w:r>
      <w:r w:rsidRPr="00103454">
        <w:rPr>
          <w:rFonts w:ascii="Times New Roman" w:hAnsi="Times New Roman" w:cs="Times New Roman"/>
          <w:sz w:val="28"/>
          <w:szCs w:val="28"/>
        </w:rPr>
        <w:t xml:space="preserve"> має окремий баланс, власний субкореспондентський рахунок в Розрахунковій палаті Банку, печатки,штампи зі своїм найменуванням. Печатка має круглу форму з написом по колу "</w:t>
      </w:r>
      <w:r>
        <w:rPr>
          <w:rFonts w:ascii="Times New Roman" w:hAnsi="Times New Roman" w:cs="Times New Roman"/>
          <w:sz w:val="28"/>
          <w:szCs w:val="28"/>
        </w:rPr>
        <w:t>Публічне</w:t>
      </w:r>
      <w:r w:rsidRPr="00103454">
        <w:rPr>
          <w:rFonts w:ascii="Times New Roman" w:hAnsi="Times New Roman" w:cs="Times New Roman"/>
          <w:sz w:val="28"/>
          <w:szCs w:val="28"/>
        </w:rPr>
        <w:t xml:space="preserve"> акціонерне товариство “Кредобанк”" по внутрішньому колу - назви </w:t>
      </w:r>
      <w:r>
        <w:rPr>
          <w:rFonts w:ascii="Times New Roman" w:hAnsi="Times New Roman" w:cs="Times New Roman"/>
          <w:sz w:val="28"/>
          <w:szCs w:val="28"/>
        </w:rPr>
        <w:t>відділення</w:t>
      </w:r>
      <w:r w:rsidRPr="00103454">
        <w:rPr>
          <w:rFonts w:ascii="Times New Roman" w:hAnsi="Times New Roman" w:cs="Times New Roman"/>
          <w:sz w:val="28"/>
          <w:szCs w:val="28"/>
        </w:rPr>
        <w:t xml:space="preserve">. </w:t>
      </w:r>
      <w:r>
        <w:rPr>
          <w:rFonts w:ascii="Times New Roman" w:hAnsi="Times New Roman" w:cs="Times New Roman"/>
          <w:sz w:val="28"/>
          <w:szCs w:val="28"/>
        </w:rPr>
        <w:t>Відділення</w:t>
      </w:r>
      <w:r w:rsidRPr="00103454">
        <w:rPr>
          <w:rFonts w:ascii="Times New Roman" w:hAnsi="Times New Roman" w:cs="Times New Roman"/>
          <w:sz w:val="28"/>
          <w:szCs w:val="28"/>
        </w:rPr>
        <w:t xml:space="preserve"> не є юридичною особою і здійснює свою діяльність від імені Банку. </w:t>
      </w:r>
    </w:p>
    <w:p w:rsidR="00103454" w:rsidRPr="00103454" w:rsidRDefault="00103454" w:rsidP="00103454">
      <w:pPr>
        <w:spacing w:after="0" w:line="360" w:lineRule="auto"/>
        <w:ind w:firstLine="709"/>
        <w:jc w:val="both"/>
        <w:rPr>
          <w:rFonts w:ascii="Times New Roman" w:hAnsi="Times New Roman" w:cs="Times New Roman"/>
          <w:sz w:val="28"/>
          <w:szCs w:val="28"/>
        </w:rPr>
      </w:pPr>
      <w:r w:rsidRPr="00103454">
        <w:rPr>
          <w:rFonts w:ascii="Times New Roman" w:hAnsi="Times New Roman" w:cs="Times New Roman"/>
          <w:sz w:val="28"/>
          <w:szCs w:val="28"/>
        </w:rPr>
        <w:t xml:space="preserve">На центральне відділення покладаються обов'язки: </w:t>
      </w:r>
    </w:p>
    <w:p w:rsidR="00103454" w:rsidRPr="00103454" w:rsidRDefault="00103454" w:rsidP="00103454">
      <w:pPr>
        <w:numPr>
          <w:ilvl w:val="0"/>
          <w:numId w:val="10"/>
        </w:numPr>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Організовувати рентабельну роботу відділень Банку в регіоні і нести відповідальність за їх діяльність;</w:t>
      </w:r>
    </w:p>
    <w:p w:rsidR="00103454" w:rsidRPr="00103454" w:rsidRDefault="00103454" w:rsidP="00103454">
      <w:pPr>
        <w:numPr>
          <w:ilvl w:val="0"/>
          <w:numId w:val="10"/>
        </w:numPr>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Здійснювати перевірки, ревізії та інспектування діяльності відділень, розглядати їх результати та надавати допомогу відділенням в роботі;</w:t>
      </w:r>
    </w:p>
    <w:p w:rsidR="00103454" w:rsidRPr="00103454" w:rsidRDefault="00103454" w:rsidP="00103454">
      <w:pPr>
        <w:numPr>
          <w:ilvl w:val="0"/>
          <w:numId w:val="10"/>
        </w:numPr>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Розглядати та затверджувати баланси та звіти про діяльність відділень.</w:t>
      </w:r>
    </w:p>
    <w:p w:rsidR="00103454" w:rsidRPr="00103454" w:rsidRDefault="00103454" w:rsidP="00103454">
      <w:pPr>
        <w:numPr>
          <w:ilvl w:val="0"/>
          <w:numId w:val="10"/>
        </w:numPr>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Регіональне управління забезпечує збереження грошей та цінностей в касах, організацію бухгалтерського обліку, операційної роботи, документообігу та внутрішньобанківського контролю, мобілізацію та раціональне розміщення кредитних ресурсів, своєчасне складання та подання звітності в установленому порядку, збереження банківської таємниці відповідно до Закону України "Про банки та банківську діяльність".</w:t>
      </w:r>
    </w:p>
    <w:p w:rsidR="00103454" w:rsidRPr="00103454" w:rsidRDefault="00103454" w:rsidP="00103454">
      <w:pPr>
        <w:spacing w:after="0" w:line="360" w:lineRule="auto"/>
        <w:ind w:firstLine="709"/>
        <w:jc w:val="both"/>
        <w:rPr>
          <w:rFonts w:ascii="Times New Roman" w:hAnsi="Times New Roman" w:cs="Times New Roman"/>
          <w:sz w:val="28"/>
          <w:szCs w:val="28"/>
        </w:rPr>
      </w:pPr>
      <w:r w:rsidRPr="00103454">
        <w:rPr>
          <w:rFonts w:ascii="Times New Roman" w:hAnsi="Times New Roman" w:cs="Times New Roman"/>
          <w:sz w:val="28"/>
          <w:szCs w:val="28"/>
        </w:rPr>
        <w:t>Центральне відділення здійснює банківські операції, передбачені Законом України  "Про банки та банківську діяльність", Статутом Банку та Положенням  про порядок ліцензування банків в Україні, затвердженим постановою Правління Національного банку України № 77 від 27.03.96, при наявності ліцензії Банку та відповідно оформленої довіреності Банку на здійснення таких операцій і дозволу Рівненського обласного управління Національного банку України.</w:t>
      </w:r>
    </w:p>
    <w:p w:rsidR="00103454" w:rsidRPr="00103454" w:rsidRDefault="00103454" w:rsidP="00103454">
      <w:pPr>
        <w:spacing w:after="0" w:line="360" w:lineRule="auto"/>
        <w:ind w:firstLine="709"/>
        <w:jc w:val="both"/>
        <w:rPr>
          <w:rFonts w:ascii="Times New Roman" w:hAnsi="Times New Roman" w:cs="Times New Roman"/>
          <w:sz w:val="28"/>
          <w:szCs w:val="28"/>
        </w:rPr>
      </w:pPr>
      <w:r w:rsidRPr="00103454">
        <w:rPr>
          <w:rFonts w:ascii="Times New Roman" w:hAnsi="Times New Roman" w:cs="Times New Roman"/>
          <w:sz w:val="28"/>
          <w:szCs w:val="28"/>
        </w:rPr>
        <w:t>До завдань всіх структурних підрозділів Філії належить:</w:t>
      </w:r>
    </w:p>
    <w:p w:rsidR="00103454" w:rsidRPr="00103454" w:rsidRDefault="00103454" w:rsidP="00103454">
      <w:pPr>
        <w:numPr>
          <w:ilvl w:val="0"/>
          <w:numId w:val="11"/>
        </w:numPr>
        <w:tabs>
          <w:tab w:val="clear" w:pos="360"/>
          <w:tab w:val="num" w:pos="644"/>
        </w:tabs>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планування продажу банківських продуктів і послуг та оцінка їх ризику, подання пропозицій відповідним профільним підрозділам Головного банку,</w:t>
      </w:r>
    </w:p>
    <w:p w:rsidR="00103454" w:rsidRPr="00103454" w:rsidRDefault="00103454" w:rsidP="00103454">
      <w:pPr>
        <w:numPr>
          <w:ilvl w:val="0"/>
          <w:numId w:val="11"/>
        </w:numPr>
        <w:tabs>
          <w:tab w:val="clear" w:pos="360"/>
          <w:tab w:val="num" w:pos="644"/>
        </w:tabs>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lastRenderedPageBreak/>
        <w:t>реалізація плану продажу банківських продуктів і послуг (у вартісному і кількісному вираженні),</w:t>
      </w:r>
    </w:p>
    <w:p w:rsidR="00103454" w:rsidRPr="00103454" w:rsidRDefault="00103454" w:rsidP="00103454">
      <w:pPr>
        <w:numPr>
          <w:ilvl w:val="0"/>
          <w:numId w:val="11"/>
        </w:numPr>
        <w:tabs>
          <w:tab w:val="clear" w:pos="360"/>
          <w:tab w:val="num" w:pos="644"/>
        </w:tabs>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виконання завдань, передбачених для Філії плановими документами Банку, рішеннями Спостережної Ради та Правління Банку, процедурами Банку, розпорядженнями та інструктивними листами структурних підрозділів Головного банку,</w:t>
      </w:r>
    </w:p>
    <w:p w:rsidR="00103454" w:rsidRPr="00103454" w:rsidRDefault="00103454" w:rsidP="00103454">
      <w:pPr>
        <w:numPr>
          <w:ilvl w:val="0"/>
          <w:numId w:val="11"/>
        </w:numPr>
        <w:tabs>
          <w:tab w:val="clear" w:pos="360"/>
          <w:tab w:val="num" w:pos="644"/>
        </w:tabs>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 xml:space="preserve">пошук та залучення клієнтів, </w:t>
      </w:r>
    </w:p>
    <w:p w:rsidR="00103454" w:rsidRPr="00103454" w:rsidRDefault="00103454" w:rsidP="00103454">
      <w:pPr>
        <w:numPr>
          <w:ilvl w:val="0"/>
          <w:numId w:val="11"/>
        </w:numPr>
        <w:tabs>
          <w:tab w:val="clear" w:pos="360"/>
          <w:tab w:val="num" w:pos="644"/>
        </w:tabs>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підготовка для керівництва Банку та профільних структурних підрозділів Головного банку звітності та інформації щодо діяльності Філії, виконання Філією та її структурними підрозділами фінансово-економічних планів,</w:t>
      </w:r>
    </w:p>
    <w:p w:rsidR="00103454" w:rsidRPr="00103454" w:rsidRDefault="00103454" w:rsidP="00103454">
      <w:pPr>
        <w:numPr>
          <w:ilvl w:val="0"/>
          <w:numId w:val="11"/>
        </w:numPr>
        <w:tabs>
          <w:tab w:val="clear" w:pos="360"/>
          <w:tab w:val="num" w:pos="644"/>
        </w:tabs>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здійснення заходів по підвищенню ефективності діяльності Філії та відділень, ефективного використання фінансових, матеріально-технічних та трудових ресурсів,</w:t>
      </w:r>
    </w:p>
    <w:p w:rsidR="00103454" w:rsidRPr="00103454" w:rsidRDefault="00103454" w:rsidP="00103454">
      <w:pPr>
        <w:numPr>
          <w:ilvl w:val="0"/>
          <w:numId w:val="11"/>
        </w:numPr>
        <w:tabs>
          <w:tab w:val="clear" w:pos="360"/>
          <w:tab w:val="num" w:pos="644"/>
        </w:tabs>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формування фінансово-економічної звітності для Головного банку та територіального управління Національного банку України відповідно до нормативно-правових актів Національного банку України, процедур Банку та письмових запитів структурних підрозділів Головного банку,</w:t>
      </w:r>
    </w:p>
    <w:p w:rsidR="00103454" w:rsidRPr="00103454" w:rsidRDefault="00103454" w:rsidP="00103454">
      <w:pPr>
        <w:numPr>
          <w:ilvl w:val="0"/>
          <w:numId w:val="11"/>
        </w:numPr>
        <w:tabs>
          <w:tab w:val="clear" w:pos="360"/>
          <w:tab w:val="num" w:pos="644"/>
        </w:tabs>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безумовне дотримання всіма працівниками Філії та відділень вимог збереження банківської та службової таємниці, вимог банківської безпеки, правил охорони праці відповідно до затверджених внутрішньобанківських документів,</w:t>
      </w:r>
    </w:p>
    <w:p w:rsidR="00103454" w:rsidRPr="00103454" w:rsidRDefault="00103454" w:rsidP="00103454">
      <w:pPr>
        <w:numPr>
          <w:ilvl w:val="0"/>
          <w:numId w:val="11"/>
        </w:numPr>
        <w:tabs>
          <w:tab w:val="clear" w:pos="360"/>
          <w:tab w:val="num" w:pos="644"/>
        </w:tabs>
        <w:spacing w:after="0" w:line="360" w:lineRule="auto"/>
        <w:ind w:left="0" w:firstLine="709"/>
        <w:jc w:val="both"/>
        <w:rPr>
          <w:rFonts w:ascii="Times New Roman" w:hAnsi="Times New Roman" w:cs="Times New Roman"/>
          <w:sz w:val="28"/>
          <w:szCs w:val="28"/>
        </w:rPr>
      </w:pPr>
      <w:r w:rsidRPr="00103454">
        <w:rPr>
          <w:rFonts w:ascii="Times New Roman" w:hAnsi="Times New Roman" w:cs="Times New Roman"/>
          <w:sz w:val="28"/>
          <w:szCs w:val="28"/>
        </w:rPr>
        <w:t>виконання вимог нормативно-правових документів щодо організації та здійснення фінансового моніторингу у Філії та відділеннях</w:t>
      </w:r>
    </w:p>
    <w:p w:rsidR="00103454" w:rsidRDefault="00103454" w:rsidP="00103454">
      <w:pPr>
        <w:pStyle w:val="a4"/>
        <w:widowControl w:val="0"/>
        <w:spacing w:line="360" w:lineRule="auto"/>
        <w:ind w:firstLine="709"/>
        <w:jc w:val="center"/>
        <w:rPr>
          <w:sz w:val="26"/>
          <w:szCs w:val="26"/>
        </w:rPr>
      </w:pPr>
    </w:p>
    <w:p w:rsidR="00103454" w:rsidRDefault="00103454" w:rsidP="00103454">
      <w:pPr>
        <w:pStyle w:val="a4"/>
        <w:widowControl w:val="0"/>
        <w:spacing w:line="360" w:lineRule="auto"/>
        <w:ind w:firstLine="709"/>
        <w:jc w:val="center"/>
        <w:rPr>
          <w:sz w:val="26"/>
          <w:szCs w:val="26"/>
        </w:rPr>
      </w:pPr>
    </w:p>
    <w:p w:rsidR="00103454" w:rsidRDefault="00103454" w:rsidP="00103454">
      <w:pPr>
        <w:spacing w:after="0" w:line="360" w:lineRule="auto"/>
        <w:ind w:firstLine="709"/>
        <w:jc w:val="both"/>
        <w:outlineLvl w:val="0"/>
        <w:rPr>
          <w:rFonts w:ascii="Times New Roman" w:eastAsia="Times New Roman" w:hAnsi="Times New Roman" w:cs="Times New Roman"/>
          <w:bCs/>
          <w:kern w:val="36"/>
          <w:sz w:val="28"/>
          <w:szCs w:val="28"/>
          <w:lang w:eastAsia="uk-UA"/>
        </w:rPr>
      </w:pPr>
    </w:p>
    <w:p w:rsidR="006A0A1F" w:rsidRDefault="006A0A1F" w:rsidP="00103454">
      <w:pPr>
        <w:spacing w:after="0" w:line="360" w:lineRule="auto"/>
        <w:ind w:firstLine="709"/>
        <w:jc w:val="both"/>
        <w:outlineLvl w:val="0"/>
        <w:rPr>
          <w:rFonts w:ascii="Times New Roman" w:eastAsia="Times New Roman" w:hAnsi="Times New Roman" w:cs="Times New Roman"/>
          <w:bCs/>
          <w:kern w:val="36"/>
          <w:sz w:val="28"/>
          <w:szCs w:val="28"/>
          <w:lang w:eastAsia="uk-UA"/>
        </w:rPr>
      </w:pPr>
    </w:p>
    <w:p w:rsidR="006A0A1F" w:rsidRDefault="006A0A1F" w:rsidP="00103454">
      <w:pPr>
        <w:spacing w:after="0" w:line="360" w:lineRule="auto"/>
        <w:ind w:firstLine="709"/>
        <w:jc w:val="both"/>
        <w:outlineLvl w:val="0"/>
        <w:rPr>
          <w:rFonts w:ascii="Times New Roman" w:eastAsia="Times New Roman" w:hAnsi="Times New Roman" w:cs="Times New Roman"/>
          <w:bCs/>
          <w:kern w:val="36"/>
          <w:sz w:val="28"/>
          <w:szCs w:val="28"/>
          <w:lang w:eastAsia="uk-UA"/>
        </w:rPr>
      </w:pPr>
    </w:p>
    <w:p w:rsidR="006A0A1F" w:rsidRPr="006B5D77" w:rsidRDefault="006A0A1F" w:rsidP="00103454">
      <w:pPr>
        <w:spacing w:after="0" w:line="360" w:lineRule="auto"/>
        <w:ind w:firstLine="709"/>
        <w:jc w:val="both"/>
        <w:outlineLvl w:val="0"/>
        <w:rPr>
          <w:rFonts w:ascii="Times New Roman" w:eastAsia="Times New Roman" w:hAnsi="Times New Roman" w:cs="Times New Roman"/>
          <w:bCs/>
          <w:kern w:val="36"/>
          <w:sz w:val="28"/>
          <w:szCs w:val="28"/>
          <w:lang w:eastAsia="uk-UA"/>
        </w:rPr>
      </w:pPr>
    </w:p>
    <w:p w:rsidR="006B5D77" w:rsidRPr="006B5D77" w:rsidRDefault="006B5D77" w:rsidP="00103454">
      <w:pPr>
        <w:spacing w:after="0" w:line="360" w:lineRule="auto"/>
        <w:jc w:val="both"/>
        <w:outlineLvl w:val="0"/>
      </w:pPr>
    </w:p>
    <w:p w:rsidR="00561562" w:rsidRPr="006B5D77" w:rsidRDefault="00561562" w:rsidP="006B5D77">
      <w:pPr>
        <w:spacing w:after="0" w:line="360" w:lineRule="auto"/>
        <w:ind w:firstLine="709"/>
        <w:jc w:val="center"/>
        <w:outlineLvl w:val="0"/>
        <w:rPr>
          <w:rFonts w:ascii="Times New Roman" w:hAnsi="Times New Roman" w:cs="Times New Roman"/>
          <w:sz w:val="28"/>
          <w:szCs w:val="28"/>
        </w:rPr>
      </w:pPr>
      <w:r w:rsidRPr="006B5D77">
        <w:rPr>
          <w:rFonts w:ascii="Times New Roman" w:hAnsi="Times New Roman" w:cs="Times New Roman"/>
          <w:sz w:val="28"/>
          <w:szCs w:val="28"/>
        </w:rPr>
        <w:lastRenderedPageBreak/>
        <w:t>1.2. Аналіз господарської діяльності підприємства</w:t>
      </w:r>
    </w:p>
    <w:p w:rsidR="00E464AE" w:rsidRPr="00E464AE" w:rsidRDefault="00E464AE" w:rsidP="00B52666">
      <w:pPr>
        <w:shd w:val="clear" w:color="auto" w:fill="FFFFFF"/>
        <w:spacing w:after="0" w:line="360" w:lineRule="auto"/>
        <w:ind w:firstLine="709"/>
        <w:rPr>
          <w:rFonts w:ascii="Times New Roman" w:eastAsia="Times New Roman" w:hAnsi="Times New Roman" w:cs="Times New Roman"/>
          <w:sz w:val="28"/>
          <w:szCs w:val="28"/>
          <w:lang w:eastAsia="uk-UA"/>
        </w:rPr>
      </w:pPr>
      <w:r w:rsidRPr="00E464AE">
        <w:rPr>
          <w:rFonts w:ascii="Times New Roman" w:eastAsia="Times New Roman" w:hAnsi="Times New Roman" w:cs="Times New Roman"/>
          <w:sz w:val="28"/>
          <w:szCs w:val="28"/>
          <w:lang w:eastAsia="uk-UA"/>
        </w:rPr>
        <w:t>Існуючі нормативи поділяються на</w:t>
      </w:r>
      <w:r w:rsidR="001253E3">
        <w:rPr>
          <w:rFonts w:ascii="Times New Roman" w:eastAsia="Times New Roman" w:hAnsi="Times New Roman" w:cs="Times New Roman"/>
          <w:sz w:val="28"/>
          <w:szCs w:val="28"/>
          <w:lang w:eastAsia="uk-UA"/>
        </w:rPr>
        <w:t>:</w:t>
      </w:r>
    </w:p>
    <w:p w:rsidR="00E464AE" w:rsidRPr="00E464AE" w:rsidRDefault="006B5D77" w:rsidP="006B5D77">
      <w:pPr>
        <w:shd w:val="clear" w:color="auto" w:fill="FFFFFF"/>
        <w:spacing w:after="0" w:line="360" w:lineRule="auto"/>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w:t>
      </w:r>
      <w:r w:rsidR="00E464AE" w:rsidRPr="00E464AE">
        <w:rPr>
          <w:rFonts w:ascii="Times New Roman" w:eastAsia="Times New Roman" w:hAnsi="Times New Roman" w:cs="Times New Roman"/>
          <w:sz w:val="28"/>
          <w:szCs w:val="28"/>
          <w:lang w:eastAsia="uk-UA"/>
        </w:rPr>
        <w:t>ормативи капіталу:</w:t>
      </w:r>
    </w:p>
    <w:p w:rsidR="00E464AE" w:rsidRPr="00E464AE" w:rsidRDefault="00E464AE" w:rsidP="00B52666">
      <w:pPr>
        <w:numPr>
          <w:ilvl w:val="1"/>
          <w:numId w:val="3"/>
        </w:numPr>
        <w:shd w:val="clear" w:color="auto" w:fill="FFFFFF"/>
        <w:spacing w:after="0" w:line="360" w:lineRule="auto"/>
        <w:ind w:left="0" w:firstLine="709"/>
        <w:rPr>
          <w:rFonts w:ascii="Times New Roman" w:eastAsia="Times New Roman" w:hAnsi="Times New Roman" w:cs="Times New Roman"/>
          <w:sz w:val="28"/>
          <w:szCs w:val="28"/>
          <w:lang w:eastAsia="uk-UA"/>
        </w:rPr>
      </w:pPr>
      <w:r w:rsidRPr="00E464AE">
        <w:rPr>
          <w:rFonts w:ascii="Times New Roman" w:eastAsia="Times New Roman" w:hAnsi="Times New Roman" w:cs="Times New Roman"/>
          <w:sz w:val="28"/>
          <w:szCs w:val="28"/>
          <w:lang w:eastAsia="uk-UA"/>
        </w:rPr>
        <w:t>мінімальний розмір регулятивного капіталу (Н1), (120 млн</w:t>
      </w:r>
      <w:r w:rsidR="00103454">
        <w:rPr>
          <w:rFonts w:ascii="Times New Roman" w:eastAsia="Times New Roman" w:hAnsi="Times New Roman" w:cs="Times New Roman"/>
          <w:sz w:val="28"/>
          <w:szCs w:val="28"/>
          <w:lang w:eastAsia="uk-UA"/>
        </w:rPr>
        <w:t>.</w:t>
      </w:r>
      <w:r w:rsidRPr="00E464AE">
        <w:rPr>
          <w:rFonts w:ascii="Times New Roman" w:eastAsia="Times New Roman" w:hAnsi="Times New Roman" w:cs="Times New Roman"/>
          <w:sz w:val="28"/>
          <w:szCs w:val="28"/>
          <w:lang w:eastAsia="uk-UA"/>
        </w:rPr>
        <w:t xml:space="preserve"> </w:t>
      </w:r>
      <w:r w:rsidR="00103454">
        <w:rPr>
          <w:rFonts w:ascii="Times New Roman" w:eastAsia="Times New Roman" w:hAnsi="Times New Roman" w:cs="Times New Roman"/>
          <w:sz w:val="28"/>
          <w:szCs w:val="28"/>
          <w:lang w:eastAsia="uk-UA"/>
        </w:rPr>
        <w:t>грн..</w:t>
      </w:r>
      <w:r w:rsidRPr="00E464AE">
        <w:rPr>
          <w:rFonts w:ascii="Times New Roman" w:eastAsia="Times New Roman" w:hAnsi="Times New Roman" w:cs="Times New Roman"/>
          <w:sz w:val="28"/>
          <w:szCs w:val="28"/>
          <w:lang w:eastAsia="uk-UA"/>
        </w:rPr>
        <w:t>)</w:t>
      </w:r>
    </w:p>
    <w:p w:rsidR="00E464AE" w:rsidRPr="00E464AE" w:rsidRDefault="0098531D" w:rsidP="00B52666">
      <w:pPr>
        <w:numPr>
          <w:ilvl w:val="1"/>
          <w:numId w:val="3"/>
        </w:numPr>
        <w:shd w:val="clear" w:color="auto" w:fill="FFFFFF"/>
        <w:spacing w:after="0" w:line="360" w:lineRule="auto"/>
        <w:ind w:left="0" w:firstLine="709"/>
        <w:rPr>
          <w:rFonts w:ascii="Times New Roman" w:eastAsia="Times New Roman" w:hAnsi="Times New Roman" w:cs="Times New Roman"/>
          <w:sz w:val="28"/>
          <w:szCs w:val="28"/>
          <w:lang w:eastAsia="uk-UA"/>
        </w:rPr>
      </w:pPr>
      <w:hyperlink r:id="rId9" w:tooltip="Норматив адекватності регулятивного капіталу" w:history="1">
        <w:r w:rsidR="00E464AE" w:rsidRPr="006B5D77">
          <w:rPr>
            <w:rFonts w:ascii="Times New Roman" w:eastAsia="Times New Roman" w:hAnsi="Times New Roman" w:cs="Times New Roman"/>
            <w:sz w:val="28"/>
            <w:szCs w:val="28"/>
            <w:lang w:eastAsia="uk-UA"/>
          </w:rPr>
          <w:t>адекватність регулятивного капіталу/ платоспроможність (Н2)</w:t>
        </w:r>
      </w:hyperlink>
      <w:r w:rsidR="00E464AE" w:rsidRPr="00E464AE">
        <w:rPr>
          <w:rFonts w:ascii="Times New Roman" w:eastAsia="Times New Roman" w:hAnsi="Times New Roman" w:cs="Times New Roman"/>
          <w:sz w:val="28"/>
          <w:szCs w:val="28"/>
          <w:lang w:eastAsia="uk-UA"/>
        </w:rPr>
        <w:t>, (не менше 10%)</w:t>
      </w:r>
    </w:p>
    <w:p w:rsidR="00E464AE" w:rsidRPr="00E464AE" w:rsidRDefault="00E464AE" w:rsidP="00B52666">
      <w:pPr>
        <w:numPr>
          <w:ilvl w:val="1"/>
          <w:numId w:val="3"/>
        </w:numPr>
        <w:shd w:val="clear" w:color="auto" w:fill="FFFFFF"/>
        <w:spacing w:after="0" w:line="360" w:lineRule="auto"/>
        <w:ind w:left="0" w:firstLine="709"/>
        <w:rPr>
          <w:rFonts w:ascii="Times New Roman" w:eastAsia="Times New Roman" w:hAnsi="Times New Roman" w:cs="Times New Roman"/>
          <w:sz w:val="28"/>
          <w:szCs w:val="28"/>
          <w:lang w:eastAsia="uk-UA"/>
        </w:rPr>
      </w:pPr>
      <w:r w:rsidRPr="00E464AE">
        <w:rPr>
          <w:rFonts w:ascii="Times New Roman" w:eastAsia="Times New Roman" w:hAnsi="Times New Roman" w:cs="Times New Roman"/>
          <w:sz w:val="28"/>
          <w:szCs w:val="28"/>
          <w:lang w:eastAsia="uk-UA"/>
        </w:rPr>
        <w:t>співвідношення регулятивного капіталу до сукупних активів (Н3); (не менше 9%)</w:t>
      </w:r>
    </w:p>
    <w:p w:rsidR="00E464AE" w:rsidRPr="00E464AE" w:rsidRDefault="0098531D" w:rsidP="006B5D77">
      <w:pPr>
        <w:shd w:val="clear" w:color="auto" w:fill="FFFFFF"/>
        <w:spacing w:after="0" w:line="360" w:lineRule="auto"/>
        <w:ind w:left="709"/>
        <w:rPr>
          <w:rFonts w:ascii="Times New Roman" w:eastAsia="Times New Roman" w:hAnsi="Times New Roman" w:cs="Times New Roman"/>
          <w:sz w:val="28"/>
          <w:szCs w:val="28"/>
          <w:lang w:eastAsia="uk-UA"/>
        </w:rPr>
      </w:pPr>
      <w:hyperlink r:id="rId10" w:tooltip="Нормативи ліквідності" w:history="1">
        <w:r w:rsidR="006B5D77">
          <w:rPr>
            <w:rFonts w:ascii="Times New Roman" w:eastAsia="Times New Roman" w:hAnsi="Times New Roman" w:cs="Times New Roman"/>
            <w:sz w:val="28"/>
            <w:szCs w:val="28"/>
            <w:lang w:eastAsia="uk-UA"/>
          </w:rPr>
          <w:t>Н</w:t>
        </w:r>
        <w:r w:rsidR="00E464AE" w:rsidRPr="006B5D77">
          <w:rPr>
            <w:rFonts w:ascii="Times New Roman" w:eastAsia="Times New Roman" w:hAnsi="Times New Roman" w:cs="Times New Roman"/>
            <w:sz w:val="28"/>
            <w:szCs w:val="28"/>
            <w:lang w:eastAsia="uk-UA"/>
          </w:rPr>
          <w:t>ормативи ліквідності</w:t>
        </w:r>
      </w:hyperlink>
      <w:r w:rsidR="00E464AE" w:rsidRPr="00E464AE">
        <w:rPr>
          <w:rFonts w:ascii="Times New Roman" w:eastAsia="Times New Roman" w:hAnsi="Times New Roman" w:cs="Times New Roman"/>
          <w:sz w:val="28"/>
          <w:szCs w:val="28"/>
          <w:lang w:eastAsia="uk-UA"/>
        </w:rPr>
        <w:t>:</w:t>
      </w:r>
    </w:p>
    <w:p w:rsidR="00E464AE" w:rsidRPr="00E464AE" w:rsidRDefault="00E464AE" w:rsidP="00B52666">
      <w:pPr>
        <w:numPr>
          <w:ilvl w:val="1"/>
          <w:numId w:val="4"/>
        </w:numPr>
        <w:shd w:val="clear" w:color="auto" w:fill="FFFFFF"/>
        <w:spacing w:after="0" w:line="360" w:lineRule="auto"/>
        <w:ind w:left="0" w:firstLine="709"/>
        <w:rPr>
          <w:rFonts w:ascii="Times New Roman" w:eastAsia="Times New Roman" w:hAnsi="Times New Roman" w:cs="Times New Roman"/>
          <w:sz w:val="28"/>
          <w:szCs w:val="28"/>
          <w:lang w:eastAsia="uk-UA"/>
        </w:rPr>
      </w:pPr>
      <w:r w:rsidRPr="00E464AE">
        <w:rPr>
          <w:rFonts w:ascii="Times New Roman" w:eastAsia="Times New Roman" w:hAnsi="Times New Roman" w:cs="Times New Roman"/>
          <w:sz w:val="28"/>
          <w:szCs w:val="28"/>
          <w:lang w:eastAsia="uk-UA"/>
        </w:rPr>
        <w:t>миттєва (Н4),(не менше 20%)</w:t>
      </w:r>
    </w:p>
    <w:p w:rsidR="00E464AE" w:rsidRPr="00E464AE" w:rsidRDefault="00E464AE" w:rsidP="00B52666">
      <w:pPr>
        <w:numPr>
          <w:ilvl w:val="1"/>
          <w:numId w:val="4"/>
        </w:numPr>
        <w:shd w:val="clear" w:color="auto" w:fill="FFFFFF"/>
        <w:spacing w:after="0" w:line="360" w:lineRule="auto"/>
        <w:ind w:left="0" w:firstLine="709"/>
        <w:rPr>
          <w:rFonts w:ascii="Times New Roman" w:eastAsia="Times New Roman" w:hAnsi="Times New Roman" w:cs="Times New Roman"/>
          <w:sz w:val="28"/>
          <w:szCs w:val="28"/>
          <w:lang w:eastAsia="uk-UA"/>
        </w:rPr>
      </w:pPr>
      <w:r w:rsidRPr="00E464AE">
        <w:rPr>
          <w:rFonts w:ascii="Times New Roman" w:eastAsia="Times New Roman" w:hAnsi="Times New Roman" w:cs="Times New Roman"/>
          <w:sz w:val="28"/>
          <w:szCs w:val="28"/>
          <w:lang w:eastAsia="uk-UA"/>
        </w:rPr>
        <w:t>поточна (Н5), (не менше 40%)</w:t>
      </w:r>
    </w:p>
    <w:p w:rsidR="00E464AE" w:rsidRPr="00E464AE" w:rsidRDefault="00E464AE" w:rsidP="00B52666">
      <w:pPr>
        <w:numPr>
          <w:ilvl w:val="1"/>
          <w:numId w:val="4"/>
        </w:numPr>
        <w:shd w:val="clear" w:color="auto" w:fill="FFFFFF"/>
        <w:spacing w:after="0" w:line="360" w:lineRule="auto"/>
        <w:ind w:left="0" w:firstLine="709"/>
        <w:rPr>
          <w:rFonts w:ascii="Times New Roman" w:eastAsia="Times New Roman" w:hAnsi="Times New Roman" w:cs="Times New Roman"/>
          <w:sz w:val="28"/>
          <w:szCs w:val="28"/>
          <w:lang w:eastAsia="uk-UA"/>
        </w:rPr>
      </w:pPr>
      <w:r w:rsidRPr="00E464AE">
        <w:rPr>
          <w:rFonts w:ascii="Times New Roman" w:eastAsia="Times New Roman" w:hAnsi="Times New Roman" w:cs="Times New Roman"/>
          <w:sz w:val="28"/>
          <w:szCs w:val="28"/>
          <w:lang w:eastAsia="uk-UA"/>
        </w:rPr>
        <w:t>короткострокова ліквідність (Н6) (не менше 60%);</w:t>
      </w:r>
    </w:p>
    <w:p w:rsidR="00E464AE" w:rsidRPr="00E464AE" w:rsidRDefault="0098531D" w:rsidP="006B5D77">
      <w:pPr>
        <w:shd w:val="clear" w:color="auto" w:fill="FFFFFF"/>
        <w:spacing w:after="0" w:line="360" w:lineRule="auto"/>
        <w:ind w:left="709"/>
        <w:rPr>
          <w:rFonts w:ascii="Times New Roman" w:eastAsia="Times New Roman" w:hAnsi="Times New Roman" w:cs="Times New Roman"/>
          <w:sz w:val="28"/>
          <w:szCs w:val="28"/>
          <w:lang w:eastAsia="uk-UA"/>
        </w:rPr>
      </w:pPr>
      <w:hyperlink r:id="rId11" w:tooltip="Нормативи кредитного ризику" w:history="1">
        <w:r w:rsidR="006B5D77">
          <w:rPr>
            <w:rFonts w:ascii="Times New Roman" w:eastAsia="Times New Roman" w:hAnsi="Times New Roman" w:cs="Times New Roman"/>
            <w:sz w:val="28"/>
            <w:szCs w:val="28"/>
            <w:lang w:eastAsia="uk-UA"/>
          </w:rPr>
          <w:t>Н</w:t>
        </w:r>
        <w:r w:rsidR="00E464AE" w:rsidRPr="006B5D77">
          <w:rPr>
            <w:rFonts w:ascii="Times New Roman" w:eastAsia="Times New Roman" w:hAnsi="Times New Roman" w:cs="Times New Roman"/>
            <w:sz w:val="28"/>
            <w:szCs w:val="28"/>
            <w:lang w:eastAsia="uk-UA"/>
          </w:rPr>
          <w:t>ормативи кредитного ризику</w:t>
        </w:r>
      </w:hyperlink>
      <w:r w:rsidR="00E464AE" w:rsidRPr="00E464AE">
        <w:rPr>
          <w:rFonts w:ascii="Times New Roman" w:eastAsia="Times New Roman" w:hAnsi="Times New Roman" w:cs="Times New Roman"/>
          <w:sz w:val="28"/>
          <w:szCs w:val="28"/>
          <w:lang w:eastAsia="uk-UA"/>
        </w:rPr>
        <w:t>:</w:t>
      </w:r>
    </w:p>
    <w:p w:rsidR="00E464AE" w:rsidRPr="006B5D77" w:rsidRDefault="00E464AE" w:rsidP="00B52666">
      <w:pPr>
        <w:numPr>
          <w:ilvl w:val="1"/>
          <w:numId w:val="5"/>
        </w:numPr>
        <w:shd w:val="clear" w:color="auto" w:fill="FFFFFF"/>
        <w:spacing w:after="0" w:line="360" w:lineRule="auto"/>
        <w:ind w:left="0" w:firstLine="709"/>
        <w:rPr>
          <w:rFonts w:ascii="Times New Roman" w:eastAsia="Times New Roman" w:hAnsi="Times New Roman" w:cs="Times New Roman"/>
          <w:sz w:val="28"/>
          <w:szCs w:val="28"/>
          <w:lang w:eastAsia="uk-UA"/>
        </w:rPr>
      </w:pPr>
      <w:r w:rsidRPr="00E464AE">
        <w:rPr>
          <w:rFonts w:ascii="Times New Roman" w:eastAsia="Times New Roman" w:hAnsi="Times New Roman" w:cs="Times New Roman"/>
          <w:sz w:val="28"/>
          <w:szCs w:val="28"/>
          <w:lang w:eastAsia="uk-UA"/>
        </w:rPr>
        <w:t>максимальний розмір кредитного ризику на одного контрагента (Н7), (не більше 25%)</w:t>
      </w:r>
    </w:p>
    <w:p w:rsidR="00427DD4" w:rsidRPr="006B5D77" w:rsidRDefault="00427DD4" w:rsidP="001253E3">
      <w:pPr>
        <w:pStyle w:val="a3"/>
        <w:pBdr>
          <w:top w:val="dashed" w:sz="6" w:space="12" w:color="2F6FAB"/>
          <w:left w:val="dashed" w:sz="6" w:space="12" w:color="2F6FAB"/>
          <w:bottom w:val="dashed" w:sz="6" w:space="12" w:color="2F6FAB"/>
          <w:right w:val="dashed" w:sz="6" w:space="12" w:color="2F6FAB"/>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center"/>
        <w:rPr>
          <w:rFonts w:ascii="Times New Roman" w:eastAsia="Times New Roman" w:hAnsi="Times New Roman" w:cs="Times New Roman"/>
          <w:sz w:val="28"/>
          <w:szCs w:val="28"/>
          <w:lang w:eastAsia="uk-UA"/>
        </w:rPr>
      </w:pPr>
      <w:r w:rsidRPr="006B5D77">
        <w:rPr>
          <w:rFonts w:ascii="Times New Roman" w:eastAsia="Times New Roman" w:hAnsi="Times New Roman" w:cs="Times New Roman"/>
          <w:sz w:val="28"/>
          <w:szCs w:val="28"/>
          <w:lang w:eastAsia="uk-UA"/>
        </w:rPr>
        <w:t>Сума всіх вимог та позабалансових зобов’язань щодо одного контрагента</w:t>
      </w:r>
    </w:p>
    <w:p w:rsidR="00427DD4" w:rsidRPr="00E464AE" w:rsidRDefault="00427DD4" w:rsidP="00B52666">
      <w:pPr>
        <w:pStyle w:val="a3"/>
        <w:pBdr>
          <w:top w:val="dashed" w:sz="6" w:space="12" w:color="2F6FAB"/>
          <w:left w:val="dashed" w:sz="6" w:space="12" w:color="2F6FAB"/>
          <w:bottom w:val="dashed" w:sz="6" w:space="12" w:color="2F6FAB"/>
          <w:right w:val="dashed" w:sz="6" w:space="12" w:color="2F6FAB"/>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center"/>
        <w:rPr>
          <w:rFonts w:ascii="Times New Roman" w:eastAsia="Times New Roman" w:hAnsi="Times New Roman" w:cs="Times New Roman"/>
          <w:sz w:val="28"/>
          <w:szCs w:val="28"/>
          <w:lang w:eastAsia="uk-UA"/>
        </w:rPr>
      </w:pPr>
      <w:r w:rsidRPr="006B5D77">
        <w:rPr>
          <w:rFonts w:ascii="Times New Roman" w:eastAsia="Times New Roman" w:hAnsi="Times New Roman" w:cs="Times New Roman"/>
          <w:sz w:val="28"/>
          <w:szCs w:val="28"/>
          <w:lang w:eastAsia="uk-UA"/>
        </w:rPr>
        <w:t>----------------------------------------------------------------------                       Регулятивний капітал</w:t>
      </w:r>
    </w:p>
    <w:p w:rsidR="00E464AE" w:rsidRPr="006B5D77" w:rsidRDefault="00E464AE" w:rsidP="00B52666">
      <w:pPr>
        <w:numPr>
          <w:ilvl w:val="1"/>
          <w:numId w:val="5"/>
        </w:numPr>
        <w:shd w:val="clear" w:color="auto" w:fill="FFFFFF"/>
        <w:spacing w:after="0" w:line="360" w:lineRule="auto"/>
        <w:ind w:left="0" w:firstLine="709"/>
        <w:rPr>
          <w:rFonts w:ascii="Times New Roman" w:eastAsia="Times New Roman" w:hAnsi="Times New Roman" w:cs="Times New Roman"/>
          <w:sz w:val="28"/>
          <w:szCs w:val="28"/>
          <w:lang w:eastAsia="uk-UA"/>
        </w:rPr>
      </w:pPr>
      <w:r w:rsidRPr="00E464AE">
        <w:rPr>
          <w:rFonts w:ascii="Times New Roman" w:eastAsia="Times New Roman" w:hAnsi="Times New Roman" w:cs="Times New Roman"/>
          <w:sz w:val="28"/>
          <w:szCs w:val="28"/>
          <w:lang w:eastAsia="uk-UA"/>
        </w:rPr>
        <w:t>великі кредитні ризики (Н8), (не більше 800%)</w:t>
      </w:r>
    </w:p>
    <w:p w:rsidR="00427DD4" w:rsidRPr="006B5D77" w:rsidRDefault="00427DD4" w:rsidP="00B52666">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rPr>
          <w:rFonts w:ascii="Times New Roman" w:hAnsi="Times New Roman" w:cs="Times New Roman"/>
          <w:sz w:val="28"/>
          <w:szCs w:val="28"/>
        </w:rPr>
      </w:pPr>
      <w:r w:rsidRPr="006B5D77">
        <w:rPr>
          <w:rFonts w:ascii="Times New Roman" w:hAnsi="Times New Roman" w:cs="Times New Roman"/>
          <w:sz w:val="28"/>
          <w:szCs w:val="28"/>
        </w:rPr>
        <w:t xml:space="preserve">                Сума великих кредитних ризиків</w:t>
      </w:r>
    </w:p>
    <w:p w:rsidR="00427DD4" w:rsidRPr="006B5D77" w:rsidRDefault="00427DD4" w:rsidP="00B52666">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jc w:val="center"/>
        <w:rPr>
          <w:rFonts w:ascii="Times New Roman" w:hAnsi="Times New Roman" w:cs="Times New Roman"/>
          <w:sz w:val="28"/>
          <w:szCs w:val="28"/>
        </w:rPr>
      </w:pPr>
      <w:r w:rsidRPr="006B5D77">
        <w:rPr>
          <w:rFonts w:ascii="Times New Roman" w:hAnsi="Times New Roman" w:cs="Times New Roman"/>
          <w:sz w:val="28"/>
          <w:szCs w:val="28"/>
        </w:rPr>
        <w:t>----------------------------------------   ≤ 800 % (</w:t>
      </w:r>
      <w:r w:rsidRPr="006B5D77">
        <w:rPr>
          <w:rFonts w:ascii="Times New Roman" w:hAnsi="Times New Roman" w:cs="Times New Roman"/>
          <w:b/>
          <w:bCs/>
          <w:sz w:val="28"/>
          <w:szCs w:val="28"/>
        </w:rPr>
        <w:t>Н8</w:t>
      </w:r>
      <w:r w:rsidRPr="006B5D77">
        <w:rPr>
          <w:rFonts w:ascii="Times New Roman" w:hAnsi="Times New Roman" w:cs="Times New Roman"/>
          <w:sz w:val="28"/>
          <w:szCs w:val="28"/>
        </w:rPr>
        <w:t>)</w:t>
      </w:r>
    </w:p>
    <w:p w:rsidR="00427DD4" w:rsidRPr="00E464AE" w:rsidRDefault="00427DD4" w:rsidP="00B52666">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rPr>
          <w:rFonts w:ascii="Times New Roman" w:hAnsi="Times New Roman" w:cs="Times New Roman"/>
          <w:sz w:val="28"/>
          <w:szCs w:val="28"/>
        </w:rPr>
      </w:pPr>
      <w:r w:rsidRPr="006B5D77">
        <w:rPr>
          <w:rFonts w:ascii="Times New Roman" w:hAnsi="Times New Roman" w:cs="Times New Roman"/>
          <w:sz w:val="28"/>
          <w:szCs w:val="28"/>
        </w:rPr>
        <w:t xml:space="preserve">                      Регулятивний капітал</w:t>
      </w:r>
    </w:p>
    <w:p w:rsidR="00E464AE" w:rsidRPr="006B5D77" w:rsidRDefault="00E464AE" w:rsidP="00B52666">
      <w:pPr>
        <w:numPr>
          <w:ilvl w:val="1"/>
          <w:numId w:val="5"/>
        </w:numPr>
        <w:shd w:val="clear" w:color="auto" w:fill="FFFFFF"/>
        <w:spacing w:after="0" w:line="360" w:lineRule="auto"/>
        <w:ind w:left="0" w:firstLine="709"/>
        <w:rPr>
          <w:rFonts w:ascii="Times New Roman" w:eastAsia="Times New Roman" w:hAnsi="Times New Roman" w:cs="Times New Roman"/>
          <w:sz w:val="28"/>
          <w:szCs w:val="28"/>
          <w:lang w:eastAsia="uk-UA"/>
        </w:rPr>
      </w:pPr>
      <w:r w:rsidRPr="00E464AE">
        <w:rPr>
          <w:rFonts w:ascii="Times New Roman" w:eastAsia="Times New Roman" w:hAnsi="Times New Roman" w:cs="Times New Roman"/>
          <w:sz w:val="28"/>
          <w:szCs w:val="28"/>
          <w:lang w:eastAsia="uk-UA"/>
        </w:rPr>
        <w:t>максимальний розмір кредитів, гарантій та поручительств, на-даних одному інсайдеру (Н9), (не більше 5%)</w:t>
      </w:r>
    </w:p>
    <w:p w:rsidR="00427DD4" w:rsidRPr="006B5D77" w:rsidRDefault="00427DD4" w:rsidP="00B52666">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rPr>
          <w:rFonts w:ascii="Times New Roman" w:hAnsi="Times New Roman" w:cs="Times New Roman"/>
          <w:sz w:val="28"/>
          <w:szCs w:val="28"/>
        </w:rPr>
      </w:pPr>
      <w:r w:rsidRPr="006B5D77">
        <w:rPr>
          <w:rFonts w:ascii="Times New Roman" w:hAnsi="Times New Roman" w:cs="Times New Roman"/>
          <w:sz w:val="28"/>
          <w:szCs w:val="28"/>
        </w:rPr>
        <w:t xml:space="preserve">  Сума вимог та позабалансових зобов’язань щодо одного інсайдера </w:t>
      </w:r>
    </w:p>
    <w:p w:rsidR="00427DD4" w:rsidRPr="006B5D77" w:rsidRDefault="00427DD4" w:rsidP="00B52666">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rPr>
          <w:rFonts w:ascii="Times New Roman" w:hAnsi="Times New Roman" w:cs="Times New Roman"/>
          <w:sz w:val="28"/>
          <w:szCs w:val="28"/>
        </w:rPr>
      </w:pPr>
      <w:r w:rsidRPr="006B5D77">
        <w:rPr>
          <w:rFonts w:ascii="Times New Roman" w:hAnsi="Times New Roman" w:cs="Times New Roman"/>
          <w:sz w:val="28"/>
          <w:szCs w:val="28"/>
        </w:rPr>
        <w:t xml:space="preserve"> ------------------------------------------------------------------</w:t>
      </w:r>
    </w:p>
    <w:p w:rsidR="00427DD4" w:rsidRPr="00E464AE" w:rsidRDefault="00427DD4" w:rsidP="00B52666">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rPr>
          <w:rFonts w:ascii="Times New Roman" w:hAnsi="Times New Roman" w:cs="Times New Roman"/>
          <w:sz w:val="28"/>
          <w:szCs w:val="28"/>
        </w:rPr>
      </w:pPr>
      <w:r w:rsidRPr="006B5D77">
        <w:rPr>
          <w:rFonts w:ascii="Times New Roman" w:hAnsi="Times New Roman" w:cs="Times New Roman"/>
          <w:sz w:val="28"/>
          <w:szCs w:val="28"/>
        </w:rPr>
        <w:t xml:space="preserve">                        Статутний капітал банку</w:t>
      </w:r>
    </w:p>
    <w:p w:rsidR="00E464AE" w:rsidRPr="006B5D77" w:rsidRDefault="00E464AE" w:rsidP="00B52666">
      <w:pPr>
        <w:numPr>
          <w:ilvl w:val="1"/>
          <w:numId w:val="5"/>
        </w:numPr>
        <w:shd w:val="clear" w:color="auto" w:fill="FFFFFF"/>
        <w:spacing w:after="0" w:line="360" w:lineRule="auto"/>
        <w:ind w:left="0" w:firstLine="709"/>
        <w:rPr>
          <w:rFonts w:ascii="Times New Roman" w:eastAsia="Times New Roman" w:hAnsi="Times New Roman" w:cs="Times New Roman"/>
          <w:sz w:val="28"/>
          <w:szCs w:val="28"/>
          <w:lang w:eastAsia="uk-UA"/>
        </w:rPr>
      </w:pPr>
      <w:r w:rsidRPr="00E464AE">
        <w:rPr>
          <w:rFonts w:ascii="Times New Roman" w:eastAsia="Times New Roman" w:hAnsi="Times New Roman" w:cs="Times New Roman"/>
          <w:sz w:val="28"/>
          <w:szCs w:val="28"/>
          <w:lang w:eastAsia="uk-UA"/>
        </w:rPr>
        <w:lastRenderedPageBreak/>
        <w:t>максимальний сукупний розмір кредитів, гарантій та поручительств, наданих інсайдерам (Н10)(не більше 30%);</w:t>
      </w:r>
    </w:p>
    <w:p w:rsidR="00427DD4" w:rsidRPr="006B5D77" w:rsidRDefault="00427DD4" w:rsidP="00B52666">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rPr>
          <w:rFonts w:ascii="Times New Roman" w:hAnsi="Times New Roman" w:cs="Times New Roman"/>
          <w:sz w:val="28"/>
          <w:szCs w:val="28"/>
        </w:rPr>
      </w:pPr>
      <w:r w:rsidRPr="006B5D77">
        <w:rPr>
          <w:rFonts w:ascii="Times New Roman" w:hAnsi="Times New Roman" w:cs="Times New Roman"/>
          <w:sz w:val="28"/>
          <w:szCs w:val="28"/>
        </w:rPr>
        <w:t xml:space="preserve">Сукупні вимоги та позабалансові зобов’язання щодо усіх інсайдерів </w:t>
      </w:r>
    </w:p>
    <w:p w:rsidR="00427DD4" w:rsidRPr="006B5D77" w:rsidRDefault="00427DD4" w:rsidP="00B52666">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rPr>
          <w:rFonts w:ascii="Times New Roman" w:hAnsi="Times New Roman" w:cs="Times New Roman"/>
          <w:sz w:val="28"/>
          <w:szCs w:val="28"/>
        </w:rPr>
      </w:pPr>
      <w:r w:rsidRPr="006B5D77">
        <w:rPr>
          <w:rFonts w:ascii="Times New Roman" w:hAnsi="Times New Roman" w:cs="Times New Roman"/>
          <w:sz w:val="28"/>
          <w:szCs w:val="28"/>
        </w:rPr>
        <w:t xml:space="preserve"> ----------------------------------------------------------------------</w:t>
      </w:r>
    </w:p>
    <w:p w:rsidR="00427DD4" w:rsidRPr="00E464AE" w:rsidRDefault="00427DD4" w:rsidP="00B52666">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rPr>
          <w:rFonts w:ascii="Times New Roman" w:hAnsi="Times New Roman" w:cs="Times New Roman"/>
          <w:sz w:val="28"/>
          <w:szCs w:val="28"/>
        </w:rPr>
      </w:pPr>
      <w:r w:rsidRPr="006B5D77">
        <w:rPr>
          <w:rFonts w:ascii="Times New Roman" w:hAnsi="Times New Roman" w:cs="Times New Roman"/>
          <w:sz w:val="28"/>
          <w:szCs w:val="28"/>
        </w:rPr>
        <w:t xml:space="preserve">                         Статутний капітал банку</w:t>
      </w:r>
    </w:p>
    <w:p w:rsidR="00E464AE" w:rsidRPr="00E464AE" w:rsidRDefault="0098531D" w:rsidP="006B5D77">
      <w:pPr>
        <w:shd w:val="clear" w:color="auto" w:fill="FFFFFF"/>
        <w:spacing w:after="0" w:line="360" w:lineRule="auto"/>
        <w:ind w:left="709"/>
        <w:rPr>
          <w:rFonts w:ascii="Times New Roman" w:eastAsia="Times New Roman" w:hAnsi="Times New Roman" w:cs="Times New Roman"/>
          <w:sz w:val="28"/>
          <w:szCs w:val="28"/>
          <w:lang w:eastAsia="uk-UA"/>
        </w:rPr>
      </w:pPr>
      <w:hyperlink r:id="rId12" w:tooltip="Нормативи інвестування" w:history="1">
        <w:r w:rsidR="006B5D77">
          <w:rPr>
            <w:rFonts w:ascii="Times New Roman" w:eastAsia="Times New Roman" w:hAnsi="Times New Roman" w:cs="Times New Roman"/>
            <w:sz w:val="28"/>
            <w:szCs w:val="28"/>
            <w:lang w:eastAsia="uk-UA"/>
          </w:rPr>
          <w:t>Н</w:t>
        </w:r>
        <w:r w:rsidR="00E464AE" w:rsidRPr="006B5D77">
          <w:rPr>
            <w:rFonts w:ascii="Times New Roman" w:eastAsia="Times New Roman" w:hAnsi="Times New Roman" w:cs="Times New Roman"/>
            <w:sz w:val="28"/>
            <w:szCs w:val="28"/>
            <w:lang w:eastAsia="uk-UA"/>
          </w:rPr>
          <w:t>ормативи інвестування</w:t>
        </w:r>
      </w:hyperlink>
      <w:r w:rsidR="00E464AE" w:rsidRPr="00E464AE">
        <w:rPr>
          <w:rFonts w:ascii="Times New Roman" w:eastAsia="Times New Roman" w:hAnsi="Times New Roman" w:cs="Times New Roman"/>
          <w:sz w:val="28"/>
          <w:szCs w:val="28"/>
          <w:lang w:eastAsia="uk-UA"/>
        </w:rPr>
        <w:t>:</w:t>
      </w:r>
    </w:p>
    <w:p w:rsidR="00E464AE" w:rsidRPr="006B5D77" w:rsidRDefault="00E464AE" w:rsidP="00B52666">
      <w:pPr>
        <w:numPr>
          <w:ilvl w:val="1"/>
          <w:numId w:val="6"/>
        </w:numPr>
        <w:shd w:val="clear" w:color="auto" w:fill="FFFFFF"/>
        <w:spacing w:after="0" w:line="360" w:lineRule="auto"/>
        <w:ind w:left="0" w:firstLine="709"/>
        <w:rPr>
          <w:rFonts w:ascii="Times New Roman" w:eastAsia="Times New Roman" w:hAnsi="Times New Roman" w:cs="Times New Roman"/>
          <w:sz w:val="28"/>
          <w:szCs w:val="28"/>
          <w:lang w:eastAsia="uk-UA"/>
        </w:rPr>
      </w:pPr>
      <w:r w:rsidRPr="00E464AE">
        <w:rPr>
          <w:rFonts w:ascii="Times New Roman" w:eastAsia="Times New Roman" w:hAnsi="Times New Roman" w:cs="Times New Roman"/>
          <w:sz w:val="28"/>
          <w:szCs w:val="28"/>
          <w:lang w:eastAsia="uk-UA"/>
        </w:rPr>
        <w:t>інвестування в цінні папери окремо за кожною установою (Н11), (не більше 15%)</w:t>
      </w:r>
    </w:p>
    <w:p w:rsidR="00427DD4" w:rsidRPr="006B5D77" w:rsidRDefault="00427DD4" w:rsidP="006A0A1F">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jc w:val="center"/>
        <w:rPr>
          <w:rFonts w:ascii="Times New Roman" w:hAnsi="Times New Roman" w:cs="Times New Roman"/>
          <w:sz w:val="28"/>
          <w:szCs w:val="28"/>
        </w:rPr>
      </w:pPr>
      <w:r w:rsidRPr="006B5D77">
        <w:rPr>
          <w:rFonts w:ascii="Times New Roman" w:hAnsi="Times New Roman" w:cs="Times New Roman"/>
          <w:sz w:val="28"/>
          <w:szCs w:val="28"/>
        </w:rPr>
        <w:t>Інвестиції на придбання акцій будь-якої юридичної особи</w:t>
      </w:r>
    </w:p>
    <w:p w:rsidR="00427DD4" w:rsidRPr="006B5D77" w:rsidRDefault="00427DD4" w:rsidP="006A0A1F">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jc w:val="center"/>
        <w:rPr>
          <w:rFonts w:ascii="Times New Roman" w:hAnsi="Times New Roman" w:cs="Times New Roman"/>
          <w:sz w:val="28"/>
          <w:szCs w:val="28"/>
        </w:rPr>
      </w:pPr>
      <w:r w:rsidRPr="006B5D77">
        <w:rPr>
          <w:rFonts w:ascii="Times New Roman" w:hAnsi="Times New Roman" w:cs="Times New Roman"/>
          <w:sz w:val="28"/>
          <w:szCs w:val="28"/>
        </w:rPr>
        <w:t>---------------------------------------------------------</w:t>
      </w:r>
      <w:r w:rsidR="006A0A1F">
        <w:rPr>
          <w:rFonts w:ascii="Times New Roman" w:hAnsi="Times New Roman" w:cs="Times New Roman"/>
          <w:sz w:val="28"/>
          <w:szCs w:val="28"/>
        </w:rPr>
        <w:t>---------------------------------</w:t>
      </w:r>
      <w:r w:rsidRPr="006B5D77">
        <w:rPr>
          <w:rFonts w:ascii="Times New Roman" w:hAnsi="Times New Roman" w:cs="Times New Roman"/>
          <w:sz w:val="28"/>
          <w:szCs w:val="28"/>
        </w:rPr>
        <w:t>≤ 15</w:t>
      </w:r>
    </w:p>
    <w:p w:rsidR="00427DD4" w:rsidRPr="00E464AE" w:rsidRDefault="00427DD4" w:rsidP="006A0A1F">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jc w:val="center"/>
        <w:rPr>
          <w:rFonts w:ascii="Times New Roman" w:hAnsi="Times New Roman" w:cs="Times New Roman"/>
          <w:sz w:val="28"/>
          <w:szCs w:val="28"/>
        </w:rPr>
      </w:pPr>
      <w:r w:rsidRPr="006B5D77">
        <w:rPr>
          <w:rFonts w:ascii="Times New Roman" w:hAnsi="Times New Roman" w:cs="Times New Roman"/>
          <w:sz w:val="28"/>
          <w:szCs w:val="28"/>
        </w:rPr>
        <w:t>регулятивний капітал</w:t>
      </w:r>
    </w:p>
    <w:p w:rsidR="00E464AE" w:rsidRPr="006B5D77" w:rsidRDefault="00E464AE" w:rsidP="00B52666">
      <w:pPr>
        <w:numPr>
          <w:ilvl w:val="1"/>
          <w:numId w:val="6"/>
        </w:numPr>
        <w:shd w:val="clear" w:color="auto" w:fill="FFFFFF"/>
        <w:spacing w:after="0" w:line="360" w:lineRule="auto"/>
        <w:ind w:left="0" w:firstLine="709"/>
        <w:rPr>
          <w:rFonts w:ascii="Times New Roman" w:eastAsia="Times New Roman" w:hAnsi="Times New Roman" w:cs="Times New Roman"/>
          <w:sz w:val="28"/>
          <w:szCs w:val="28"/>
          <w:lang w:eastAsia="uk-UA"/>
        </w:rPr>
      </w:pPr>
      <w:r w:rsidRPr="00E464AE">
        <w:rPr>
          <w:rFonts w:ascii="Times New Roman" w:eastAsia="Times New Roman" w:hAnsi="Times New Roman" w:cs="Times New Roman"/>
          <w:sz w:val="28"/>
          <w:szCs w:val="28"/>
          <w:lang w:eastAsia="uk-UA"/>
        </w:rPr>
        <w:t>загальна сума інвестування (Н12) (не більше 60%);</w:t>
      </w:r>
    </w:p>
    <w:p w:rsidR="00427DD4" w:rsidRPr="006B5D77" w:rsidRDefault="00427DD4" w:rsidP="00B52666">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rPr>
          <w:rFonts w:ascii="Times New Roman" w:hAnsi="Times New Roman" w:cs="Times New Roman"/>
          <w:sz w:val="28"/>
          <w:szCs w:val="28"/>
        </w:rPr>
      </w:pPr>
      <w:r w:rsidRPr="006B5D77">
        <w:rPr>
          <w:rFonts w:ascii="Times New Roman" w:hAnsi="Times New Roman" w:cs="Times New Roman"/>
          <w:sz w:val="28"/>
          <w:szCs w:val="28"/>
        </w:rPr>
        <w:t xml:space="preserve">  Сума усіх інвестицій на придбання акцій будь-якої юридичної особи</w:t>
      </w:r>
    </w:p>
    <w:p w:rsidR="00427DD4" w:rsidRPr="006B5D77" w:rsidRDefault="00427DD4" w:rsidP="00B52666">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rPr>
          <w:rFonts w:ascii="Times New Roman" w:hAnsi="Times New Roman" w:cs="Times New Roman"/>
          <w:sz w:val="28"/>
          <w:szCs w:val="28"/>
        </w:rPr>
      </w:pPr>
      <w:r w:rsidRPr="006B5D77">
        <w:rPr>
          <w:rFonts w:ascii="Times New Roman" w:hAnsi="Times New Roman" w:cs="Times New Roman"/>
          <w:sz w:val="28"/>
          <w:szCs w:val="28"/>
        </w:rPr>
        <w:t xml:space="preserve">  ------------------------------------------------------------------- ≤ 60 </w:t>
      </w:r>
    </w:p>
    <w:p w:rsidR="00427DD4" w:rsidRPr="006B5D77" w:rsidRDefault="00427DD4" w:rsidP="00B52666">
      <w:pPr>
        <w:pStyle w:val="HTML"/>
        <w:pBdr>
          <w:top w:val="dashed" w:sz="6" w:space="12" w:color="2F6FAB"/>
          <w:left w:val="dashed" w:sz="6" w:space="12" w:color="2F6FAB"/>
          <w:bottom w:val="dashed" w:sz="6" w:space="12" w:color="2F6FAB"/>
          <w:right w:val="dashed" w:sz="6" w:space="12" w:color="2F6FAB"/>
        </w:pBdr>
        <w:shd w:val="clear" w:color="auto" w:fill="FFFFFF"/>
        <w:spacing w:line="360" w:lineRule="auto"/>
        <w:ind w:firstLine="709"/>
        <w:rPr>
          <w:rFonts w:ascii="Times New Roman" w:hAnsi="Times New Roman" w:cs="Times New Roman"/>
          <w:sz w:val="28"/>
          <w:szCs w:val="28"/>
        </w:rPr>
      </w:pPr>
      <w:r w:rsidRPr="006B5D77">
        <w:rPr>
          <w:rFonts w:ascii="Times New Roman" w:hAnsi="Times New Roman" w:cs="Times New Roman"/>
          <w:sz w:val="28"/>
          <w:szCs w:val="28"/>
        </w:rPr>
        <w:t xml:space="preserve">                             регулятивний капітал</w:t>
      </w:r>
    </w:p>
    <w:p w:rsidR="00427DD4" w:rsidRPr="00E464AE" w:rsidRDefault="00427DD4" w:rsidP="00B52666">
      <w:pPr>
        <w:shd w:val="clear" w:color="auto" w:fill="FFFFFF"/>
        <w:spacing w:after="0" w:line="360" w:lineRule="auto"/>
        <w:ind w:firstLine="709"/>
        <w:rPr>
          <w:rFonts w:ascii="Times New Roman" w:eastAsia="Times New Roman" w:hAnsi="Times New Roman" w:cs="Times New Roman"/>
          <w:sz w:val="28"/>
          <w:szCs w:val="28"/>
          <w:lang w:eastAsia="uk-UA"/>
        </w:rPr>
      </w:pPr>
    </w:p>
    <w:p w:rsidR="006B5D77" w:rsidRPr="006A0A1F" w:rsidRDefault="0098531D" w:rsidP="006B5D77">
      <w:pPr>
        <w:numPr>
          <w:ilvl w:val="0"/>
          <w:numId w:val="7"/>
        </w:numPr>
        <w:shd w:val="clear" w:color="auto" w:fill="FFFFFF"/>
        <w:spacing w:after="0" w:line="360" w:lineRule="auto"/>
        <w:ind w:left="0" w:firstLine="709"/>
        <w:rPr>
          <w:rFonts w:ascii="Times New Roman" w:eastAsia="Times New Roman" w:hAnsi="Times New Roman" w:cs="Times New Roman"/>
          <w:sz w:val="28"/>
          <w:szCs w:val="28"/>
          <w:lang w:eastAsia="uk-UA"/>
        </w:rPr>
      </w:pPr>
      <w:hyperlink r:id="rId13" w:tooltip="Нормативи загальної довгої та короткої валютної позиції банку" w:history="1">
        <w:r w:rsidR="00E464AE" w:rsidRPr="006B5D77">
          <w:rPr>
            <w:rFonts w:ascii="Times New Roman" w:eastAsia="Times New Roman" w:hAnsi="Times New Roman" w:cs="Times New Roman"/>
            <w:sz w:val="28"/>
            <w:szCs w:val="28"/>
            <w:lang w:eastAsia="uk-UA"/>
          </w:rPr>
          <w:t>нормативи загальної довгої та короткої валютної позиції банку</w:t>
        </w:r>
      </w:hyperlink>
      <w:r w:rsidR="00E464AE" w:rsidRPr="00E464AE">
        <w:rPr>
          <w:rFonts w:ascii="Times New Roman" w:eastAsia="Times New Roman" w:hAnsi="Times New Roman" w:cs="Times New Roman"/>
          <w:sz w:val="28"/>
          <w:szCs w:val="28"/>
          <w:lang w:eastAsia="uk-UA"/>
        </w:rPr>
        <w:t>: Н13-1 та Н13-2 (не більше 30%). Станом на 2011 рік норматив Н13 вже не діє</w:t>
      </w:r>
      <w:r w:rsidR="001253E3">
        <w:rPr>
          <w:rFonts w:ascii="Times New Roman" w:eastAsia="Times New Roman" w:hAnsi="Times New Roman" w:cs="Times New Roman"/>
          <w:sz w:val="28"/>
          <w:szCs w:val="28"/>
          <w:lang w:eastAsia="uk-UA"/>
        </w:rPr>
        <w:t>.</w:t>
      </w:r>
    </w:p>
    <w:p w:rsidR="00F159B8" w:rsidRPr="006A0A1F" w:rsidRDefault="00F159B8" w:rsidP="002A3D79">
      <w:pPr>
        <w:spacing w:after="0" w:line="360" w:lineRule="auto"/>
        <w:ind w:firstLine="709"/>
        <w:jc w:val="right"/>
        <w:rPr>
          <w:rFonts w:ascii="Times New Roman" w:hAnsi="Times New Roman" w:cs="Times New Roman"/>
          <w:sz w:val="28"/>
          <w:szCs w:val="28"/>
        </w:rPr>
      </w:pPr>
      <w:r w:rsidRPr="006A0A1F">
        <w:rPr>
          <w:rFonts w:ascii="Times New Roman" w:hAnsi="Times New Roman" w:cs="Times New Roman"/>
          <w:sz w:val="28"/>
          <w:szCs w:val="28"/>
        </w:rPr>
        <w:t xml:space="preserve">Таблиця </w:t>
      </w:r>
      <w:r w:rsidR="002A3D79" w:rsidRPr="006A0A1F">
        <w:rPr>
          <w:rFonts w:ascii="Times New Roman" w:hAnsi="Times New Roman" w:cs="Times New Roman"/>
          <w:sz w:val="28"/>
          <w:szCs w:val="28"/>
        </w:rPr>
        <w:t>1</w:t>
      </w:r>
      <w:r w:rsidR="000D6F77">
        <w:rPr>
          <w:rFonts w:ascii="Times New Roman" w:hAnsi="Times New Roman" w:cs="Times New Roman"/>
          <w:sz w:val="28"/>
          <w:szCs w:val="28"/>
        </w:rPr>
        <w:t>.1</w:t>
      </w:r>
    </w:p>
    <w:p w:rsidR="00F159B8" w:rsidRPr="006A0A1F" w:rsidRDefault="00F159B8" w:rsidP="00B52666">
      <w:pPr>
        <w:spacing w:after="0" w:line="360" w:lineRule="auto"/>
        <w:ind w:firstLine="709"/>
        <w:jc w:val="center"/>
        <w:rPr>
          <w:rFonts w:ascii="Times New Roman" w:hAnsi="Times New Roman" w:cs="Times New Roman"/>
          <w:sz w:val="28"/>
          <w:szCs w:val="28"/>
        </w:rPr>
      </w:pPr>
      <w:r w:rsidRPr="006A0A1F">
        <w:rPr>
          <w:rFonts w:ascii="Times New Roman" w:hAnsi="Times New Roman" w:cs="Times New Roman"/>
          <w:sz w:val="28"/>
          <w:szCs w:val="28"/>
        </w:rPr>
        <w:t xml:space="preserve">Дотримання Банком нормативів </w:t>
      </w:r>
      <w:r w:rsidR="000D6F77">
        <w:rPr>
          <w:rFonts w:ascii="Times New Roman" w:hAnsi="Times New Roman" w:cs="Times New Roman"/>
          <w:sz w:val="28"/>
          <w:szCs w:val="28"/>
        </w:rPr>
        <w:t>, встановлених НБУ</w:t>
      </w:r>
    </w:p>
    <w:tbl>
      <w:tblPr>
        <w:tblW w:w="8940" w:type="dxa"/>
        <w:tblCellSpacing w:w="0" w:type="dxa"/>
        <w:tblInd w:w="48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4318"/>
        <w:gridCol w:w="1027"/>
        <w:gridCol w:w="1806"/>
        <w:gridCol w:w="1789"/>
      </w:tblGrid>
      <w:tr w:rsidR="00F159B8" w:rsidRPr="006A0A1F" w:rsidTr="000D6F77">
        <w:trPr>
          <w:tblCellSpacing w:w="0" w:type="dxa"/>
        </w:trPr>
        <w:tc>
          <w:tcPr>
            <w:tcW w:w="4318" w:type="dxa"/>
            <w:tcBorders>
              <w:top w:val="outset" w:sz="6" w:space="0" w:color="000000"/>
              <w:bottom w:val="outset" w:sz="6" w:space="0" w:color="000000"/>
              <w:right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bCs/>
                <w:sz w:val="28"/>
                <w:szCs w:val="28"/>
              </w:rPr>
            </w:pPr>
            <w:r w:rsidRPr="006A0A1F">
              <w:rPr>
                <w:rFonts w:ascii="Times New Roman" w:hAnsi="Times New Roman" w:cs="Times New Roman"/>
                <w:bCs/>
                <w:sz w:val="28"/>
                <w:szCs w:val="28"/>
              </w:rPr>
              <w:t>Нормативи ліквідності Банку:</w:t>
            </w:r>
          </w:p>
        </w:tc>
        <w:tc>
          <w:tcPr>
            <w:tcW w:w="1027" w:type="dxa"/>
            <w:tcBorders>
              <w:top w:val="outset" w:sz="6" w:space="0" w:color="000000"/>
              <w:left w:val="outset" w:sz="6" w:space="0" w:color="000000"/>
              <w:bottom w:val="outset" w:sz="6" w:space="0" w:color="000000"/>
              <w:right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bCs/>
                <w:sz w:val="28"/>
                <w:szCs w:val="28"/>
              </w:rPr>
            </w:pPr>
          </w:p>
        </w:tc>
        <w:tc>
          <w:tcPr>
            <w:tcW w:w="1806" w:type="dxa"/>
            <w:tcBorders>
              <w:top w:val="outset" w:sz="6" w:space="0" w:color="000000"/>
              <w:left w:val="outset" w:sz="6" w:space="0" w:color="000000"/>
              <w:bottom w:val="outset" w:sz="6" w:space="0" w:color="000000"/>
              <w:right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bCs/>
                <w:sz w:val="28"/>
                <w:szCs w:val="28"/>
              </w:rPr>
            </w:pPr>
            <w:r w:rsidRPr="006A0A1F">
              <w:rPr>
                <w:rFonts w:ascii="Times New Roman" w:hAnsi="Times New Roman" w:cs="Times New Roman"/>
                <w:bCs/>
                <w:sz w:val="28"/>
                <w:szCs w:val="28"/>
              </w:rPr>
              <w:t>станом на</w:t>
            </w:r>
          </w:p>
          <w:p w:rsidR="00F159B8" w:rsidRPr="006A0A1F" w:rsidRDefault="00F159B8" w:rsidP="000D6F77">
            <w:pPr>
              <w:spacing w:after="0" w:line="240" w:lineRule="auto"/>
              <w:jc w:val="center"/>
              <w:rPr>
                <w:rFonts w:ascii="Times New Roman" w:hAnsi="Times New Roman" w:cs="Times New Roman"/>
                <w:bCs/>
                <w:sz w:val="28"/>
                <w:szCs w:val="28"/>
              </w:rPr>
            </w:pPr>
            <w:r w:rsidRPr="006A0A1F">
              <w:rPr>
                <w:rFonts w:ascii="Times New Roman" w:hAnsi="Times New Roman" w:cs="Times New Roman"/>
                <w:bCs/>
                <w:sz w:val="28"/>
                <w:szCs w:val="28"/>
              </w:rPr>
              <w:t>01.01.2010 р.</w:t>
            </w:r>
          </w:p>
        </w:tc>
        <w:tc>
          <w:tcPr>
            <w:tcW w:w="1789" w:type="dxa"/>
            <w:tcBorders>
              <w:top w:val="outset" w:sz="6" w:space="0" w:color="000000"/>
              <w:left w:val="outset" w:sz="6" w:space="0" w:color="000000"/>
              <w:bottom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bCs/>
                <w:sz w:val="28"/>
                <w:szCs w:val="28"/>
              </w:rPr>
            </w:pPr>
            <w:r w:rsidRPr="006A0A1F">
              <w:rPr>
                <w:rFonts w:ascii="Times New Roman" w:hAnsi="Times New Roman" w:cs="Times New Roman"/>
                <w:bCs/>
                <w:sz w:val="28"/>
                <w:szCs w:val="28"/>
              </w:rPr>
              <w:t>станом на</w:t>
            </w:r>
          </w:p>
          <w:p w:rsidR="00F159B8" w:rsidRPr="006A0A1F" w:rsidRDefault="00F159B8" w:rsidP="000D6F77">
            <w:pPr>
              <w:spacing w:after="0" w:line="240" w:lineRule="auto"/>
              <w:jc w:val="center"/>
              <w:rPr>
                <w:rFonts w:ascii="Times New Roman" w:hAnsi="Times New Roman" w:cs="Times New Roman"/>
                <w:bCs/>
                <w:sz w:val="28"/>
                <w:szCs w:val="28"/>
              </w:rPr>
            </w:pPr>
            <w:r w:rsidRPr="006A0A1F">
              <w:rPr>
                <w:rFonts w:ascii="Times New Roman" w:hAnsi="Times New Roman" w:cs="Times New Roman"/>
                <w:bCs/>
                <w:sz w:val="28"/>
                <w:szCs w:val="28"/>
              </w:rPr>
              <w:t>01.01.2011 р.</w:t>
            </w:r>
          </w:p>
        </w:tc>
      </w:tr>
      <w:tr w:rsidR="00F159B8" w:rsidRPr="006A0A1F" w:rsidTr="000D6F77">
        <w:trPr>
          <w:tblCellSpacing w:w="0" w:type="dxa"/>
        </w:trPr>
        <w:tc>
          <w:tcPr>
            <w:tcW w:w="4318" w:type="dxa"/>
            <w:tcBorders>
              <w:top w:val="outset" w:sz="6" w:space="0" w:color="000000"/>
              <w:bottom w:val="outset" w:sz="6" w:space="0" w:color="000000"/>
              <w:right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Норматив миттєвої ліквідності</w:t>
            </w:r>
          </w:p>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(норматив не менше 20%)</w:t>
            </w:r>
          </w:p>
        </w:tc>
        <w:tc>
          <w:tcPr>
            <w:tcW w:w="1027" w:type="dxa"/>
            <w:tcBorders>
              <w:top w:val="outset" w:sz="6" w:space="0" w:color="000000"/>
              <w:left w:val="outset" w:sz="6" w:space="0" w:color="000000"/>
              <w:bottom w:val="outset" w:sz="6" w:space="0" w:color="000000"/>
              <w:right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Н4</w:t>
            </w:r>
          </w:p>
        </w:tc>
        <w:tc>
          <w:tcPr>
            <w:tcW w:w="1806" w:type="dxa"/>
            <w:tcBorders>
              <w:top w:val="outset" w:sz="6" w:space="0" w:color="000000"/>
              <w:left w:val="outset" w:sz="6" w:space="0" w:color="000000"/>
              <w:bottom w:val="outset" w:sz="6" w:space="0" w:color="000000"/>
              <w:right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455,08</w:t>
            </w:r>
          </w:p>
        </w:tc>
        <w:tc>
          <w:tcPr>
            <w:tcW w:w="1789" w:type="dxa"/>
            <w:tcBorders>
              <w:top w:val="outset" w:sz="6" w:space="0" w:color="000000"/>
              <w:left w:val="outset" w:sz="6" w:space="0" w:color="000000"/>
              <w:bottom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135,92</w:t>
            </w:r>
          </w:p>
        </w:tc>
      </w:tr>
      <w:tr w:rsidR="00F159B8" w:rsidRPr="006A0A1F" w:rsidTr="000D6F77">
        <w:trPr>
          <w:tblCellSpacing w:w="0" w:type="dxa"/>
        </w:trPr>
        <w:tc>
          <w:tcPr>
            <w:tcW w:w="4318" w:type="dxa"/>
            <w:tcBorders>
              <w:top w:val="outset" w:sz="6" w:space="0" w:color="000000"/>
              <w:bottom w:val="outset" w:sz="6" w:space="0" w:color="000000"/>
              <w:right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Норматив поточної ліквідності</w:t>
            </w:r>
          </w:p>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(норматив не менше 40%)</w:t>
            </w:r>
          </w:p>
        </w:tc>
        <w:tc>
          <w:tcPr>
            <w:tcW w:w="1027" w:type="dxa"/>
            <w:tcBorders>
              <w:top w:val="outset" w:sz="6" w:space="0" w:color="000000"/>
              <w:left w:val="outset" w:sz="6" w:space="0" w:color="000000"/>
              <w:bottom w:val="outset" w:sz="6" w:space="0" w:color="000000"/>
              <w:right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Н5</w:t>
            </w:r>
          </w:p>
        </w:tc>
        <w:tc>
          <w:tcPr>
            <w:tcW w:w="1806" w:type="dxa"/>
            <w:tcBorders>
              <w:top w:val="outset" w:sz="6" w:space="0" w:color="000000"/>
              <w:left w:val="outset" w:sz="6" w:space="0" w:color="000000"/>
              <w:bottom w:val="outset" w:sz="6" w:space="0" w:color="000000"/>
              <w:right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100,98</w:t>
            </w:r>
          </w:p>
        </w:tc>
        <w:tc>
          <w:tcPr>
            <w:tcW w:w="1789" w:type="dxa"/>
            <w:tcBorders>
              <w:top w:val="outset" w:sz="6" w:space="0" w:color="000000"/>
              <w:left w:val="outset" w:sz="6" w:space="0" w:color="000000"/>
              <w:bottom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96,58</w:t>
            </w:r>
          </w:p>
        </w:tc>
      </w:tr>
      <w:tr w:rsidR="00F159B8" w:rsidRPr="006A0A1F" w:rsidTr="000D6F77">
        <w:trPr>
          <w:tblCellSpacing w:w="0" w:type="dxa"/>
        </w:trPr>
        <w:tc>
          <w:tcPr>
            <w:tcW w:w="4318" w:type="dxa"/>
            <w:tcBorders>
              <w:top w:val="outset" w:sz="6" w:space="0" w:color="000000"/>
              <w:bottom w:val="outset" w:sz="6" w:space="0" w:color="000000"/>
              <w:right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Норматив короткострокової ліквідності</w:t>
            </w:r>
          </w:p>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(норматив не менше 20%)</w:t>
            </w:r>
          </w:p>
        </w:tc>
        <w:tc>
          <w:tcPr>
            <w:tcW w:w="1027" w:type="dxa"/>
            <w:tcBorders>
              <w:top w:val="outset" w:sz="6" w:space="0" w:color="000000"/>
              <w:left w:val="outset" w:sz="6" w:space="0" w:color="000000"/>
              <w:bottom w:val="outset" w:sz="6" w:space="0" w:color="000000"/>
              <w:right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Н6</w:t>
            </w:r>
          </w:p>
        </w:tc>
        <w:tc>
          <w:tcPr>
            <w:tcW w:w="1806" w:type="dxa"/>
            <w:tcBorders>
              <w:top w:val="outset" w:sz="6" w:space="0" w:color="000000"/>
              <w:left w:val="outset" w:sz="6" w:space="0" w:color="000000"/>
              <w:bottom w:val="outset" w:sz="6" w:space="0" w:color="000000"/>
              <w:right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73,59</w:t>
            </w:r>
          </w:p>
        </w:tc>
        <w:tc>
          <w:tcPr>
            <w:tcW w:w="1789" w:type="dxa"/>
            <w:tcBorders>
              <w:top w:val="outset" w:sz="6" w:space="0" w:color="000000"/>
              <w:left w:val="outset" w:sz="6" w:space="0" w:color="000000"/>
              <w:bottom w:val="outset" w:sz="6" w:space="0" w:color="000000"/>
            </w:tcBorders>
            <w:vAlign w:val="center"/>
          </w:tcPr>
          <w:p w:rsidR="00F159B8" w:rsidRPr="006A0A1F" w:rsidRDefault="00F159B8" w:rsidP="000D6F77">
            <w:pPr>
              <w:spacing w:after="0" w:line="240" w:lineRule="auto"/>
              <w:jc w:val="center"/>
              <w:rPr>
                <w:rFonts w:ascii="Times New Roman" w:hAnsi="Times New Roman" w:cs="Times New Roman"/>
                <w:sz w:val="28"/>
                <w:szCs w:val="28"/>
              </w:rPr>
            </w:pPr>
            <w:r w:rsidRPr="006A0A1F">
              <w:rPr>
                <w:rFonts w:ascii="Times New Roman" w:hAnsi="Times New Roman" w:cs="Times New Roman"/>
                <w:sz w:val="28"/>
                <w:szCs w:val="28"/>
              </w:rPr>
              <w:t>104,15</w:t>
            </w:r>
          </w:p>
        </w:tc>
      </w:tr>
      <w:tr w:rsidR="001253E3" w:rsidRPr="006A0A1F" w:rsidTr="000D6F77">
        <w:trPr>
          <w:tblCellSpacing w:w="0" w:type="dxa"/>
        </w:trPr>
        <w:tc>
          <w:tcPr>
            <w:tcW w:w="4318" w:type="dxa"/>
            <w:tcBorders>
              <w:top w:val="outset" w:sz="6" w:space="0" w:color="000000"/>
              <w:bottom w:val="outset" w:sz="6" w:space="0" w:color="000000"/>
              <w:right w:val="outset" w:sz="6" w:space="0" w:color="000000"/>
            </w:tcBorders>
            <w:vAlign w:val="center"/>
          </w:tcPr>
          <w:p w:rsidR="001253E3"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Норматив максимального розміру ризику на 1 контрагента</w:t>
            </w:r>
          </w:p>
        </w:tc>
        <w:tc>
          <w:tcPr>
            <w:tcW w:w="1027" w:type="dxa"/>
            <w:tcBorders>
              <w:top w:val="outset" w:sz="6" w:space="0" w:color="000000"/>
              <w:left w:val="outset" w:sz="6" w:space="0" w:color="000000"/>
              <w:bottom w:val="outset" w:sz="6" w:space="0" w:color="000000"/>
              <w:right w:val="outset" w:sz="6" w:space="0" w:color="000000"/>
            </w:tcBorders>
            <w:vAlign w:val="center"/>
          </w:tcPr>
          <w:p w:rsidR="001253E3"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Н7</w:t>
            </w:r>
          </w:p>
        </w:tc>
        <w:tc>
          <w:tcPr>
            <w:tcW w:w="1806" w:type="dxa"/>
            <w:tcBorders>
              <w:top w:val="outset" w:sz="6" w:space="0" w:color="000000"/>
              <w:left w:val="outset" w:sz="6" w:space="0" w:color="000000"/>
              <w:bottom w:val="outset" w:sz="6" w:space="0" w:color="000000"/>
              <w:right w:val="outset" w:sz="6" w:space="0" w:color="000000"/>
            </w:tcBorders>
            <w:vAlign w:val="center"/>
          </w:tcPr>
          <w:p w:rsidR="001253E3"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14,72</w:t>
            </w:r>
          </w:p>
          <w:p w:rsidR="000D6F77" w:rsidRPr="006A0A1F" w:rsidRDefault="000D6F77" w:rsidP="000D6F77">
            <w:pPr>
              <w:spacing w:after="0" w:line="240" w:lineRule="auto"/>
              <w:jc w:val="center"/>
              <w:rPr>
                <w:rFonts w:ascii="Times New Roman" w:hAnsi="Times New Roman" w:cs="Times New Roman"/>
                <w:sz w:val="28"/>
                <w:szCs w:val="28"/>
              </w:rPr>
            </w:pPr>
          </w:p>
        </w:tc>
        <w:tc>
          <w:tcPr>
            <w:tcW w:w="1789" w:type="dxa"/>
            <w:tcBorders>
              <w:top w:val="outset" w:sz="6" w:space="0" w:color="000000"/>
              <w:left w:val="outset" w:sz="6" w:space="0" w:color="000000"/>
              <w:bottom w:val="outset" w:sz="6" w:space="0" w:color="000000"/>
            </w:tcBorders>
            <w:vAlign w:val="center"/>
          </w:tcPr>
          <w:p w:rsidR="001253E3"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1253E3" w:rsidRPr="006A0A1F" w:rsidTr="000D6F77">
        <w:trPr>
          <w:tblCellSpacing w:w="0" w:type="dxa"/>
        </w:trPr>
        <w:tc>
          <w:tcPr>
            <w:tcW w:w="4318" w:type="dxa"/>
            <w:tcBorders>
              <w:top w:val="outset" w:sz="6" w:space="0" w:color="000000"/>
              <w:bottom w:val="outset" w:sz="6" w:space="0" w:color="000000"/>
              <w:right w:val="outset" w:sz="6" w:space="0" w:color="000000"/>
            </w:tcBorders>
            <w:vAlign w:val="center"/>
          </w:tcPr>
          <w:p w:rsidR="001253E3"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великих кредитних ризиків</w:t>
            </w:r>
          </w:p>
        </w:tc>
        <w:tc>
          <w:tcPr>
            <w:tcW w:w="1027" w:type="dxa"/>
            <w:tcBorders>
              <w:top w:val="outset" w:sz="6" w:space="0" w:color="000000"/>
              <w:left w:val="outset" w:sz="6" w:space="0" w:color="000000"/>
              <w:bottom w:val="outset" w:sz="6" w:space="0" w:color="000000"/>
              <w:right w:val="outset" w:sz="6" w:space="0" w:color="000000"/>
            </w:tcBorders>
            <w:vAlign w:val="center"/>
          </w:tcPr>
          <w:p w:rsidR="001253E3"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Н8</w:t>
            </w:r>
          </w:p>
        </w:tc>
        <w:tc>
          <w:tcPr>
            <w:tcW w:w="1806" w:type="dxa"/>
            <w:tcBorders>
              <w:top w:val="outset" w:sz="6" w:space="0" w:color="000000"/>
              <w:left w:val="outset" w:sz="6" w:space="0" w:color="000000"/>
              <w:bottom w:val="outset" w:sz="6" w:space="0" w:color="000000"/>
              <w:right w:val="outset" w:sz="6" w:space="0" w:color="000000"/>
            </w:tcBorders>
            <w:vAlign w:val="center"/>
          </w:tcPr>
          <w:p w:rsidR="001253E3"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35,45</w:t>
            </w:r>
          </w:p>
        </w:tc>
        <w:tc>
          <w:tcPr>
            <w:tcW w:w="1789" w:type="dxa"/>
            <w:tcBorders>
              <w:top w:val="outset" w:sz="6" w:space="0" w:color="000000"/>
              <w:left w:val="outset" w:sz="6" w:space="0" w:color="000000"/>
              <w:bottom w:val="outset" w:sz="6" w:space="0" w:color="000000"/>
            </w:tcBorders>
            <w:vAlign w:val="center"/>
          </w:tcPr>
          <w:p w:rsidR="001253E3"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258,09</w:t>
            </w:r>
          </w:p>
        </w:tc>
      </w:tr>
      <w:tr w:rsidR="000D6F77" w:rsidRPr="006A0A1F" w:rsidTr="000D6F77">
        <w:trPr>
          <w:tblCellSpacing w:w="0" w:type="dxa"/>
        </w:trPr>
        <w:tc>
          <w:tcPr>
            <w:tcW w:w="4318" w:type="dxa"/>
            <w:tcBorders>
              <w:top w:val="outset" w:sz="6" w:space="0" w:color="000000"/>
              <w:bottom w:val="outset" w:sz="6" w:space="0" w:color="000000"/>
              <w:right w:val="outset" w:sz="6" w:space="0" w:color="000000"/>
            </w:tcBorders>
            <w:vAlign w:val="center"/>
          </w:tcPr>
          <w:p w:rsidR="000D6F77"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максимального розміру кредитів, гарантій та поручительств наданих одному інсайдеру</w:t>
            </w:r>
          </w:p>
        </w:tc>
        <w:tc>
          <w:tcPr>
            <w:tcW w:w="1027" w:type="dxa"/>
            <w:tcBorders>
              <w:top w:val="outset" w:sz="6" w:space="0" w:color="000000"/>
              <w:left w:val="outset" w:sz="6" w:space="0" w:color="000000"/>
              <w:bottom w:val="outset" w:sz="6" w:space="0" w:color="000000"/>
              <w:right w:val="outset" w:sz="6" w:space="0" w:color="000000"/>
            </w:tcBorders>
            <w:vAlign w:val="center"/>
          </w:tcPr>
          <w:p w:rsidR="000D6F77"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Н9</w:t>
            </w:r>
          </w:p>
        </w:tc>
        <w:tc>
          <w:tcPr>
            <w:tcW w:w="1806" w:type="dxa"/>
            <w:tcBorders>
              <w:top w:val="outset" w:sz="6" w:space="0" w:color="000000"/>
              <w:left w:val="outset" w:sz="6" w:space="0" w:color="000000"/>
              <w:bottom w:val="outset" w:sz="6" w:space="0" w:color="000000"/>
              <w:right w:val="outset" w:sz="6" w:space="0" w:color="000000"/>
            </w:tcBorders>
            <w:vAlign w:val="center"/>
          </w:tcPr>
          <w:p w:rsidR="000D6F77"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0,04</w:t>
            </w:r>
          </w:p>
        </w:tc>
        <w:tc>
          <w:tcPr>
            <w:tcW w:w="1789" w:type="dxa"/>
            <w:tcBorders>
              <w:top w:val="outset" w:sz="6" w:space="0" w:color="000000"/>
              <w:left w:val="outset" w:sz="6" w:space="0" w:color="000000"/>
              <w:bottom w:val="outset" w:sz="6" w:space="0" w:color="000000"/>
            </w:tcBorders>
            <w:vAlign w:val="center"/>
          </w:tcPr>
          <w:p w:rsidR="000D6F77"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0,58</w:t>
            </w:r>
          </w:p>
        </w:tc>
      </w:tr>
      <w:tr w:rsidR="001253E3" w:rsidRPr="006A0A1F" w:rsidTr="000D6F77">
        <w:trPr>
          <w:tblCellSpacing w:w="0" w:type="dxa"/>
        </w:trPr>
        <w:tc>
          <w:tcPr>
            <w:tcW w:w="4318" w:type="dxa"/>
            <w:tcBorders>
              <w:top w:val="outset" w:sz="6" w:space="0" w:color="000000"/>
              <w:bottom w:val="outset" w:sz="6" w:space="0" w:color="000000"/>
              <w:right w:val="outset" w:sz="6" w:space="0" w:color="000000"/>
            </w:tcBorders>
            <w:vAlign w:val="center"/>
          </w:tcPr>
          <w:p w:rsidR="001253E3"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максимального сукупного розміру кредитів, гарантій та поручительств наданих інсайдерам</w:t>
            </w:r>
          </w:p>
        </w:tc>
        <w:tc>
          <w:tcPr>
            <w:tcW w:w="1027" w:type="dxa"/>
            <w:tcBorders>
              <w:top w:val="outset" w:sz="6" w:space="0" w:color="000000"/>
              <w:left w:val="outset" w:sz="6" w:space="0" w:color="000000"/>
              <w:bottom w:val="outset" w:sz="6" w:space="0" w:color="000000"/>
              <w:right w:val="outset" w:sz="6" w:space="0" w:color="000000"/>
            </w:tcBorders>
            <w:vAlign w:val="center"/>
          </w:tcPr>
          <w:p w:rsidR="001253E3"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Н10</w:t>
            </w:r>
          </w:p>
        </w:tc>
        <w:tc>
          <w:tcPr>
            <w:tcW w:w="1806" w:type="dxa"/>
            <w:tcBorders>
              <w:top w:val="outset" w:sz="6" w:space="0" w:color="000000"/>
              <w:left w:val="outset" w:sz="6" w:space="0" w:color="000000"/>
              <w:bottom w:val="outset" w:sz="6" w:space="0" w:color="000000"/>
              <w:right w:val="outset" w:sz="6" w:space="0" w:color="000000"/>
            </w:tcBorders>
            <w:vAlign w:val="center"/>
          </w:tcPr>
          <w:p w:rsidR="001253E3"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1,03</w:t>
            </w:r>
          </w:p>
        </w:tc>
        <w:tc>
          <w:tcPr>
            <w:tcW w:w="1789" w:type="dxa"/>
            <w:tcBorders>
              <w:top w:val="outset" w:sz="6" w:space="0" w:color="000000"/>
              <w:left w:val="outset" w:sz="6" w:space="0" w:color="000000"/>
              <w:bottom w:val="outset" w:sz="6" w:space="0" w:color="000000"/>
            </w:tcBorders>
            <w:vAlign w:val="center"/>
          </w:tcPr>
          <w:p w:rsidR="001253E3" w:rsidRPr="006A0A1F"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1,33</w:t>
            </w:r>
          </w:p>
        </w:tc>
      </w:tr>
      <w:tr w:rsidR="000D6F77" w:rsidRPr="006A0A1F" w:rsidTr="000D6F77">
        <w:trPr>
          <w:tblCellSpacing w:w="0" w:type="dxa"/>
        </w:trPr>
        <w:tc>
          <w:tcPr>
            <w:tcW w:w="4318" w:type="dxa"/>
            <w:tcBorders>
              <w:top w:val="outset" w:sz="6" w:space="0" w:color="000000"/>
              <w:bottom w:val="outset" w:sz="6" w:space="0" w:color="000000"/>
              <w:right w:val="outset" w:sz="6" w:space="0" w:color="000000"/>
            </w:tcBorders>
            <w:vAlign w:val="center"/>
          </w:tcPr>
          <w:p w:rsidR="000D6F77"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sidRPr="006B5D77">
              <w:rPr>
                <w:rFonts w:ascii="Times New Roman" w:hAnsi="Times New Roman" w:cs="Times New Roman"/>
                <w:sz w:val="28"/>
                <w:szCs w:val="28"/>
              </w:rPr>
              <w:t>орматив адекватності регулятивного капіталу</w:t>
            </w:r>
          </w:p>
        </w:tc>
        <w:tc>
          <w:tcPr>
            <w:tcW w:w="1027" w:type="dxa"/>
            <w:tcBorders>
              <w:top w:val="outset" w:sz="6" w:space="0" w:color="000000"/>
              <w:left w:val="outset" w:sz="6" w:space="0" w:color="000000"/>
              <w:bottom w:val="outset" w:sz="6" w:space="0" w:color="000000"/>
              <w:right w:val="outset" w:sz="6" w:space="0" w:color="000000"/>
            </w:tcBorders>
            <w:vAlign w:val="center"/>
          </w:tcPr>
          <w:p w:rsidR="000D6F77"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Н2</w:t>
            </w:r>
          </w:p>
        </w:tc>
        <w:tc>
          <w:tcPr>
            <w:tcW w:w="1806" w:type="dxa"/>
            <w:tcBorders>
              <w:top w:val="outset" w:sz="6" w:space="0" w:color="000000"/>
              <w:left w:val="outset" w:sz="6" w:space="0" w:color="000000"/>
              <w:bottom w:val="outset" w:sz="6" w:space="0" w:color="000000"/>
              <w:right w:val="outset" w:sz="6" w:space="0" w:color="000000"/>
            </w:tcBorders>
            <w:vAlign w:val="center"/>
          </w:tcPr>
          <w:p w:rsidR="000D6F77"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13,44</w:t>
            </w:r>
          </w:p>
        </w:tc>
        <w:tc>
          <w:tcPr>
            <w:tcW w:w="1789" w:type="dxa"/>
            <w:tcBorders>
              <w:top w:val="outset" w:sz="6" w:space="0" w:color="000000"/>
              <w:left w:val="outset" w:sz="6" w:space="0" w:color="000000"/>
              <w:bottom w:val="outset" w:sz="6" w:space="0" w:color="000000"/>
            </w:tcBorders>
            <w:vAlign w:val="center"/>
          </w:tcPr>
          <w:p w:rsidR="000D6F77"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12,26</w:t>
            </w:r>
          </w:p>
        </w:tc>
      </w:tr>
      <w:tr w:rsidR="000D6F77" w:rsidRPr="006A0A1F" w:rsidTr="000D6F77">
        <w:trPr>
          <w:tblCellSpacing w:w="0" w:type="dxa"/>
        </w:trPr>
        <w:tc>
          <w:tcPr>
            <w:tcW w:w="4318" w:type="dxa"/>
            <w:tcBorders>
              <w:top w:val="outset" w:sz="6" w:space="0" w:color="000000"/>
              <w:bottom w:val="outset" w:sz="6" w:space="0" w:color="000000"/>
              <w:right w:val="outset" w:sz="6" w:space="0" w:color="000000"/>
            </w:tcBorders>
            <w:vAlign w:val="center"/>
          </w:tcPr>
          <w:p w:rsidR="000D6F77" w:rsidRDefault="000D6F77" w:rsidP="000D6F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Регулятивний капітал, тис.грн</w:t>
            </w:r>
          </w:p>
        </w:tc>
        <w:tc>
          <w:tcPr>
            <w:tcW w:w="1027" w:type="dxa"/>
            <w:tcBorders>
              <w:top w:val="outset" w:sz="6" w:space="0" w:color="000000"/>
              <w:left w:val="outset" w:sz="6" w:space="0" w:color="000000"/>
              <w:bottom w:val="outset" w:sz="6" w:space="0" w:color="000000"/>
              <w:right w:val="outset" w:sz="6" w:space="0" w:color="000000"/>
            </w:tcBorders>
            <w:vAlign w:val="center"/>
          </w:tcPr>
          <w:p w:rsidR="000D6F77" w:rsidRDefault="000D6F77" w:rsidP="000D6F77">
            <w:pPr>
              <w:spacing w:after="0" w:line="240" w:lineRule="auto"/>
              <w:jc w:val="center"/>
              <w:rPr>
                <w:rFonts w:ascii="Times New Roman" w:hAnsi="Times New Roman" w:cs="Times New Roman"/>
                <w:sz w:val="28"/>
                <w:szCs w:val="28"/>
              </w:rPr>
            </w:pPr>
          </w:p>
        </w:tc>
        <w:tc>
          <w:tcPr>
            <w:tcW w:w="1806" w:type="dxa"/>
            <w:tcBorders>
              <w:top w:val="outset" w:sz="6" w:space="0" w:color="000000"/>
              <w:left w:val="outset" w:sz="6" w:space="0" w:color="000000"/>
              <w:bottom w:val="outset" w:sz="6" w:space="0" w:color="000000"/>
              <w:right w:val="outset" w:sz="6" w:space="0" w:color="000000"/>
            </w:tcBorders>
            <w:vAlign w:val="center"/>
          </w:tcPr>
          <w:p w:rsidR="000D6F77" w:rsidRDefault="000D6F77" w:rsidP="000D6F77">
            <w:pPr>
              <w:spacing w:after="0" w:line="240" w:lineRule="auto"/>
              <w:jc w:val="center"/>
              <w:rPr>
                <w:rFonts w:ascii="Times New Roman" w:hAnsi="Times New Roman" w:cs="Times New Roman"/>
                <w:sz w:val="28"/>
                <w:szCs w:val="28"/>
              </w:rPr>
            </w:pPr>
            <w:r w:rsidRPr="006B5D77">
              <w:rPr>
                <w:rFonts w:ascii="Times New Roman" w:hAnsi="Times New Roman" w:cs="Times New Roman"/>
                <w:sz w:val="28"/>
                <w:szCs w:val="28"/>
              </w:rPr>
              <w:t>747 388,23</w:t>
            </w:r>
          </w:p>
        </w:tc>
        <w:tc>
          <w:tcPr>
            <w:tcW w:w="1789" w:type="dxa"/>
            <w:tcBorders>
              <w:top w:val="outset" w:sz="6" w:space="0" w:color="000000"/>
              <w:left w:val="outset" w:sz="6" w:space="0" w:color="000000"/>
              <w:bottom w:val="outset" w:sz="6" w:space="0" w:color="000000"/>
            </w:tcBorders>
            <w:vAlign w:val="center"/>
          </w:tcPr>
          <w:p w:rsidR="000D6F77" w:rsidRDefault="000D6F77" w:rsidP="000D6F77">
            <w:pPr>
              <w:spacing w:after="0" w:line="240" w:lineRule="auto"/>
              <w:jc w:val="center"/>
              <w:rPr>
                <w:rFonts w:ascii="Times New Roman" w:hAnsi="Times New Roman" w:cs="Times New Roman"/>
                <w:sz w:val="28"/>
                <w:szCs w:val="28"/>
              </w:rPr>
            </w:pPr>
            <w:r w:rsidRPr="006B5D77">
              <w:rPr>
                <w:rFonts w:ascii="Times New Roman" w:hAnsi="Times New Roman" w:cs="Times New Roman"/>
                <w:sz w:val="28"/>
                <w:szCs w:val="28"/>
              </w:rPr>
              <w:t>1 478 772,01</w:t>
            </w:r>
          </w:p>
        </w:tc>
      </w:tr>
    </w:tbl>
    <w:p w:rsidR="00F159B8" w:rsidRPr="006B5D77" w:rsidRDefault="00F159B8" w:rsidP="00B52666">
      <w:pPr>
        <w:spacing w:after="0" w:line="360" w:lineRule="auto"/>
        <w:ind w:firstLine="709"/>
        <w:jc w:val="both"/>
        <w:rPr>
          <w:rFonts w:ascii="Times New Roman" w:hAnsi="Times New Roman" w:cs="Times New Roman"/>
          <w:sz w:val="28"/>
          <w:szCs w:val="28"/>
        </w:rPr>
      </w:pPr>
      <w:r w:rsidRPr="006A0A1F">
        <w:rPr>
          <w:rFonts w:ascii="Times New Roman" w:hAnsi="Times New Roman" w:cs="Times New Roman"/>
          <w:sz w:val="28"/>
          <w:szCs w:val="28"/>
        </w:rPr>
        <w:t>Контроль платоспроможності Банк здійснює за допомогою введеного</w:t>
      </w:r>
      <w:r w:rsidRPr="006B5D77">
        <w:rPr>
          <w:rFonts w:ascii="Times New Roman" w:hAnsi="Times New Roman" w:cs="Times New Roman"/>
          <w:sz w:val="28"/>
          <w:szCs w:val="28"/>
        </w:rPr>
        <w:t xml:space="preserve"> Національним банком України економічного нормативу адекватності регулятивного капіталу. Значення цього нормативу має бути не менше 10%.</w:t>
      </w:r>
      <w:r w:rsidR="00427DD4" w:rsidRPr="006B5D77">
        <w:rPr>
          <w:rFonts w:ascii="Times New Roman" w:hAnsi="Times New Roman" w:cs="Times New Roman"/>
          <w:sz w:val="28"/>
          <w:szCs w:val="28"/>
          <w:shd w:val="clear" w:color="auto" w:fill="FFFFFF"/>
        </w:rPr>
        <w:t xml:space="preserve"> </w:t>
      </w:r>
    </w:p>
    <w:p w:rsidR="00F159B8" w:rsidRPr="006B5D77" w:rsidRDefault="00F159B8"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Станом на 01.01.2010 року цей показник становив 13,44%. На 01.01.2011 року адекватність регулятивного капіталу була на рівні 12,26%. Це характеризує банк як платоспроможний та такий, що має достатньо капіталу для покриття кредитного ризику та ризику неповернення розміщених активів.</w:t>
      </w:r>
    </w:p>
    <w:p w:rsidR="00F159B8" w:rsidRDefault="00F159B8"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Однією з головних складових, що впливає на стан платоспроможності Банку є регулятивний капітал. За 2009 рік він дорівнював 747 388,23 тис. грн., за 2010 рік він виріс майже у 2 рази та становив 1 478 772,01 тис. грн. Складовими регулятивного капіталу є основний (капітал першого рівня) та додатковий капітал (капітал другого рівня). Основний капітал вважається більш стабільним, він не може передаватись та перерозподілятись. </w:t>
      </w:r>
    </w:p>
    <w:p w:rsidR="000D6F77" w:rsidRDefault="000D6F77" w:rsidP="000D6F7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1.2.</w:t>
      </w:r>
    </w:p>
    <w:p w:rsidR="000D6F77" w:rsidRDefault="000D6F77" w:rsidP="000D6F7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Суми складових регулятивного капіталу, тис.грн.</w:t>
      </w:r>
    </w:p>
    <w:tbl>
      <w:tblPr>
        <w:tblStyle w:val="ab"/>
        <w:tblW w:w="0" w:type="auto"/>
        <w:tblLook w:val="04A0" w:firstRow="1" w:lastRow="0" w:firstColumn="1" w:lastColumn="0" w:noHBand="0" w:noVBand="1"/>
      </w:tblPr>
      <w:tblGrid>
        <w:gridCol w:w="6204"/>
        <w:gridCol w:w="1842"/>
        <w:gridCol w:w="1809"/>
      </w:tblGrid>
      <w:tr w:rsidR="000D6F77" w:rsidTr="00FC65DE">
        <w:tc>
          <w:tcPr>
            <w:tcW w:w="6204" w:type="dxa"/>
          </w:tcPr>
          <w:p w:rsidR="000D6F77" w:rsidRDefault="00FC65DE" w:rsidP="000D6F77">
            <w:pPr>
              <w:spacing w:line="360" w:lineRule="auto"/>
              <w:jc w:val="center"/>
              <w:rPr>
                <w:rFonts w:ascii="Times New Roman" w:hAnsi="Times New Roman" w:cs="Times New Roman"/>
                <w:sz w:val="28"/>
                <w:szCs w:val="28"/>
              </w:rPr>
            </w:pPr>
            <w:r>
              <w:rPr>
                <w:rFonts w:ascii="Times New Roman" w:hAnsi="Times New Roman" w:cs="Times New Roman"/>
                <w:sz w:val="28"/>
                <w:szCs w:val="28"/>
              </w:rPr>
              <w:t>Складова</w:t>
            </w:r>
          </w:p>
        </w:tc>
        <w:tc>
          <w:tcPr>
            <w:tcW w:w="1842" w:type="dxa"/>
          </w:tcPr>
          <w:p w:rsidR="000D6F77" w:rsidRDefault="00FC65DE" w:rsidP="000D6F77">
            <w:pPr>
              <w:spacing w:line="360" w:lineRule="auto"/>
              <w:jc w:val="center"/>
              <w:rPr>
                <w:rFonts w:ascii="Times New Roman" w:hAnsi="Times New Roman" w:cs="Times New Roman"/>
                <w:sz w:val="28"/>
                <w:szCs w:val="28"/>
              </w:rPr>
            </w:pPr>
            <w:r>
              <w:rPr>
                <w:rFonts w:ascii="Times New Roman" w:hAnsi="Times New Roman" w:cs="Times New Roman"/>
                <w:sz w:val="28"/>
                <w:szCs w:val="28"/>
              </w:rPr>
              <w:t>2009рік</w:t>
            </w:r>
          </w:p>
        </w:tc>
        <w:tc>
          <w:tcPr>
            <w:tcW w:w="1809" w:type="dxa"/>
          </w:tcPr>
          <w:p w:rsidR="000D6F77" w:rsidRDefault="00FC65DE" w:rsidP="000D6F77">
            <w:pPr>
              <w:spacing w:line="360" w:lineRule="auto"/>
              <w:jc w:val="center"/>
              <w:rPr>
                <w:rFonts w:ascii="Times New Roman" w:hAnsi="Times New Roman" w:cs="Times New Roman"/>
                <w:sz w:val="28"/>
                <w:szCs w:val="28"/>
              </w:rPr>
            </w:pPr>
            <w:r>
              <w:rPr>
                <w:rFonts w:ascii="Times New Roman" w:hAnsi="Times New Roman" w:cs="Times New Roman"/>
                <w:sz w:val="28"/>
                <w:szCs w:val="28"/>
              </w:rPr>
              <w:t>2010рік</w:t>
            </w:r>
          </w:p>
        </w:tc>
      </w:tr>
      <w:tr w:rsidR="000D6F77" w:rsidTr="00FC65DE">
        <w:tc>
          <w:tcPr>
            <w:tcW w:w="6204" w:type="dxa"/>
          </w:tcPr>
          <w:p w:rsidR="000D6F77" w:rsidRDefault="00FC65DE" w:rsidP="000D6F77">
            <w:pPr>
              <w:spacing w:line="360" w:lineRule="auto"/>
              <w:jc w:val="center"/>
              <w:rPr>
                <w:rFonts w:ascii="Times New Roman" w:hAnsi="Times New Roman" w:cs="Times New Roman"/>
                <w:sz w:val="28"/>
                <w:szCs w:val="28"/>
              </w:rPr>
            </w:pPr>
            <w:r>
              <w:rPr>
                <w:rFonts w:ascii="Times New Roman" w:hAnsi="Times New Roman" w:cs="Times New Roman"/>
                <w:sz w:val="28"/>
                <w:szCs w:val="28"/>
              </w:rPr>
              <w:t>К</w:t>
            </w:r>
            <w:r w:rsidRPr="006B5D77">
              <w:rPr>
                <w:rFonts w:ascii="Times New Roman" w:hAnsi="Times New Roman" w:cs="Times New Roman"/>
                <w:sz w:val="28"/>
                <w:szCs w:val="28"/>
              </w:rPr>
              <w:t>апітал першого рівня</w:t>
            </w:r>
          </w:p>
        </w:tc>
        <w:tc>
          <w:tcPr>
            <w:tcW w:w="1842" w:type="dxa"/>
          </w:tcPr>
          <w:p w:rsidR="000D6F77" w:rsidRDefault="00FC65DE" w:rsidP="000D6F77">
            <w:pPr>
              <w:spacing w:line="360" w:lineRule="auto"/>
              <w:jc w:val="center"/>
              <w:rPr>
                <w:rFonts w:ascii="Times New Roman" w:hAnsi="Times New Roman" w:cs="Times New Roman"/>
                <w:sz w:val="28"/>
                <w:szCs w:val="28"/>
              </w:rPr>
            </w:pPr>
            <w:r w:rsidRPr="006B5D77">
              <w:rPr>
                <w:rFonts w:ascii="Times New Roman" w:hAnsi="Times New Roman" w:cs="Times New Roman"/>
                <w:sz w:val="28"/>
                <w:szCs w:val="28"/>
              </w:rPr>
              <w:t>462 675,52</w:t>
            </w:r>
          </w:p>
        </w:tc>
        <w:tc>
          <w:tcPr>
            <w:tcW w:w="1809" w:type="dxa"/>
          </w:tcPr>
          <w:p w:rsidR="000D6F77" w:rsidRDefault="00FC65DE" w:rsidP="000D6F77">
            <w:pPr>
              <w:spacing w:line="360" w:lineRule="auto"/>
              <w:jc w:val="center"/>
              <w:rPr>
                <w:rFonts w:ascii="Times New Roman" w:hAnsi="Times New Roman" w:cs="Times New Roman"/>
                <w:sz w:val="28"/>
                <w:szCs w:val="28"/>
              </w:rPr>
            </w:pPr>
            <w:r w:rsidRPr="006B5D77">
              <w:rPr>
                <w:rFonts w:ascii="Times New Roman" w:hAnsi="Times New Roman" w:cs="Times New Roman"/>
                <w:sz w:val="28"/>
                <w:szCs w:val="28"/>
              </w:rPr>
              <w:t>752 869,57</w:t>
            </w:r>
          </w:p>
        </w:tc>
      </w:tr>
      <w:tr w:rsidR="000D6F77" w:rsidTr="00FC65DE">
        <w:tc>
          <w:tcPr>
            <w:tcW w:w="6204" w:type="dxa"/>
          </w:tcPr>
          <w:p w:rsidR="000D6F77" w:rsidRDefault="00FC65DE" w:rsidP="000D6F77">
            <w:pPr>
              <w:spacing w:line="360" w:lineRule="auto"/>
              <w:jc w:val="center"/>
              <w:rPr>
                <w:rFonts w:ascii="Times New Roman" w:hAnsi="Times New Roman" w:cs="Times New Roman"/>
                <w:sz w:val="28"/>
                <w:szCs w:val="28"/>
              </w:rPr>
            </w:pPr>
            <w:r w:rsidRPr="006B5D77">
              <w:rPr>
                <w:rFonts w:ascii="Times New Roman" w:hAnsi="Times New Roman" w:cs="Times New Roman"/>
                <w:sz w:val="28"/>
                <w:szCs w:val="28"/>
              </w:rPr>
              <w:t>Капітал другого рівня</w:t>
            </w:r>
          </w:p>
        </w:tc>
        <w:tc>
          <w:tcPr>
            <w:tcW w:w="1842" w:type="dxa"/>
          </w:tcPr>
          <w:p w:rsidR="000D6F77" w:rsidRDefault="00FC65DE" w:rsidP="000D6F77">
            <w:pPr>
              <w:spacing w:line="360" w:lineRule="auto"/>
              <w:jc w:val="center"/>
              <w:rPr>
                <w:rFonts w:ascii="Times New Roman" w:hAnsi="Times New Roman" w:cs="Times New Roman"/>
                <w:sz w:val="28"/>
                <w:szCs w:val="28"/>
              </w:rPr>
            </w:pPr>
            <w:r w:rsidRPr="006B5D77">
              <w:rPr>
                <w:rFonts w:ascii="Times New Roman" w:hAnsi="Times New Roman" w:cs="Times New Roman"/>
                <w:sz w:val="28"/>
                <w:szCs w:val="28"/>
              </w:rPr>
              <w:t>284 712,71</w:t>
            </w:r>
          </w:p>
        </w:tc>
        <w:tc>
          <w:tcPr>
            <w:tcW w:w="1809" w:type="dxa"/>
          </w:tcPr>
          <w:p w:rsidR="000D6F77" w:rsidRDefault="00FC65DE" w:rsidP="000D6F77">
            <w:pPr>
              <w:spacing w:line="360" w:lineRule="auto"/>
              <w:jc w:val="center"/>
              <w:rPr>
                <w:rFonts w:ascii="Times New Roman" w:hAnsi="Times New Roman" w:cs="Times New Roman"/>
                <w:sz w:val="28"/>
                <w:szCs w:val="28"/>
              </w:rPr>
            </w:pPr>
            <w:r w:rsidRPr="006B5D77">
              <w:rPr>
                <w:rFonts w:ascii="Times New Roman" w:hAnsi="Times New Roman" w:cs="Times New Roman"/>
                <w:sz w:val="28"/>
                <w:szCs w:val="28"/>
              </w:rPr>
              <w:t>725 902,45</w:t>
            </w:r>
          </w:p>
        </w:tc>
      </w:tr>
    </w:tbl>
    <w:p w:rsidR="000D6F77" w:rsidRDefault="007D3AE7" w:rsidP="000D6F77">
      <w:pPr>
        <w:spacing w:after="0" w:line="360" w:lineRule="auto"/>
        <w:ind w:firstLine="709"/>
        <w:jc w:val="center"/>
        <w:rPr>
          <w:rFonts w:ascii="Times New Roman" w:hAnsi="Times New Roman" w:cs="Times New Roman"/>
          <w:sz w:val="28"/>
          <w:szCs w:val="28"/>
        </w:rPr>
      </w:pPr>
      <w:r w:rsidRPr="007D3AE7">
        <w:rPr>
          <w:rFonts w:ascii="Times New Roman" w:hAnsi="Times New Roman" w:cs="Times New Roman"/>
          <w:noProof/>
          <w:sz w:val="28"/>
          <w:szCs w:val="28"/>
          <w:lang w:eastAsia="uk-UA"/>
        </w:rPr>
        <w:lastRenderedPageBreak/>
        <w:drawing>
          <wp:inline distT="0" distB="0" distL="0" distR="0">
            <wp:extent cx="4572000" cy="2371725"/>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AE7" w:rsidRPr="006B5D77" w:rsidRDefault="007D3AE7" w:rsidP="000D6F7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Рис.1.1. Динаміка складових регулятивного капіталу, тис..грн.</w:t>
      </w:r>
    </w:p>
    <w:p w:rsidR="00F159B8" w:rsidRPr="006B5D77" w:rsidRDefault="00F159B8"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Станом на 01.01.2010 року капітал першого рівня становив 462 675,52 тис. грн., а на 01.01.2011 року дорівнював 752 869,57 тис. грн. Дане збільшення відбулось за рахунок внесків за незареєстрованим статутним капіталом (317 млн. грн.). Одночасно відбулось збільшення резервних фондів на 8 015,62 тис. грн. за рахунок щорічного відрахування певної частки нерозподіленого прибутку (згідно із законодавством України), а також зріс протягом звітного року розрахунковий збиток на 29 197,46 тис. грн. </w:t>
      </w:r>
    </w:p>
    <w:p w:rsidR="00F159B8" w:rsidRDefault="00F159B8"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Капітал другого рівня протягом звітного року збільшився на 441 189,74 тис. грн. (з 284 712,71 тис. грн. за 2009 рік до 725 902,45 тис. грн. за 2010 рік). На дану зміну вплинуло збільшення кошів, залучених на умовах субординованого боргу у 2,55 рази.</w:t>
      </w:r>
    </w:p>
    <w:p w:rsidR="00FC65DE" w:rsidRDefault="00FC65DE" w:rsidP="00FC65DE">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1.3.</w:t>
      </w:r>
    </w:p>
    <w:p w:rsidR="00FC65DE" w:rsidRDefault="00FC65DE" w:rsidP="00FC65D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Сума активів ПАТ «Кредобанк», млн.грн</w:t>
      </w:r>
    </w:p>
    <w:tbl>
      <w:tblPr>
        <w:tblStyle w:val="ab"/>
        <w:tblW w:w="0" w:type="auto"/>
        <w:tblLook w:val="04A0" w:firstRow="1" w:lastRow="0" w:firstColumn="1" w:lastColumn="0" w:noHBand="0" w:noVBand="1"/>
      </w:tblPr>
      <w:tblGrid>
        <w:gridCol w:w="5637"/>
        <w:gridCol w:w="2268"/>
        <w:gridCol w:w="1950"/>
      </w:tblGrid>
      <w:tr w:rsidR="00FC65DE" w:rsidTr="00FC65DE">
        <w:tc>
          <w:tcPr>
            <w:tcW w:w="5637" w:type="dxa"/>
            <w:vAlign w:val="center"/>
          </w:tcPr>
          <w:p w:rsidR="00FC65DE" w:rsidRDefault="00FC65DE" w:rsidP="00FC65DE">
            <w:pPr>
              <w:spacing w:line="360" w:lineRule="auto"/>
              <w:jc w:val="center"/>
              <w:rPr>
                <w:rFonts w:ascii="Times New Roman" w:hAnsi="Times New Roman" w:cs="Times New Roman"/>
                <w:sz w:val="28"/>
                <w:szCs w:val="28"/>
              </w:rPr>
            </w:pPr>
            <w:r>
              <w:rPr>
                <w:rFonts w:ascii="Times New Roman" w:hAnsi="Times New Roman" w:cs="Times New Roman"/>
                <w:sz w:val="28"/>
                <w:szCs w:val="28"/>
              </w:rPr>
              <w:t>Показник</w:t>
            </w:r>
          </w:p>
        </w:tc>
        <w:tc>
          <w:tcPr>
            <w:tcW w:w="2268" w:type="dxa"/>
            <w:vAlign w:val="center"/>
          </w:tcPr>
          <w:p w:rsidR="00FC65DE" w:rsidRDefault="00FC65DE" w:rsidP="00FC65DE">
            <w:pPr>
              <w:spacing w:line="360" w:lineRule="auto"/>
              <w:jc w:val="center"/>
              <w:rPr>
                <w:rFonts w:ascii="Times New Roman" w:hAnsi="Times New Roman" w:cs="Times New Roman"/>
                <w:sz w:val="28"/>
                <w:szCs w:val="28"/>
              </w:rPr>
            </w:pPr>
            <w:r>
              <w:rPr>
                <w:rFonts w:ascii="Times New Roman" w:hAnsi="Times New Roman" w:cs="Times New Roman"/>
                <w:sz w:val="28"/>
                <w:szCs w:val="28"/>
              </w:rPr>
              <w:t>2009рік</w:t>
            </w:r>
          </w:p>
        </w:tc>
        <w:tc>
          <w:tcPr>
            <w:tcW w:w="1950" w:type="dxa"/>
            <w:vAlign w:val="center"/>
          </w:tcPr>
          <w:p w:rsidR="00FC65DE" w:rsidRDefault="00FC65DE" w:rsidP="00FC65DE">
            <w:pPr>
              <w:spacing w:line="360" w:lineRule="auto"/>
              <w:jc w:val="center"/>
              <w:rPr>
                <w:rFonts w:ascii="Times New Roman" w:hAnsi="Times New Roman" w:cs="Times New Roman"/>
                <w:sz w:val="28"/>
                <w:szCs w:val="28"/>
              </w:rPr>
            </w:pPr>
            <w:r>
              <w:rPr>
                <w:rFonts w:ascii="Times New Roman" w:hAnsi="Times New Roman" w:cs="Times New Roman"/>
                <w:sz w:val="28"/>
                <w:szCs w:val="28"/>
              </w:rPr>
              <w:t>2010 рік</w:t>
            </w:r>
          </w:p>
        </w:tc>
      </w:tr>
      <w:tr w:rsidR="00FC65DE" w:rsidTr="00FC65DE">
        <w:tc>
          <w:tcPr>
            <w:tcW w:w="5637" w:type="dxa"/>
            <w:vAlign w:val="center"/>
          </w:tcPr>
          <w:p w:rsidR="00FC65DE" w:rsidRDefault="00FC65DE" w:rsidP="00FC65DE">
            <w:pPr>
              <w:spacing w:line="360" w:lineRule="auto"/>
              <w:jc w:val="center"/>
              <w:rPr>
                <w:rFonts w:ascii="Times New Roman" w:hAnsi="Times New Roman" w:cs="Times New Roman"/>
                <w:sz w:val="28"/>
                <w:szCs w:val="28"/>
              </w:rPr>
            </w:pPr>
            <w:r>
              <w:rPr>
                <w:rFonts w:ascii="Times New Roman" w:hAnsi="Times New Roman" w:cs="Times New Roman"/>
                <w:sz w:val="28"/>
                <w:szCs w:val="28"/>
              </w:rPr>
              <w:t>О</w:t>
            </w:r>
            <w:r w:rsidRPr="006B5D77">
              <w:rPr>
                <w:rFonts w:ascii="Times New Roman" w:hAnsi="Times New Roman" w:cs="Times New Roman"/>
                <w:sz w:val="28"/>
                <w:szCs w:val="28"/>
              </w:rPr>
              <w:t>бсяг активів банку, що зважуються на ступінь ризику</w:t>
            </w:r>
          </w:p>
        </w:tc>
        <w:tc>
          <w:tcPr>
            <w:tcW w:w="2268" w:type="dxa"/>
            <w:vAlign w:val="center"/>
          </w:tcPr>
          <w:p w:rsidR="00FC65DE" w:rsidRDefault="00FC65DE" w:rsidP="00FC65DE">
            <w:pPr>
              <w:spacing w:line="360" w:lineRule="auto"/>
              <w:jc w:val="center"/>
              <w:rPr>
                <w:rFonts w:ascii="Times New Roman" w:hAnsi="Times New Roman" w:cs="Times New Roman"/>
                <w:sz w:val="28"/>
                <w:szCs w:val="28"/>
              </w:rPr>
            </w:pPr>
            <w:r w:rsidRPr="006B5D77">
              <w:rPr>
                <w:rFonts w:ascii="Times New Roman" w:hAnsi="Times New Roman" w:cs="Times New Roman"/>
                <w:sz w:val="28"/>
                <w:szCs w:val="28"/>
              </w:rPr>
              <w:t>5 489,35</w:t>
            </w:r>
          </w:p>
        </w:tc>
        <w:tc>
          <w:tcPr>
            <w:tcW w:w="1950" w:type="dxa"/>
            <w:vAlign w:val="center"/>
          </w:tcPr>
          <w:p w:rsidR="00FC65DE" w:rsidRDefault="00FC65DE" w:rsidP="00FC65DE">
            <w:pPr>
              <w:spacing w:line="360" w:lineRule="auto"/>
              <w:jc w:val="center"/>
              <w:rPr>
                <w:rFonts w:ascii="Times New Roman" w:hAnsi="Times New Roman" w:cs="Times New Roman"/>
                <w:sz w:val="28"/>
                <w:szCs w:val="28"/>
              </w:rPr>
            </w:pPr>
            <w:r w:rsidRPr="006B5D77">
              <w:rPr>
                <w:rFonts w:ascii="Times New Roman" w:hAnsi="Times New Roman" w:cs="Times New Roman"/>
                <w:sz w:val="28"/>
                <w:szCs w:val="28"/>
              </w:rPr>
              <w:t>11 614,29</w:t>
            </w:r>
          </w:p>
        </w:tc>
      </w:tr>
      <w:tr w:rsidR="00FC65DE" w:rsidTr="00FC65DE">
        <w:tc>
          <w:tcPr>
            <w:tcW w:w="5637" w:type="dxa"/>
            <w:vAlign w:val="center"/>
          </w:tcPr>
          <w:p w:rsidR="00FC65DE" w:rsidRDefault="00FC65DE" w:rsidP="00FC65DE">
            <w:pPr>
              <w:spacing w:line="360" w:lineRule="auto"/>
              <w:jc w:val="center"/>
              <w:rPr>
                <w:rFonts w:ascii="Times New Roman" w:hAnsi="Times New Roman" w:cs="Times New Roman"/>
                <w:sz w:val="28"/>
                <w:szCs w:val="28"/>
              </w:rPr>
            </w:pPr>
            <w:r>
              <w:rPr>
                <w:rFonts w:ascii="Times New Roman" w:hAnsi="Times New Roman" w:cs="Times New Roman"/>
                <w:sz w:val="28"/>
                <w:szCs w:val="28"/>
              </w:rPr>
              <w:t>Обсяг</w:t>
            </w:r>
            <w:r w:rsidRPr="006B5D77">
              <w:rPr>
                <w:rFonts w:ascii="Times New Roman" w:hAnsi="Times New Roman" w:cs="Times New Roman"/>
                <w:sz w:val="28"/>
                <w:szCs w:val="28"/>
              </w:rPr>
              <w:t xml:space="preserve"> ліквідних активів</w:t>
            </w:r>
          </w:p>
        </w:tc>
        <w:tc>
          <w:tcPr>
            <w:tcW w:w="2268" w:type="dxa"/>
            <w:vAlign w:val="center"/>
          </w:tcPr>
          <w:p w:rsidR="00FC65DE" w:rsidRPr="006B5D77" w:rsidRDefault="00FC65DE" w:rsidP="00FC65DE">
            <w:pPr>
              <w:spacing w:line="360" w:lineRule="auto"/>
              <w:jc w:val="center"/>
              <w:rPr>
                <w:rFonts w:ascii="Times New Roman" w:hAnsi="Times New Roman" w:cs="Times New Roman"/>
                <w:sz w:val="28"/>
                <w:szCs w:val="28"/>
              </w:rPr>
            </w:pPr>
            <w:r w:rsidRPr="006B5D77">
              <w:rPr>
                <w:rFonts w:ascii="Times New Roman" w:hAnsi="Times New Roman" w:cs="Times New Roman"/>
                <w:sz w:val="28"/>
                <w:szCs w:val="28"/>
              </w:rPr>
              <w:t>2</w:t>
            </w:r>
            <w:r>
              <w:rPr>
                <w:rFonts w:ascii="Times New Roman" w:hAnsi="Times New Roman" w:cs="Times New Roman"/>
                <w:sz w:val="28"/>
                <w:szCs w:val="28"/>
              </w:rPr>
              <w:t> </w:t>
            </w:r>
            <w:r w:rsidRPr="006B5D77">
              <w:rPr>
                <w:rFonts w:ascii="Times New Roman" w:hAnsi="Times New Roman" w:cs="Times New Roman"/>
                <w:sz w:val="28"/>
                <w:szCs w:val="28"/>
              </w:rPr>
              <w:t>559</w:t>
            </w:r>
            <w:r>
              <w:rPr>
                <w:rFonts w:ascii="Times New Roman" w:hAnsi="Times New Roman" w:cs="Times New Roman"/>
                <w:sz w:val="28"/>
                <w:szCs w:val="28"/>
              </w:rPr>
              <w:t>,</w:t>
            </w:r>
            <w:r w:rsidRPr="006B5D77">
              <w:rPr>
                <w:rFonts w:ascii="Times New Roman" w:hAnsi="Times New Roman" w:cs="Times New Roman"/>
                <w:sz w:val="28"/>
                <w:szCs w:val="28"/>
              </w:rPr>
              <w:t>08</w:t>
            </w:r>
          </w:p>
        </w:tc>
        <w:tc>
          <w:tcPr>
            <w:tcW w:w="1950" w:type="dxa"/>
            <w:vAlign w:val="center"/>
          </w:tcPr>
          <w:p w:rsidR="00FC65DE" w:rsidRPr="006B5D77" w:rsidRDefault="00FC65DE" w:rsidP="00FC65DE">
            <w:pPr>
              <w:spacing w:line="360" w:lineRule="auto"/>
              <w:jc w:val="center"/>
              <w:rPr>
                <w:rFonts w:ascii="Times New Roman" w:hAnsi="Times New Roman" w:cs="Times New Roman"/>
                <w:sz w:val="28"/>
                <w:szCs w:val="28"/>
              </w:rPr>
            </w:pPr>
            <w:r w:rsidRPr="006B5D77">
              <w:rPr>
                <w:rFonts w:ascii="Times New Roman" w:hAnsi="Times New Roman" w:cs="Times New Roman"/>
                <w:sz w:val="28"/>
                <w:szCs w:val="28"/>
              </w:rPr>
              <w:t>7</w:t>
            </w:r>
            <w:r>
              <w:rPr>
                <w:rFonts w:ascii="Times New Roman" w:hAnsi="Times New Roman" w:cs="Times New Roman"/>
                <w:sz w:val="28"/>
                <w:szCs w:val="28"/>
              </w:rPr>
              <w:t> </w:t>
            </w:r>
            <w:r w:rsidRPr="006B5D77">
              <w:rPr>
                <w:rFonts w:ascii="Times New Roman" w:hAnsi="Times New Roman" w:cs="Times New Roman"/>
                <w:sz w:val="28"/>
                <w:szCs w:val="28"/>
              </w:rPr>
              <w:t>126</w:t>
            </w:r>
            <w:r>
              <w:rPr>
                <w:rFonts w:ascii="Times New Roman" w:hAnsi="Times New Roman" w:cs="Times New Roman"/>
                <w:sz w:val="28"/>
                <w:szCs w:val="28"/>
              </w:rPr>
              <w:t>,</w:t>
            </w:r>
            <w:r w:rsidRPr="006B5D77">
              <w:rPr>
                <w:rFonts w:ascii="Times New Roman" w:hAnsi="Times New Roman" w:cs="Times New Roman"/>
                <w:sz w:val="28"/>
                <w:szCs w:val="28"/>
              </w:rPr>
              <w:t>6</w:t>
            </w:r>
            <w:r>
              <w:rPr>
                <w:rFonts w:ascii="Times New Roman" w:hAnsi="Times New Roman" w:cs="Times New Roman"/>
                <w:sz w:val="28"/>
                <w:szCs w:val="28"/>
              </w:rPr>
              <w:t>3</w:t>
            </w:r>
          </w:p>
        </w:tc>
      </w:tr>
    </w:tbl>
    <w:p w:rsidR="00FC65DE" w:rsidRDefault="00FC65DE" w:rsidP="00FC65DE">
      <w:pPr>
        <w:spacing w:after="0" w:line="360" w:lineRule="auto"/>
        <w:ind w:firstLine="709"/>
        <w:jc w:val="center"/>
        <w:rPr>
          <w:rFonts w:ascii="Times New Roman" w:hAnsi="Times New Roman" w:cs="Times New Roman"/>
          <w:sz w:val="28"/>
          <w:szCs w:val="28"/>
        </w:rPr>
      </w:pPr>
    </w:p>
    <w:p w:rsidR="007D3AE7" w:rsidRDefault="007D3AE7" w:rsidP="00FC65DE">
      <w:pPr>
        <w:spacing w:after="0" w:line="360" w:lineRule="auto"/>
        <w:ind w:firstLine="709"/>
        <w:jc w:val="center"/>
        <w:rPr>
          <w:rFonts w:ascii="Times New Roman" w:hAnsi="Times New Roman" w:cs="Times New Roman"/>
          <w:sz w:val="28"/>
          <w:szCs w:val="28"/>
        </w:rPr>
      </w:pPr>
      <w:r w:rsidRPr="007D3AE7">
        <w:rPr>
          <w:rFonts w:ascii="Times New Roman" w:hAnsi="Times New Roman" w:cs="Times New Roman"/>
          <w:noProof/>
          <w:sz w:val="28"/>
          <w:szCs w:val="28"/>
          <w:lang w:eastAsia="uk-UA"/>
        </w:rPr>
        <w:lastRenderedPageBreak/>
        <w:drawing>
          <wp:inline distT="0" distB="0" distL="0" distR="0">
            <wp:extent cx="4572000" cy="2390775"/>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3AE7" w:rsidRPr="006B5D77" w:rsidRDefault="007D3AE7" w:rsidP="00FC65D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Рис.1.2. Динаміка активів ПАТ «Кредобанк», млн..грн.</w:t>
      </w:r>
    </w:p>
    <w:p w:rsidR="00F159B8" w:rsidRPr="006B5D77" w:rsidRDefault="00F159B8"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Другою складовою, що впливає на платоспроможність є обсяг активів банку, що зважуються на ступінь ризику. Даний показник збільшився протягом звітного року на 6 124,94 млн. грн. (з 5 489,35 млн. грн. за 2009 рік до 11 614,29 млн. грн. за 2010 рік). Дане збільшення пояснюється тим, що станом на 02.07.2010 Банком були відображені в балансі активи та кредитні зобов’язання, що отримані від Товариства з обмеженою відповідальністю «Український промисловий банк» згідно умов Договору  про передачу активів ТОВ «Укрпромбанк» в рахунок погашення заборгованості від 02.07.2010 р. та Договору про передачу Активів та Кредитних зобовязань ТОВ «Укрпромбанк»  на користь </w:t>
      </w:r>
      <w:r w:rsidR="00FC65DE">
        <w:rPr>
          <w:rFonts w:ascii="Times New Roman" w:hAnsi="Times New Roman" w:cs="Times New Roman"/>
          <w:sz w:val="28"/>
          <w:szCs w:val="28"/>
        </w:rPr>
        <w:t>П</w:t>
      </w:r>
      <w:r w:rsidRPr="006B5D77">
        <w:rPr>
          <w:rFonts w:ascii="Times New Roman" w:hAnsi="Times New Roman" w:cs="Times New Roman"/>
          <w:sz w:val="28"/>
          <w:szCs w:val="28"/>
        </w:rPr>
        <w:t>АТ «</w:t>
      </w:r>
      <w:r w:rsidR="00FC65DE">
        <w:rPr>
          <w:rFonts w:ascii="Times New Roman" w:hAnsi="Times New Roman" w:cs="Times New Roman"/>
          <w:sz w:val="28"/>
          <w:szCs w:val="28"/>
        </w:rPr>
        <w:t>Кредобанк</w:t>
      </w:r>
      <w:r w:rsidRPr="006B5D77">
        <w:rPr>
          <w:rFonts w:ascii="Times New Roman" w:hAnsi="Times New Roman" w:cs="Times New Roman"/>
          <w:sz w:val="28"/>
          <w:szCs w:val="28"/>
        </w:rPr>
        <w:t xml:space="preserve">» від 30 червня 2010 р. </w:t>
      </w:r>
    </w:p>
    <w:p w:rsidR="00F159B8" w:rsidRPr="006B5D77" w:rsidRDefault="00F159B8"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Для того, щоб досягти високого рівня платоспроможності, Банк постійно виконує вимоги нормативно-правових документів та слідкує за якістю своїх активів. </w:t>
      </w:r>
    </w:p>
    <w:p w:rsidR="00F159B8" w:rsidRPr="006B5D77" w:rsidRDefault="00F159B8"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Поряд з показником адекватності регулятивного капіталу, для досягнення високого рівня платоспроможності Банк повинен виконувати нормативи ліквідності. Ліквідність забезпечується здатністю банку своєчасно виконувати свої зобов’язання, що визначається збалансованістю між строками та сумами погашення розміщених активів та строками та сумами виконання взятих на себе зобов’язань. З цією метою Банк  здійснює контроль миттєвої, поточної та короткострокової здатності виконувати власні зобов’язання.</w:t>
      </w:r>
    </w:p>
    <w:p w:rsidR="00F159B8" w:rsidRPr="006B5D77" w:rsidRDefault="00F159B8"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lastRenderedPageBreak/>
        <w:t>З 01.02.2010 року, згідно Постанови Національного Банку України, була змінена методика розрахунку нормативів ліквідності та допустимі значення цих нормативів.</w:t>
      </w:r>
    </w:p>
    <w:p w:rsidR="00F159B8" w:rsidRPr="006B5D77" w:rsidRDefault="00F159B8"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Миттєва ліквідність забезпечується здатністю покрити грошові зобов’язання, за рахунок високоліквідних активів Банку. Національний банк України визначив мінімально допустиме значення даного нормативу на рівні 20%. На початок 2010 року норматив миттєвої ліквідності Банку становив 455,08%, станом на 01.01.2011 року він дорівнював 135,92%. </w:t>
      </w:r>
    </w:p>
    <w:p w:rsidR="00F159B8" w:rsidRPr="006B5D77" w:rsidRDefault="00F159B8"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Поточна ліквідність свідчить про збалансованість строків та сум ліквідних активів та зобов’язань Банку. При мінімально необхідному значенні 40%, Банк має достатню поточну ліквідність, оскільки станом на 01.01.2010 року даний показник дорівнював 100,98%, а на 01.01.2011 він становив 99,57%. </w:t>
      </w:r>
    </w:p>
    <w:p w:rsidR="00F159B8" w:rsidRPr="006B5D77" w:rsidRDefault="00F159B8"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Короткострокова ліквідність забезпечується здатністю банку своєчасно виконати короткострокові зобов’язання за рахунок ліквідних активів. Для забезпечення платоспроможності Банк має дотримувати даний норматив на рівні не менше 20%. За рахунок наявності достатнього рівня ліквідних активів (2 559 080,35 тис. грн.), короткострокова ліквідність станом на 01.01.2010 року була на рівні 73,59%. З 01.02.2010 допустиме значення (разом з методикою розрахунку) даного нормативу було змінено на 60%. Станом на 01.01.2011 року короткострокова ліквідність складала 105,38%, а обсягом ліквідних активів був достатнім і складав 7 126 626,85 тис. грн.</w:t>
      </w:r>
    </w:p>
    <w:p w:rsidR="00F159B8" w:rsidRPr="006B5D77" w:rsidRDefault="00F159B8"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За вищенаведеними показниками Банк можна характеризувати як платоспроможний та такий, що виконує нормативи капіталу та ліквідності, що встановлені Національним банком України. </w:t>
      </w:r>
    </w:p>
    <w:p w:rsidR="00561562" w:rsidRPr="006B5D77" w:rsidRDefault="00561562" w:rsidP="00B52666">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Підтвердженням адекватності управління кредитними ризиком в Банку виступають нормативи кредитного ризику, станом на 01.01.2011 значення яких становили: Н7 – 19%, Н8 – 258.09% , Н9 – 0.58%, Н10 – 1.33%.</w:t>
      </w:r>
    </w:p>
    <w:p w:rsidR="00561562" w:rsidRPr="006B5D77" w:rsidRDefault="00561562" w:rsidP="00B52666">
      <w:pPr>
        <w:spacing w:after="0" w:line="360" w:lineRule="auto"/>
        <w:ind w:firstLine="567"/>
        <w:jc w:val="both"/>
      </w:pPr>
    </w:p>
    <w:p w:rsidR="0036571E" w:rsidRPr="006B5D77" w:rsidRDefault="0036571E" w:rsidP="00B52666">
      <w:pPr>
        <w:spacing w:after="0" w:line="360" w:lineRule="auto"/>
        <w:ind w:firstLine="709"/>
        <w:jc w:val="both"/>
        <w:outlineLvl w:val="0"/>
      </w:pPr>
    </w:p>
    <w:p w:rsidR="006B5D77" w:rsidRDefault="006B5D77" w:rsidP="002A3D79">
      <w:pPr>
        <w:spacing w:after="0" w:line="360" w:lineRule="auto"/>
        <w:outlineLvl w:val="0"/>
        <w:rPr>
          <w:rFonts w:ascii="Times New Roman" w:hAnsi="Times New Roman" w:cs="Times New Roman"/>
          <w:sz w:val="28"/>
          <w:szCs w:val="28"/>
        </w:rPr>
      </w:pPr>
    </w:p>
    <w:p w:rsidR="007D3AE7" w:rsidRDefault="007D3AE7" w:rsidP="002A3D79">
      <w:pPr>
        <w:spacing w:after="0" w:line="360" w:lineRule="auto"/>
        <w:outlineLvl w:val="0"/>
        <w:rPr>
          <w:rFonts w:ascii="Times New Roman" w:hAnsi="Times New Roman" w:cs="Times New Roman"/>
          <w:sz w:val="28"/>
          <w:szCs w:val="28"/>
        </w:rPr>
      </w:pPr>
    </w:p>
    <w:p w:rsidR="007D3AE7" w:rsidRPr="006B5D77" w:rsidRDefault="007D3AE7" w:rsidP="002A3D79">
      <w:pPr>
        <w:spacing w:after="0" w:line="360" w:lineRule="auto"/>
        <w:outlineLvl w:val="0"/>
        <w:rPr>
          <w:rFonts w:ascii="Times New Roman" w:hAnsi="Times New Roman" w:cs="Times New Roman"/>
          <w:sz w:val="28"/>
          <w:szCs w:val="28"/>
        </w:rPr>
      </w:pPr>
    </w:p>
    <w:p w:rsidR="0036571E" w:rsidRPr="006B5D77" w:rsidRDefault="0036571E" w:rsidP="002A3D79">
      <w:pPr>
        <w:spacing w:after="0" w:line="360" w:lineRule="auto"/>
        <w:ind w:firstLine="709"/>
        <w:jc w:val="center"/>
        <w:outlineLvl w:val="0"/>
        <w:rPr>
          <w:rFonts w:ascii="Times New Roman" w:hAnsi="Times New Roman" w:cs="Times New Roman"/>
          <w:sz w:val="28"/>
          <w:szCs w:val="28"/>
        </w:rPr>
      </w:pPr>
      <w:r w:rsidRPr="006B5D77">
        <w:rPr>
          <w:rFonts w:ascii="Times New Roman" w:hAnsi="Times New Roman" w:cs="Times New Roman"/>
          <w:sz w:val="28"/>
          <w:szCs w:val="28"/>
        </w:rPr>
        <w:lastRenderedPageBreak/>
        <w:t>1.3. Характеристика операційної системи підприємства</w:t>
      </w:r>
    </w:p>
    <w:p w:rsidR="0036571E" w:rsidRPr="006B5D77" w:rsidRDefault="0036571E" w:rsidP="00B52666">
      <w:pPr>
        <w:shd w:val="clear" w:color="auto" w:fill="FFFFFF"/>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До трудових ресурсів відноситься та частина населення,котра володіє необхідними фізичними даними,знаннями та навиками праці у відповідній галузі. Достатня забезпеченість підпприємств необхідними трудовими ресурсами, їх раціональне використання, високий рівень продуктивності праці мають велике значення для збільшення обсягів продукції</w:t>
      </w:r>
      <w:r w:rsidR="006B5D77">
        <w:rPr>
          <w:rFonts w:ascii="Times New Roman" w:hAnsi="Times New Roman" w:cs="Times New Roman"/>
          <w:sz w:val="28"/>
          <w:szCs w:val="28"/>
        </w:rPr>
        <w:t xml:space="preserve"> </w:t>
      </w:r>
      <w:r w:rsidRPr="006B5D77">
        <w:rPr>
          <w:rFonts w:ascii="Times New Roman" w:hAnsi="Times New Roman" w:cs="Times New Roman"/>
          <w:sz w:val="28"/>
          <w:szCs w:val="28"/>
        </w:rPr>
        <w:t xml:space="preserve">та підвищення ефективності виробництва. </w:t>
      </w:r>
    </w:p>
    <w:p w:rsidR="0036571E" w:rsidRPr="006B5D77" w:rsidRDefault="0036571E" w:rsidP="00B52666">
      <w:pPr>
        <w:shd w:val="clear" w:color="auto" w:fill="FFFFFF"/>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В сучасних умовах виробництва ефективність використання виробничих фондів, сировини, покращення якості продукції залежать як від кількості працюючих, так і від рівня їх кваліфікації. Неврівноважений склад персонал</w:t>
      </w:r>
      <w:r w:rsidR="00D64C5E">
        <w:rPr>
          <w:rFonts w:ascii="Times New Roman" w:hAnsi="Times New Roman" w:cs="Times New Roman"/>
          <w:sz w:val="28"/>
          <w:szCs w:val="28"/>
        </w:rPr>
        <w:t>у</w:t>
      </w:r>
      <w:r w:rsidRPr="006B5D77">
        <w:rPr>
          <w:rFonts w:ascii="Times New Roman" w:hAnsi="Times New Roman" w:cs="Times New Roman"/>
          <w:sz w:val="28"/>
          <w:szCs w:val="28"/>
        </w:rPr>
        <w:t xml:space="preserve"> досить часто спричиняє негативний вплив на якість та динаміку обсягу продукції. </w:t>
      </w:r>
    </w:p>
    <w:p w:rsidR="0036571E" w:rsidRPr="006B5D77" w:rsidRDefault="0036571E" w:rsidP="00B52666">
      <w:pPr>
        <w:shd w:val="clear" w:color="auto" w:fill="FFFFFF"/>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Від забезпеченості підприємства трудовими ресурсами та ефективності їх використання залежать обсяг та своєчасність виконання всіх робіт, ефективність використання обладнання, машин, механізмів і як результат — обсяг виробництва продукції, її собівартість, прибуток та інші економічні показники.</w:t>
      </w:r>
    </w:p>
    <w:p w:rsidR="0036571E" w:rsidRPr="006B5D77" w:rsidRDefault="0036571E" w:rsidP="00B52666">
      <w:pPr>
        <w:shd w:val="clear" w:color="auto" w:fill="FFFFFF"/>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Починати аналіз окресленого кола питань доцільно з характеристики динаміки чисельності працюючих на підприємстві (з обов'язковим виділенням чисельності працівників основної діяльності) за останні 2-3 роки . Такий аналіз дає змогу оцінити, наскільки успішно підприємство витримує конкурентну боротьбу на ринку своєї продукції і на ринку трудових ресурсів. </w:t>
      </w:r>
    </w:p>
    <w:p w:rsidR="0036571E" w:rsidRDefault="0036571E" w:rsidP="00B52666">
      <w:pPr>
        <w:shd w:val="clear" w:color="auto" w:fill="FFFFFF"/>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Ясна річ, просте порівняння чисельності працівників підприємства за кілька років повної відповіді на ці питання не дає (хоч воно має певне аналітичне значення). Лише в ув'язці з динамікою виробничих потужностей підприємства, їх використання, динамікою продуктивності праці висновки про динаміку чисельності працівників підприємства набувають обґрунтованості й аналітичної цінності</w:t>
      </w:r>
      <w:r w:rsidR="00D64C5E">
        <w:rPr>
          <w:rFonts w:ascii="Times New Roman" w:hAnsi="Times New Roman" w:cs="Times New Roman"/>
          <w:sz w:val="28"/>
          <w:szCs w:val="28"/>
        </w:rPr>
        <w:t>.</w:t>
      </w:r>
    </w:p>
    <w:p w:rsidR="00D64C5E" w:rsidRDefault="00D64C5E" w:rsidP="00B52666">
      <w:pPr>
        <w:shd w:val="clear" w:color="auto" w:fill="FFFFFF"/>
        <w:spacing w:after="0" w:line="360" w:lineRule="auto"/>
        <w:ind w:firstLine="709"/>
        <w:jc w:val="both"/>
        <w:rPr>
          <w:rFonts w:ascii="Times New Roman" w:hAnsi="Times New Roman" w:cs="Times New Roman"/>
          <w:sz w:val="28"/>
          <w:szCs w:val="28"/>
        </w:rPr>
      </w:pPr>
    </w:p>
    <w:p w:rsidR="00D64C5E" w:rsidRDefault="00D64C5E" w:rsidP="00B52666">
      <w:pPr>
        <w:shd w:val="clear" w:color="auto" w:fill="FFFFFF"/>
        <w:spacing w:after="0" w:line="360" w:lineRule="auto"/>
        <w:ind w:firstLine="709"/>
        <w:jc w:val="both"/>
        <w:rPr>
          <w:rFonts w:ascii="Times New Roman" w:hAnsi="Times New Roman" w:cs="Times New Roman"/>
          <w:sz w:val="28"/>
          <w:szCs w:val="28"/>
        </w:rPr>
      </w:pPr>
    </w:p>
    <w:p w:rsidR="00D64C5E" w:rsidRDefault="00D64C5E" w:rsidP="00B52666">
      <w:pPr>
        <w:shd w:val="clear" w:color="auto" w:fill="FFFFFF"/>
        <w:spacing w:after="0" w:line="360" w:lineRule="auto"/>
        <w:ind w:firstLine="709"/>
        <w:jc w:val="both"/>
        <w:rPr>
          <w:rFonts w:ascii="Times New Roman" w:hAnsi="Times New Roman" w:cs="Times New Roman"/>
          <w:sz w:val="28"/>
          <w:szCs w:val="28"/>
        </w:rPr>
      </w:pPr>
    </w:p>
    <w:p w:rsidR="00D64C5E" w:rsidRDefault="00D64C5E" w:rsidP="00D64C5E">
      <w:pPr>
        <w:shd w:val="clear" w:color="auto" w:fill="FFFFFF"/>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Таблиця 1.4.</w:t>
      </w:r>
    </w:p>
    <w:p w:rsidR="00D64C5E" w:rsidRDefault="00D64C5E" w:rsidP="00D64C5E">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Чисельність працівників банку</w:t>
      </w:r>
    </w:p>
    <w:tbl>
      <w:tblPr>
        <w:tblStyle w:val="ab"/>
        <w:tblW w:w="0" w:type="auto"/>
        <w:tblLook w:val="04A0" w:firstRow="1" w:lastRow="0" w:firstColumn="1" w:lastColumn="0" w:noHBand="0" w:noVBand="1"/>
      </w:tblPr>
      <w:tblGrid>
        <w:gridCol w:w="6204"/>
        <w:gridCol w:w="1842"/>
        <w:gridCol w:w="1809"/>
      </w:tblGrid>
      <w:tr w:rsidR="00D64C5E" w:rsidTr="00D64C5E">
        <w:tc>
          <w:tcPr>
            <w:tcW w:w="6204" w:type="dxa"/>
          </w:tcPr>
          <w:p w:rsidR="00D64C5E" w:rsidRDefault="00D64C5E" w:rsidP="00D64C5E">
            <w:pPr>
              <w:spacing w:line="360" w:lineRule="auto"/>
              <w:jc w:val="center"/>
              <w:rPr>
                <w:rFonts w:ascii="Times New Roman" w:hAnsi="Times New Roman" w:cs="Times New Roman"/>
                <w:sz w:val="28"/>
                <w:szCs w:val="28"/>
              </w:rPr>
            </w:pPr>
            <w:r>
              <w:rPr>
                <w:rFonts w:ascii="Times New Roman" w:hAnsi="Times New Roman" w:cs="Times New Roman"/>
                <w:sz w:val="28"/>
                <w:szCs w:val="28"/>
              </w:rPr>
              <w:t>Показник</w:t>
            </w:r>
          </w:p>
        </w:tc>
        <w:tc>
          <w:tcPr>
            <w:tcW w:w="1842" w:type="dxa"/>
          </w:tcPr>
          <w:p w:rsidR="00D64C5E" w:rsidRDefault="00D64C5E" w:rsidP="00D64C5E">
            <w:pPr>
              <w:spacing w:line="360" w:lineRule="auto"/>
              <w:jc w:val="center"/>
              <w:rPr>
                <w:rFonts w:ascii="Times New Roman" w:hAnsi="Times New Roman" w:cs="Times New Roman"/>
                <w:sz w:val="28"/>
                <w:szCs w:val="28"/>
              </w:rPr>
            </w:pPr>
            <w:r>
              <w:rPr>
                <w:rFonts w:ascii="Times New Roman" w:hAnsi="Times New Roman" w:cs="Times New Roman"/>
                <w:sz w:val="28"/>
                <w:szCs w:val="28"/>
              </w:rPr>
              <w:t>2009 рік</w:t>
            </w:r>
          </w:p>
        </w:tc>
        <w:tc>
          <w:tcPr>
            <w:tcW w:w="1809" w:type="dxa"/>
          </w:tcPr>
          <w:p w:rsidR="00D64C5E" w:rsidRDefault="00D64C5E" w:rsidP="00D64C5E">
            <w:pPr>
              <w:spacing w:line="360" w:lineRule="auto"/>
              <w:jc w:val="center"/>
              <w:rPr>
                <w:rFonts w:ascii="Times New Roman" w:hAnsi="Times New Roman" w:cs="Times New Roman"/>
                <w:sz w:val="28"/>
                <w:szCs w:val="28"/>
              </w:rPr>
            </w:pPr>
            <w:r>
              <w:rPr>
                <w:rFonts w:ascii="Times New Roman" w:hAnsi="Times New Roman" w:cs="Times New Roman"/>
                <w:sz w:val="28"/>
                <w:szCs w:val="28"/>
              </w:rPr>
              <w:t>2010 рік</w:t>
            </w:r>
          </w:p>
        </w:tc>
      </w:tr>
      <w:tr w:rsidR="00D64C5E" w:rsidTr="00D64C5E">
        <w:tc>
          <w:tcPr>
            <w:tcW w:w="6204" w:type="dxa"/>
          </w:tcPr>
          <w:p w:rsidR="00D64C5E" w:rsidRDefault="00D64C5E" w:rsidP="00D64C5E">
            <w:pPr>
              <w:spacing w:line="360" w:lineRule="auto"/>
              <w:rPr>
                <w:rFonts w:ascii="Times New Roman" w:hAnsi="Times New Roman" w:cs="Times New Roman"/>
                <w:sz w:val="28"/>
                <w:szCs w:val="28"/>
              </w:rPr>
            </w:pPr>
            <w:r w:rsidRPr="006B5D77">
              <w:rPr>
                <w:rFonts w:ascii="Times New Roman" w:hAnsi="Times New Roman" w:cs="Times New Roman"/>
                <w:sz w:val="28"/>
                <w:szCs w:val="28"/>
              </w:rPr>
              <w:t>Облікова чисельність працівників Банку</w:t>
            </w:r>
          </w:p>
        </w:tc>
        <w:tc>
          <w:tcPr>
            <w:tcW w:w="1842" w:type="dxa"/>
          </w:tcPr>
          <w:p w:rsidR="00D64C5E" w:rsidRDefault="00D64C5E" w:rsidP="00D64C5E">
            <w:pPr>
              <w:spacing w:line="360" w:lineRule="auto"/>
              <w:jc w:val="center"/>
              <w:rPr>
                <w:rFonts w:ascii="Times New Roman" w:hAnsi="Times New Roman" w:cs="Times New Roman"/>
                <w:sz w:val="28"/>
                <w:szCs w:val="28"/>
              </w:rPr>
            </w:pPr>
            <w:r w:rsidRPr="006B5D77">
              <w:rPr>
                <w:rFonts w:ascii="Times New Roman" w:hAnsi="Times New Roman" w:cs="Times New Roman"/>
                <w:sz w:val="28"/>
                <w:szCs w:val="28"/>
              </w:rPr>
              <w:t>2 214</w:t>
            </w:r>
          </w:p>
        </w:tc>
        <w:tc>
          <w:tcPr>
            <w:tcW w:w="1809" w:type="dxa"/>
          </w:tcPr>
          <w:p w:rsidR="00D64C5E" w:rsidRDefault="00D64C5E" w:rsidP="00D64C5E">
            <w:pPr>
              <w:spacing w:line="360" w:lineRule="auto"/>
              <w:jc w:val="center"/>
              <w:rPr>
                <w:rFonts w:ascii="Times New Roman" w:hAnsi="Times New Roman" w:cs="Times New Roman"/>
                <w:sz w:val="28"/>
                <w:szCs w:val="28"/>
              </w:rPr>
            </w:pPr>
            <w:r w:rsidRPr="006B5D77">
              <w:rPr>
                <w:rFonts w:ascii="Times New Roman" w:hAnsi="Times New Roman" w:cs="Times New Roman"/>
                <w:sz w:val="28"/>
                <w:szCs w:val="28"/>
              </w:rPr>
              <w:t>2 769</w:t>
            </w:r>
          </w:p>
        </w:tc>
      </w:tr>
      <w:tr w:rsidR="00D64C5E" w:rsidTr="00D64C5E">
        <w:tc>
          <w:tcPr>
            <w:tcW w:w="6204" w:type="dxa"/>
          </w:tcPr>
          <w:p w:rsidR="00D64C5E" w:rsidRDefault="00D64C5E" w:rsidP="00D64C5E">
            <w:pPr>
              <w:spacing w:line="360" w:lineRule="auto"/>
              <w:rPr>
                <w:rFonts w:ascii="Times New Roman" w:hAnsi="Times New Roman" w:cs="Times New Roman"/>
                <w:sz w:val="28"/>
                <w:szCs w:val="28"/>
              </w:rPr>
            </w:pPr>
            <w:r w:rsidRPr="006B5D77">
              <w:rPr>
                <w:rFonts w:ascii="Times New Roman" w:hAnsi="Times New Roman" w:cs="Times New Roman"/>
                <w:sz w:val="28"/>
                <w:szCs w:val="28"/>
              </w:rPr>
              <w:t>Середня облікова чисельність працівників Банку</w:t>
            </w:r>
          </w:p>
        </w:tc>
        <w:tc>
          <w:tcPr>
            <w:tcW w:w="1842" w:type="dxa"/>
          </w:tcPr>
          <w:p w:rsidR="00D64C5E" w:rsidRDefault="00D64C5E" w:rsidP="00D64C5E">
            <w:pPr>
              <w:spacing w:line="360" w:lineRule="auto"/>
              <w:jc w:val="center"/>
              <w:rPr>
                <w:rFonts w:ascii="Times New Roman" w:hAnsi="Times New Roman" w:cs="Times New Roman"/>
                <w:sz w:val="28"/>
                <w:szCs w:val="28"/>
              </w:rPr>
            </w:pPr>
            <w:r w:rsidRPr="006B5D77">
              <w:rPr>
                <w:rFonts w:ascii="Times New Roman" w:hAnsi="Times New Roman" w:cs="Times New Roman"/>
                <w:sz w:val="28"/>
                <w:szCs w:val="28"/>
              </w:rPr>
              <w:t>1 807</w:t>
            </w:r>
          </w:p>
        </w:tc>
        <w:tc>
          <w:tcPr>
            <w:tcW w:w="1809" w:type="dxa"/>
          </w:tcPr>
          <w:p w:rsidR="00D64C5E" w:rsidRDefault="00D64C5E" w:rsidP="00D64C5E">
            <w:pPr>
              <w:spacing w:line="360" w:lineRule="auto"/>
              <w:jc w:val="center"/>
              <w:rPr>
                <w:rFonts w:ascii="Times New Roman" w:hAnsi="Times New Roman" w:cs="Times New Roman"/>
                <w:sz w:val="28"/>
                <w:szCs w:val="28"/>
              </w:rPr>
            </w:pPr>
            <w:r w:rsidRPr="006B5D77">
              <w:rPr>
                <w:rFonts w:ascii="Times New Roman" w:hAnsi="Times New Roman" w:cs="Times New Roman"/>
                <w:sz w:val="28"/>
                <w:szCs w:val="28"/>
              </w:rPr>
              <w:t>2 373</w:t>
            </w:r>
          </w:p>
        </w:tc>
      </w:tr>
    </w:tbl>
    <w:p w:rsidR="00D64C5E" w:rsidRDefault="00D64C5E" w:rsidP="00D64C5E">
      <w:pPr>
        <w:shd w:val="clear" w:color="auto" w:fill="FFFFFF"/>
        <w:spacing w:after="0" w:line="360" w:lineRule="auto"/>
        <w:ind w:firstLine="709"/>
        <w:jc w:val="center"/>
        <w:rPr>
          <w:rFonts w:ascii="Times New Roman" w:hAnsi="Times New Roman" w:cs="Times New Roman"/>
          <w:sz w:val="28"/>
          <w:szCs w:val="28"/>
        </w:rPr>
      </w:pPr>
      <w:r w:rsidRPr="00D64C5E">
        <w:rPr>
          <w:rFonts w:ascii="Times New Roman" w:hAnsi="Times New Roman" w:cs="Times New Roman"/>
          <w:noProof/>
          <w:sz w:val="28"/>
          <w:szCs w:val="28"/>
          <w:lang w:eastAsia="uk-UA"/>
        </w:rPr>
        <w:drawing>
          <wp:inline distT="0" distB="0" distL="0" distR="0">
            <wp:extent cx="4572000" cy="20955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4C5E" w:rsidRPr="006B5D77" w:rsidRDefault="00D64C5E" w:rsidP="00D64C5E">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Рис.1.3. Динаміка чисельності працівників банку, чол..</w:t>
      </w:r>
    </w:p>
    <w:p w:rsidR="0036571E" w:rsidRPr="006B5D77" w:rsidRDefault="0036571E" w:rsidP="00B52666">
      <w:pPr>
        <w:shd w:val="clear" w:color="auto" w:fill="FFFFFF"/>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Облікова чисельність працівників Банку на кінець 20</w:t>
      </w:r>
      <w:r w:rsidR="008D2DF7" w:rsidRPr="006B5D77">
        <w:rPr>
          <w:rFonts w:ascii="Times New Roman" w:hAnsi="Times New Roman" w:cs="Times New Roman"/>
          <w:sz w:val="28"/>
          <w:szCs w:val="28"/>
        </w:rPr>
        <w:t>10</w:t>
      </w:r>
      <w:r w:rsidRPr="006B5D77">
        <w:rPr>
          <w:rFonts w:ascii="Times New Roman" w:hAnsi="Times New Roman" w:cs="Times New Roman"/>
          <w:sz w:val="28"/>
          <w:szCs w:val="28"/>
        </w:rPr>
        <w:t xml:space="preserve"> року становила 2 769 чол. проти 2 214 на кінець 200</w:t>
      </w:r>
      <w:r w:rsidR="008D2DF7" w:rsidRPr="006B5D77">
        <w:rPr>
          <w:rFonts w:ascii="Times New Roman" w:hAnsi="Times New Roman" w:cs="Times New Roman"/>
          <w:sz w:val="28"/>
          <w:szCs w:val="28"/>
        </w:rPr>
        <w:t>9</w:t>
      </w:r>
      <w:r w:rsidRPr="006B5D77">
        <w:rPr>
          <w:rFonts w:ascii="Times New Roman" w:hAnsi="Times New Roman" w:cs="Times New Roman"/>
          <w:sz w:val="28"/>
          <w:szCs w:val="28"/>
        </w:rPr>
        <w:t xml:space="preserve"> року, що більше на 555 чол. або на 25,07%.</w:t>
      </w:r>
    </w:p>
    <w:p w:rsidR="0036571E" w:rsidRPr="006B5D77" w:rsidRDefault="0036571E" w:rsidP="00B52666">
      <w:pPr>
        <w:shd w:val="clear" w:color="auto" w:fill="FFFFFF"/>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 Середня облікова чисельність працівників Банку за 20</w:t>
      </w:r>
      <w:r w:rsidR="008D2DF7" w:rsidRPr="006B5D77">
        <w:rPr>
          <w:rFonts w:ascii="Times New Roman" w:hAnsi="Times New Roman" w:cs="Times New Roman"/>
          <w:sz w:val="28"/>
          <w:szCs w:val="28"/>
        </w:rPr>
        <w:t>10</w:t>
      </w:r>
      <w:r w:rsidRPr="006B5D77">
        <w:rPr>
          <w:rFonts w:ascii="Times New Roman" w:hAnsi="Times New Roman" w:cs="Times New Roman"/>
          <w:sz w:val="28"/>
          <w:szCs w:val="28"/>
        </w:rPr>
        <w:t xml:space="preserve"> рік склала 2 373 чол. проти 1 807 чол. за 200</w:t>
      </w:r>
      <w:r w:rsidR="008D2DF7" w:rsidRPr="006B5D77">
        <w:rPr>
          <w:rFonts w:ascii="Times New Roman" w:hAnsi="Times New Roman" w:cs="Times New Roman"/>
          <w:sz w:val="28"/>
          <w:szCs w:val="28"/>
        </w:rPr>
        <w:t>9</w:t>
      </w:r>
      <w:r w:rsidRPr="006B5D77">
        <w:rPr>
          <w:rFonts w:ascii="Times New Roman" w:hAnsi="Times New Roman" w:cs="Times New Roman"/>
          <w:sz w:val="28"/>
          <w:szCs w:val="28"/>
        </w:rPr>
        <w:t xml:space="preserve"> рік, що більше на 566 осіб або 31,32%.</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Вертикаль директора Філії:</w:t>
      </w:r>
    </w:p>
    <w:p w:rsidR="002A3D79" w:rsidRPr="006B5D77" w:rsidRDefault="002A3D79" w:rsidP="002A3D79">
      <w:pPr>
        <w:numPr>
          <w:ilvl w:val="0"/>
          <w:numId w:val="8"/>
        </w:numPr>
        <w:tabs>
          <w:tab w:val="clear" w:pos="644"/>
          <w:tab w:val="num" w:pos="0"/>
        </w:tabs>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iCs/>
          <w:sz w:val="28"/>
          <w:szCs w:val="28"/>
        </w:rPr>
        <w:t>Відділ кредитного моніторингу.</w:t>
      </w:r>
    </w:p>
    <w:p w:rsidR="002A3D79" w:rsidRPr="006B5D77" w:rsidRDefault="002A3D79" w:rsidP="002A3D79">
      <w:pPr>
        <w:numPr>
          <w:ilvl w:val="0"/>
          <w:numId w:val="8"/>
        </w:numPr>
        <w:tabs>
          <w:tab w:val="clear" w:pos="644"/>
          <w:tab w:val="num" w:pos="0"/>
        </w:tabs>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Адміністративний відділ.</w:t>
      </w:r>
    </w:p>
    <w:p w:rsidR="002A3D79" w:rsidRPr="006B5D77" w:rsidRDefault="002A3D79" w:rsidP="002A3D79">
      <w:pPr>
        <w:numPr>
          <w:ilvl w:val="0"/>
          <w:numId w:val="8"/>
        </w:numPr>
        <w:tabs>
          <w:tab w:val="clear" w:pos="644"/>
          <w:tab w:val="num" w:pos="0"/>
        </w:tabs>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Юридичний сектор.</w:t>
      </w:r>
    </w:p>
    <w:p w:rsidR="006B5D77" w:rsidRPr="006B5D77" w:rsidRDefault="002A3D79" w:rsidP="006B5D77">
      <w:pPr>
        <w:numPr>
          <w:ilvl w:val="0"/>
          <w:numId w:val="8"/>
        </w:numPr>
        <w:tabs>
          <w:tab w:val="clear" w:pos="644"/>
          <w:tab w:val="num" w:pos="0"/>
        </w:tabs>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bCs/>
          <w:sz w:val="28"/>
          <w:szCs w:val="28"/>
        </w:rPr>
        <w:t>Відповідальний працівник за фінансовий моніторинг</w:t>
      </w:r>
      <w:r w:rsidRPr="006B5D77">
        <w:rPr>
          <w:rFonts w:ascii="Times New Roman" w:hAnsi="Times New Roman" w:cs="Times New Roman"/>
          <w:sz w:val="28"/>
          <w:szCs w:val="28"/>
        </w:rPr>
        <w:t>.</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Вертикаль заступника директора, що відповідає за корпоративний продаж:</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1)  Відділ корпоративного продажу,</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в т. ч. сектор цінних паперів.</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2)  Відділ операційного обслуговування корпоративних клієнтів.</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Вертикаль заступника директора, що відповідає за роздрібний  продаж:</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1)  Відділ роздрібного продажу,</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в т.ч. сектор платіжних карток.</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lastRenderedPageBreak/>
        <w:t>2)  Відділ операційного обслуговування фізичних осіб.</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3)  Фінансовий консультант з обслуговування </w:t>
      </w:r>
      <w:r w:rsidRPr="006B5D77">
        <w:rPr>
          <w:rFonts w:ascii="Times New Roman" w:hAnsi="Times New Roman" w:cs="Times New Roman"/>
          <w:sz w:val="28"/>
          <w:szCs w:val="28"/>
          <w:lang w:val="en-US"/>
        </w:rPr>
        <w:t>VIP</w:t>
      </w:r>
      <w:r w:rsidRPr="006B5D77">
        <w:rPr>
          <w:rFonts w:ascii="Times New Roman" w:hAnsi="Times New Roman" w:cs="Times New Roman"/>
          <w:sz w:val="28"/>
          <w:szCs w:val="28"/>
        </w:rPr>
        <w:t>-клієнтів.</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4)  Маркетолог.</w:t>
      </w:r>
    </w:p>
    <w:p w:rsidR="006A0A1F" w:rsidRPr="006B5D77" w:rsidRDefault="002A3D79" w:rsidP="00D64C5E">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5)  Відділення.</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Вертикаль головного бухгалтера Філії:</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1)  Сектор бухгалтерського обліку і звітності.</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2)  Касовий сектор.</w:t>
      </w:r>
    </w:p>
    <w:p w:rsidR="006A0A1F" w:rsidRDefault="002A3D79" w:rsidP="00D64C5E">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3)  Відділ інформатики.</w:t>
      </w:r>
    </w:p>
    <w:p w:rsidR="006B5D77" w:rsidRDefault="002A3D79" w:rsidP="00D64C5E">
      <w:pPr>
        <w:jc w:val="center"/>
      </w:pPr>
      <w:r w:rsidRPr="006B5D77">
        <w:rPr>
          <w:rFonts w:ascii="Times New Roman" w:hAnsi="Times New Roman" w:cs="Times New Roman"/>
          <w:sz w:val="28"/>
          <w:szCs w:val="28"/>
        </w:rPr>
        <w:t>Організаційна структура Рівненського відділення ПАТ «КРЕДОБАНК»</w:t>
      </w:r>
      <w:r w:rsidR="006B5D77" w:rsidRPr="006B5D77">
        <w:t xml:space="preserve"> </w:t>
      </w:r>
      <w:r w:rsidR="0098531D">
        <w:rPr>
          <w:noProof/>
          <w:lang w:eastAsia="uk-UA"/>
        </w:rPr>
        <w:pict>
          <v:shapetype id="_x0000_t32" coordsize="21600,21600" o:spt="32" o:oned="t" path="m,l21600,21600e" filled="f">
            <v:path arrowok="t" fillok="f" o:connecttype="none"/>
            <o:lock v:ext="edit" shapetype="t"/>
          </v:shapetype>
          <v:shape id="_x0000_s1076" type="#_x0000_t32" style="position:absolute;left:0;text-align:left;margin-left:340.9pt;margin-top:299.5pt;width:0;height:300pt;z-index:251713536;mso-position-horizontal-relative:text;mso-position-vertical-relative:text" o:connectortype="straight"/>
        </w:pict>
      </w:r>
      <w:r w:rsidR="0098531D">
        <w:rPr>
          <w:noProof/>
          <w:lang w:eastAsia="uk-UA"/>
        </w:rPr>
        <w:pict>
          <v:rect id="_x0000_s1057" style="position:absolute;left:0;text-align:left;margin-left:174.4pt;margin-top:334pt;width:120.75pt;height:48pt;z-index:251694080;mso-position-horizontal-relative:text;mso-position-vertical-relative:text">
            <v:textbox style="mso-next-textbox:#_x0000_s1057">
              <w:txbxContent>
                <w:p w:rsidR="006B5D77" w:rsidRDefault="006B5D77" w:rsidP="006B5D77">
                  <w:pPr>
                    <w:spacing w:after="0" w:line="240" w:lineRule="auto"/>
                    <w:jc w:val="center"/>
                  </w:pPr>
                  <w:r>
                    <w:t>Сектор бухгалтерського обліку і звітності</w:t>
                  </w:r>
                </w:p>
              </w:txbxContent>
            </v:textbox>
          </v:rect>
        </w:pict>
      </w:r>
      <w:r w:rsidR="0098531D">
        <w:rPr>
          <w:noProof/>
          <w:lang w:eastAsia="uk-UA"/>
        </w:rPr>
        <w:pict>
          <v:rect id="_x0000_s1056" style="position:absolute;left:0;text-align:left;margin-left:-11.6pt;margin-top:457pt;width:125.25pt;height:49.5pt;z-index:251693056;mso-position-horizontal-relative:text;mso-position-vertical-relative:text">
            <v:textbox style="mso-next-textbox:#_x0000_s1056">
              <w:txbxContent>
                <w:p w:rsidR="006B5D77" w:rsidRDefault="006B5D77" w:rsidP="006B5D77">
                  <w:pPr>
                    <w:spacing w:after="0" w:line="240" w:lineRule="auto"/>
                    <w:jc w:val="center"/>
                  </w:pPr>
                  <w:r>
                    <w:t>Відділ операційного обслуговування корпоративних клієнтів</w:t>
                  </w:r>
                </w:p>
              </w:txbxContent>
            </v:textbox>
          </v:rect>
        </w:pict>
      </w:r>
      <w:r w:rsidR="0098531D">
        <w:rPr>
          <w:noProof/>
          <w:lang w:eastAsia="uk-UA"/>
        </w:rPr>
        <w:pict>
          <v:rect id="_x0000_s1045" style="position:absolute;left:0;text-align:left;margin-left:255.4pt;margin-top:145.75pt;width:127.5pt;height:47.25pt;z-index:251681792;mso-position-horizontal-relative:text;mso-position-vertical-relative:text">
            <v:textbox style="mso-next-textbox:#_x0000_s1045">
              <w:txbxContent>
                <w:p w:rsidR="006B5D77" w:rsidRDefault="006B5D77" w:rsidP="006B5D77">
                  <w:pPr>
                    <w:spacing w:after="0" w:line="240" w:lineRule="auto"/>
                    <w:jc w:val="center"/>
                  </w:pPr>
                  <w:r>
                    <w:t>Відповідальний працівник за фінансовий моніторинг</w:t>
                  </w:r>
                </w:p>
              </w:txbxContent>
            </v:textbox>
          </v:rect>
        </w:pict>
      </w:r>
      <w:r w:rsidR="0098531D">
        <w:rPr>
          <w:noProof/>
          <w:lang w:eastAsia="uk-UA"/>
        </w:rPr>
        <w:pict>
          <v:rect id="_x0000_s1041" style="position:absolute;left:0;text-align:left;margin-left:165.4pt;margin-top:25.75pt;width:133.5pt;height:36pt;z-index:251677696;mso-position-horizontal-relative:text;mso-position-vertical-relative:text" fillcolor="#eeece1 [3214]">
            <v:textbox style="mso-next-textbox:#_x0000_s1041">
              <w:txbxContent>
                <w:p w:rsidR="006B5D77" w:rsidRDefault="006B5D77" w:rsidP="006B5D77">
                  <w:pPr>
                    <w:spacing w:after="0" w:line="240" w:lineRule="auto"/>
                    <w:jc w:val="center"/>
                  </w:pPr>
                  <w:r>
                    <w:t xml:space="preserve">Директор </w:t>
                  </w:r>
                </w:p>
                <w:p w:rsidR="006B5D77" w:rsidRDefault="006B5D77" w:rsidP="006B5D77">
                  <w:pPr>
                    <w:spacing w:after="0" w:line="240" w:lineRule="auto"/>
                    <w:jc w:val="center"/>
                  </w:pPr>
                  <w:r>
                    <w:t>відділення</w:t>
                  </w:r>
                </w:p>
              </w:txbxContent>
            </v:textbox>
          </v:rect>
        </w:pict>
      </w:r>
      <w:r w:rsidR="0098531D">
        <w:rPr>
          <w:noProof/>
          <w:lang w:eastAsia="uk-UA"/>
        </w:rPr>
        <w:pict>
          <v:rect id="_x0000_s1042" style="position:absolute;left:0;text-align:left;margin-left:84.4pt;margin-top:96.25pt;width:120.75pt;height:35.25pt;z-index:251678720;mso-position-horizontal-relative:text;mso-position-vertical-relative:text">
            <v:textbox style="mso-next-textbox:#_x0000_s1042">
              <w:txbxContent>
                <w:p w:rsidR="006B5D77" w:rsidRDefault="006B5D77" w:rsidP="006B5D77">
                  <w:pPr>
                    <w:spacing w:after="0" w:line="240" w:lineRule="auto"/>
                    <w:jc w:val="center"/>
                  </w:pPr>
                  <w:r>
                    <w:t>Відділ кредитного</w:t>
                  </w:r>
                </w:p>
                <w:p w:rsidR="006B5D77" w:rsidRDefault="006B5D77" w:rsidP="006B5D77">
                  <w:pPr>
                    <w:spacing w:after="0" w:line="240" w:lineRule="auto"/>
                    <w:jc w:val="center"/>
                  </w:pPr>
                  <w:r>
                    <w:t>моніторингу</w:t>
                  </w:r>
                </w:p>
              </w:txbxContent>
            </v:textbox>
          </v:rect>
        </w:pict>
      </w:r>
      <w:r w:rsidR="0098531D">
        <w:rPr>
          <w:noProof/>
          <w:lang w:eastAsia="uk-UA"/>
        </w:rPr>
        <w:pict>
          <v:shape id="_x0000_s1074" type="#_x0000_t32" style="position:absolute;left:0;text-align:left;margin-left:160.15pt;margin-top:418pt;width:14.25pt;height:0;z-index:251711488;mso-position-horizontal-relative:text;mso-position-vertical-relative:text" o:connectortype="straight"/>
        </w:pict>
      </w:r>
      <w:r w:rsidR="0098531D">
        <w:rPr>
          <w:noProof/>
          <w:lang w:eastAsia="uk-UA"/>
        </w:rPr>
        <w:pict>
          <v:shape id="_x0000_s1075" type="#_x0000_t32" style="position:absolute;left:0;text-align:left;margin-left:160.15pt;margin-top:349.75pt;width:14.25pt;height:0;z-index:251712512;mso-position-horizontal-relative:text;mso-position-vertical-relative:text" o:connectortype="straight"/>
        </w:pict>
      </w:r>
      <w:r w:rsidR="0098531D">
        <w:rPr>
          <w:noProof/>
          <w:lang w:eastAsia="uk-UA"/>
        </w:rPr>
        <w:pict>
          <v:shape id="_x0000_s1073" type="#_x0000_t32" style="position:absolute;left:0;text-align:left;margin-left:160.15pt;margin-top:472pt;width:14.25pt;height:0;z-index:251710464;mso-position-horizontal-relative:text;mso-position-vertical-relative:text" o:connectortype="straight"/>
        </w:pict>
      </w:r>
      <w:r w:rsidR="0098531D">
        <w:rPr>
          <w:noProof/>
          <w:lang w:eastAsia="uk-UA"/>
        </w:rPr>
        <w:pict>
          <v:shape id="_x0000_s1072" type="#_x0000_t32" style="position:absolute;left:0;text-align:left;margin-left:160.15pt;margin-top:295.75pt;width:0;height:176.25pt;z-index:251709440;mso-position-horizontal-relative:text;mso-position-vertical-relative:text" o:connectortype="straight"/>
        </w:pict>
      </w:r>
      <w:r w:rsidR="0098531D">
        <w:rPr>
          <w:noProof/>
          <w:lang w:eastAsia="uk-UA"/>
        </w:rPr>
        <w:pict>
          <v:shape id="_x0000_s1071" type="#_x0000_t32" style="position:absolute;left:0;text-align:left;margin-left:48.4pt;margin-top:371.5pt;width:0;height:22.5pt;z-index:251708416;mso-position-horizontal-relative:text;mso-position-vertical-relative:text" o:connectortype="straight"/>
        </w:pict>
      </w:r>
      <w:r w:rsidR="0098531D">
        <w:rPr>
          <w:noProof/>
          <w:lang w:eastAsia="uk-UA"/>
        </w:rPr>
        <w:pict>
          <v:shape id="_x0000_s1070" type="#_x0000_t32" style="position:absolute;left:0;text-align:left;margin-left:-24.35pt;margin-top:349.75pt;width:12.75pt;height:0;z-index:251707392;mso-position-horizontal-relative:text;mso-position-vertical-relative:text" o:connectortype="straight"/>
        </w:pict>
      </w:r>
      <w:r w:rsidR="0098531D">
        <w:rPr>
          <w:noProof/>
          <w:lang w:eastAsia="uk-UA"/>
        </w:rPr>
        <w:pict>
          <v:shape id="_x0000_s1069" type="#_x0000_t32" style="position:absolute;left:0;text-align:left;margin-left:-24.35pt;margin-top:472pt;width:12.75pt;height:0;z-index:251706368;mso-position-horizontal-relative:text;mso-position-vertical-relative:text" o:connectortype="straight"/>
        </w:pict>
      </w:r>
      <w:r w:rsidR="0098531D">
        <w:rPr>
          <w:noProof/>
          <w:lang w:eastAsia="uk-UA"/>
        </w:rPr>
        <w:pict>
          <v:shape id="_x0000_s1068" type="#_x0000_t32" style="position:absolute;left:0;text-align:left;margin-left:-24.35pt;margin-top:295.75pt;width:0;height:176.25pt;z-index:251705344;mso-position-horizontal-relative:text;mso-position-vertical-relative:text" o:connectortype="straight"/>
        </w:pict>
      </w:r>
      <w:r w:rsidR="0098531D">
        <w:rPr>
          <w:noProof/>
          <w:lang w:eastAsia="uk-UA"/>
        </w:rPr>
        <w:pict>
          <v:rect id="_x0000_s1059" style="position:absolute;left:0;text-align:left;margin-left:174.4pt;margin-top:457pt;width:120.75pt;height:36.75pt;z-index:251696128;mso-position-horizontal-relative:text;mso-position-vertical-relative:text">
            <v:textbox style="mso-next-textbox:#_x0000_s1059">
              <w:txbxContent>
                <w:p w:rsidR="006B5D77" w:rsidRDefault="006B5D77" w:rsidP="006B5D77">
                  <w:pPr>
                    <w:jc w:val="center"/>
                  </w:pPr>
                  <w:r>
                    <w:t>Відділ інформатики</w:t>
                  </w:r>
                </w:p>
              </w:txbxContent>
            </v:textbox>
          </v:rect>
        </w:pict>
      </w:r>
      <w:r w:rsidR="0098531D">
        <w:rPr>
          <w:noProof/>
          <w:lang w:eastAsia="uk-UA"/>
        </w:rPr>
        <w:pict>
          <v:rect id="_x0000_s1058" style="position:absolute;left:0;text-align:left;margin-left:174.4pt;margin-top:400pt;width:120.75pt;height:38.25pt;z-index:251695104;mso-position-horizontal-relative:text;mso-position-vertical-relative:text">
            <v:textbox style="mso-next-textbox:#_x0000_s1058">
              <w:txbxContent>
                <w:p w:rsidR="006B5D77" w:rsidRDefault="006B5D77" w:rsidP="006B5D77">
                  <w:pPr>
                    <w:spacing w:after="0" w:line="240" w:lineRule="auto"/>
                    <w:jc w:val="center"/>
                  </w:pPr>
                  <w:r>
                    <w:t>Касовий</w:t>
                  </w:r>
                </w:p>
                <w:p w:rsidR="006B5D77" w:rsidRDefault="006B5D77" w:rsidP="006B5D77">
                  <w:pPr>
                    <w:spacing w:after="0" w:line="240" w:lineRule="auto"/>
                    <w:jc w:val="center"/>
                  </w:pPr>
                  <w:r>
                    <w:t>сектор</w:t>
                  </w:r>
                </w:p>
              </w:txbxContent>
            </v:textbox>
          </v:rect>
        </w:pict>
      </w:r>
      <w:r w:rsidR="0098531D">
        <w:rPr>
          <w:noProof/>
          <w:lang w:eastAsia="uk-UA"/>
        </w:rPr>
        <w:pict>
          <v:rect id="_x0000_s1055" style="position:absolute;left:0;text-align:left;margin-left:-11.6pt;margin-top:394pt;width:125.25pt;height:36.75pt;z-index:251692032;mso-position-horizontal-relative:text;mso-position-vertical-relative:text">
            <v:textbox style="mso-next-textbox:#_x0000_s1055">
              <w:txbxContent>
                <w:p w:rsidR="006B5D77" w:rsidRDefault="006B5D77" w:rsidP="006B5D77">
                  <w:r>
                    <w:t>Сектор цінних паперів</w:t>
                  </w:r>
                </w:p>
              </w:txbxContent>
            </v:textbox>
          </v:rect>
        </w:pict>
      </w:r>
      <w:r w:rsidR="0098531D">
        <w:rPr>
          <w:noProof/>
          <w:lang w:eastAsia="uk-UA"/>
        </w:rPr>
        <w:pict>
          <v:rect id="_x0000_s1054" style="position:absolute;left:0;text-align:left;margin-left:-11.6pt;margin-top:334pt;width:125.25pt;height:37.5pt;z-index:251691008;mso-position-horizontal-relative:text;mso-position-vertical-relative:text">
            <v:textbox style="mso-next-textbox:#_x0000_s1054">
              <w:txbxContent>
                <w:p w:rsidR="006B5D77" w:rsidRDefault="006B5D77" w:rsidP="006B5D77">
                  <w:pPr>
                    <w:jc w:val="center"/>
                  </w:pPr>
                  <w:r>
                    <w:t>Відділ корпоративного продажу</w:t>
                  </w:r>
                </w:p>
              </w:txbxContent>
            </v:textbox>
          </v:rect>
        </w:pict>
      </w:r>
      <w:r w:rsidR="0098531D">
        <w:rPr>
          <w:noProof/>
          <w:lang w:eastAsia="uk-UA"/>
        </w:rPr>
        <w:pict>
          <v:shape id="_x0000_s1067" type="#_x0000_t32" style="position:absolute;left:0;text-align:left;margin-left:40.9pt;margin-top:219.25pt;width:0;height:34.5pt;z-index:251704320;mso-position-horizontal-relative:text;mso-position-vertical-relative:text" o:connectortype="straight"/>
        </w:pict>
      </w:r>
      <w:r w:rsidR="0098531D">
        <w:rPr>
          <w:noProof/>
          <w:lang w:eastAsia="uk-UA"/>
        </w:rPr>
        <w:pict>
          <v:shape id="_x0000_s1066" type="#_x0000_t32" style="position:absolute;left:0;text-align:left;margin-left:229.15pt;margin-top:219.25pt;width:0;height:34.5pt;z-index:251703296;mso-position-horizontal-relative:text;mso-position-vertical-relative:text" o:connectortype="straight"/>
        </w:pict>
      </w:r>
      <w:r w:rsidR="0098531D">
        <w:rPr>
          <w:noProof/>
          <w:lang w:eastAsia="uk-UA"/>
        </w:rPr>
        <w:pict>
          <v:shape id="_x0000_s1065" type="#_x0000_t32" style="position:absolute;left:0;text-align:left;margin-left:416.65pt;margin-top:219.25pt;width:0;height:34.5pt;z-index:251702272;mso-position-horizontal-relative:text;mso-position-vertical-relative:text" o:connectortype="straight"/>
        </w:pict>
      </w:r>
      <w:r w:rsidR="0098531D">
        <w:rPr>
          <w:noProof/>
          <w:lang w:eastAsia="uk-UA"/>
        </w:rPr>
        <w:pict>
          <v:shape id="_x0000_s1064" type="#_x0000_t32" style="position:absolute;left:0;text-align:left;margin-left:229.15pt;margin-top:219.25pt;width:187.5pt;height:0;z-index:251701248;mso-position-horizontal-relative:text;mso-position-vertical-relative:text" o:connectortype="straight"/>
        </w:pict>
      </w:r>
      <w:r w:rsidR="0098531D">
        <w:rPr>
          <w:noProof/>
          <w:lang w:eastAsia="uk-UA"/>
        </w:rPr>
        <w:pict>
          <v:shape id="_x0000_s1063" type="#_x0000_t32" style="position:absolute;left:0;text-align:left;margin-left:40.9pt;margin-top:219.25pt;width:188.25pt;height:0;flip:x;z-index:251700224;mso-position-horizontal-relative:text;mso-position-vertical-relative:text" o:connectortype="straight"/>
        </w:pict>
      </w:r>
      <w:r w:rsidR="0098531D">
        <w:rPr>
          <w:noProof/>
          <w:lang w:eastAsia="uk-UA"/>
        </w:rPr>
        <w:pict>
          <v:shape id="_x0000_s1062" type="#_x0000_t32" style="position:absolute;left:0;text-align:left;margin-left:205.15pt;margin-top:170.5pt;width:50.25pt;height:0;z-index:251699200;mso-position-horizontal-relative:text;mso-position-vertical-relative:text" o:connectortype="straight"/>
        </w:pict>
      </w:r>
      <w:r w:rsidR="0098531D">
        <w:rPr>
          <w:noProof/>
          <w:lang w:eastAsia="uk-UA"/>
        </w:rPr>
        <w:pict>
          <v:shape id="_x0000_s1061" type="#_x0000_t32" style="position:absolute;left:0;text-align:left;margin-left:205.15pt;margin-top:113.5pt;width:50.25pt;height:0;z-index:251698176;mso-position-horizontal-relative:text;mso-position-vertical-relative:text" o:connectortype="straight"/>
        </w:pict>
      </w:r>
      <w:r w:rsidR="0098531D">
        <w:rPr>
          <w:noProof/>
          <w:lang w:eastAsia="uk-UA"/>
        </w:rPr>
        <w:pict>
          <v:shape id="_x0000_s1060" type="#_x0000_t32" style="position:absolute;left:0;text-align:left;margin-left:229.15pt;margin-top:61.75pt;width:0;height:157.5pt;z-index:251697152;mso-position-horizontal-relative:text;mso-position-vertical-relative:text" o:connectortype="straight"/>
        </w:pict>
      </w:r>
      <w:r w:rsidR="0098531D">
        <w:rPr>
          <w:noProof/>
          <w:lang w:eastAsia="uk-UA"/>
        </w:rPr>
        <w:pict>
          <v:rect id="_x0000_s1043" style="position:absolute;left:0;text-align:left;margin-left:84.4pt;margin-top:154.75pt;width:120.75pt;height:33.75pt;z-index:251679744;mso-position-horizontal-relative:text;mso-position-vertical-relative:text">
            <v:textbox style="mso-next-textbox:#_x0000_s1043">
              <w:txbxContent>
                <w:p w:rsidR="006B5D77" w:rsidRDefault="006B5D77" w:rsidP="006B5D77">
                  <w:pPr>
                    <w:jc w:val="center"/>
                  </w:pPr>
                  <w:r>
                    <w:t>Адміністративний відділ</w:t>
                  </w:r>
                </w:p>
              </w:txbxContent>
            </v:textbox>
          </v:rect>
        </w:pict>
      </w:r>
      <w:r w:rsidR="0098531D">
        <w:rPr>
          <w:noProof/>
          <w:lang w:eastAsia="uk-UA"/>
        </w:rPr>
        <w:pict>
          <v:rect id="_x0000_s1044" style="position:absolute;left:0;text-align:left;margin-left:255.4pt;margin-top:96.25pt;width:127.5pt;height:35.25pt;z-index:251680768;mso-position-horizontal-relative:text;mso-position-vertical-relative:text">
            <v:textbox style="mso-next-textbox:#_x0000_s1044">
              <w:txbxContent>
                <w:p w:rsidR="006B5D77" w:rsidRDefault="006B5D77" w:rsidP="006B5D77">
                  <w:pPr>
                    <w:jc w:val="center"/>
                  </w:pPr>
                  <w:r>
                    <w:t>Юридичний сектор</w:t>
                  </w:r>
                </w:p>
              </w:txbxContent>
            </v:textbox>
          </v:rect>
        </w:pict>
      </w:r>
      <w:r w:rsidR="0098531D">
        <w:rPr>
          <w:noProof/>
          <w:lang w:eastAsia="uk-UA"/>
        </w:rPr>
        <w:pict>
          <v:rect id="_x0000_s1048" style="position:absolute;left:0;text-align:left;margin-left:336.4pt;margin-top:253.75pt;width:147pt;height:45.75pt;z-index:251684864;mso-position-horizontal-relative:text;mso-position-vertical-relative:text" fillcolor="#eeece1 [3214]">
            <v:textbox style="mso-next-textbox:#_x0000_s1048">
              <w:txbxContent>
                <w:p w:rsidR="006B5D77" w:rsidRDefault="006B5D77" w:rsidP="006B5D77">
                  <w:pPr>
                    <w:spacing w:after="0" w:line="240" w:lineRule="auto"/>
                    <w:jc w:val="center"/>
                  </w:pPr>
                  <w:r>
                    <w:t xml:space="preserve">Заступник директора </w:t>
                  </w:r>
                </w:p>
                <w:p w:rsidR="006B5D77" w:rsidRDefault="006B5D77" w:rsidP="006B5D77">
                  <w:pPr>
                    <w:spacing w:after="0" w:line="240" w:lineRule="auto"/>
                    <w:jc w:val="center"/>
                  </w:pPr>
                  <w:r>
                    <w:t>з роздрібного продажу</w:t>
                  </w:r>
                </w:p>
              </w:txbxContent>
            </v:textbox>
          </v:rect>
        </w:pict>
      </w:r>
      <w:r w:rsidR="0098531D">
        <w:rPr>
          <w:noProof/>
          <w:lang w:eastAsia="uk-UA"/>
        </w:rPr>
        <w:pict>
          <v:rect id="_x0000_s1047" style="position:absolute;left:0;text-align:left;margin-left:156.4pt;margin-top:253.75pt;width:142.5pt;height:42pt;z-index:251683840;mso-position-horizontal-relative:text;mso-position-vertical-relative:text" fillcolor="#eeece1 [3214]">
            <v:textbox style="mso-next-textbox:#_x0000_s1047">
              <w:txbxContent>
                <w:p w:rsidR="006B5D77" w:rsidRDefault="006B5D77" w:rsidP="006B5D77">
                  <w:pPr>
                    <w:spacing w:after="0" w:line="240" w:lineRule="auto"/>
                    <w:jc w:val="center"/>
                  </w:pPr>
                  <w:r>
                    <w:t>Головний</w:t>
                  </w:r>
                </w:p>
                <w:p w:rsidR="006B5D77" w:rsidRDefault="006B5D77" w:rsidP="006B5D77">
                  <w:pPr>
                    <w:spacing w:after="0" w:line="240" w:lineRule="auto"/>
                    <w:jc w:val="center"/>
                  </w:pPr>
                  <w:r>
                    <w:t>бухгалтер</w:t>
                  </w:r>
                </w:p>
              </w:txbxContent>
            </v:textbox>
          </v:rect>
        </w:pict>
      </w:r>
      <w:r w:rsidR="0098531D">
        <w:rPr>
          <w:noProof/>
          <w:lang w:eastAsia="uk-UA"/>
        </w:rPr>
        <w:pict>
          <v:rect id="_x0000_s1046" style="position:absolute;left:0;text-align:left;margin-left:-24.35pt;margin-top:253.75pt;width:138pt;height:42pt;z-index:251682816;mso-position-horizontal-relative:text;mso-position-vertical-relative:text" fillcolor="#eeece1 [3214]">
            <v:textbox style="mso-next-textbox:#_x0000_s1046">
              <w:txbxContent>
                <w:p w:rsidR="006B5D77" w:rsidRDefault="006B5D77" w:rsidP="006B5D77">
                  <w:pPr>
                    <w:spacing w:after="0" w:line="240" w:lineRule="auto"/>
                    <w:jc w:val="center"/>
                  </w:pPr>
                  <w:r>
                    <w:t>Заступник директора з</w:t>
                  </w:r>
                </w:p>
                <w:p w:rsidR="006B5D77" w:rsidRDefault="006B5D77" w:rsidP="006B5D77">
                  <w:pPr>
                    <w:spacing w:after="0" w:line="240" w:lineRule="auto"/>
                    <w:jc w:val="center"/>
                  </w:pPr>
                  <w:r>
                    <w:t>корпоративного продажу</w:t>
                  </w:r>
                </w:p>
              </w:txbxContent>
            </v:textbox>
          </v:rect>
        </w:pict>
      </w:r>
    </w:p>
    <w:p w:rsidR="006B5D77" w:rsidRDefault="006B5D77" w:rsidP="006B5D77"/>
    <w:p w:rsidR="006B5D77" w:rsidRDefault="006B5D77" w:rsidP="006B5D77"/>
    <w:p w:rsidR="006B5D77" w:rsidRDefault="006B5D77" w:rsidP="006B5D77"/>
    <w:p w:rsidR="006B5D77" w:rsidRDefault="006B5D77" w:rsidP="006B5D77"/>
    <w:p w:rsidR="006B5D77" w:rsidRDefault="006B5D77" w:rsidP="006B5D77"/>
    <w:p w:rsidR="006B5D77" w:rsidRDefault="006B5D77" w:rsidP="006B5D77"/>
    <w:p w:rsidR="006B5D77" w:rsidRDefault="006B5D77" w:rsidP="006B5D77"/>
    <w:p w:rsidR="006B5D77" w:rsidRDefault="006B5D77" w:rsidP="006B5D77"/>
    <w:p w:rsidR="006B5D77" w:rsidRDefault="006B5D77" w:rsidP="006B5D77"/>
    <w:p w:rsidR="00D64C5E" w:rsidRDefault="00D64C5E" w:rsidP="006B5D77"/>
    <w:p w:rsidR="006B5D77" w:rsidRDefault="006B5D77" w:rsidP="006B5D77"/>
    <w:p w:rsidR="006B5D77" w:rsidRDefault="0098531D" w:rsidP="006B5D77">
      <w:r>
        <w:rPr>
          <w:noProof/>
          <w:lang w:eastAsia="uk-UA"/>
        </w:rPr>
        <w:pict>
          <v:rect id="_x0000_s1049" style="position:absolute;margin-left:354.4pt;margin-top:3.9pt;width:129pt;height:37.5pt;z-index:251685888">
            <v:textbox style="mso-next-textbox:#_x0000_s1049">
              <w:txbxContent>
                <w:p w:rsidR="006B5D77" w:rsidRDefault="006B5D77" w:rsidP="006B5D77">
                  <w:pPr>
                    <w:jc w:val="center"/>
                  </w:pPr>
                  <w:r>
                    <w:t>Відділ роздрібного продажу</w:t>
                  </w:r>
                </w:p>
              </w:txbxContent>
            </v:textbox>
          </v:rect>
        </w:pict>
      </w:r>
    </w:p>
    <w:p w:rsidR="006B5D77" w:rsidRDefault="0098531D" w:rsidP="006B5D77">
      <w:r>
        <w:rPr>
          <w:noProof/>
          <w:lang w:eastAsia="uk-UA"/>
        </w:rPr>
        <w:pict>
          <v:shape id="_x0000_s1078" type="#_x0000_t32" style="position:absolute;margin-left:340.9pt;margin-top:.2pt;width:13.5pt;height:0;z-index:251715584" o:connectortype="straight"/>
        </w:pict>
      </w:r>
      <w:r>
        <w:rPr>
          <w:noProof/>
          <w:lang w:eastAsia="uk-UA"/>
        </w:rPr>
        <w:pict>
          <v:shape id="_x0000_s1077" type="#_x0000_t32" style="position:absolute;margin-left:421.9pt;margin-top:15.95pt;width:0;height:28.5pt;z-index:251714560" o:connectortype="straight"/>
        </w:pict>
      </w:r>
    </w:p>
    <w:p w:rsidR="006B5D77" w:rsidRDefault="0098531D" w:rsidP="006B5D77">
      <w:r>
        <w:rPr>
          <w:noProof/>
          <w:lang w:eastAsia="uk-UA"/>
        </w:rPr>
        <w:pict>
          <v:rect id="_x0000_s1050" style="position:absolute;margin-left:358.9pt;margin-top:19pt;width:129pt;height:38.25pt;z-index:251686912">
            <v:textbox style="mso-next-textbox:#_x0000_s1050">
              <w:txbxContent>
                <w:p w:rsidR="006B5D77" w:rsidRDefault="006B5D77" w:rsidP="006B5D77">
                  <w:pPr>
                    <w:jc w:val="center"/>
                  </w:pPr>
                  <w:r>
                    <w:t>Сектор платіжних карток</w:t>
                  </w:r>
                </w:p>
              </w:txbxContent>
            </v:textbox>
          </v:rect>
        </w:pict>
      </w:r>
    </w:p>
    <w:p w:rsidR="006B5D77" w:rsidRDefault="006B5D77" w:rsidP="006B5D77"/>
    <w:p w:rsidR="006B5D77" w:rsidRDefault="0098531D" w:rsidP="006B5D77">
      <w:r>
        <w:rPr>
          <w:noProof/>
          <w:lang w:eastAsia="uk-UA"/>
        </w:rPr>
        <w:pict>
          <v:rect id="_x0000_s1051" style="position:absolute;margin-left:358.9pt;margin-top:14.9pt;width:129pt;height:36.75pt;z-index:251687936">
            <v:textbox style="mso-next-textbox:#_x0000_s1051">
              <w:txbxContent>
                <w:p w:rsidR="006B5D77" w:rsidRDefault="006B5D77" w:rsidP="006B5D77">
                  <w:pPr>
                    <w:spacing w:after="0" w:line="240" w:lineRule="auto"/>
                    <w:jc w:val="center"/>
                  </w:pPr>
                  <w:r>
                    <w:t>Відділ операційного обслуговування фізичних осіб</w:t>
                  </w:r>
                </w:p>
              </w:txbxContent>
            </v:textbox>
          </v:rect>
        </w:pict>
      </w:r>
    </w:p>
    <w:p w:rsidR="006B5D77" w:rsidRDefault="0098531D" w:rsidP="006B5D77">
      <w:r>
        <w:rPr>
          <w:noProof/>
          <w:lang w:eastAsia="uk-UA"/>
        </w:rPr>
        <w:pict>
          <v:shape id="_x0000_s1079" type="#_x0000_t32" style="position:absolute;margin-left:345.4pt;margin-top:2.7pt;width:13.5pt;height:0;z-index:251716608" o:connectortype="straight"/>
        </w:pict>
      </w:r>
    </w:p>
    <w:p w:rsidR="006B5D77" w:rsidRDefault="0098531D" w:rsidP="006B5D77">
      <w:r>
        <w:rPr>
          <w:noProof/>
          <w:lang w:eastAsia="uk-UA"/>
        </w:rPr>
        <w:pict>
          <v:rect id="_x0000_s1052" style="position:absolute;margin-left:358.9pt;margin-top:11pt;width:129pt;height:58.5pt;z-index:251688960">
            <v:textbox style="mso-next-textbox:#_x0000_s1052">
              <w:txbxContent>
                <w:p w:rsidR="006B5D77" w:rsidRPr="003B3479" w:rsidRDefault="006B5D77" w:rsidP="006B5D77">
                  <w:pPr>
                    <w:spacing w:after="0" w:line="240" w:lineRule="auto"/>
                    <w:jc w:val="center"/>
                  </w:pPr>
                  <w:r>
                    <w:t xml:space="preserve">Фінансовий консультант з обслуговування </w:t>
                  </w:r>
                  <w:r>
                    <w:rPr>
                      <w:lang w:val="en-US"/>
                    </w:rPr>
                    <w:t>VIP</w:t>
                  </w:r>
                  <w:r w:rsidRPr="003B3479">
                    <w:rPr>
                      <w:lang w:val="ru-RU"/>
                    </w:rPr>
                    <w:t>-</w:t>
                  </w:r>
                  <w:r>
                    <w:t>клієнтів</w:t>
                  </w:r>
                </w:p>
              </w:txbxContent>
            </v:textbox>
          </v:rect>
        </w:pict>
      </w:r>
    </w:p>
    <w:p w:rsidR="006B5D77" w:rsidRDefault="0098531D" w:rsidP="006B5D77">
      <w:r>
        <w:rPr>
          <w:noProof/>
          <w:lang w:eastAsia="uk-UA"/>
        </w:rPr>
        <w:pict>
          <v:shape id="_x0000_s1080" type="#_x0000_t32" style="position:absolute;margin-left:345.4pt;margin-top:14.35pt;width:13.5pt;height:0;z-index:251717632" o:connectortype="straight"/>
        </w:pict>
      </w:r>
    </w:p>
    <w:p w:rsidR="00D64C5E" w:rsidRDefault="0098531D" w:rsidP="006B5D77">
      <w:pPr>
        <w:spacing w:after="0" w:line="360" w:lineRule="auto"/>
        <w:ind w:firstLine="709"/>
        <w:jc w:val="both"/>
        <w:rPr>
          <w:rFonts w:ascii="Times New Roman" w:hAnsi="Times New Roman" w:cs="Times New Roman"/>
          <w:sz w:val="28"/>
          <w:szCs w:val="28"/>
        </w:rPr>
      </w:pPr>
      <w:r>
        <w:rPr>
          <w:noProof/>
          <w:lang w:eastAsia="uk-UA"/>
        </w:rPr>
        <w:pict>
          <v:shape id="_x0000_s1081" type="#_x0000_t32" style="position:absolute;left:0;text-align:left;margin-left:345.4pt;margin-top:46.65pt;width:13.5pt;height:0;z-index:251718656" o:connectortype="straight"/>
        </w:pict>
      </w:r>
      <w:r>
        <w:rPr>
          <w:noProof/>
          <w:lang w:eastAsia="uk-UA"/>
        </w:rPr>
        <w:pict>
          <v:rect id="_x0000_s1053" style="position:absolute;left:0;text-align:left;margin-left:358.9pt;margin-top:27.6pt;width:129pt;height:37.5pt;z-index:251689984">
            <v:textbox style="mso-next-textbox:#_x0000_s1053">
              <w:txbxContent>
                <w:p w:rsidR="006B5D77" w:rsidRDefault="006B5D77" w:rsidP="006B5D77">
                  <w:pPr>
                    <w:jc w:val="center"/>
                  </w:pPr>
                  <w:r>
                    <w:t>Маркетолог</w:t>
                  </w:r>
                </w:p>
              </w:txbxContent>
            </v:textbox>
          </v:rect>
        </w:pict>
      </w:r>
    </w:p>
    <w:p w:rsidR="002A3D79" w:rsidRPr="006B5D77" w:rsidRDefault="002A3D79" w:rsidP="006B5D77">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lastRenderedPageBreak/>
        <w:t xml:space="preserve"> Діяльністю відділення керує директор відділення. Директор відділення є керівником всіх працівників, що працюють у відділенні, керує відділенням, приймаючи рішення з питань, що не віднесені до виключної компетенції Правління Банку. Директор відділення відповідає за організацію продажу, кількість, вартість і якість банківських та банківсько - страхових продуктів і послуг, що пропонуються клієнтам відділення. Директор відділення відповідає за кваліфікацію працівників відділення, відповідність діяльності відділення стратегії та політиці Банку.</w:t>
      </w:r>
    </w:p>
    <w:p w:rsidR="002A3D79" w:rsidRPr="006B5D77" w:rsidRDefault="002A3D79" w:rsidP="002A3D79">
      <w:pPr>
        <w:pStyle w:val="3"/>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Заступник директора з корпоративного продажу відповідає за вартість, якість, ефективність та ризик продажу банківських продуктів та послуг для корпоративних клієнтів, а також за відповідність продажу до плану та політики Банку. Заступник директора приймає рішення не застережені до виключної компетенції директора та відповідає за реалізацію планів продажу продуктів і послуг юридичним особам, імідж Банку серед даної групи клієнтів на місцевому ринку, </w:t>
      </w:r>
      <w:r w:rsidRPr="006B5D77">
        <w:rPr>
          <w:rFonts w:ascii="Times New Roman" w:hAnsi="Times New Roman" w:cs="Times New Roman"/>
          <w:bCs/>
          <w:sz w:val="28"/>
          <w:szCs w:val="28"/>
        </w:rPr>
        <w:t xml:space="preserve">розміщення цінних паперів власної емісії та обслуговування акціонерів Банку </w:t>
      </w:r>
      <w:r w:rsidRPr="006B5D77">
        <w:rPr>
          <w:rFonts w:ascii="Times New Roman" w:hAnsi="Times New Roman" w:cs="Times New Roman"/>
          <w:sz w:val="28"/>
          <w:szCs w:val="28"/>
        </w:rPr>
        <w:t>та дотримання Стандарту якості обслуговування клієнтів - юридичних осіб.</w:t>
      </w:r>
    </w:p>
    <w:p w:rsidR="002A3D79" w:rsidRPr="006B5D77" w:rsidRDefault="002A3D79" w:rsidP="002A3D79">
      <w:pPr>
        <w:pStyle w:val="3"/>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Заступник директора відділення, що відповідає за роздрібний продаж, відповідає за кількість, якість та ефективність продажу банківських продуктів і послуг ( у тому числі банківсько-страхових продуктів) для фізичних осіб, а також за відповідність продажу планам та політиці Банку. Заступник директора приймає рішення не застережені до виключної компетенції директора та відповідає за реалізацію планів продажу продуктів і послуг фізичним особам, імідж Банку серед даної групи клієнтів на місцевому ринку та дотримання Стандарту якості обслуговування клієнтів - фізичних осіб.</w:t>
      </w:r>
    </w:p>
    <w:p w:rsidR="002A3D79" w:rsidRPr="006B5D77" w:rsidRDefault="002A3D79" w:rsidP="002A3D79">
      <w:pPr>
        <w:pStyle w:val="21"/>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Під час відсутності відповідального працівника за фінансовий моніторинг, функції відповідального працівника за фінансовий моніторинг виконує уповноважена  директором відділення особа.</w:t>
      </w:r>
    </w:p>
    <w:p w:rsidR="002A3D79" w:rsidRPr="006B5D77" w:rsidRDefault="002A3D79" w:rsidP="002A3D79">
      <w:pPr>
        <w:pStyle w:val="3"/>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 xml:space="preserve">Головний бухгалтер відповідає за реалізацію завдань, пов’язаних з веденням бухгалтерського обліку та організацією касової роботи на відділенні.  Головний бухгалтер відповідає за вірне та своєчасне формування балансу, </w:t>
      </w:r>
      <w:r w:rsidRPr="006B5D77">
        <w:rPr>
          <w:rFonts w:ascii="Times New Roman" w:hAnsi="Times New Roman" w:cs="Times New Roman"/>
          <w:sz w:val="28"/>
          <w:szCs w:val="28"/>
        </w:rPr>
        <w:lastRenderedPageBreak/>
        <w:t>результатів фінансово - господарської діяльності та дотримання встановленого порядку щодо ведення касової роботи.</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У випадку відсутності головного бухгалтера, його обов’язки виконує заступник головного бухгалтера відділення або інший працівник відділення, призначений  Головою Правління Банку за поданням головного бухгалтера та директора відділення.</w:t>
      </w:r>
    </w:p>
    <w:p w:rsidR="002A3D79" w:rsidRPr="006B5D77" w:rsidRDefault="002A3D79" w:rsidP="002A3D79">
      <w:pPr>
        <w:pStyle w:val="a3"/>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Заступники директора, головний бухгалтер та начальники відділів (секторів) одноосібно підписують листи та документи, які не мають характеру майнових зобов’язань і стосуються питань, які входять до завдань і обов’язків підпорядкованих відділів, за винятком питань, які віднесені до компетенції директора відділення.</w:t>
      </w:r>
    </w:p>
    <w:p w:rsidR="002A3D79" w:rsidRPr="006B5D77" w:rsidRDefault="002A3D79" w:rsidP="002A3D79">
      <w:pPr>
        <w:pStyle w:val="21"/>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Директор відділення або його заступники, у випадку  відсутності директора, підписують документи (кореспонденцію) по всіх питаннях діяльності відділення відповідно до розподілу повноважень.</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Фінансові документи обов’язково підписуються двома особами - директором   (у випадку відсутності директора - заступником директора) і головним бухгалтером (у випадку відсутності головного бухгалтера - заступником головного бухгалтера).</w:t>
      </w:r>
    </w:p>
    <w:p w:rsidR="002A3D79" w:rsidRPr="006B5D77" w:rsidRDefault="002A3D79" w:rsidP="002A3D79">
      <w:pPr>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Начальники відділень (секторів) та інші працівники</w:t>
      </w:r>
      <w:r w:rsidRPr="006B5D77">
        <w:rPr>
          <w:rFonts w:ascii="Times New Roman" w:hAnsi="Times New Roman" w:cs="Times New Roman"/>
          <w:i/>
          <w:sz w:val="28"/>
          <w:szCs w:val="28"/>
        </w:rPr>
        <w:t xml:space="preserve"> </w:t>
      </w:r>
      <w:r w:rsidRPr="006B5D77">
        <w:rPr>
          <w:rFonts w:ascii="Times New Roman" w:hAnsi="Times New Roman" w:cs="Times New Roman"/>
          <w:sz w:val="28"/>
          <w:szCs w:val="28"/>
        </w:rPr>
        <w:t xml:space="preserve">не мають права підпису документів, які виходять за межі Банку. </w:t>
      </w:r>
    </w:p>
    <w:p w:rsidR="002A3D79" w:rsidRPr="006B5D77" w:rsidRDefault="002A3D79" w:rsidP="002A3D79">
      <w:pPr>
        <w:pStyle w:val="a3"/>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Кожний працівник, який виконує визначені завдання, так само, як і працівник, який контролює спосіб його виконання, зобов’язаний на примірнику документа (листа), що залишається у справах відділення, поставити своє прізвище та розписатися, підтверджуючи тим самим правильність та відповідність його за формою та змістом  з діючим законодавством, нормативними документами та фактичним станом.</w:t>
      </w:r>
    </w:p>
    <w:p w:rsidR="002A3D79" w:rsidRPr="006B5D77" w:rsidRDefault="002A3D79" w:rsidP="002A3D79">
      <w:pPr>
        <w:pStyle w:val="3"/>
        <w:spacing w:after="0" w:line="360" w:lineRule="auto"/>
        <w:ind w:left="0" w:firstLine="709"/>
        <w:jc w:val="both"/>
        <w:rPr>
          <w:rFonts w:ascii="Times New Roman" w:hAnsi="Times New Roman" w:cs="Times New Roman"/>
          <w:bCs/>
          <w:sz w:val="28"/>
          <w:szCs w:val="28"/>
        </w:rPr>
      </w:pPr>
      <w:r w:rsidRPr="006B5D77">
        <w:rPr>
          <w:rFonts w:ascii="Times New Roman" w:hAnsi="Times New Roman" w:cs="Times New Roman"/>
          <w:bCs/>
          <w:sz w:val="28"/>
          <w:szCs w:val="28"/>
        </w:rPr>
        <w:t xml:space="preserve">Відділ корпоративного продажу виконує завдання, пов’язані із залученням на комплексне банківське обслуговування нових та діючих корпоративних клієнтів; здійснює продаж банківських продуктів та послуг; приймає участь у процесі кредитування юридичних осіб на стадії отримання, аналізу кредитної пропозиції, її опрацювання та прийняття кредитного рішення </w:t>
      </w:r>
      <w:r w:rsidRPr="006B5D77">
        <w:rPr>
          <w:rFonts w:ascii="Times New Roman" w:hAnsi="Times New Roman" w:cs="Times New Roman"/>
          <w:bCs/>
          <w:sz w:val="28"/>
          <w:szCs w:val="28"/>
        </w:rPr>
        <w:lastRenderedPageBreak/>
        <w:t xml:space="preserve">в межах встановлених повноважень; займається залученням вкладів від корпоративних клієнтів; виконанням завдань, поставлених Фінансовим планом Банку в частині корпоративного продажу, що стосується </w:t>
      </w:r>
      <w:r w:rsidRPr="006B5D77">
        <w:rPr>
          <w:rFonts w:ascii="Times New Roman" w:hAnsi="Times New Roman" w:cs="Times New Roman"/>
          <w:sz w:val="28"/>
          <w:szCs w:val="28"/>
        </w:rPr>
        <w:t>відділення</w:t>
      </w:r>
      <w:r w:rsidRPr="006B5D77">
        <w:rPr>
          <w:rFonts w:ascii="Times New Roman" w:hAnsi="Times New Roman" w:cs="Times New Roman"/>
          <w:bCs/>
          <w:sz w:val="28"/>
          <w:szCs w:val="28"/>
        </w:rPr>
        <w:t xml:space="preserve">; складанням бізнес-проектів створення нових відділень </w:t>
      </w:r>
      <w:r w:rsidRPr="006B5D77">
        <w:rPr>
          <w:rFonts w:ascii="Times New Roman" w:hAnsi="Times New Roman" w:cs="Times New Roman"/>
          <w:sz w:val="28"/>
          <w:szCs w:val="28"/>
        </w:rPr>
        <w:t>відділення</w:t>
      </w:r>
      <w:r w:rsidRPr="006B5D77">
        <w:rPr>
          <w:rFonts w:ascii="Times New Roman" w:hAnsi="Times New Roman" w:cs="Times New Roman"/>
          <w:bCs/>
          <w:sz w:val="28"/>
          <w:szCs w:val="28"/>
        </w:rPr>
        <w:t xml:space="preserve"> стосовно корпоративного напрямку; маркетинговою діяльністю по просуванню банківських продуктів та послуг.</w:t>
      </w:r>
    </w:p>
    <w:p w:rsidR="002A3D79" w:rsidRPr="006B5D77" w:rsidRDefault="002A3D79" w:rsidP="002A3D79">
      <w:pPr>
        <w:pStyle w:val="3"/>
        <w:spacing w:after="0" w:line="360" w:lineRule="auto"/>
        <w:ind w:left="0" w:firstLine="709"/>
        <w:jc w:val="both"/>
        <w:rPr>
          <w:rFonts w:ascii="Times New Roman" w:hAnsi="Times New Roman" w:cs="Times New Roman"/>
          <w:bCs/>
          <w:sz w:val="28"/>
          <w:szCs w:val="28"/>
        </w:rPr>
      </w:pPr>
      <w:r w:rsidRPr="006B5D77">
        <w:rPr>
          <w:rFonts w:ascii="Times New Roman" w:hAnsi="Times New Roman" w:cs="Times New Roman"/>
          <w:sz w:val="28"/>
          <w:szCs w:val="28"/>
        </w:rPr>
        <w:t>Сектор цінних паперів виконує завдання, пов’язані з реалізацією політики Банку на ринку цінних паперів, що полягає в наданні клієнтам відділення високоякісних банківських послуг на фондовому ринку в цілях отримання доходу від проведення операцій з цінними паперами, зокрема, з організації випуску та обігу цінних паперів, розробки схем їх розміщення, впровадження вексельних схем розрахунків, купівлі – продажу цінних паперів, врахування, авалювання та доміциляція векселів, обґрунтування інвестиційних проектів та пошук інвесторів, консультування з питань злиття, поглинання та придбання компаній з використанням фондових інструментів, комісійних операцій.</w:t>
      </w:r>
    </w:p>
    <w:p w:rsidR="002A3D79" w:rsidRPr="006B5D77" w:rsidRDefault="002A3D79" w:rsidP="002A3D79">
      <w:pPr>
        <w:pStyle w:val="3"/>
        <w:spacing w:after="0" w:line="360" w:lineRule="auto"/>
        <w:ind w:left="0" w:firstLine="709"/>
        <w:jc w:val="both"/>
        <w:rPr>
          <w:rFonts w:ascii="Times New Roman" w:hAnsi="Times New Roman" w:cs="Times New Roman"/>
          <w:sz w:val="28"/>
          <w:szCs w:val="28"/>
        </w:rPr>
      </w:pPr>
      <w:r w:rsidRPr="006B5D77">
        <w:rPr>
          <w:rFonts w:ascii="Times New Roman" w:hAnsi="Times New Roman" w:cs="Times New Roman"/>
          <w:sz w:val="28"/>
          <w:szCs w:val="28"/>
        </w:rPr>
        <w:t>Відділ роздрібного продажу виконує завдання, пов’язані з комплексним обслуговуванням  фізичних осіб,  плануванням та організацією продажу банківських продуктів та послуг, в т.ч. кредитів,  акредитивів, страхових продуктів, продуктів, пов’язаних з іпотекою та фінансуванням нерухомості, карткових продуктів.</w:t>
      </w:r>
    </w:p>
    <w:p w:rsidR="002A3D79" w:rsidRPr="006B5D77" w:rsidRDefault="002A3D79" w:rsidP="002A3D79">
      <w:pPr>
        <w:pStyle w:val="3"/>
        <w:spacing w:after="0" w:line="360" w:lineRule="auto"/>
        <w:ind w:left="0" w:firstLine="709"/>
        <w:jc w:val="both"/>
        <w:rPr>
          <w:rFonts w:ascii="Times New Roman" w:hAnsi="Times New Roman" w:cs="Times New Roman"/>
          <w:bCs/>
          <w:sz w:val="28"/>
          <w:szCs w:val="28"/>
        </w:rPr>
      </w:pPr>
      <w:r w:rsidRPr="006B5D77">
        <w:rPr>
          <w:rFonts w:ascii="Times New Roman" w:hAnsi="Times New Roman" w:cs="Times New Roman"/>
          <w:sz w:val="28"/>
          <w:szCs w:val="28"/>
        </w:rPr>
        <w:t>Відділ операційного обслуговування фізичних осіб виконує завдання, пов’язані з відкриттям та обслуговуванням рахунків клієнтів–фізичних осіб відповідно до нормативно-правових актів Національного банку України, процедур Банку та укладених угод з клієнтами–фізичними особами.</w:t>
      </w:r>
    </w:p>
    <w:p w:rsidR="002A3D79" w:rsidRPr="006B5D77" w:rsidRDefault="002A3D79" w:rsidP="002A3D79">
      <w:pPr>
        <w:pStyle w:val="3"/>
        <w:spacing w:after="0" w:line="360" w:lineRule="auto"/>
        <w:ind w:left="0" w:firstLine="709"/>
        <w:jc w:val="both"/>
        <w:rPr>
          <w:rFonts w:ascii="Times New Roman" w:hAnsi="Times New Roman" w:cs="Times New Roman"/>
          <w:bCs/>
          <w:sz w:val="28"/>
          <w:szCs w:val="28"/>
        </w:rPr>
      </w:pPr>
      <w:r w:rsidRPr="006B5D77">
        <w:rPr>
          <w:rFonts w:ascii="Times New Roman" w:hAnsi="Times New Roman" w:cs="Times New Roman"/>
          <w:sz w:val="28"/>
          <w:szCs w:val="28"/>
        </w:rPr>
        <w:t>Сектор платіжних карток  виконує завдання, пов’язані з плануванням та організацією продажу карткових продуктів фізичним особам та зарплатних проектів корпоративним клієнтам.</w:t>
      </w:r>
    </w:p>
    <w:p w:rsidR="002A3D79" w:rsidRPr="006B5D77" w:rsidRDefault="002A3D79" w:rsidP="002A3D79">
      <w:pPr>
        <w:pStyle w:val="3"/>
        <w:spacing w:after="0" w:line="360" w:lineRule="auto"/>
        <w:ind w:left="0" w:firstLine="709"/>
        <w:jc w:val="both"/>
        <w:rPr>
          <w:rFonts w:ascii="Times New Roman" w:hAnsi="Times New Roman" w:cs="Times New Roman"/>
          <w:bCs/>
          <w:sz w:val="28"/>
          <w:szCs w:val="28"/>
        </w:rPr>
      </w:pPr>
      <w:r w:rsidRPr="006B5D77">
        <w:rPr>
          <w:rFonts w:ascii="Times New Roman" w:hAnsi="Times New Roman" w:cs="Times New Roman"/>
          <w:bCs/>
          <w:sz w:val="28"/>
          <w:szCs w:val="28"/>
        </w:rPr>
        <w:t xml:space="preserve">Фінансовий консультант з обслуговування VIP – клієнтів виконує завдання, пов’язані із наданням послуг PERSONAL BANKING .  </w:t>
      </w:r>
    </w:p>
    <w:p w:rsidR="002A3D79" w:rsidRPr="006B5D77" w:rsidRDefault="002A3D79" w:rsidP="002A3D79">
      <w:pPr>
        <w:pStyle w:val="3"/>
        <w:spacing w:after="0" w:line="360" w:lineRule="auto"/>
        <w:ind w:left="0" w:firstLine="709"/>
        <w:jc w:val="both"/>
        <w:rPr>
          <w:rFonts w:ascii="Times New Roman" w:hAnsi="Times New Roman" w:cs="Times New Roman"/>
          <w:bCs/>
          <w:sz w:val="28"/>
          <w:szCs w:val="28"/>
        </w:rPr>
      </w:pPr>
      <w:r w:rsidRPr="006B5D77">
        <w:rPr>
          <w:rFonts w:ascii="Times New Roman" w:hAnsi="Times New Roman" w:cs="Times New Roman"/>
          <w:sz w:val="28"/>
          <w:szCs w:val="28"/>
        </w:rPr>
        <w:lastRenderedPageBreak/>
        <w:t>Маркетолог виконує завдання, пов’язані із  провадженням маркетингової політики просування роздрібних банківських продуктів на відділенні та в підпорядкованих Відділеннях.</w:t>
      </w:r>
    </w:p>
    <w:p w:rsidR="002A3D79" w:rsidRPr="006B5D77" w:rsidRDefault="002A3D79" w:rsidP="002A3D79">
      <w:pPr>
        <w:spacing w:after="0" w:line="360" w:lineRule="auto"/>
        <w:ind w:firstLine="709"/>
        <w:jc w:val="both"/>
        <w:rPr>
          <w:rFonts w:ascii="Times New Roman" w:hAnsi="Times New Roman" w:cs="Times New Roman"/>
          <w:bCs/>
          <w:sz w:val="28"/>
          <w:szCs w:val="28"/>
        </w:rPr>
      </w:pPr>
      <w:r w:rsidRPr="006B5D77">
        <w:rPr>
          <w:rFonts w:ascii="Times New Roman" w:hAnsi="Times New Roman" w:cs="Times New Roman"/>
          <w:bCs/>
          <w:sz w:val="28"/>
          <w:szCs w:val="28"/>
        </w:rPr>
        <w:t xml:space="preserve">Відділ кредитного моніторингу виконує завдання, пов’язані із контролем за дотриманням вимог кредитних процедур Банку, умов кредитування позичальників та моніторингом кредитної заборгованості. Відділ кредитного моніторингу відповідає за дотримання кредитних процедур Банку під час дії кредитних угод, забезпечує документальне супроводження кредитних операцій, відповідає за достовірність звітності стосовно діючої кредитної заборгованості, здійснення оцінки якості кредитного портфелю, відповідність формування страхових резервів на можливі втрати від кредитних операцій, визначення ризиків, пов’язаних з кредитною діяльністю </w:t>
      </w:r>
      <w:r w:rsidRPr="006B5D77">
        <w:rPr>
          <w:rFonts w:ascii="Times New Roman" w:hAnsi="Times New Roman" w:cs="Times New Roman"/>
          <w:sz w:val="28"/>
          <w:szCs w:val="28"/>
        </w:rPr>
        <w:t>відділення</w:t>
      </w:r>
      <w:r w:rsidRPr="006B5D77">
        <w:rPr>
          <w:rFonts w:ascii="Times New Roman" w:hAnsi="Times New Roman" w:cs="Times New Roman"/>
          <w:bCs/>
          <w:sz w:val="28"/>
          <w:szCs w:val="28"/>
        </w:rPr>
        <w:t>.</w:t>
      </w:r>
    </w:p>
    <w:p w:rsidR="002A3D79" w:rsidRPr="006B5D77" w:rsidRDefault="002A3D79" w:rsidP="002A3D79">
      <w:pPr>
        <w:spacing w:after="0" w:line="360" w:lineRule="auto"/>
        <w:ind w:firstLine="709"/>
        <w:jc w:val="both"/>
        <w:rPr>
          <w:rFonts w:ascii="Times New Roman" w:hAnsi="Times New Roman" w:cs="Times New Roman"/>
          <w:bCs/>
          <w:sz w:val="28"/>
          <w:szCs w:val="28"/>
        </w:rPr>
      </w:pPr>
      <w:r w:rsidRPr="006B5D77">
        <w:rPr>
          <w:rFonts w:ascii="Times New Roman" w:hAnsi="Times New Roman" w:cs="Times New Roman"/>
          <w:bCs/>
          <w:sz w:val="28"/>
          <w:szCs w:val="28"/>
        </w:rPr>
        <w:t xml:space="preserve">Сектор бухгалтерського обліку і звітності виконує завдання, пов’язані з організацією бухгалтерської справи в </w:t>
      </w:r>
      <w:r w:rsidRPr="006B5D77">
        <w:rPr>
          <w:rFonts w:ascii="Times New Roman" w:hAnsi="Times New Roman" w:cs="Times New Roman"/>
          <w:sz w:val="28"/>
          <w:szCs w:val="28"/>
        </w:rPr>
        <w:t>відділення</w:t>
      </w:r>
      <w:r w:rsidRPr="006B5D77">
        <w:rPr>
          <w:rFonts w:ascii="Times New Roman" w:hAnsi="Times New Roman" w:cs="Times New Roman"/>
          <w:bCs/>
          <w:sz w:val="28"/>
          <w:szCs w:val="28"/>
        </w:rPr>
        <w:t xml:space="preserve">, організацією та координацією процесу складання </w:t>
      </w:r>
      <w:r w:rsidRPr="006B5D77">
        <w:rPr>
          <w:rFonts w:ascii="Times New Roman" w:hAnsi="Times New Roman" w:cs="Times New Roman"/>
          <w:sz w:val="28"/>
          <w:szCs w:val="28"/>
        </w:rPr>
        <w:t>відділенням</w:t>
      </w:r>
      <w:r w:rsidRPr="006B5D77">
        <w:rPr>
          <w:rFonts w:ascii="Times New Roman" w:hAnsi="Times New Roman" w:cs="Times New Roman"/>
          <w:bCs/>
          <w:sz w:val="28"/>
          <w:szCs w:val="28"/>
        </w:rPr>
        <w:t xml:space="preserve"> проектів кошторисів витрат, контролем за дотриманням кошторисів витрат, складанням статистичної звітності для Національного банку України, підготовкою та наданням внутрішньої звітності для Головного банку та керівництва </w:t>
      </w:r>
      <w:r w:rsidRPr="006B5D77">
        <w:rPr>
          <w:rFonts w:ascii="Times New Roman" w:hAnsi="Times New Roman" w:cs="Times New Roman"/>
          <w:sz w:val="28"/>
          <w:szCs w:val="28"/>
        </w:rPr>
        <w:t>відділення</w:t>
      </w:r>
      <w:r w:rsidRPr="006B5D77">
        <w:rPr>
          <w:rFonts w:ascii="Times New Roman" w:hAnsi="Times New Roman" w:cs="Times New Roman"/>
          <w:bCs/>
          <w:sz w:val="28"/>
          <w:szCs w:val="28"/>
        </w:rPr>
        <w:t xml:space="preserve">. Сектор бухгалтерського обліку і звітності забезпечує обслуговування банківських операцій та розрахунків з власної господарської діяльності. Сектор бухгалтерського обліку і звітності здійснює підготовку звітності, складає баланс та звіт про прибутки і збитки, організовує контроль за банківськими операціями в </w:t>
      </w:r>
      <w:r w:rsidRPr="006B5D77">
        <w:rPr>
          <w:rFonts w:ascii="Times New Roman" w:hAnsi="Times New Roman" w:cs="Times New Roman"/>
          <w:sz w:val="28"/>
          <w:szCs w:val="28"/>
        </w:rPr>
        <w:t>відділення</w:t>
      </w:r>
      <w:r w:rsidRPr="006B5D77">
        <w:rPr>
          <w:rFonts w:ascii="Times New Roman" w:hAnsi="Times New Roman" w:cs="Times New Roman"/>
          <w:bCs/>
          <w:sz w:val="28"/>
          <w:szCs w:val="28"/>
        </w:rPr>
        <w:t xml:space="preserve"> та відділеннях. </w:t>
      </w:r>
    </w:p>
    <w:p w:rsidR="002A3D79" w:rsidRPr="006B5D77" w:rsidRDefault="002A3D79" w:rsidP="002A3D79">
      <w:pPr>
        <w:pStyle w:val="a9"/>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Відділ інформатики здійснює матеріально-технічне та методичне забезпечення діяльності Банку в сфері інформатики та телекомунікацій на рівні відділення та підпорядкованих відділень.</w:t>
      </w:r>
    </w:p>
    <w:p w:rsidR="002A3D79" w:rsidRPr="006B5D77" w:rsidRDefault="002A3D79" w:rsidP="002A3D79">
      <w:pPr>
        <w:pStyle w:val="3"/>
        <w:spacing w:after="0" w:line="360" w:lineRule="auto"/>
        <w:ind w:left="0" w:firstLine="709"/>
        <w:jc w:val="both"/>
        <w:rPr>
          <w:rFonts w:ascii="Times New Roman" w:hAnsi="Times New Roman" w:cs="Times New Roman"/>
          <w:bCs/>
          <w:sz w:val="28"/>
          <w:szCs w:val="28"/>
        </w:rPr>
      </w:pPr>
      <w:r w:rsidRPr="006B5D77">
        <w:rPr>
          <w:rFonts w:ascii="Times New Roman" w:hAnsi="Times New Roman" w:cs="Times New Roman"/>
          <w:sz w:val="28"/>
          <w:szCs w:val="28"/>
        </w:rPr>
        <w:t>Касовий сектор виконує завдання, пов’язані з прийманням та видачею готівки в національній та іноземній валюті, контролем за збереженням в сховищі грошових та інших цінностей.</w:t>
      </w:r>
    </w:p>
    <w:p w:rsidR="002A3D79" w:rsidRPr="006B5D77" w:rsidRDefault="002A3D79" w:rsidP="002A3D79">
      <w:pPr>
        <w:pStyle w:val="3"/>
        <w:spacing w:after="0" w:line="360" w:lineRule="auto"/>
        <w:ind w:left="0" w:firstLine="709"/>
        <w:jc w:val="both"/>
        <w:rPr>
          <w:rFonts w:ascii="Times New Roman" w:hAnsi="Times New Roman" w:cs="Times New Roman"/>
          <w:bCs/>
          <w:sz w:val="28"/>
          <w:szCs w:val="28"/>
        </w:rPr>
      </w:pPr>
      <w:r w:rsidRPr="006B5D77">
        <w:rPr>
          <w:rFonts w:ascii="Times New Roman" w:hAnsi="Times New Roman" w:cs="Times New Roman"/>
          <w:sz w:val="28"/>
          <w:szCs w:val="28"/>
        </w:rPr>
        <w:t xml:space="preserve">Адміністративний відділ виконує завдання, пов’язані з дотриманням вимог охорони праці,  в тому числі правил протипожежної безпеки, </w:t>
      </w:r>
      <w:r w:rsidRPr="006B5D77">
        <w:rPr>
          <w:rFonts w:ascii="Times New Roman" w:hAnsi="Times New Roman" w:cs="Times New Roman"/>
          <w:sz w:val="28"/>
          <w:szCs w:val="28"/>
        </w:rPr>
        <w:lastRenderedPageBreak/>
        <w:t>забезпеченням матеріальних та технічних умов для нормального функціонування відділення та підпорядкованих відділень.</w:t>
      </w:r>
    </w:p>
    <w:p w:rsidR="002A3D79" w:rsidRPr="006B5D77" w:rsidRDefault="002A3D79" w:rsidP="002A3D79">
      <w:pPr>
        <w:spacing w:after="0" w:line="360" w:lineRule="auto"/>
        <w:ind w:firstLine="709"/>
        <w:jc w:val="both"/>
        <w:rPr>
          <w:rFonts w:ascii="Times New Roman" w:hAnsi="Times New Roman" w:cs="Times New Roman"/>
          <w:bCs/>
          <w:sz w:val="28"/>
          <w:szCs w:val="28"/>
        </w:rPr>
      </w:pPr>
      <w:r w:rsidRPr="006B5D77">
        <w:rPr>
          <w:rFonts w:ascii="Times New Roman" w:hAnsi="Times New Roman" w:cs="Times New Roman"/>
          <w:sz w:val="28"/>
          <w:szCs w:val="28"/>
        </w:rPr>
        <w:t>Юридичний сектор здійснює юридичне обслуговування відділення та підпорядкованих відділів відповідно до чинного законодавства України. Юридичний сектор виконує завдання пов’язані з кадровим, навчальним та соціальним обслуговуванням відділення і підпорядкованих відділів. Юридичний сектор відповідає за юридичне забезпечення діяльності відділення, проведення банківських операцій та господарської діяльності у відповідності із законодавчими та нормативно-правовими актами.</w:t>
      </w:r>
    </w:p>
    <w:p w:rsidR="002A3D79" w:rsidRPr="006B5D77" w:rsidRDefault="002A3D79" w:rsidP="002A3D79">
      <w:pPr>
        <w:pStyle w:val="3"/>
        <w:spacing w:after="0" w:line="360" w:lineRule="auto"/>
        <w:ind w:left="0" w:firstLine="709"/>
        <w:jc w:val="both"/>
        <w:rPr>
          <w:rFonts w:ascii="Times New Roman" w:hAnsi="Times New Roman" w:cs="Times New Roman"/>
          <w:bCs/>
          <w:sz w:val="28"/>
          <w:szCs w:val="28"/>
        </w:rPr>
      </w:pPr>
      <w:r w:rsidRPr="006B5D77">
        <w:rPr>
          <w:rFonts w:ascii="Times New Roman" w:hAnsi="Times New Roman" w:cs="Times New Roman"/>
          <w:bCs/>
          <w:sz w:val="28"/>
          <w:szCs w:val="28"/>
        </w:rPr>
        <w:t xml:space="preserve">Відповідальний працівник за фінансовий моніторинг виконує завдання, пов’язані із організацією та здійсненням фінансового моніторингу у </w:t>
      </w:r>
      <w:r w:rsidRPr="006B5D77">
        <w:rPr>
          <w:rFonts w:ascii="Times New Roman" w:hAnsi="Times New Roman" w:cs="Times New Roman"/>
          <w:sz w:val="28"/>
          <w:szCs w:val="28"/>
        </w:rPr>
        <w:t>відділенні</w:t>
      </w:r>
      <w:r w:rsidRPr="006B5D77">
        <w:rPr>
          <w:rFonts w:ascii="Times New Roman" w:hAnsi="Times New Roman" w:cs="Times New Roman"/>
          <w:bCs/>
          <w:sz w:val="28"/>
          <w:szCs w:val="28"/>
        </w:rPr>
        <w:t xml:space="preserve"> та підпорядкованих відділах.</w:t>
      </w:r>
    </w:p>
    <w:p w:rsidR="002A3D79" w:rsidRDefault="002A3D79" w:rsidP="002A3D79">
      <w:pPr>
        <w:spacing w:after="0" w:line="360" w:lineRule="auto"/>
        <w:ind w:firstLine="709"/>
        <w:jc w:val="both"/>
        <w:rPr>
          <w:rFonts w:ascii="Times New Roman" w:hAnsi="Times New Roman" w:cs="Times New Roman"/>
          <w:bCs/>
          <w:sz w:val="28"/>
          <w:szCs w:val="28"/>
        </w:rPr>
      </w:pPr>
      <w:r w:rsidRPr="006B5D77">
        <w:rPr>
          <w:rFonts w:ascii="Times New Roman" w:hAnsi="Times New Roman" w:cs="Times New Roman"/>
          <w:bCs/>
          <w:sz w:val="28"/>
          <w:szCs w:val="28"/>
        </w:rPr>
        <w:t xml:space="preserve">Відповідальний працівник за фінансовий моніторинг підпорядковується директору </w:t>
      </w:r>
      <w:r w:rsidRPr="006B5D77">
        <w:rPr>
          <w:rFonts w:ascii="Times New Roman" w:hAnsi="Times New Roman" w:cs="Times New Roman"/>
          <w:sz w:val="28"/>
          <w:szCs w:val="28"/>
        </w:rPr>
        <w:t>відділення</w:t>
      </w:r>
      <w:r w:rsidRPr="006B5D77">
        <w:rPr>
          <w:rFonts w:ascii="Times New Roman" w:hAnsi="Times New Roman" w:cs="Times New Roman"/>
          <w:bCs/>
          <w:sz w:val="28"/>
          <w:szCs w:val="28"/>
        </w:rPr>
        <w:t>.</w:t>
      </w:r>
    </w:p>
    <w:p w:rsidR="00156EE0" w:rsidRDefault="00156EE0" w:rsidP="00156EE0">
      <w:pPr>
        <w:spacing w:after="0" w:line="360" w:lineRule="auto"/>
        <w:ind w:firstLine="709"/>
        <w:jc w:val="right"/>
        <w:rPr>
          <w:rFonts w:ascii="Times New Roman" w:hAnsi="Times New Roman" w:cs="Times New Roman"/>
          <w:bCs/>
          <w:sz w:val="28"/>
          <w:szCs w:val="28"/>
        </w:rPr>
      </w:pPr>
      <w:r>
        <w:rPr>
          <w:rFonts w:ascii="Times New Roman" w:hAnsi="Times New Roman" w:cs="Times New Roman"/>
          <w:bCs/>
          <w:sz w:val="28"/>
          <w:szCs w:val="28"/>
        </w:rPr>
        <w:t>Таблиця 1.5.</w:t>
      </w:r>
    </w:p>
    <w:p w:rsidR="00156EE0" w:rsidRDefault="00156EE0" w:rsidP="00156EE0">
      <w:pPr>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Виробнича потужність підприємства, тис.грн.</w:t>
      </w:r>
    </w:p>
    <w:tbl>
      <w:tblPr>
        <w:tblStyle w:val="ab"/>
        <w:tblW w:w="0" w:type="auto"/>
        <w:tblLook w:val="04A0" w:firstRow="1" w:lastRow="0" w:firstColumn="1" w:lastColumn="0" w:noHBand="0" w:noVBand="1"/>
      </w:tblPr>
      <w:tblGrid>
        <w:gridCol w:w="6204"/>
        <w:gridCol w:w="1842"/>
        <w:gridCol w:w="1809"/>
      </w:tblGrid>
      <w:tr w:rsidR="00156EE0" w:rsidTr="00156EE0">
        <w:tc>
          <w:tcPr>
            <w:tcW w:w="6204" w:type="dxa"/>
            <w:vAlign w:val="center"/>
          </w:tcPr>
          <w:p w:rsidR="00156EE0" w:rsidRDefault="00156EE0" w:rsidP="00156EE0">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Показник</w:t>
            </w:r>
          </w:p>
        </w:tc>
        <w:tc>
          <w:tcPr>
            <w:tcW w:w="1842" w:type="dxa"/>
            <w:vAlign w:val="center"/>
          </w:tcPr>
          <w:p w:rsidR="00156EE0" w:rsidRDefault="00156EE0" w:rsidP="00156EE0">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2009рік</w:t>
            </w:r>
          </w:p>
        </w:tc>
        <w:tc>
          <w:tcPr>
            <w:tcW w:w="1809" w:type="dxa"/>
            <w:vAlign w:val="center"/>
          </w:tcPr>
          <w:p w:rsidR="00156EE0" w:rsidRDefault="00156EE0" w:rsidP="00156EE0">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2010рік</w:t>
            </w:r>
          </w:p>
        </w:tc>
      </w:tr>
      <w:tr w:rsidR="00156EE0" w:rsidTr="00156EE0">
        <w:tc>
          <w:tcPr>
            <w:tcW w:w="6204" w:type="dxa"/>
            <w:vAlign w:val="center"/>
          </w:tcPr>
          <w:p w:rsidR="00156EE0" w:rsidRDefault="00156EE0" w:rsidP="00156EE0">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Виробнича потужність банку</w:t>
            </w:r>
          </w:p>
        </w:tc>
        <w:tc>
          <w:tcPr>
            <w:tcW w:w="1842" w:type="dxa"/>
            <w:vAlign w:val="center"/>
          </w:tcPr>
          <w:p w:rsidR="00156EE0" w:rsidRDefault="00156EE0" w:rsidP="00156EE0">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1081838</w:t>
            </w:r>
          </w:p>
        </w:tc>
        <w:tc>
          <w:tcPr>
            <w:tcW w:w="1809" w:type="dxa"/>
            <w:vAlign w:val="center"/>
          </w:tcPr>
          <w:p w:rsidR="00156EE0" w:rsidRDefault="00156EE0" w:rsidP="00156EE0">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1327050</w:t>
            </w:r>
          </w:p>
        </w:tc>
      </w:tr>
    </w:tbl>
    <w:p w:rsidR="00156EE0" w:rsidRDefault="00156EE0" w:rsidP="00802E65">
      <w:pPr>
        <w:shd w:val="clear" w:color="auto" w:fill="FFFFFF"/>
        <w:spacing w:after="0" w:line="360" w:lineRule="auto"/>
        <w:ind w:firstLine="709"/>
        <w:jc w:val="both"/>
        <w:rPr>
          <w:rFonts w:ascii="Times New Roman" w:hAnsi="Times New Roman" w:cs="Times New Roman"/>
          <w:sz w:val="28"/>
          <w:szCs w:val="28"/>
        </w:rPr>
      </w:pPr>
    </w:p>
    <w:p w:rsidR="00156EE0" w:rsidRDefault="00156EE0" w:rsidP="00802E65">
      <w:pPr>
        <w:shd w:val="clear" w:color="auto" w:fill="FFFFFF"/>
        <w:spacing w:after="0" w:line="360" w:lineRule="auto"/>
        <w:ind w:firstLine="709"/>
        <w:jc w:val="both"/>
        <w:rPr>
          <w:rFonts w:ascii="Times New Roman" w:hAnsi="Times New Roman" w:cs="Times New Roman"/>
          <w:sz w:val="28"/>
          <w:szCs w:val="28"/>
        </w:rPr>
      </w:pPr>
      <w:r w:rsidRPr="00156EE0">
        <w:rPr>
          <w:rFonts w:ascii="Times New Roman" w:hAnsi="Times New Roman" w:cs="Times New Roman"/>
          <w:noProof/>
          <w:sz w:val="28"/>
          <w:szCs w:val="28"/>
          <w:lang w:eastAsia="uk-UA"/>
        </w:rPr>
        <w:drawing>
          <wp:inline distT="0" distB="0" distL="0" distR="0">
            <wp:extent cx="5286375" cy="2743200"/>
            <wp:effectExtent l="1905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56EE0" w:rsidRDefault="00156EE0" w:rsidP="00156EE0">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Рис.1.4. Динаміка виробничої потужності підприємства у 2009, 2010 роках, тис.грн.</w:t>
      </w:r>
    </w:p>
    <w:p w:rsidR="00802E65" w:rsidRPr="006B5D77" w:rsidRDefault="00802E65" w:rsidP="00802E65">
      <w:pPr>
        <w:shd w:val="clear" w:color="auto" w:fill="FFFFFF"/>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lastRenderedPageBreak/>
        <w:t>Перевагами внутрішнього середовища банку є: закордонні інвестиції, велика кількість активів, рентабельність підприємства, співпраця з страховими агенствами, різноманітність банківських продуктів, високий рівень кваліфікації працівників.</w:t>
      </w:r>
    </w:p>
    <w:p w:rsidR="00802E65" w:rsidRPr="006B5D77" w:rsidRDefault="00802E65" w:rsidP="00802E65">
      <w:pPr>
        <w:shd w:val="clear" w:color="auto" w:fill="FFFFFF"/>
        <w:spacing w:after="0" w:line="360" w:lineRule="auto"/>
        <w:ind w:firstLine="709"/>
        <w:jc w:val="both"/>
        <w:rPr>
          <w:rFonts w:ascii="Times New Roman" w:hAnsi="Times New Roman" w:cs="Times New Roman"/>
          <w:sz w:val="28"/>
          <w:szCs w:val="28"/>
        </w:rPr>
      </w:pPr>
      <w:r w:rsidRPr="006B5D77">
        <w:rPr>
          <w:rFonts w:ascii="Times New Roman" w:hAnsi="Times New Roman" w:cs="Times New Roman"/>
          <w:sz w:val="28"/>
          <w:szCs w:val="28"/>
        </w:rPr>
        <w:t>Недоліками внутрішнього середовища є: відсутність патентів, науково-дослідницьких розробок, невикористання максимальних потужностей, втрата клієнтів.</w:t>
      </w:r>
    </w:p>
    <w:p w:rsidR="00802E65" w:rsidRPr="006B5D77" w:rsidRDefault="0098531D" w:rsidP="00802E6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pict>
          <v:rect id="_x0000_s1029" style="position:absolute;left:0;text-align:left;margin-left:385.35pt;margin-top:.05pt;width:99.6pt;height:45.2pt;z-index:251664384">
            <v:textbox>
              <w:txbxContent>
                <w:p w:rsidR="00802E65" w:rsidRPr="001A4599" w:rsidRDefault="00802E65" w:rsidP="00802E65">
                  <w:pPr>
                    <w:jc w:val="center"/>
                    <w:rPr>
                      <w:rFonts w:ascii="Times New Roman" w:hAnsi="Times New Roman" w:cs="Times New Roman"/>
                      <w:sz w:val="24"/>
                      <w:szCs w:val="24"/>
                    </w:rPr>
                  </w:pPr>
                  <w:r w:rsidRPr="001A4599">
                    <w:rPr>
                      <w:rFonts w:ascii="Times New Roman" w:hAnsi="Times New Roman" w:cs="Times New Roman"/>
                      <w:sz w:val="24"/>
                      <w:szCs w:val="24"/>
                    </w:rPr>
                    <w:t>Залучити</w:t>
                  </w:r>
                  <w:r>
                    <w:rPr>
                      <w:rFonts w:ascii="Times New Roman" w:hAnsi="Times New Roman" w:cs="Times New Roman"/>
                      <w:sz w:val="24"/>
                      <w:szCs w:val="24"/>
                    </w:rPr>
                    <w:t xml:space="preserve"> </w:t>
                  </w:r>
                  <w:r w:rsidRPr="001A4599">
                    <w:rPr>
                      <w:rFonts w:ascii="Times New Roman" w:hAnsi="Times New Roman" w:cs="Times New Roman"/>
                      <w:sz w:val="24"/>
                      <w:szCs w:val="24"/>
                    </w:rPr>
                    <w:t>гроші</w:t>
                  </w:r>
                </w:p>
              </w:txbxContent>
            </v:textbox>
          </v:rect>
        </w:pict>
      </w:r>
      <w:r>
        <w:rPr>
          <w:rFonts w:ascii="Times New Roman" w:hAnsi="Times New Roman" w:cs="Times New Roman"/>
          <w:noProof/>
          <w:sz w:val="28"/>
          <w:szCs w:val="28"/>
          <w:lang w:val="ru-RU" w:eastAsia="ru-RU"/>
        </w:rPr>
        <w:pict>
          <v:rect id="_x0000_s1027" style="position:absolute;left:0;text-align:left;margin-left:130.85pt;margin-top:.05pt;width:87.05pt;height:54.4pt;z-index:251662336">
            <v:textbox>
              <w:txbxContent>
                <w:p w:rsidR="00802E65" w:rsidRPr="001A4599" w:rsidRDefault="00802E65" w:rsidP="00802E65">
                  <w:pPr>
                    <w:jc w:val="center"/>
                    <w:rPr>
                      <w:rFonts w:ascii="Times New Roman" w:hAnsi="Times New Roman" w:cs="Times New Roman"/>
                      <w:sz w:val="24"/>
                      <w:szCs w:val="24"/>
                    </w:rPr>
                  </w:pPr>
                  <w:r w:rsidRPr="001A4599">
                    <w:rPr>
                      <w:rFonts w:ascii="Times New Roman" w:hAnsi="Times New Roman" w:cs="Times New Roman"/>
                      <w:sz w:val="24"/>
                      <w:szCs w:val="24"/>
                    </w:rPr>
                    <w:t>Продати банківський продукт</w:t>
                  </w:r>
                </w:p>
              </w:txbxContent>
            </v:textbox>
          </v:rect>
        </w:pict>
      </w:r>
      <w:r>
        <w:rPr>
          <w:rFonts w:ascii="Times New Roman" w:hAnsi="Times New Roman" w:cs="Times New Roman"/>
          <w:noProof/>
          <w:sz w:val="28"/>
          <w:szCs w:val="28"/>
          <w:lang w:val="ru-RU" w:eastAsia="ru-RU"/>
        </w:rPr>
        <w:pict>
          <v:rect id="_x0000_s1026" style="position:absolute;left:0;text-align:left;margin-left:2.75pt;margin-top:.05pt;width:81.2pt;height:54.4pt;z-index:251661312">
            <v:textbox>
              <w:txbxContent>
                <w:p w:rsidR="00802E65" w:rsidRPr="001A4599" w:rsidRDefault="00802E65" w:rsidP="00802E65">
                  <w:pPr>
                    <w:jc w:val="center"/>
                    <w:rPr>
                      <w:rFonts w:ascii="Times New Roman" w:hAnsi="Times New Roman" w:cs="Times New Roman"/>
                      <w:sz w:val="24"/>
                      <w:szCs w:val="24"/>
                    </w:rPr>
                  </w:pPr>
                  <w:r w:rsidRPr="001A4599">
                    <w:rPr>
                      <w:rFonts w:ascii="Times New Roman" w:hAnsi="Times New Roman" w:cs="Times New Roman"/>
                      <w:sz w:val="24"/>
                      <w:szCs w:val="24"/>
                    </w:rPr>
                    <w:t>Ідентифіку</w:t>
                  </w:r>
                  <w:r>
                    <w:rPr>
                      <w:rFonts w:ascii="Times New Roman" w:hAnsi="Times New Roman" w:cs="Times New Roman"/>
                      <w:sz w:val="24"/>
                      <w:szCs w:val="24"/>
                    </w:rPr>
                    <w:t>-</w:t>
                  </w:r>
                  <w:r w:rsidRPr="001A4599">
                    <w:rPr>
                      <w:rFonts w:ascii="Times New Roman" w:hAnsi="Times New Roman" w:cs="Times New Roman"/>
                      <w:sz w:val="24"/>
                      <w:szCs w:val="24"/>
                    </w:rPr>
                    <w:t>вати потреби клієнта</w:t>
                  </w:r>
                </w:p>
              </w:txbxContent>
            </v:textbox>
          </v:rect>
        </w:pict>
      </w:r>
      <w:r>
        <w:rPr>
          <w:rFonts w:ascii="Times New Roman" w:hAnsi="Times New Roman" w:cs="Times New Roman"/>
          <w:noProof/>
          <w:sz w:val="28"/>
          <w:szCs w:val="28"/>
          <w:lang w:val="ru-RU" w:eastAsia="ru-RU"/>
        </w:rPr>
        <w:pict>
          <v:rect id="_x0000_s1028" style="position:absolute;left:0;text-align:left;margin-left:256.4pt;margin-top:.05pt;width:108pt;height:45.2pt;z-index:251663360">
            <v:textbox>
              <w:txbxContent>
                <w:p w:rsidR="00802E65" w:rsidRPr="001A4599" w:rsidRDefault="00802E65" w:rsidP="00802E65">
                  <w:pPr>
                    <w:jc w:val="center"/>
                    <w:rPr>
                      <w:rFonts w:ascii="Times New Roman" w:hAnsi="Times New Roman" w:cs="Times New Roman"/>
                      <w:sz w:val="24"/>
                      <w:szCs w:val="24"/>
                    </w:rPr>
                  </w:pPr>
                  <w:r w:rsidRPr="001A4599">
                    <w:rPr>
                      <w:rFonts w:ascii="Times New Roman" w:hAnsi="Times New Roman" w:cs="Times New Roman"/>
                      <w:sz w:val="24"/>
                      <w:szCs w:val="24"/>
                    </w:rPr>
                    <w:t>Розробити документацію</w:t>
                  </w:r>
                </w:p>
              </w:txbxContent>
            </v:textbox>
          </v:rect>
        </w:pict>
      </w:r>
    </w:p>
    <w:p w:rsidR="00802E65" w:rsidRPr="006B5D77" w:rsidRDefault="0098531D" w:rsidP="00802E6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pict>
          <v:shape id="_x0000_s1037" type="#_x0000_t32" style="position:absolute;left:0;text-align:left;margin-left:501.7pt;margin-top:.15pt;width:0;height:99.65pt;z-index:251672576" o:connectortype="straight"/>
        </w:pict>
      </w:r>
      <w:r>
        <w:rPr>
          <w:rFonts w:ascii="Times New Roman" w:hAnsi="Times New Roman" w:cs="Times New Roman"/>
          <w:noProof/>
          <w:sz w:val="28"/>
          <w:szCs w:val="28"/>
          <w:lang w:val="ru-RU" w:eastAsia="ru-RU"/>
        </w:rPr>
        <w:pict>
          <v:shape id="_x0000_s1036" type="#_x0000_t32" style="position:absolute;left:0;text-align:left;margin-left:484.95pt;margin-top:.15pt;width:16.75pt;height:0;z-index:251671552" o:connectortype="straight"/>
        </w:pict>
      </w:r>
      <w:r>
        <w:rPr>
          <w:rFonts w:ascii="Times New Roman" w:hAnsi="Times New Roman" w:cs="Times New Roman"/>
          <w:noProof/>
          <w:sz w:val="28"/>
          <w:szCs w:val="28"/>
          <w:lang w:val="ru-RU" w:eastAsia="ru-RU"/>
        </w:rPr>
        <w:pict>
          <v:shape id="_x0000_s1035" type="#_x0000_t32" style="position:absolute;left:0;text-align:left;margin-left:364.4pt;margin-top:4.35pt;width:20.95pt;height:0;z-index:251670528" o:connectortype="straight">
            <v:stroke endarrow="block"/>
          </v:shape>
        </w:pict>
      </w:r>
      <w:r>
        <w:rPr>
          <w:rFonts w:ascii="Times New Roman" w:hAnsi="Times New Roman" w:cs="Times New Roman"/>
          <w:noProof/>
          <w:sz w:val="28"/>
          <w:szCs w:val="28"/>
          <w:lang w:val="ru-RU" w:eastAsia="ru-RU"/>
        </w:rPr>
        <w:pict>
          <v:shape id="_x0000_s1034" type="#_x0000_t32" style="position:absolute;left:0;text-align:left;margin-left:217.9pt;margin-top:4.35pt;width:38.5pt;height:0;z-index:251669504" o:connectortype="straight">
            <v:stroke endarrow="block"/>
          </v:shape>
        </w:pict>
      </w:r>
      <w:r>
        <w:rPr>
          <w:rFonts w:ascii="Times New Roman" w:hAnsi="Times New Roman" w:cs="Times New Roman"/>
          <w:noProof/>
          <w:sz w:val="28"/>
          <w:szCs w:val="28"/>
          <w:lang w:val="ru-RU" w:eastAsia="ru-RU"/>
        </w:rPr>
        <w:pict>
          <v:shape id="_x0000_s1033" type="#_x0000_t32" style="position:absolute;left:0;text-align:left;margin-left:83.95pt;margin-top:4.35pt;width:46.9pt;height:0;z-index:251668480" o:connectortype="straight">
            <v:stroke endarrow="block"/>
          </v:shape>
        </w:pict>
      </w:r>
    </w:p>
    <w:p w:rsidR="00802E65" w:rsidRPr="006B5D77" w:rsidRDefault="00802E65" w:rsidP="00802E65">
      <w:pPr>
        <w:shd w:val="clear" w:color="auto" w:fill="FFFFFF"/>
        <w:spacing w:after="0" w:line="360" w:lineRule="auto"/>
        <w:ind w:firstLine="709"/>
        <w:jc w:val="both"/>
        <w:rPr>
          <w:rFonts w:ascii="Times New Roman" w:hAnsi="Times New Roman" w:cs="Times New Roman"/>
          <w:sz w:val="28"/>
          <w:szCs w:val="28"/>
        </w:rPr>
      </w:pPr>
    </w:p>
    <w:p w:rsidR="00802E65" w:rsidRPr="006B5D77" w:rsidRDefault="0098531D" w:rsidP="00802E6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pict>
          <v:rect id="_x0000_s1030" style="position:absolute;left:0;text-align:left;margin-left:351.85pt;margin-top:7.95pt;width:103.8pt;height:73.7pt;z-index:251665408">
            <v:textbox>
              <w:txbxContent>
                <w:p w:rsidR="00802E65" w:rsidRPr="001A4599" w:rsidRDefault="00802E65" w:rsidP="00802E65">
                  <w:pPr>
                    <w:jc w:val="center"/>
                    <w:rPr>
                      <w:rFonts w:ascii="Times New Roman" w:hAnsi="Times New Roman" w:cs="Times New Roman"/>
                      <w:sz w:val="24"/>
                      <w:szCs w:val="24"/>
                    </w:rPr>
                  </w:pPr>
                  <w:r w:rsidRPr="001A4599">
                    <w:rPr>
                      <w:rFonts w:ascii="Times New Roman" w:hAnsi="Times New Roman" w:cs="Times New Roman"/>
                      <w:sz w:val="24"/>
                      <w:szCs w:val="24"/>
                    </w:rPr>
                    <w:t>Виготовити банківський продукт / надати послугу</w:t>
                  </w:r>
                </w:p>
              </w:txbxContent>
            </v:textbox>
          </v:rect>
        </w:pict>
      </w:r>
      <w:r>
        <w:rPr>
          <w:rFonts w:ascii="Times New Roman" w:hAnsi="Times New Roman" w:cs="Times New Roman"/>
          <w:noProof/>
          <w:sz w:val="28"/>
          <w:szCs w:val="28"/>
          <w:lang w:val="ru-RU" w:eastAsia="ru-RU"/>
        </w:rPr>
        <w:pict>
          <v:rect id="_x0000_s1031" style="position:absolute;left:0;text-align:left;margin-left:196.15pt;margin-top:18.85pt;width:108pt;height:41.85pt;z-index:251666432">
            <v:textbox>
              <w:txbxContent>
                <w:p w:rsidR="00802E65" w:rsidRPr="001A4599" w:rsidRDefault="00802E65" w:rsidP="00802E65">
                  <w:pPr>
                    <w:jc w:val="center"/>
                    <w:rPr>
                      <w:rFonts w:ascii="Times New Roman" w:hAnsi="Times New Roman" w:cs="Times New Roman"/>
                      <w:sz w:val="24"/>
                      <w:szCs w:val="24"/>
                    </w:rPr>
                  </w:pPr>
                  <w:r w:rsidRPr="001A4599">
                    <w:rPr>
                      <w:rFonts w:ascii="Times New Roman" w:hAnsi="Times New Roman" w:cs="Times New Roman"/>
                      <w:sz w:val="24"/>
                      <w:szCs w:val="24"/>
                    </w:rPr>
                    <w:t>А</w:t>
                  </w:r>
                  <w:r>
                    <w:rPr>
                      <w:rFonts w:ascii="Times New Roman" w:hAnsi="Times New Roman" w:cs="Times New Roman"/>
                      <w:sz w:val="24"/>
                      <w:szCs w:val="24"/>
                    </w:rPr>
                    <w:t>кт</w:t>
                  </w:r>
                  <w:r w:rsidRPr="001A4599">
                    <w:rPr>
                      <w:rFonts w:ascii="Times New Roman" w:hAnsi="Times New Roman" w:cs="Times New Roman"/>
                      <w:sz w:val="24"/>
                      <w:szCs w:val="24"/>
                    </w:rPr>
                    <w:t>ивувати продукт / послугу</w:t>
                  </w:r>
                </w:p>
              </w:txbxContent>
            </v:textbox>
          </v:rect>
        </w:pict>
      </w:r>
      <w:r>
        <w:rPr>
          <w:rFonts w:ascii="Times New Roman" w:hAnsi="Times New Roman" w:cs="Times New Roman"/>
          <w:noProof/>
          <w:sz w:val="28"/>
          <w:szCs w:val="28"/>
          <w:lang w:val="ru-RU" w:eastAsia="ru-RU"/>
        </w:rPr>
        <w:pict>
          <v:rect id="_x0000_s1032" style="position:absolute;left:0;text-align:left;margin-left:56.35pt;margin-top:13pt;width:92.1pt;height:55.25pt;z-index:251667456">
            <v:textbox>
              <w:txbxContent>
                <w:p w:rsidR="00802E65" w:rsidRPr="001A4599" w:rsidRDefault="00802E65" w:rsidP="00802E65">
                  <w:pPr>
                    <w:jc w:val="center"/>
                    <w:rPr>
                      <w:rFonts w:ascii="Times New Roman" w:hAnsi="Times New Roman" w:cs="Times New Roman"/>
                      <w:sz w:val="24"/>
                      <w:szCs w:val="24"/>
                    </w:rPr>
                  </w:pPr>
                  <w:r w:rsidRPr="001A4599">
                    <w:rPr>
                      <w:rFonts w:ascii="Times New Roman" w:hAnsi="Times New Roman" w:cs="Times New Roman"/>
                      <w:sz w:val="24"/>
                      <w:szCs w:val="24"/>
                    </w:rPr>
                    <w:t xml:space="preserve">Провести </w:t>
                  </w:r>
                  <w:r>
                    <w:rPr>
                      <w:rFonts w:ascii="Times New Roman" w:hAnsi="Times New Roman" w:cs="Times New Roman"/>
                      <w:sz w:val="24"/>
                      <w:szCs w:val="24"/>
                    </w:rPr>
                    <w:t>після</w:t>
                  </w:r>
                  <w:r w:rsidRPr="001A4599">
                    <w:rPr>
                      <w:rFonts w:ascii="Times New Roman" w:hAnsi="Times New Roman" w:cs="Times New Roman"/>
                      <w:sz w:val="24"/>
                      <w:szCs w:val="24"/>
                    </w:rPr>
                    <w:t>продажне обслуговування</w:t>
                  </w:r>
                </w:p>
              </w:txbxContent>
            </v:textbox>
          </v:rect>
        </w:pict>
      </w:r>
    </w:p>
    <w:p w:rsidR="00802E65" w:rsidRPr="006B5D77" w:rsidRDefault="0098531D" w:rsidP="00802E6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pict>
          <v:shape id="_x0000_s1040" type="#_x0000_t32" style="position:absolute;left:0;text-align:left;margin-left:148.45pt;margin-top:17.3pt;width:47.7pt;height:0;flip:x;z-index:251675648" o:connectortype="straight">
            <v:stroke endarrow="block"/>
          </v:shape>
        </w:pict>
      </w:r>
      <w:r>
        <w:rPr>
          <w:rFonts w:ascii="Times New Roman" w:hAnsi="Times New Roman" w:cs="Times New Roman"/>
          <w:noProof/>
          <w:sz w:val="28"/>
          <w:szCs w:val="28"/>
          <w:lang w:val="ru-RU" w:eastAsia="ru-RU"/>
        </w:rPr>
        <w:pict>
          <v:shape id="_x0000_s1039" type="#_x0000_t32" style="position:absolute;left:0;text-align:left;margin-left:304.15pt;margin-top:17.3pt;width:47.7pt;height:0;flip:x;z-index:251674624" o:connectortype="straight">
            <v:stroke endarrow="block"/>
          </v:shape>
        </w:pict>
      </w:r>
    </w:p>
    <w:p w:rsidR="00802E65" w:rsidRPr="006B5D77" w:rsidRDefault="0098531D" w:rsidP="00802E6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pict>
          <v:shape id="_x0000_s1038" type="#_x0000_t32" style="position:absolute;left:0;text-align:left;margin-left:455.65pt;margin-top:3.2pt;width:46.05pt;height:0;flip:x;z-index:251673600" o:connectortype="straight">
            <v:stroke endarrow="block"/>
          </v:shape>
        </w:pict>
      </w:r>
    </w:p>
    <w:p w:rsidR="00802E65" w:rsidRPr="006B5D77" w:rsidRDefault="00802E65" w:rsidP="00802E65">
      <w:pPr>
        <w:shd w:val="clear" w:color="auto" w:fill="FFFFFF"/>
        <w:spacing w:after="0" w:line="360" w:lineRule="auto"/>
        <w:ind w:firstLine="709"/>
        <w:jc w:val="both"/>
        <w:rPr>
          <w:rFonts w:ascii="Times New Roman" w:hAnsi="Times New Roman" w:cs="Times New Roman"/>
          <w:sz w:val="28"/>
          <w:szCs w:val="28"/>
        </w:rPr>
      </w:pPr>
    </w:p>
    <w:p w:rsidR="00034EFB" w:rsidRDefault="00802E65" w:rsidP="00034EFB">
      <w:pPr>
        <w:shd w:val="clear" w:color="auto" w:fill="FFFFFF"/>
        <w:spacing w:after="0" w:line="360" w:lineRule="auto"/>
        <w:ind w:firstLine="709"/>
        <w:jc w:val="center"/>
        <w:rPr>
          <w:rFonts w:ascii="Times New Roman" w:hAnsi="Times New Roman" w:cs="Times New Roman"/>
          <w:sz w:val="28"/>
          <w:szCs w:val="28"/>
        </w:rPr>
      </w:pPr>
      <w:r w:rsidRPr="006B5D77">
        <w:rPr>
          <w:rFonts w:ascii="Times New Roman" w:hAnsi="Times New Roman" w:cs="Times New Roman"/>
          <w:sz w:val="28"/>
          <w:szCs w:val="28"/>
        </w:rPr>
        <w:t xml:space="preserve">Рис. </w:t>
      </w:r>
      <w:r w:rsidR="00D64C5E">
        <w:rPr>
          <w:rFonts w:ascii="Times New Roman" w:hAnsi="Times New Roman" w:cs="Times New Roman"/>
          <w:sz w:val="28"/>
          <w:szCs w:val="28"/>
        </w:rPr>
        <w:t>1.4</w:t>
      </w:r>
      <w:r w:rsidRPr="006B5D77">
        <w:rPr>
          <w:rFonts w:ascii="Times New Roman" w:hAnsi="Times New Roman" w:cs="Times New Roman"/>
          <w:sz w:val="28"/>
          <w:szCs w:val="28"/>
        </w:rPr>
        <w:t>.Технологічний процес виготовлення банківського продукту / надання послуги</w:t>
      </w:r>
      <w:r w:rsidR="00163613">
        <w:rPr>
          <w:rFonts w:ascii="Times New Roman" w:hAnsi="Times New Roman" w:cs="Times New Roman"/>
          <w:sz w:val="28"/>
          <w:szCs w:val="28"/>
        </w:rPr>
        <w:t>.</w:t>
      </w:r>
    </w:p>
    <w:p w:rsidR="0036571E" w:rsidRPr="00163613" w:rsidRDefault="00163613" w:rsidP="00034EFB">
      <w:pPr>
        <w:shd w:val="clear" w:color="auto" w:fill="FFFFFF"/>
        <w:spacing w:after="0" w:line="360" w:lineRule="auto"/>
        <w:ind w:firstLine="709"/>
        <w:jc w:val="both"/>
        <w:rPr>
          <w:rFonts w:ascii="Times New Roman" w:hAnsi="Times New Roman" w:cs="Times New Roman"/>
          <w:sz w:val="28"/>
          <w:szCs w:val="28"/>
        </w:rPr>
      </w:pPr>
      <w:r w:rsidRPr="00163613">
        <w:rPr>
          <w:rFonts w:ascii="Times New Roman" w:hAnsi="Times New Roman" w:cs="Times New Roman"/>
          <w:color w:val="000000"/>
          <w:sz w:val="28"/>
          <w:szCs w:val="28"/>
          <w:shd w:val="clear" w:color="auto" w:fill="FFFFFF"/>
        </w:rPr>
        <w:t>У рамках реструктуризації К</w:t>
      </w:r>
      <w:r>
        <w:rPr>
          <w:rFonts w:ascii="Times New Roman" w:hAnsi="Times New Roman" w:cs="Times New Roman"/>
          <w:color w:val="000000"/>
          <w:sz w:val="28"/>
          <w:szCs w:val="28"/>
          <w:shd w:val="clear" w:color="auto" w:fill="FFFFFF"/>
        </w:rPr>
        <w:t>редобанк</w:t>
      </w:r>
      <w:r w:rsidRPr="00163613">
        <w:rPr>
          <w:rFonts w:ascii="Times New Roman" w:hAnsi="Times New Roman" w:cs="Times New Roman"/>
          <w:color w:val="000000"/>
          <w:sz w:val="28"/>
          <w:szCs w:val="28"/>
          <w:shd w:val="clear" w:color="auto" w:fill="FFFFFF"/>
        </w:rPr>
        <w:t xml:space="preserve">ом було продано зовнішньому товариству спеціального призначення портфель проблемної заборгованості за кредитами, що були видані ще в докризовий період. Завдяки цій операції </w:t>
      </w:r>
      <w:r>
        <w:rPr>
          <w:rFonts w:ascii="Times New Roman" w:hAnsi="Times New Roman" w:cs="Times New Roman"/>
          <w:color w:val="000000"/>
          <w:sz w:val="28"/>
          <w:szCs w:val="28"/>
          <w:shd w:val="clear" w:color="auto" w:fill="FFFFFF"/>
        </w:rPr>
        <w:t>Кредобанк</w:t>
      </w:r>
      <w:r w:rsidRPr="00163613">
        <w:rPr>
          <w:rFonts w:ascii="Times New Roman" w:hAnsi="Times New Roman" w:cs="Times New Roman"/>
          <w:color w:val="000000"/>
          <w:sz w:val="28"/>
          <w:szCs w:val="28"/>
          <w:shd w:val="clear" w:color="auto" w:fill="FFFFFF"/>
        </w:rPr>
        <w:t xml:space="preserve"> суттєво збільшить свій капітал, досягне у поточному році позитивного фінансового результату та підвищить ліквідність. В результаті цього банк буде готовий до збільшення активності своєї кре</w:t>
      </w:r>
      <w:r>
        <w:rPr>
          <w:rFonts w:ascii="Times New Roman" w:hAnsi="Times New Roman" w:cs="Times New Roman"/>
          <w:color w:val="000000"/>
          <w:sz w:val="28"/>
          <w:szCs w:val="28"/>
          <w:shd w:val="clear" w:color="auto" w:fill="FFFFFF"/>
        </w:rPr>
        <w:t>дитної діяльності у майбутньому</w:t>
      </w:r>
      <w:r w:rsidRPr="00163613">
        <w:rPr>
          <w:rFonts w:ascii="Times New Roman" w:hAnsi="Times New Roman" w:cs="Times New Roman"/>
          <w:color w:val="000000"/>
          <w:sz w:val="28"/>
          <w:szCs w:val="28"/>
          <w:shd w:val="clear" w:color="auto" w:fill="FFFFFF"/>
        </w:rPr>
        <w:t>році.</w:t>
      </w:r>
      <w:r w:rsidRPr="00163613">
        <w:rPr>
          <w:rStyle w:val="apple-converted-space"/>
          <w:rFonts w:ascii="Times New Roman" w:hAnsi="Times New Roman" w:cs="Times New Roman"/>
          <w:color w:val="000000"/>
          <w:sz w:val="28"/>
          <w:szCs w:val="28"/>
          <w:shd w:val="clear" w:color="auto" w:fill="FFFFFF"/>
        </w:rPr>
        <w:t> </w:t>
      </w:r>
      <w:r w:rsidRPr="00163613">
        <w:rPr>
          <w:rFonts w:ascii="Times New Roman" w:hAnsi="Times New Roman" w:cs="Times New Roman"/>
          <w:color w:val="000000"/>
          <w:sz w:val="28"/>
          <w:szCs w:val="28"/>
        </w:rPr>
        <w:br/>
      </w:r>
      <w:r w:rsidRPr="00163613">
        <w:rPr>
          <w:rFonts w:ascii="Times New Roman" w:hAnsi="Times New Roman" w:cs="Times New Roman"/>
          <w:color w:val="000000"/>
          <w:sz w:val="28"/>
          <w:szCs w:val="28"/>
          <w:shd w:val="clear" w:color="auto" w:fill="FFFFFF"/>
        </w:rPr>
        <w:t>         Зазначена операція продажу проблемного портфелю була успішно проведена завдяки фінансуванню і технічній підтримці, наданій К</w:t>
      </w:r>
      <w:r>
        <w:rPr>
          <w:rFonts w:ascii="Times New Roman" w:hAnsi="Times New Roman" w:cs="Times New Roman"/>
          <w:color w:val="000000"/>
          <w:sz w:val="28"/>
          <w:szCs w:val="28"/>
          <w:shd w:val="clear" w:color="auto" w:fill="FFFFFF"/>
        </w:rPr>
        <w:t>редобанк</w:t>
      </w:r>
      <w:r w:rsidRPr="00163613">
        <w:rPr>
          <w:rFonts w:ascii="Times New Roman" w:hAnsi="Times New Roman" w:cs="Times New Roman"/>
          <w:color w:val="000000"/>
          <w:sz w:val="28"/>
          <w:szCs w:val="28"/>
          <w:shd w:val="clear" w:color="auto" w:fill="FFFFFF"/>
        </w:rPr>
        <w:t>у його власником - PKO Bank Polski, що є найбільшим банком у Польщі та одним з лідерів у регіоні Центральної і Східної Європи. Операція також свідчить про виконання з боку К</w:t>
      </w:r>
      <w:r>
        <w:rPr>
          <w:rFonts w:ascii="Times New Roman" w:hAnsi="Times New Roman" w:cs="Times New Roman"/>
          <w:color w:val="000000"/>
          <w:sz w:val="28"/>
          <w:szCs w:val="28"/>
          <w:shd w:val="clear" w:color="auto" w:fill="FFFFFF"/>
        </w:rPr>
        <w:t>редобанк</w:t>
      </w:r>
      <w:r w:rsidRPr="00163613">
        <w:rPr>
          <w:rFonts w:ascii="Times New Roman" w:hAnsi="Times New Roman" w:cs="Times New Roman"/>
          <w:color w:val="000000"/>
          <w:sz w:val="28"/>
          <w:szCs w:val="28"/>
          <w:shd w:val="clear" w:color="auto" w:fill="FFFFFF"/>
        </w:rPr>
        <w:t xml:space="preserve">у умов договорів, які банк та його стратегічний акціонер уклали з Національним Банком України у минулому і на початку цього року. Увесь перебіг цієї фінансової операції є прикладом успішної співпраці банку і Генерального департаменту банківського нагляду </w:t>
      </w:r>
      <w:r w:rsidRPr="00163613">
        <w:rPr>
          <w:rFonts w:ascii="Times New Roman" w:hAnsi="Times New Roman" w:cs="Times New Roman"/>
          <w:color w:val="000000"/>
          <w:sz w:val="28"/>
          <w:szCs w:val="28"/>
          <w:shd w:val="clear" w:color="auto" w:fill="FFFFFF"/>
        </w:rPr>
        <w:lastRenderedPageBreak/>
        <w:t>Національного банку України та матиме свій вплив на закріплення позитивних тенденцій у діяльності банківського сектору України.</w:t>
      </w:r>
      <w:r w:rsidRPr="00163613">
        <w:rPr>
          <w:rStyle w:val="apple-converted-space"/>
          <w:rFonts w:ascii="Times New Roman" w:hAnsi="Times New Roman" w:cs="Times New Roman"/>
          <w:color w:val="000000"/>
          <w:sz w:val="28"/>
          <w:szCs w:val="28"/>
          <w:shd w:val="clear" w:color="auto" w:fill="FFFFFF"/>
        </w:rPr>
        <w:t> </w:t>
      </w:r>
      <w:r w:rsidRPr="00163613">
        <w:rPr>
          <w:rFonts w:ascii="Times New Roman" w:hAnsi="Times New Roman" w:cs="Times New Roman"/>
          <w:color w:val="000000"/>
          <w:sz w:val="28"/>
          <w:szCs w:val="28"/>
        </w:rPr>
        <w:br/>
      </w:r>
      <w:r w:rsidRPr="00163613">
        <w:rPr>
          <w:rFonts w:ascii="Times New Roman" w:hAnsi="Times New Roman" w:cs="Times New Roman"/>
          <w:color w:val="000000"/>
          <w:sz w:val="28"/>
          <w:szCs w:val="28"/>
          <w:shd w:val="clear" w:color="auto" w:fill="FFFFFF"/>
        </w:rPr>
        <w:t>          К</w:t>
      </w:r>
      <w:r>
        <w:rPr>
          <w:rFonts w:ascii="Times New Roman" w:hAnsi="Times New Roman" w:cs="Times New Roman"/>
          <w:color w:val="000000"/>
          <w:sz w:val="28"/>
          <w:szCs w:val="28"/>
          <w:shd w:val="clear" w:color="auto" w:fill="FFFFFF"/>
        </w:rPr>
        <w:t>редобанк</w:t>
      </w:r>
      <w:r w:rsidRPr="00163613">
        <w:rPr>
          <w:rFonts w:ascii="Times New Roman" w:hAnsi="Times New Roman" w:cs="Times New Roman"/>
          <w:color w:val="000000"/>
          <w:sz w:val="28"/>
          <w:szCs w:val="28"/>
          <w:shd w:val="clear" w:color="auto" w:fill="FFFFFF"/>
        </w:rPr>
        <w:t xml:space="preserve"> вже багато місяців інтенсивно працює над змінами у організації своєї діяльності: впроваджує зміни до систем продажу і до пропонованих клієнтам банківських продуктів, активізує роботу мережі продажу і одночасно знижує витрати на операційну діяльність, зокрема раціоналізуючи масштаби регіональної мережі. Наприкінці жовтня Спостережна Рада затвердила стратегію і фінансовий план банку на 2012-2014 роки, що передбачає зосередження його діяльності на обслуговуванні роздрібних клієнтів i на співпраці з підприємствами малого та середнього бізнесу. Ключовим ринком для діяльності К</w:t>
      </w:r>
      <w:r>
        <w:rPr>
          <w:rFonts w:ascii="Times New Roman" w:hAnsi="Times New Roman" w:cs="Times New Roman"/>
          <w:color w:val="000000"/>
          <w:sz w:val="28"/>
          <w:szCs w:val="28"/>
          <w:shd w:val="clear" w:color="auto" w:fill="FFFFFF"/>
        </w:rPr>
        <w:t>редобанк</w:t>
      </w:r>
      <w:r w:rsidRPr="00163613">
        <w:rPr>
          <w:rFonts w:ascii="Times New Roman" w:hAnsi="Times New Roman" w:cs="Times New Roman"/>
          <w:color w:val="000000"/>
          <w:sz w:val="28"/>
          <w:szCs w:val="28"/>
          <w:shd w:val="clear" w:color="auto" w:fill="FFFFFF"/>
        </w:rPr>
        <w:t>У залишиться Західний регіон України, окрім цього банк зосередить свою діяльність у найбільших українських містах – Києві, Харкові, Донецьку та Дніпропетровську. Реалізація нової стратегії передбачає, зокрема, зростання інвестицій у розвиток інформаційних систем, підвищення кваліфікації кадрів і ефективніше просування продуктів і послуг банку на ринок.</w:t>
      </w:r>
      <w:r w:rsidRPr="00163613">
        <w:rPr>
          <w:rStyle w:val="apple-converted-space"/>
          <w:rFonts w:ascii="Times New Roman" w:hAnsi="Times New Roman" w:cs="Times New Roman"/>
          <w:color w:val="000000"/>
          <w:sz w:val="28"/>
          <w:szCs w:val="28"/>
          <w:shd w:val="clear" w:color="auto" w:fill="FFFFFF"/>
        </w:rPr>
        <w:t> </w:t>
      </w:r>
      <w:r w:rsidRPr="00163613">
        <w:rPr>
          <w:rFonts w:ascii="Times New Roman" w:hAnsi="Times New Roman" w:cs="Times New Roman"/>
          <w:color w:val="000000"/>
          <w:sz w:val="28"/>
          <w:szCs w:val="28"/>
        </w:rPr>
        <w:br/>
      </w:r>
      <w:r w:rsidRPr="00163613">
        <w:rPr>
          <w:rFonts w:ascii="Times New Roman" w:hAnsi="Times New Roman" w:cs="Times New Roman"/>
          <w:color w:val="000000"/>
          <w:sz w:val="28"/>
          <w:szCs w:val="28"/>
          <w:shd w:val="clear" w:color="auto" w:fill="FFFFFF"/>
        </w:rPr>
        <w:t>           К</w:t>
      </w:r>
      <w:r>
        <w:rPr>
          <w:rFonts w:ascii="Times New Roman" w:hAnsi="Times New Roman" w:cs="Times New Roman"/>
          <w:color w:val="000000"/>
          <w:sz w:val="28"/>
          <w:szCs w:val="28"/>
          <w:shd w:val="clear" w:color="auto" w:fill="FFFFFF"/>
        </w:rPr>
        <w:t>редобанк</w:t>
      </w:r>
      <w:r w:rsidRPr="00163613">
        <w:rPr>
          <w:rFonts w:ascii="Times New Roman" w:hAnsi="Times New Roman" w:cs="Times New Roman"/>
          <w:color w:val="000000"/>
          <w:sz w:val="28"/>
          <w:szCs w:val="28"/>
          <w:shd w:val="clear" w:color="auto" w:fill="FFFFFF"/>
        </w:rPr>
        <w:t xml:space="preserve"> є стратегічною інвестицією РKО Bank Polski, всестороння участь якого у діяльності К</w:t>
      </w:r>
      <w:r>
        <w:rPr>
          <w:rFonts w:ascii="Times New Roman" w:hAnsi="Times New Roman" w:cs="Times New Roman"/>
          <w:color w:val="000000"/>
          <w:sz w:val="28"/>
          <w:szCs w:val="28"/>
          <w:shd w:val="clear" w:color="auto" w:fill="FFFFFF"/>
        </w:rPr>
        <w:t>редобанк</w:t>
      </w:r>
      <w:r w:rsidRPr="00163613">
        <w:rPr>
          <w:rFonts w:ascii="Times New Roman" w:hAnsi="Times New Roman" w:cs="Times New Roman"/>
          <w:color w:val="000000"/>
          <w:sz w:val="28"/>
          <w:szCs w:val="28"/>
          <w:shd w:val="clear" w:color="auto" w:fill="FFFFFF"/>
        </w:rPr>
        <w:t xml:space="preserve"> охоплює, зокрема, кадровий, технологічний і, звичайно, фінансовий аспекти. Консолідований чистий прибуток РКО Bank Polski за 3 квартали 2011 року становив понад 706,5 млн. євро, a у проведених у липні поточного року стрес-тестах і повторному дослідженні Європейського Відомства Банківського Нагляду (EBA) у грудні 2011 r. він був оцінений як один з найбільш стійких банків у Європі. Останніми днями стратегічний акціонер К</w:t>
      </w:r>
      <w:r>
        <w:rPr>
          <w:rFonts w:ascii="Times New Roman" w:hAnsi="Times New Roman" w:cs="Times New Roman"/>
          <w:color w:val="000000"/>
          <w:sz w:val="28"/>
          <w:szCs w:val="28"/>
          <w:shd w:val="clear" w:color="auto" w:fill="FFFFFF"/>
        </w:rPr>
        <w:t>редобанку</w:t>
      </w:r>
      <w:r w:rsidRPr="00163613">
        <w:rPr>
          <w:rFonts w:ascii="Times New Roman" w:hAnsi="Times New Roman" w:cs="Times New Roman"/>
          <w:color w:val="000000"/>
          <w:sz w:val="28"/>
          <w:szCs w:val="28"/>
          <w:shd w:val="clear" w:color="auto" w:fill="FFFFFF"/>
        </w:rPr>
        <w:t xml:space="preserve"> був нагороджений титулом „Bank of the Year in Poland 2011” за даними престижного журналу “The Banker”.</w:t>
      </w:r>
      <w:r w:rsidRPr="00163613">
        <w:rPr>
          <w:rStyle w:val="apple-converted-space"/>
          <w:rFonts w:ascii="Times New Roman" w:hAnsi="Times New Roman" w:cs="Times New Roman"/>
          <w:color w:val="000000"/>
          <w:sz w:val="28"/>
          <w:szCs w:val="28"/>
          <w:shd w:val="clear" w:color="auto" w:fill="FFFFFF"/>
        </w:rPr>
        <w:t> </w:t>
      </w:r>
    </w:p>
    <w:sectPr w:rsidR="0036571E" w:rsidRPr="00163613" w:rsidSect="005F4C42">
      <w:headerReference w:type="even" r:id="rId18"/>
      <w:headerReference w:type="default" r:id="rId19"/>
      <w:footerReference w:type="even" r:id="rId20"/>
      <w:footerReference w:type="default" r:id="rId21"/>
      <w:headerReference w:type="first" r:id="rId22"/>
      <w:footerReference w:type="first" r:id="rId2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31D" w:rsidRDefault="0098531D" w:rsidP="0098531D">
      <w:pPr>
        <w:spacing w:after="0" w:line="240" w:lineRule="auto"/>
      </w:pPr>
      <w:r>
        <w:separator/>
      </w:r>
    </w:p>
  </w:endnote>
  <w:endnote w:type="continuationSeparator" w:id="0">
    <w:p w:rsidR="0098531D" w:rsidRDefault="0098531D" w:rsidP="0098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31D" w:rsidRDefault="0098531D">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31D" w:rsidRDefault="0098531D">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31D" w:rsidRDefault="009853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31D" w:rsidRDefault="0098531D" w:rsidP="0098531D">
      <w:pPr>
        <w:spacing w:after="0" w:line="240" w:lineRule="auto"/>
      </w:pPr>
      <w:r>
        <w:separator/>
      </w:r>
    </w:p>
  </w:footnote>
  <w:footnote w:type="continuationSeparator" w:id="0">
    <w:p w:rsidR="0098531D" w:rsidRDefault="0098531D" w:rsidP="00985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31D" w:rsidRDefault="0098531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31D" w:rsidRPr="0098531D" w:rsidRDefault="0098531D" w:rsidP="0098531D">
    <w:pPr>
      <w:pStyle w:val="ae"/>
      <w:jc w:val="center"/>
      <w:rPr>
        <w:rFonts w:ascii="Tahoma" w:hAnsi="Tahoma"/>
        <w:b/>
        <w:color w:val="B3B3B3"/>
        <w:sz w:val="14"/>
      </w:rPr>
    </w:pPr>
    <w:hyperlink r:id="rId1" w:history="1">
      <w:r w:rsidRPr="0098531D">
        <w:rPr>
          <w:rStyle w:val="a7"/>
          <w:rFonts w:ascii="Tahoma" w:hAnsi="Tahoma"/>
          <w:b/>
          <w:color w:val="B3B3B3"/>
          <w:sz w:val="14"/>
        </w:rPr>
        <w:t>http://antibotan.com/</w:t>
      </w:r>
    </w:hyperlink>
    <w:r w:rsidRPr="0098531D">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31D" w:rsidRDefault="0098531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60E"/>
    <w:multiLevelType w:val="multilevel"/>
    <w:tmpl w:val="6256D7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63835"/>
    <w:multiLevelType w:val="multilevel"/>
    <w:tmpl w:val="0F2EBA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942DC"/>
    <w:multiLevelType w:val="multilevel"/>
    <w:tmpl w:val="840EA7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CE67ED"/>
    <w:multiLevelType w:val="singleLevel"/>
    <w:tmpl w:val="04190011"/>
    <w:lvl w:ilvl="0">
      <w:start w:val="1"/>
      <w:numFmt w:val="decimal"/>
      <w:lvlText w:val="%1)"/>
      <w:lvlJc w:val="left"/>
      <w:pPr>
        <w:tabs>
          <w:tab w:val="num" w:pos="360"/>
        </w:tabs>
        <w:ind w:left="360" w:hanging="360"/>
      </w:pPr>
    </w:lvl>
  </w:abstractNum>
  <w:abstractNum w:abstractNumId="4">
    <w:nsid w:val="21492B22"/>
    <w:multiLevelType w:val="multilevel"/>
    <w:tmpl w:val="E86885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10491D"/>
    <w:multiLevelType w:val="hybridMultilevel"/>
    <w:tmpl w:val="7892E1DC"/>
    <w:lvl w:ilvl="0" w:tplc="DF4AA54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514049F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7">
    <w:nsid w:val="61BB1328"/>
    <w:multiLevelType w:val="hybridMultilevel"/>
    <w:tmpl w:val="2DD2363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69CC025D"/>
    <w:multiLevelType w:val="singleLevel"/>
    <w:tmpl w:val="04190011"/>
    <w:lvl w:ilvl="0">
      <w:start w:val="1"/>
      <w:numFmt w:val="decimal"/>
      <w:lvlText w:val="%1)"/>
      <w:lvlJc w:val="left"/>
      <w:pPr>
        <w:tabs>
          <w:tab w:val="num" w:pos="2061"/>
        </w:tabs>
        <w:ind w:left="2061" w:hanging="360"/>
      </w:pPr>
    </w:lvl>
  </w:abstractNum>
  <w:abstractNum w:abstractNumId="9">
    <w:nsid w:val="6B6F5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B8A3AEA"/>
    <w:multiLevelType w:val="multilevel"/>
    <w:tmpl w:val="C9008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0"/>
  </w:num>
  <w:num w:numId="4">
    <w:abstractNumId w:val="2"/>
  </w:num>
  <w:num w:numId="5">
    <w:abstractNumId w:val="4"/>
  </w:num>
  <w:num w:numId="6">
    <w:abstractNumId w:val="1"/>
  </w:num>
  <w:num w:numId="7">
    <w:abstractNumId w:val="10"/>
  </w:num>
  <w:num w:numId="8">
    <w:abstractNumId w:val="5"/>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127BB"/>
    <w:rsid w:val="00034EFB"/>
    <w:rsid w:val="000D533E"/>
    <w:rsid w:val="000D6F77"/>
    <w:rsid w:val="000E5E72"/>
    <w:rsid w:val="00103454"/>
    <w:rsid w:val="001253E3"/>
    <w:rsid w:val="001314D0"/>
    <w:rsid w:val="00156EE0"/>
    <w:rsid w:val="00163613"/>
    <w:rsid w:val="001B13BE"/>
    <w:rsid w:val="002A3D79"/>
    <w:rsid w:val="0036571E"/>
    <w:rsid w:val="0040337C"/>
    <w:rsid w:val="004127BB"/>
    <w:rsid w:val="00427DD4"/>
    <w:rsid w:val="0047719D"/>
    <w:rsid w:val="00561562"/>
    <w:rsid w:val="005F4C42"/>
    <w:rsid w:val="006A0A1F"/>
    <w:rsid w:val="006B5D77"/>
    <w:rsid w:val="00754A4D"/>
    <w:rsid w:val="007D3AE7"/>
    <w:rsid w:val="00802E65"/>
    <w:rsid w:val="00825078"/>
    <w:rsid w:val="008D2DF7"/>
    <w:rsid w:val="00944656"/>
    <w:rsid w:val="0098531D"/>
    <w:rsid w:val="00B217CB"/>
    <w:rsid w:val="00B52666"/>
    <w:rsid w:val="00D07E12"/>
    <w:rsid w:val="00D55FD8"/>
    <w:rsid w:val="00D64C5E"/>
    <w:rsid w:val="00D9190E"/>
    <w:rsid w:val="00E464AE"/>
    <w:rsid w:val="00E71317"/>
    <w:rsid w:val="00F159B8"/>
    <w:rsid w:val="00FC65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3"/>
    <o:shapelayout v:ext="edit">
      <o:idmap v:ext="edit" data="1"/>
      <o:rules v:ext="edit">
        <o:r id="V:Rule31" type="connector" idref="#_x0000_s1069"/>
        <o:r id="V:Rule32" type="connector" idref="#_x0000_s1039"/>
        <o:r id="V:Rule33" type="connector" idref="#_x0000_s1081"/>
        <o:r id="V:Rule34" type="connector" idref="#_x0000_s1035"/>
        <o:r id="V:Rule35" type="connector" idref="#_x0000_s1065"/>
        <o:r id="V:Rule36" type="connector" idref="#_x0000_s1071"/>
        <o:r id="V:Rule37" type="connector" idref="#_x0000_s1036"/>
        <o:r id="V:Rule38" type="connector" idref="#_x0000_s1075"/>
        <o:r id="V:Rule39" type="connector" idref="#_x0000_s1079"/>
        <o:r id="V:Rule40" type="connector" idref="#_x0000_s1060"/>
        <o:r id="V:Rule41" type="connector" idref="#_x0000_s1063"/>
        <o:r id="V:Rule42" type="connector" idref="#_x0000_s1062"/>
        <o:r id="V:Rule43" type="connector" idref="#_x0000_s1080"/>
        <o:r id="V:Rule44" type="connector" idref="#_x0000_s1070"/>
        <o:r id="V:Rule45" type="connector" idref="#_x0000_s1077"/>
        <o:r id="V:Rule46" type="connector" idref="#_x0000_s1038"/>
        <o:r id="V:Rule47" type="connector" idref="#_x0000_s1067"/>
        <o:r id="V:Rule48" type="connector" idref="#_x0000_s1073"/>
        <o:r id="V:Rule49" type="connector" idref="#_x0000_s1078"/>
        <o:r id="V:Rule50" type="connector" idref="#_x0000_s1066"/>
        <o:r id="V:Rule51" type="connector" idref="#_x0000_s1072"/>
        <o:r id="V:Rule52" type="connector" idref="#_x0000_s1061"/>
        <o:r id="V:Rule53" type="connector" idref="#_x0000_s1074"/>
        <o:r id="V:Rule54" type="connector" idref="#_x0000_s1064"/>
        <o:r id="V:Rule55" type="connector" idref="#_x0000_s1037"/>
        <o:r id="V:Rule56" type="connector" idref="#_x0000_s1034"/>
        <o:r id="V:Rule57" type="connector" idref="#_x0000_s1033"/>
        <o:r id="V:Rule58" type="connector" idref="#_x0000_s1068"/>
        <o:r id="V:Rule59" type="connector" idref="#_x0000_s1076"/>
        <o:r id="V:Rule60"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E12"/>
  </w:style>
  <w:style w:type="paragraph" w:styleId="2">
    <w:name w:val="heading 2"/>
    <w:basedOn w:val="a"/>
    <w:link w:val="20"/>
    <w:uiPriority w:val="9"/>
    <w:qFormat/>
    <w:rsid w:val="00D55FD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7E12"/>
    <w:pPr>
      <w:ind w:left="720"/>
      <w:contextualSpacing/>
    </w:pPr>
  </w:style>
  <w:style w:type="paragraph" w:styleId="a4">
    <w:name w:val="Body Text Indent"/>
    <w:basedOn w:val="a"/>
    <w:link w:val="a5"/>
    <w:rsid w:val="00D07E12"/>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5">
    <w:name w:val="Основний текст з відступом Знак"/>
    <w:basedOn w:val="a0"/>
    <w:link w:val="a4"/>
    <w:rsid w:val="00D07E12"/>
    <w:rPr>
      <w:rFonts w:ascii="Times New Roman" w:eastAsia="Times New Roman" w:hAnsi="Times New Roman" w:cs="Times New Roman"/>
      <w:sz w:val="28"/>
      <w:szCs w:val="24"/>
      <w:lang w:eastAsia="ru-RU"/>
    </w:rPr>
  </w:style>
  <w:style w:type="paragraph" w:styleId="a6">
    <w:name w:val="Normal (Web)"/>
    <w:basedOn w:val="a"/>
    <w:uiPriority w:val="99"/>
    <w:semiHidden/>
    <w:unhideWhenUsed/>
    <w:rsid w:val="00E464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E464AE"/>
    <w:rPr>
      <w:color w:val="0000FF"/>
      <w:u w:val="single"/>
    </w:rPr>
  </w:style>
  <w:style w:type="paragraph" w:styleId="HTML">
    <w:name w:val="HTML Preformatted"/>
    <w:basedOn w:val="a"/>
    <w:link w:val="HTML0"/>
    <w:uiPriority w:val="99"/>
    <w:unhideWhenUsed/>
    <w:rsid w:val="0042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427DD4"/>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D55FD8"/>
    <w:rPr>
      <w:rFonts w:ascii="Times New Roman" w:eastAsia="Times New Roman" w:hAnsi="Times New Roman" w:cs="Times New Roman"/>
      <w:b/>
      <w:bCs/>
      <w:sz w:val="36"/>
      <w:szCs w:val="36"/>
      <w:lang w:eastAsia="uk-UA"/>
    </w:rPr>
  </w:style>
  <w:style w:type="character" w:customStyle="1" w:styleId="apple-converted-space">
    <w:name w:val="apple-converted-space"/>
    <w:basedOn w:val="a0"/>
    <w:rsid w:val="00D55FD8"/>
  </w:style>
  <w:style w:type="character" w:styleId="a8">
    <w:name w:val="Strong"/>
    <w:basedOn w:val="a0"/>
    <w:uiPriority w:val="22"/>
    <w:qFormat/>
    <w:rsid w:val="00D55FD8"/>
    <w:rPr>
      <w:b/>
      <w:bCs/>
    </w:rPr>
  </w:style>
  <w:style w:type="paragraph" w:styleId="3">
    <w:name w:val="Body Text Indent 3"/>
    <w:basedOn w:val="a"/>
    <w:link w:val="30"/>
    <w:uiPriority w:val="99"/>
    <w:semiHidden/>
    <w:unhideWhenUsed/>
    <w:rsid w:val="002A3D79"/>
    <w:pPr>
      <w:spacing w:after="120"/>
      <w:ind w:left="283"/>
    </w:pPr>
    <w:rPr>
      <w:sz w:val="16"/>
      <w:szCs w:val="16"/>
    </w:rPr>
  </w:style>
  <w:style w:type="character" w:customStyle="1" w:styleId="30">
    <w:name w:val="Основний текст з відступом 3 Знак"/>
    <w:basedOn w:val="a0"/>
    <w:link w:val="3"/>
    <w:uiPriority w:val="99"/>
    <w:semiHidden/>
    <w:rsid w:val="002A3D79"/>
    <w:rPr>
      <w:sz w:val="16"/>
      <w:szCs w:val="16"/>
    </w:rPr>
  </w:style>
  <w:style w:type="paragraph" w:styleId="21">
    <w:name w:val="Body Text Indent 2"/>
    <w:basedOn w:val="a"/>
    <w:link w:val="22"/>
    <w:uiPriority w:val="99"/>
    <w:semiHidden/>
    <w:unhideWhenUsed/>
    <w:rsid w:val="002A3D79"/>
    <w:pPr>
      <w:spacing w:after="120" w:line="480" w:lineRule="auto"/>
      <w:ind w:left="283"/>
    </w:pPr>
  </w:style>
  <w:style w:type="character" w:customStyle="1" w:styleId="22">
    <w:name w:val="Основний текст з відступом 2 Знак"/>
    <w:basedOn w:val="a0"/>
    <w:link w:val="21"/>
    <w:uiPriority w:val="99"/>
    <w:semiHidden/>
    <w:rsid w:val="002A3D79"/>
  </w:style>
  <w:style w:type="paragraph" w:styleId="a9">
    <w:name w:val="Body Text"/>
    <w:basedOn w:val="a"/>
    <w:link w:val="aa"/>
    <w:uiPriority w:val="99"/>
    <w:semiHidden/>
    <w:unhideWhenUsed/>
    <w:rsid w:val="002A3D79"/>
    <w:pPr>
      <w:spacing w:after="120"/>
    </w:pPr>
  </w:style>
  <w:style w:type="character" w:customStyle="1" w:styleId="aa">
    <w:name w:val="Основний текст Знак"/>
    <w:basedOn w:val="a0"/>
    <w:link w:val="a9"/>
    <w:uiPriority w:val="99"/>
    <w:semiHidden/>
    <w:rsid w:val="002A3D79"/>
  </w:style>
  <w:style w:type="table" w:styleId="ab">
    <w:name w:val="Table Grid"/>
    <w:basedOn w:val="a1"/>
    <w:uiPriority w:val="59"/>
    <w:rsid w:val="000D6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7D3AE7"/>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7D3AE7"/>
    <w:rPr>
      <w:rFonts w:ascii="Tahoma" w:hAnsi="Tahoma" w:cs="Tahoma"/>
      <w:sz w:val="16"/>
      <w:szCs w:val="16"/>
    </w:rPr>
  </w:style>
  <w:style w:type="paragraph" w:styleId="ae">
    <w:name w:val="header"/>
    <w:basedOn w:val="a"/>
    <w:link w:val="af"/>
    <w:uiPriority w:val="99"/>
    <w:unhideWhenUsed/>
    <w:rsid w:val="0098531D"/>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98531D"/>
  </w:style>
  <w:style w:type="paragraph" w:styleId="af0">
    <w:name w:val="footer"/>
    <w:basedOn w:val="a"/>
    <w:link w:val="af1"/>
    <w:uiPriority w:val="99"/>
    <w:unhideWhenUsed/>
    <w:rsid w:val="0098531D"/>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9853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7254">
      <w:bodyDiv w:val="1"/>
      <w:marLeft w:val="0"/>
      <w:marRight w:val="0"/>
      <w:marTop w:val="0"/>
      <w:marBottom w:val="0"/>
      <w:divBdr>
        <w:top w:val="none" w:sz="0" w:space="0" w:color="auto"/>
        <w:left w:val="none" w:sz="0" w:space="0" w:color="auto"/>
        <w:bottom w:val="none" w:sz="0" w:space="0" w:color="auto"/>
        <w:right w:val="none" w:sz="0" w:space="0" w:color="auto"/>
      </w:divBdr>
    </w:div>
    <w:div w:id="250159201">
      <w:bodyDiv w:val="1"/>
      <w:marLeft w:val="0"/>
      <w:marRight w:val="0"/>
      <w:marTop w:val="0"/>
      <w:marBottom w:val="0"/>
      <w:divBdr>
        <w:top w:val="none" w:sz="0" w:space="0" w:color="auto"/>
        <w:left w:val="none" w:sz="0" w:space="0" w:color="auto"/>
        <w:bottom w:val="none" w:sz="0" w:space="0" w:color="auto"/>
        <w:right w:val="none" w:sz="0" w:space="0" w:color="auto"/>
      </w:divBdr>
    </w:div>
    <w:div w:id="292519058">
      <w:bodyDiv w:val="1"/>
      <w:marLeft w:val="0"/>
      <w:marRight w:val="0"/>
      <w:marTop w:val="0"/>
      <w:marBottom w:val="0"/>
      <w:divBdr>
        <w:top w:val="none" w:sz="0" w:space="0" w:color="auto"/>
        <w:left w:val="none" w:sz="0" w:space="0" w:color="auto"/>
        <w:bottom w:val="none" w:sz="0" w:space="0" w:color="auto"/>
        <w:right w:val="none" w:sz="0" w:space="0" w:color="auto"/>
      </w:divBdr>
    </w:div>
    <w:div w:id="299311646">
      <w:bodyDiv w:val="1"/>
      <w:marLeft w:val="0"/>
      <w:marRight w:val="0"/>
      <w:marTop w:val="0"/>
      <w:marBottom w:val="0"/>
      <w:divBdr>
        <w:top w:val="none" w:sz="0" w:space="0" w:color="auto"/>
        <w:left w:val="none" w:sz="0" w:space="0" w:color="auto"/>
        <w:bottom w:val="none" w:sz="0" w:space="0" w:color="auto"/>
        <w:right w:val="none" w:sz="0" w:space="0" w:color="auto"/>
      </w:divBdr>
      <w:divsChild>
        <w:div w:id="717776344">
          <w:marLeft w:val="0"/>
          <w:marRight w:val="0"/>
          <w:marTop w:val="0"/>
          <w:marBottom w:val="480"/>
          <w:divBdr>
            <w:top w:val="none" w:sz="0" w:space="0" w:color="auto"/>
            <w:left w:val="none" w:sz="0" w:space="0" w:color="auto"/>
            <w:bottom w:val="none" w:sz="0" w:space="0" w:color="auto"/>
            <w:right w:val="none" w:sz="0" w:space="0" w:color="auto"/>
          </w:divBdr>
          <w:divsChild>
            <w:div w:id="735207949">
              <w:marLeft w:val="0"/>
              <w:marRight w:val="0"/>
              <w:marTop w:val="0"/>
              <w:marBottom w:val="0"/>
              <w:divBdr>
                <w:top w:val="none" w:sz="0" w:space="0" w:color="auto"/>
                <w:left w:val="none" w:sz="0" w:space="0" w:color="auto"/>
                <w:bottom w:val="none" w:sz="0" w:space="0" w:color="auto"/>
                <w:right w:val="none" w:sz="0" w:space="0" w:color="auto"/>
              </w:divBdr>
              <w:divsChild>
                <w:div w:id="849100505">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813057813">
          <w:marLeft w:val="0"/>
          <w:marRight w:val="0"/>
          <w:marTop w:val="0"/>
          <w:marBottom w:val="480"/>
          <w:divBdr>
            <w:top w:val="none" w:sz="0" w:space="0" w:color="auto"/>
            <w:left w:val="none" w:sz="0" w:space="0" w:color="auto"/>
            <w:bottom w:val="none" w:sz="0" w:space="0" w:color="auto"/>
            <w:right w:val="none" w:sz="0" w:space="0" w:color="auto"/>
          </w:divBdr>
          <w:divsChild>
            <w:div w:id="1935359073">
              <w:marLeft w:val="0"/>
              <w:marRight w:val="0"/>
              <w:marTop w:val="0"/>
              <w:marBottom w:val="0"/>
              <w:divBdr>
                <w:top w:val="none" w:sz="0" w:space="0" w:color="auto"/>
                <w:left w:val="none" w:sz="0" w:space="0" w:color="auto"/>
                <w:bottom w:val="none" w:sz="0" w:space="0" w:color="auto"/>
                <w:right w:val="none" w:sz="0" w:space="0" w:color="auto"/>
              </w:divBdr>
              <w:divsChild>
                <w:div w:id="1193035720">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978948715">
          <w:marLeft w:val="0"/>
          <w:marRight w:val="0"/>
          <w:marTop w:val="0"/>
          <w:marBottom w:val="480"/>
          <w:divBdr>
            <w:top w:val="none" w:sz="0" w:space="0" w:color="auto"/>
            <w:left w:val="none" w:sz="0" w:space="0" w:color="auto"/>
            <w:bottom w:val="none" w:sz="0" w:space="0" w:color="auto"/>
            <w:right w:val="none" w:sz="0" w:space="0" w:color="auto"/>
          </w:divBdr>
          <w:divsChild>
            <w:div w:id="1422290304">
              <w:marLeft w:val="0"/>
              <w:marRight w:val="0"/>
              <w:marTop w:val="0"/>
              <w:marBottom w:val="0"/>
              <w:divBdr>
                <w:top w:val="none" w:sz="0" w:space="0" w:color="auto"/>
                <w:left w:val="none" w:sz="0" w:space="0" w:color="auto"/>
                <w:bottom w:val="none" w:sz="0" w:space="0" w:color="auto"/>
                <w:right w:val="none" w:sz="0" w:space="0" w:color="auto"/>
              </w:divBdr>
            </w:div>
          </w:divsChild>
        </w:div>
        <w:div w:id="381903525">
          <w:marLeft w:val="0"/>
          <w:marRight w:val="0"/>
          <w:marTop w:val="0"/>
          <w:marBottom w:val="480"/>
          <w:divBdr>
            <w:top w:val="none" w:sz="0" w:space="0" w:color="auto"/>
            <w:left w:val="none" w:sz="0" w:space="0" w:color="auto"/>
            <w:bottom w:val="none" w:sz="0" w:space="0" w:color="auto"/>
            <w:right w:val="none" w:sz="0" w:space="0" w:color="auto"/>
          </w:divBdr>
          <w:divsChild>
            <w:div w:id="891582186">
              <w:marLeft w:val="0"/>
              <w:marRight w:val="0"/>
              <w:marTop w:val="0"/>
              <w:marBottom w:val="0"/>
              <w:divBdr>
                <w:top w:val="none" w:sz="0" w:space="0" w:color="auto"/>
                <w:left w:val="none" w:sz="0" w:space="0" w:color="auto"/>
                <w:bottom w:val="none" w:sz="0" w:space="0" w:color="auto"/>
                <w:right w:val="none" w:sz="0" w:space="0" w:color="auto"/>
              </w:divBdr>
              <w:divsChild>
                <w:div w:id="715740381">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50603900">
          <w:marLeft w:val="0"/>
          <w:marRight w:val="0"/>
          <w:marTop w:val="0"/>
          <w:marBottom w:val="480"/>
          <w:divBdr>
            <w:top w:val="none" w:sz="0" w:space="0" w:color="auto"/>
            <w:left w:val="none" w:sz="0" w:space="0" w:color="auto"/>
            <w:bottom w:val="none" w:sz="0" w:space="0" w:color="auto"/>
            <w:right w:val="none" w:sz="0" w:space="0" w:color="auto"/>
          </w:divBdr>
          <w:divsChild>
            <w:div w:id="144902832">
              <w:marLeft w:val="0"/>
              <w:marRight w:val="0"/>
              <w:marTop w:val="0"/>
              <w:marBottom w:val="0"/>
              <w:divBdr>
                <w:top w:val="none" w:sz="0" w:space="0" w:color="auto"/>
                <w:left w:val="none" w:sz="0" w:space="0" w:color="auto"/>
                <w:bottom w:val="none" w:sz="0" w:space="0" w:color="auto"/>
                <w:right w:val="none" w:sz="0" w:space="0" w:color="auto"/>
              </w:divBdr>
              <w:divsChild>
                <w:div w:id="147483462">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951520242">
          <w:marLeft w:val="0"/>
          <w:marRight w:val="0"/>
          <w:marTop w:val="0"/>
          <w:marBottom w:val="480"/>
          <w:divBdr>
            <w:top w:val="none" w:sz="0" w:space="0" w:color="auto"/>
            <w:left w:val="none" w:sz="0" w:space="0" w:color="auto"/>
            <w:bottom w:val="none" w:sz="0" w:space="0" w:color="auto"/>
            <w:right w:val="none" w:sz="0" w:space="0" w:color="auto"/>
          </w:divBdr>
          <w:divsChild>
            <w:div w:id="2136285795">
              <w:marLeft w:val="0"/>
              <w:marRight w:val="0"/>
              <w:marTop w:val="0"/>
              <w:marBottom w:val="0"/>
              <w:divBdr>
                <w:top w:val="none" w:sz="0" w:space="0" w:color="auto"/>
                <w:left w:val="none" w:sz="0" w:space="0" w:color="auto"/>
                <w:bottom w:val="none" w:sz="0" w:space="0" w:color="auto"/>
                <w:right w:val="none" w:sz="0" w:space="0" w:color="auto"/>
              </w:divBdr>
            </w:div>
          </w:divsChild>
        </w:div>
        <w:div w:id="1763331353">
          <w:marLeft w:val="0"/>
          <w:marRight w:val="0"/>
          <w:marTop w:val="0"/>
          <w:marBottom w:val="480"/>
          <w:divBdr>
            <w:top w:val="none" w:sz="0" w:space="0" w:color="auto"/>
            <w:left w:val="none" w:sz="0" w:space="0" w:color="auto"/>
            <w:bottom w:val="none" w:sz="0" w:space="0" w:color="auto"/>
            <w:right w:val="none" w:sz="0" w:space="0" w:color="auto"/>
          </w:divBdr>
          <w:divsChild>
            <w:div w:id="320236160">
              <w:marLeft w:val="0"/>
              <w:marRight w:val="0"/>
              <w:marTop w:val="0"/>
              <w:marBottom w:val="0"/>
              <w:divBdr>
                <w:top w:val="none" w:sz="0" w:space="0" w:color="auto"/>
                <w:left w:val="none" w:sz="0" w:space="0" w:color="auto"/>
                <w:bottom w:val="none" w:sz="0" w:space="0" w:color="auto"/>
                <w:right w:val="none" w:sz="0" w:space="0" w:color="auto"/>
              </w:divBdr>
              <w:divsChild>
                <w:div w:id="1192036066">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720783931">
          <w:marLeft w:val="0"/>
          <w:marRight w:val="0"/>
          <w:marTop w:val="0"/>
          <w:marBottom w:val="360"/>
          <w:divBdr>
            <w:top w:val="none" w:sz="0" w:space="0" w:color="auto"/>
            <w:left w:val="none" w:sz="0" w:space="0" w:color="auto"/>
            <w:bottom w:val="none" w:sz="0" w:space="0" w:color="auto"/>
            <w:right w:val="none" w:sz="0" w:space="0" w:color="auto"/>
          </w:divBdr>
          <w:divsChild>
            <w:div w:id="1488133290">
              <w:marLeft w:val="0"/>
              <w:marRight w:val="0"/>
              <w:marTop w:val="0"/>
              <w:marBottom w:val="0"/>
              <w:divBdr>
                <w:top w:val="none" w:sz="0" w:space="0" w:color="auto"/>
                <w:left w:val="none" w:sz="0" w:space="0" w:color="auto"/>
                <w:bottom w:val="none" w:sz="0" w:space="0" w:color="auto"/>
                <w:right w:val="none" w:sz="0" w:space="0" w:color="auto"/>
              </w:divBdr>
              <w:divsChild>
                <w:div w:id="1669209716">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248148566">
          <w:marLeft w:val="0"/>
          <w:marRight w:val="0"/>
          <w:marTop w:val="0"/>
          <w:marBottom w:val="480"/>
          <w:divBdr>
            <w:top w:val="none" w:sz="0" w:space="0" w:color="auto"/>
            <w:left w:val="none" w:sz="0" w:space="0" w:color="auto"/>
            <w:bottom w:val="none" w:sz="0" w:space="0" w:color="auto"/>
            <w:right w:val="none" w:sz="0" w:space="0" w:color="auto"/>
          </w:divBdr>
          <w:divsChild>
            <w:div w:id="923415801">
              <w:marLeft w:val="0"/>
              <w:marRight w:val="0"/>
              <w:marTop w:val="0"/>
              <w:marBottom w:val="0"/>
              <w:divBdr>
                <w:top w:val="none" w:sz="0" w:space="0" w:color="auto"/>
                <w:left w:val="none" w:sz="0" w:space="0" w:color="auto"/>
                <w:bottom w:val="none" w:sz="0" w:space="0" w:color="auto"/>
                <w:right w:val="none" w:sz="0" w:space="0" w:color="auto"/>
              </w:divBdr>
              <w:divsChild>
                <w:div w:id="1670408381">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256088215">
          <w:marLeft w:val="0"/>
          <w:marRight w:val="0"/>
          <w:marTop w:val="0"/>
          <w:marBottom w:val="480"/>
          <w:divBdr>
            <w:top w:val="none" w:sz="0" w:space="0" w:color="auto"/>
            <w:left w:val="none" w:sz="0" w:space="0" w:color="auto"/>
            <w:bottom w:val="none" w:sz="0" w:space="0" w:color="auto"/>
            <w:right w:val="none" w:sz="0" w:space="0" w:color="auto"/>
          </w:divBdr>
          <w:divsChild>
            <w:div w:id="1184787175">
              <w:marLeft w:val="0"/>
              <w:marRight w:val="0"/>
              <w:marTop w:val="0"/>
              <w:marBottom w:val="0"/>
              <w:divBdr>
                <w:top w:val="none" w:sz="0" w:space="0" w:color="auto"/>
                <w:left w:val="none" w:sz="0" w:space="0" w:color="auto"/>
                <w:bottom w:val="none" w:sz="0" w:space="0" w:color="auto"/>
                <w:right w:val="none" w:sz="0" w:space="0" w:color="auto"/>
              </w:divBdr>
            </w:div>
          </w:divsChild>
        </w:div>
        <w:div w:id="1689604330">
          <w:marLeft w:val="0"/>
          <w:marRight w:val="0"/>
          <w:marTop w:val="0"/>
          <w:marBottom w:val="480"/>
          <w:divBdr>
            <w:top w:val="none" w:sz="0" w:space="0" w:color="auto"/>
            <w:left w:val="none" w:sz="0" w:space="0" w:color="auto"/>
            <w:bottom w:val="none" w:sz="0" w:space="0" w:color="auto"/>
            <w:right w:val="none" w:sz="0" w:space="0" w:color="auto"/>
          </w:divBdr>
          <w:divsChild>
            <w:div w:id="503011941">
              <w:marLeft w:val="0"/>
              <w:marRight w:val="0"/>
              <w:marTop w:val="0"/>
              <w:marBottom w:val="0"/>
              <w:divBdr>
                <w:top w:val="none" w:sz="0" w:space="0" w:color="auto"/>
                <w:left w:val="none" w:sz="0" w:space="0" w:color="auto"/>
                <w:bottom w:val="none" w:sz="0" w:space="0" w:color="auto"/>
                <w:right w:val="none" w:sz="0" w:space="0" w:color="auto"/>
              </w:divBdr>
              <w:divsChild>
                <w:div w:id="1494293620">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919554482">
          <w:marLeft w:val="0"/>
          <w:marRight w:val="0"/>
          <w:marTop w:val="0"/>
          <w:marBottom w:val="480"/>
          <w:divBdr>
            <w:top w:val="none" w:sz="0" w:space="0" w:color="auto"/>
            <w:left w:val="none" w:sz="0" w:space="0" w:color="auto"/>
            <w:bottom w:val="none" w:sz="0" w:space="0" w:color="auto"/>
            <w:right w:val="none" w:sz="0" w:space="0" w:color="auto"/>
          </w:divBdr>
          <w:divsChild>
            <w:div w:id="1119951750">
              <w:marLeft w:val="0"/>
              <w:marRight w:val="0"/>
              <w:marTop w:val="0"/>
              <w:marBottom w:val="0"/>
              <w:divBdr>
                <w:top w:val="none" w:sz="0" w:space="0" w:color="auto"/>
                <w:left w:val="none" w:sz="0" w:space="0" w:color="auto"/>
                <w:bottom w:val="none" w:sz="0" w:space="0" w:color="auto"/>
                <w:right w:val="none" w:sz="0" w:space="0" w:color="auto"/>
              </w:divBdr>
              <w:divsChild>
                <w:div w:id="975574690">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593006154">
          <w:marLeft w:val="0"/>
          <w:marRight w:val="0"/>
          <w:marTop w:val="0"/>
          <w:marBottom w:val="480"/>
          <w:divBdr>
            <w:top w:val="none" w:sz="0" w:space="0" w:color="auto"/>
            <w:left w:val="none" w:sz="0" w:space="0" w:color="auto"/>
            <w:bottom w:val="none" w:sz="0" w:space="0" w:color="auto"/>
            <w:right w:val="none" w:sz="0" w:space="0" w:color="auto"/>
          </w:divBdr>
          <w:divsChild>
            <w:div w:id="422070843">
              <w:marLeft w:val="0"/>
              <w:marRight w:val="0"/>
              <w:marTop w:val="0"/>
              <w:marBottom w:val="0"/>
              <w:divBdr>
                <w:top w:val="none" w:sz="0" w:space="0" w:color="auto"/>
                <w:left w:val="none" w:sz="0" w:space="0" w:color="auto"/>
                <w:bottom w:val="none" w:sz="0" w:space="0" w:color="auto"/>
                <w:right w:val="none" w:sz="0" w:space="0" w:color="auto"/>
              </w:divBdr>
              <w:divsChild>
                <w:div w:id="343168327">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41370959">
          <w:marLeft w:val="0"/>
          <w:marRight w:val="0"/>
          <w:marTop w:val="0"/>
          <w:marBottom w:val="480"/>
          <w:divBdr>
            <w:top w:val="none" w:sz="0" w:space="0" w:color="auto"/>
            <w:left w:val="none" w:sz="0" w:space="0" w:color="auto"/>
            <w:bottom w:val="none" w:sz="0" w:space="0" w:color="auto"/>
            <w:right w:val="none" w:sz="0" w:space="0" w:color="auto"/>
          </w:divBdr>
          <w:divsChild>
            <w:div w:id="436410850">
              <w:marLeft w:val="0"/>
              <w:marRight w:val="0"/>
              <w:marTop w:val="0"/>
              <w:marBottom w:val="0"/>
              <w:divBdr>
                <w:top w:val="none" w:sz="0" w:space="0" w:color="auto"/>
                <w:left w:val="none" w:sz="0" w:space="0" w:color="auto"/>
                <w:bottom w:val="none" w:sz="0" w:space="0" w:color="auto"/>
                <w:right w:val="none" w:sz="0" w:space="0" w:color="auto"/>
              </w:divBdr>
              <w:divsChild>
                <w:div w:id="959995484">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399523809">
          <w:marLeft w:val="0"/>
          <w:marRight w:val="0"/>
          <w:marTop w:val="0"/>
          <w:marBottom w:val="480"/>
          <w:divBdr>
            <w:top w:val="none" w:sz="0" w:space="0" w:color="auto"/>
            <w:left w:val="none" w:sz="0" w:space="0" w:color="auto"/>
            <w:bottom w:val="none" w:sz="0" w:space="0" w:color="auto"/>
            <w:right w:val="none" w:sz="0" w:space="0" w:color="auto"/>
          </w:divBdr>
          <w:divsChild>
            <w:div w:id="491681505">
              <w:marLeft w:val="0"/>
              <w:marRight w:val="0"/>
              <w:marTop w:val="0"/>
              <w:marBottom w:val="0"/>
              <w:divBdr>
                <w:top w:val="none" w:sz="0" w:space="0" w:color="auto"/>
                <w:left w:val="none" w:sz="0" w:space="0" w:color="auto"/>
                <w:bottom w:val="none" w:sz="0" w:space="0" w:color="auto"/>
                <w:right w:val="none" w:sz="0" w:space="0" w:color="auto"/>
              </w:divBdr>
              <w:divsChild>
                <w:div w:id="1919947564">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378096985">
          <w:marLeft w:val="0"/>
          <w:marRight w:val="0"/>
          <w:marTop w:val="0"/>
          <w:marBottom w:val="480"/>
          <w:divBdr>
            <w:top w:val="none" w:sz="0" w:space="0" w:color="auto"/>
            <w:left w:val="none" w:sz="0" w:space="0" w:color="auto"/>
            <w:bottom w:val="none" w:sz="0" w:space="0" w:color="auto"/>
            <w:right w:val="none" w:sz="0" w:space="0" w:color="auto"/>
          </w:divBdr>
          <w:divsChild>
            <w:div w:id="677272099">
              <w:marLeft w:val="0"/>
              <w:marRight w:val="0"/>
              <w:marTop w:val="0"/>
              <w:marBottom w:val="0"/>
              <w:divBdr>
                <w:top w:val="none" w:sz="0" w:space="0" w:color="auto"/>
                <w:left w:val="none" w:sz="0" w:space="0" w:color="auto"/>
                <w:bottom w:val="none" w:sz="0" w:space="0" w:color="auto"/>
                <w:right w:val="none" w:sz="0" w:space="0" w:color="auto"/>
              </w:divBdr>
              <w:divsChild>
                <w:div w:id="1955937439">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913321377">
          <w:marLeft w:val="0"/>
          <w:marRight w:val="0"/>
          <w:marTop w:val="0"/>
          <w:marBottom w:val="480"/>
          <w:divBdr>
            <w:top w:val="none" w:sz="0" w:space="0" w:color="auto"/>
            <w:left w:val="none" w:sz="0" w:space="0" w:color="auto"/>
            <w:bottom w:val="none" w:sz="0" w:space="0" w:color="auto"/>
            <w:right w:val="none" w:sz="0" w:space="0" w:color="auto"/>
          </w:divBdr>
          <w:divsChild>
            <w:div w:id="1649869051">
              <w:marLeft w:val="0"/>
              <w:marRight w:val="0"/>
              <w:marTop w:val="0"/>
              <w:marBottom w:val="0"/>
              <w:divBdr>
                <w:top w:val="none" w:sz="0" w:space="0" w:color="auto"/>
                <w:left w:val="none" w:sz="0" w:space="0" w:color="auto"/>
                <w:bottom w:val="none" w:sz="0" w:space="0" w:color="auto"/>
                <w:right w:val="none" w:sz="0" w:space="0" w:color="auto"/>
              </w:divBdr>
            </w:div>
          </w:divsChild>
        </w:div>
        <w:div w:id="1097747521">
          <w:marLeft w:val="0"/>
          <w:marRight w:val="0"/>
          <w:marTop w:val="0"/>
          <w:marBottom w:val="480"/>
          <w:divBdr>
            <w:top w:val="none" w:sz="0" w:space="0" w:color="auto"/>
            <w:left w:val="none" w:sz="0" w:space="0" w:color="auto"/>
            <w:bottom w:val="none" w:sz="0" w:space="0" w:color="auto"/>
            <w:right w:val="none" w:sz="0" w:space="0" w:color="auto"/>
          </w:divBdr>
          <w:divsChild>
            <w:div w:id="1388214802">
              <w:marLeft w:val="0"/>
              <w:marRight w:val="0"/>
              <w:marTop w:val="0"/>
              <w:marBottom w:val="0"/>
              <w:divBdr>
                <w:top w:val="none" w:sz="0" w:space="0" w:color="auto"/>
                <w:left w:val="none" w:sz="0" w:space="0" w:color="auto"/>
                <w:bottom w:val="none" w:sz="0" w:space="0" w:color="auto"/>
                <w:right w:val="none" w:sz="0" w:space="0" w:color="auto"/>
              </w:divBdr>
              <w:divsChild>
                <w:div w:id="245500841">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61699575">
          <w:marLeft w:val="0"/>
          <w:marRight w:val="0"/>
          <w:marTop w:val="0"/>
          <w:marBottom w:val="480"/>
          <w:divBdr>
            <w:top w:val="none" w:sz="0" w:space="0" w:color="auto"/>
            <w:left w:val="none" w:sz="0" w:space="0" w:color="auto"/>
            <w:bottom w:val="none" w:sz="0" w:space="0" w:color="auto"/>
            <w:right w:val="none" w:sz="0" w:space="0" w:color="auto"/>
          </w:divBdr>
          <w:divsChild>
            <w:div w:id="192111239">
              <w:marLeft w:val="0"/>
              <w:marRight w:val="0"/>
              <w:marTop w:val="0"/>
              <w:marBottom w:val="0"/>
              <w:divBdr>
                <w:top w:val="none" w:sz="0" w:space="0" w:color="auto"/>
                <w:left w:val="none" w:sz="0" w:space="0" w:color="auto"/>
                <w:bottom w:val="none" w:sz="0" w:space="0" w:color="auto"/>
                <w:right w:val="none" w:sz="0" w:space="0" w:color="auto"/>
              </w:divBdr>
              <w:divsChild>
                <w:div w:id="1699697593">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765954381">
          <w:marLeft w:val="0"/>
          <w:marRight w:val="0"/>
          <w:marTop w:val="0"/>
          <w:marBottom w:val="480"/>
          <w:divBdr>
            <w:top w:val="none" w:sz="0" w:space="0" w:color="auto"/>
            <w:left w:val="none" w:sz="0" w:space="0" w:color="auto"/>
            <w:bottom w:val="none" w:sz="0" w:space="0" w:color="auto"/>
            <w:right w:val="none" w:sz="0" w:space="0" w:color="auto"/>
          </w:divBdr>
          <w:divsChild>
            <w:div w:id="1889956164">
              <w:marLeft w:val="0"/>
              <w:marRight w:val="0"/>
              <w:marTop w:val="0"/>
              <w:marBottom w:val="0"/>
              <w:divBdr>
                <w:top w:val="none" w:sz="0" w:space="0" w:color="auto"/>
                <w:left w:val="none" w:sz="0" w:space="0" w:color="auto"/>
                <w:bottom w:val="none" w:sz="0" w:space="0" w:color="auto"/>
                <w:right w:val="none" w:sz="0" w:space="0" w:color="auto"/>
              </w:divBdr>
            </w:div>
          </w:divsChild>
        </w:div>
        <w:div w:id="1959486678">
          <w:marLeft w:val="0"/>
          <w:marRight w:val="0"/>
          <w:marTop w:val="0"/>
          <w:marBottom w:val="480"/>
          <w:divBdr>
            <w:top w:val="none" w:sz="0" w:space="0" w:color="auto"/>
            <w:left w:val="none" w:sz="0" w:space="0" w:color="auto"/>
            <w:bottom w:val="none" w:sz="0" w:space="0" w:color="auto"/>
            <w:right w:val="none" w:sz="0" w:space="0" w:color="auto"/>
          </w:divBdr>
          <w:divsChild>
            <w:div w:id="173805459">
              <w:marLeft w:val="0"/>
              <w:marRight w:val="0"/>
              <w:marTop w:val="0"/>
              <w:marBottom w:val="0"/>
              <w:divBdr>
                <w:top w:val="none" w:sz="0" w:space="0" w:color="auto"/>
                <w:left w:val="none" w:sz="0" w:space="0" w:color="auto"/>
                <w:bottom w:val="none" w:sz="0" w:space="0" w:color="auto"/>
                <w:right w:val="none" w:sz="0" w:space="0" w:color="auto"/>
              </w:divBdr>
              <w:divsChild>
                <w:div w:id="1375883857">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851600147">
          <w:marLeft w:val="0"/>
          <w:marRight w:val="0"/>
          <w:marTop w:val="0"/>
          <w:marBottom w:val="480"/>
          <w:divBdr>
            <w:top w:val="none" w:sz="0" w:space="0" w:color="auto"/>
            <w:left w:val="none" w:sz="0" w:space="0" w:color="auto"/>
            <w:bottom w:val="none" w:sz="0" w:space="0" w:color="auto"/>
            <w:right w:val="none" w:sz="0" w:space="0" w:color="auto"/>
          </w:divBdr>
          <w:divsChild>
            <w:div w:id="1786850630">
              <w:marLeft w:val="0"/>
              <w:marRight w:val="0"/>
              <w:marTop w:val="0"/>
              <w:marBottom w:val="0"/>
              <w:divBdr>
                <w:top w:val="none" w:sz="0" w:space="0" w:color="auto"/>
                <w:left w:val="none" w:sz="0" w:space="0" w:color="auto"/>
                <w:bottom w:val="none" w:sz="0" w:space="0" w:color="auto"/>
                <w:right w:val="none" w:sz="0" w:space="0" w:color="auto"/>
              </w:divBdr>
              <w:divsChild>
                <w:div w:id="446698774">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996540522">
          <w:marLeft w:val="0"/>
          <w:marRight w:val="0"/>
          <w:marTop w:val="0"/>
          <w:marBottom w:val="360"/>
          <w:divBdr>
            <w:top w:val="none" w:sz="0" w:space="0" w:color="auto"/>
            <w:left w:val="none" w:sz="0" w:space="0" w:color="auto"/>
            <w:bottom w:val="none" w:sz="0" w:space="0" w:color="auto"/>
            <w:right w:val="none" w:sz="0" w:space="0" w:color="auto"/>
          </w:divBdr>
          <w:divsChild>
            <w:div w:id="1001160244">
              <w:marLeft w:val="0"/>
              <w:marRight w:val="0"/>
              <w:marTop w:val="0"/>
              <w:marBottom w:val="0"/>
              <w:divBdr>
                <w:top w:val="none" w:sz="0" w:space="0" w:color="auto"/>
                <w:left w:val="none" w:sz="0" w:space="0" w:color="auto"/>
                <w:bottom w:val="none" w:sz="0" w:space="0" w:color="auto"/>
                <w:right w:val="none" w:sz="0" w:space="0" w:color="auto"/>
              </w:divBdr>
              <w:divsChild>
                <w:div w:id="1108811172">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838425666">
          <w:marLeft w:val="0"/>
          <w:marRight w:val="0"/>
          <w:marTop w:val="0"/>
          <w:marBottom w:val="480"/>
          <w:divBdr>
            <w:top w:val="none" w:sz="0" w:space="0" w:color="auto"/>
            <w:left w:val="none" w:sz="0" w:space="0" w:color="auto"/>
            <w:bottom w:val="none" w:sz="0" w:space="0" w:color="auto"/>
            <w:right w:val="none" w:sz="0" w:space="0" w:color="auto"/>
          </w:divBdr>
          <w:divsChild>
            <w:div w:id="2095467411">
              <w:marLeft w:val="0"/>
              <w:marRight w:val="0"/>
              <w:marTop w:val="0"/>
              <w:marBottom w:val="0"/>
              <w:divBdr>
                <w:top w:val="none" w:sz="0" w:space="0" w:color="auto"/>
                <w:left w:val="none" w:sz="0" w:space="0" w:color="auto"/>
                <w:bottom w:val="none" w:sz="0" w:space="0" w:color="auto"/>
                <w:right w:val="none" w:sz="0" w:space="0" w:color="auto"/>
              </w:divBdr>
              <w:divsChild>
                <w:div w:id="1984967737">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991902080">
          <w:marLeft w:val="0"/>
          <w:marRight w:val="0"/>
          <w:marTop w:val="0"/>
          <w:marBottom w:val="480"/>
          <w:divBdr>
            <w:top w:val="none" w:sz="0" w:space="0" w:color="auto"/>
            <w:left w:val="none" w:sz="0" w:space="0" w:color="auto"/>
            <w:bottom w:val="none" w:sz="0" w:space="0" w:color="auto"/>
            <w:right w:val="none" w:sz="0" w:space="0" w:color="auto"/>
          </w:divBdr>
          <w:divsChild>
            <w:div w:id="889149676">
              <w:marLeft w:val="0"/>
              <w:marRight w:val="0"/>
              <w:marTop w:val="0"/>
              <w:marBottom w:val="0"/>
              <w:divBdr>
                <w:top w:val="none" w:sz="0" w:space="0" w:color="auto"/>
                <w:left w:val="none" w:sz="0" w:space="0" w:color="auto"/>
                <w:bottom w:val="none" w:sz="0" w:space="0" w:color="auto"/>
                <w:right w:val="none" w:sz="0" w:space="0" w:color="auto"/>
              </w:divBdr>
              <w:divsChild>
                <w:div w:id="998927462">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446003089">
          <w:marLeft w:val="0"/>
          <w:marRight w:val="0"/>
          <w:marTop w:val="0"/>
          <w:marBottom w:val="360"/>
          <w:divBdr>
            <w:top w:val="none" w:sz="0" w:space="0" w:color="auto"/>
            <w:left w:val="none" w:sz="0" w:space="0" w:color="auto"/>
            <w:bottom w:val="none" w:sz="0" w:space="0" w:color="auto"/>
            <w:right w:val="none" w:sz="0" w:space="0" w:color="auto"/>
          </w:divBdr>
          <w:divsChild>
            <w:div w:id="487210936">
              <w:marLeft w:val="0"/>
              <w:marRight w:val="0"/>
              <w:marTop w:val="0"/>
              <w:marBottom w:val="0"/>
              <w:divBdr>
                <w:top w:val="none" w:sz="0" w:space="0" w:color="auto"/>
                <w:left w:val="none" w:sz="0" w:space="0" w:color="auto"/>
                <w:bottom w:val="none" w:sz="0" w:space="0" w:color="auto"/>
                <w:right w:val="none" w:sz="0" w:space="0" w:color="auto"/>
              </w:divBdr>
              <w:divsChild>
                <w:div w:id="1182092414">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947536987">
          <w:marLeft w:val="0"/>
          <w:marRight w:val="0"/>
          <w:marTop w:val="0"/>
          <w:marBottom w:val="480"/>
          <w:divBdr>
            <w:top w:val="none" w:sz="0" w:space="0" w:color="auto"/>
            <w:left w:val="none" w:sz="0" w:space="0" w:color="auto"/>
            <w:bottom w:val="none" w:sz="0" w:space="0" w:color="auto"/>
            <w:right w:val="none" w:sz="0" w:space="0" w:color="auto"/>
          </w:divBdr>
          <w:divsChild>
            <w:div w:id="965358869">
              <w:marLeft w:val="0"/>
              <w:marRight w:val="0"/>
              <w:marTop w:val="0"/>
              <w:marBottom w:val="0"/>
              <w:divBdr>
                <w:top w:val="none" w:sz="0" w:space="0" w:color="auto"/>
                <w:left w:val="none" w:sz="0" w:space="0" w:color="auto"/>
                <w:bottom w:val="none" w:sz="0" w:space="0" w:color="auto"/>
                <w:right w:val="none" w:sz="0" w:space="0" w:color="auto"/>
              </w:divBdr>
              <w:divsChild>
                <w:div w:id="368990379">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314919006">
          <w:marLeft w:val="0"/>
          <w:marRight w:val="0"/>
          <w:marTop w:val="0"/>
          <w:marBottom w:val="480"/>
          <w:divBdr>
            <w:top w:val="none" w:sz="0" w:space="0" w:color="auto"/>
            <w:left w:val="none" w:sz="0" w:space="0" w:color="auto"/>
            <w:bottom w:val="none" w:sz="0" w:space="0" w:color="auto"/>
            <w:right w:val="none" w:sz="0" w:space="0" w:color="auto"/>
          </w:divBdr>
          <w:divsChild>
            <w:div w:id="655720100">
              <w:marLeft w:val="0"/>
              <w:marRight w:val="0"/>
              <w:marTop w:val="0"/>
              <w:marBottom w:val="0"/>
              <w:divBdr>
                <w:top w:val="none" w:sz="0" w:space="0" w:color="auto"/>
                <w:left w:val="none" w:sz="0" w:space="0" w:color="auto"/>
                <w:bottom w:val="none" w:sz="0" w:space="0" w:color="auto"/>
                <w:right w:val="none" w:sz="0" w:space="0" w:color="auto"/>
              </w:divBdr>
              <w:divsChild>
                <w:div w:id="1123118032">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752195707">
          <w:marLeft w:val="0"/>
          <w:marRight w:val="0"/>
          <w:marTop w:val="0"/>
          <w:marBottom w:val="480"/>
          <w:divBdr>
            <w:top w:val="none" w:sz="0" w:space="0" w:color="auto"/>
            <w:left w:val="none" w:sz="0" w:space="0" w:color="auto"/>
            <w:bottom w:val="none" w:sz="0" w:space="0" w:color="auto"/>
            <w:right w:val="none" w:sz="0" w:space="0" w:color="auto"/>
          </w:divBdr>
          <w:divsChild>
            <w:div w:id="1950772761">
              <w:marLeft w:val="0"/>
              <w:marRight w:val="0"/>
              <w:marTop w:val="0"/>
              <w:marBottom w:val="0"/>
              <w:divBdr>
                <w:top w:val="none" w:sz="0" w:space="0" w:color="auto"/>
                <w:left w:val="none" w:sz="0" w:space="0" w:color="auto"/>
                <w:bottom w:val="none" w:sz="0" w:space="0" w:color="auto"/>
                <w:right w:val="none" w:sz="0" w:space="0" w:color="auto"/>
              </w:divBdr>
              <w:divsChild>
                <w:div w:id="1252008171">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996802770">
          <w:marLeft w:val="0"/>
          <w:marRight w:val="0"/>
          <w:marTop w:val="0"/>
          <w:marBottom w:val="480"/>
          <w:divBdr>
            <w:top w:val="none" w:sz="0" w:space="0" w:color="auto"/>
            <w:left w:val="none" w:sz="0" w:space="0" w:color="auto"/>
            <w:bottom w:val="none" w:sz="0" w:space="0" w:color="auto"/>
            <w:right w:val="none" w:sz="0" w:space="0" w:color="auto"/>
          </w:divBdr>
          <w:divsChild>
            <w:div w:id="1472939822">
              <w:marLeft w:val="0"/>
              <w:marRight w:val="0"/>
              <w:marTop w:val="0"/>
              <w:marBottom w:val="0"/>
              <w:divBdr>
                <w:top w:val="none" w:sz="0" w:space="0" w:color="auto"/>
                <w:left w:val="none" w:sz="0" w:space="0" w:color="auto"/>
                <w:bottom w:val="none" w:sz="0" w:space="0" w:color="auto"/>
                <w:right w:val="none" w:sz="0" w:space="0" w:color="auto"/>
              </w:divBdr>
              <w:divsChild>
                <w:div w:id="604270318">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518665320">
          <w:marLeft w:val="0"/>
          <w:marRight w:val="0"/>
          <w:marTop w:val="0"/>
          <w:marBottom w:val="480"/>
          <w:divBdr>
            <w:top w:val="none" w:sz="0" w:space="0" w:color="auto"/>
            <w:left w:val="none" w:sz="0" w:space="0" w:color="auto"/>
            <w:bottom w:val="none" w:sz="0" w:space="0" w:color="auto"/>
            <w:right w:val="none" w:sz="0" w:space="0" w:color="auto"/>
          </w:divBdr>
          <w:divsChild>
            <w:div w:id="429471211">
              <w:marLeft w:val="0"/>
              <w:marRight w:val="0"/>
              <w:marTop w:val="0"/>
              <w:marBottom w:val="0"/>
              <w:divBdr>
                <w:top w:val="none" w:sz="0" w:space="0" w:color="auto"/>
                <w:left w:val="none" w:sz="0" w:space="0" w:color="auto"/>
                <w:bottom w:val="none" w:sz="0" w:space="0" w:color="auto"/>
                <w:right w:val="none" w:sz="0" w:space="0" w:color="auto"/>
              </w:divBdr>
              <w:divsChild>
                <w:div w:id="171192240">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403680349">
          <w:marLeft w:val="0"/>
          <w:marRight w:val="0"/>
          <w:marTop w:val="0"/>
          <w:marBottom w:val="480"/>
          <w:divBdr>
            <w:top w:val="none" w:sz="0" w:space="0" w:color="auto"/>
            <w:left w:val="none" w:sz="0" w:space="0" w:color="auto"/>
            <w:bottom w:val="none" w:sz="0" w:space="0" w:color="auto"/>
            <w:right w:val="none" w:sz="0" w:space="0" w:color="auto"/>
          </w:divBdr>
          <w:divsChild>
            <w:div w:id="1072627921">
              <w:marLeft w:val="0"/>
              <w:marRight w:val="0"/>
              <w:marTop w:val="0"/>
              <w:marBottom w:val="0"/>
              <w:divBdr>
                <w:top w:val="none" w:sz="0" w:space="0" w:color="auto"/>
                <w:left w:val="none" w:sz="0" w:space="0" w:color="auto"/>
                <w:bottom w:val="none" w:sz="0" w:space="0" w:color="auto"/>
                <w:right w:val="none" w:sz="0" w:space="0" w:color="auto"/>
              </w:divBdr>
              <w:divsChild>
                <w:div w:id="270162688">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741222977">
          <w:marLeft w:val="0"/>
          <w:marRight w:val="0"/>
          <w:marTop w:val="0"/>
          <w:marBottom w:val="480"/>
          <w:divBdr>
            <w:top w:val="none" w:sz="0" w:space="0" w:color="auto"/>
            <w:left w:val="none" w:sz="0" w:space="0" w:color="auto"/>
            <w:bottom w:val="none" w:sz="0" w:space="0" w:color="auto"/>
            <w:right w:val="none" w:sz="0" w:space="0" w:color="auto"/>
          </w:divBdr>
          <w:divsChild>
            <w:div w:id="2044550512">
              <w:marLeft w:val="0"/>
              <w:marRight w:val="0"/>
              <w:marTop w:val="0"/>
              <w:marBottom w:val="0"/>
              <w:divBdr>
                <w:top w:val="none" w:sz="0" w:space="0" w:color="auto"/>
                <w:left w:val="none" w:sz="0" w:space="0" w:color="auto"/>
                <w:bottom w:val="none" w:sz="0" w:space="0" w:color="auto"/>
                <w:right w:val="none" w:sz="0" w:space="0" w:color="auto"/>
              </w:divBdr>
              <w:divsChild>
                <w:div w:id="1873416269">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719815002">
          <w:marLeft w:val="0"/>
          <w:marRight w:val="0"/>
          <w:marTop w:val="0"/>
          <w:marBottom w:val="480"/>
          <w:divBdr>
            <w:top w:val="none" w:sz="0" w:space="0" w:color="auto"/>
            <w:left w:val="none" w:sz="0" w:space="0" w:color="auto"/>
            <w:bottom w:val="none" w:sz="0" w:space="0" w:color="auto"/>
            <w:right w:val="none" w:sz="0" w:space="0" w:color="auto"/>
          </w:divBdr>
          <w:divsChild>
            <w:div w:id="1303929802">
              <w:marLeft w:val="0"/>
              <w:marRight w:val="0"/>
              <w:marTop w:val="0"/>
              <w:marBottom w:val="0"/>
              <w:divBdr>
                <w:top w:val="none" w:sz="0" w:space="0" w:color="auto"/>
                <w:left w:val="none" w:sz="0" w:space="0" w:color="auto"/>
                <w:bottom w:val="none" w:sz="0" w:space="0" w:color="auto"/>
                <w:right w:val="none" w:sz="0" w:space="0" w:color="auto"/>
              </w:divBdr>
              <w:divsChild>
                <w:div w:id="343434009">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582593984">
          <w:marLeft w:val="0"/>
          <w:marRight w:val="0"/>
          <w:marTop w:val="0"/>
          <w:marBottom w:val="360"/>
          <w:divBdr>
            <w:top w:val="none" w:sz="0" w:space="0" w:color="auto"/>
            <w:left w:val="none" w:sz="0" w:space="0" w:color="auto"/>
            <w:bottom w:val="none" w:sz="0" w:space="0" w:color="auto"/>
            <w:right w:val="none" w:sz="0" w:space="0" w:color="auto"/>
          </w:divBdr>
          <w:divsChild>
            <w:div w:id="227543877">
              <w:marLeft w:val="0"/>
              <w:marRight w:val="0"/>
              <w:marTop w:val="0"/>
              <w:marBottom w:val="0"/>
              <w:divBdr>
                <w:top w:val="none" w:sz="0" w:space="0" w:color="auto"/>
                <w:left w:val="none" w:sz="0" w:space="0" w:color="auto"/>
                <w:bottom w:val="none" w:sz="0" w:space="0" w:color="auto"/>
                <w:right w:val="none" w:sz="0" w:space="0" w:color="auto"/>
              </w:divBdr>
              <w:divsChild>
                <w:div w:id="1448232048">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195074655">
          <w:marLeft w:val="0"/>
          <w:marRight w:val="0"/>
          <w:marTop w:val="0"/>
          <w:marBottom w:val="480"/>
          <w:divBdr>
            <w:top w:val="none" w:sz="0" w:space="0" w:color="auto"/>
            <w:left w:val="none" w:sz="0" w:space="0" w:color="auto"/>
            <w:bottom w:val="none" w:sz="0" w:space="0" w:color="auto"/>
            <w:right w:val="none" w:sz="0" w:space="0" w:color="auto"/>
          </w:divBdr>
          <w:divsChild>
            <w:div w:id="985890083">
              <w:marLeft w:val="0"/>
              <w:marRight w:val="0"/>
              <w:marTop w:val="0"/>
              <w:marBottom w:val="0"/>
              <w:divBdr>
                <w:top w:val="none" w:sz="0" w:space="0" w:color="auto"/>
                <w:left w:val="none" w:sz="0" w:space="0" w:color="auto"/>
                <w:bottom w:val="none" w:sz="0" w:space="0" w:color="auto"/>
                <w:right w:val="none" w:sz="0" w:space="0" w:color="auto"/>
              </w:divBdr>
              <w:divsChild>
                <w:div w:id="596670007">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475530275">
          <w:marLeft w:val="0"/>
          <w:marRight w:val="0"/>
          <w:marTop w:val="0"/>
          <w:marBottom w:val="480"/>
          <w:divBdr>
            <w:top w:val="none" w:sz="0" w:space="0" w:color="auto"/>
            <w:left w:val="none" w:sz="0" w:space="0" w:color="auto"/>
            <w:bottom w:val="none" w:sz="0" w:space="0" w:color="auto"/>
            <w:right w:val="none" w:sz="0" w:space="0" w:color="auto"/>
          </w:divBdr>
          <w:divsChild>
            <w:div w:id="1698239153">
              <w:marLeft w:val="0"/>
              <w:marRight w:val="0"/>
              <w:marTop w:val="0"/>
              <w:marBottom w:val="0"/>
              <w:divBdr>
                <w:top w:val="none" w:sz="0" w:space="0" w:color="auto"/>
                <w:left w:val="none" w:sz="0" w:space="0" w:color="auto"/>
                <w:bottom w:val="none" w:sz="0" w:space="0" w:color="auto"/>
                <w:right w:val="none" w:sz="0" w:space="0" w:color="auto"/>
              </w:divBdr>
              <w:divsChild>
                <w:div w:id="1166046199">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755009418">
          <w:marLeft w:val="0"/>
          <w:marRight w:val="0"/>
          <w:marTop w:val="0"/>
          <w:marBottom w:val="480"/>
          <w:divBdr>
            <w:top w:val="none" w:sz="0" w:space="0" w:color="auto"/>
            <w:left w:val="none" w:sz="0" w:space="0" w:color="auto"/>
            <w:bottom w:val="none" w:sz="0" w:space="0" w:color="auto"/>
            <w:right w:val="none" w:sz="0" w:space="0" w:color="auto"/>
          </w:divBdr>
          <w:divsChild>
            <w:div w:id="1755010700">
              <w:marLeft w:val="0"/>
              <w:marRight w:val="0"/>
              <w:marTop w:val="0"/>
              <w:marBottom w:val="0"/>
              <w:divBdr>
                <w:top w:val="none" w:sz="0" w:space="0" w:color="auto"/>
                <w:left w:val="none" w:sz="0" w:space="0" w:color="auto"/>
                <w:bottom w:val="none" w:sz="0" w:space="0" w:color="auto"/>
                <w:right w:val="none" w:sz="0" w:space="0" w:color="auto"/>
              </w:divBdr>
              <w:divsChild>
                <w:div w:id="1254313248">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171411028">
          <w:marLeft w:val="0"/>
          <w:marRight w:val="0"/>
          <w:marTop w:val="0"/>
          <w:marBottom w:val="480"/>
          <w:divBdr>
            <w:top w:val="none" w:sz="0" w:space="0" w:color="auto"/>
            <w:left w:val="none" w:sz="0" w:space="0" w:color="auto"/>
            <w:bottom w:val="none" w:sz="0" w:space="0" w:color="auto"/>
            <w:right w:val="none" w:sz="0" w:space="0" w:color="auto"/>
          </w:divBdr>
          <w:divsChild>
            <w:div w:id="1816676062">
              <w:marLeft w:val="0"/>
              <w:marRight w:val="0"/>
              <w:marTop w:val="0"/>
              <w:marBottom w:val="0"/>
              <w:divBdr>
                <w:top w:val="none" w:sz="0" w:space="0" w:color="auto"/>
                <w:left w:val="none" w:sz="0" w:space="0" w:color="auto"/>
                <w:bottom w:val="none" w:sz="0" w:space="0" w:color="auto"/>
                <w:right w:val="none" w:sz="0" w:space="0" w:color="auto"/>
              </w:divBdr>
              <w:divsChild>
                <w:div w:id="791290588">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741445440">
          <w:marLeft w:val="0"/>
          <w:marRight w:val="0"/>
          <w:marTop w:val="0"/>
          <w:marBottom w:val="480"/>
          <w:divBdr>
            <w:top w:val="none" w:sz="0" w:space="0" w:color="auto"/>
            <w:left w:val="none" w:sz="0" w:space="0" w:color="auto"/>
            <w:bottom w:val="none" w:sz="0" w:space="0" w:color="auto"/>
            <w:right w:val="none" w:sz="0" w:space="0" w:color="auto"/>
          </w:divBdr>
          <w:divsChild>
            <w:div w:id="508257917">
              <w:marLeft w:val="0"/>
              <w:marRight w:val="0"/>
              <w:marTop w:val="0"/>
              <w:marBottom w:val="0"/>
              <w:divBdr>
                <w:top w:val="none" w:sz="0" w:space="0" w:color="auto"/>
                <w:left w:val="none" w:sz="0" w:space="0" w:color="auto"/>
                <w:bottom w:val="none" w:sz="0" w:space="0" w:color="auto"/>
                <w:right w:val="none" w:sz="0" w:space="0" w:color="auto"/>
              </w:divBdr>
              <w:divsChild>
                <w:div w:id="1078360467">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395127247">
          <w:marLeft w:val="0"/>
          <w:marRight w:val="0"/>
          <w:marTop w:val="0"/>
          <w:marBottom w:val="480"/>
          <w:divBdr>
            <w:top w:val="none" w:sz="0" w:space="0" w:color="auto"/>
            <w:left w:val="none" w:sz="0" w:space="0" w:color="auto"/>
            <w:bottom w:val="none" w:sz="0" w:space="0" w:color="auto"/>
            <w:right w:val="none" w:sz="0" w:space="0" w:color="auto"/>
          </w:divBdr>
          <w:divsChild>
            <w:div w:id="2026052384">
              <w:marLeft w:val="0"/>
              <w:marRight w:val="0"/>
              <w:marTop w:val="0"/>
              <w:marBottom w:val="0"/>
              <w:divBdr>
                <w:top w:val="none" w:sz="0" w:space="0" w:color="auto"/>
                <w:left w:val="none" w:sz="0" w:space="0" w:color="auto"/>
                <w:bottom w:val="none" w:sz="0" w:space="0" w:color="auto"/>
                <w:right w:val="none" w:sz="0" w:space="0" w:color="auto"/>
              </w:divBdr>
              <w:divsChild>
                <w:div w:id="321587584">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466237820">
          <w:marLeft w:val="0"/>
          <w:marRight w:val="0"/>
          <w:marTop w:val="0"/>
          <w:marBottom w:val="480"/>
          <w:divBdr>
            <w:top w:val="none" w:sz="0" w:space="0" w:color="auto"/>
            <w:left w:val="none" w:sz="0" w:space="0" w:color="auto"/>
            <w:bottom w:val="none" w:sz="0" w:space="0" w:color="auto"/>
            <w:right w:val="none" w:sz="0" w:space="0" w:color="auto"/>
          </w:divBdr>
          <w:divsChild>
            <w:div w:id="1249315269">
              <w:marLeft w:val="0"/>
              <w:marRight w:val="0"/>
              <w:marTop w:val="0"/>
              <w:marBottom w:val="0"/>
              <w:divBdr>
                <w:top w:val="none" w:sz="0" w:space="0" w:color="auto"/>
                <w:left w:val="none" w:sz="0" w:space="0" w:color="auto"/>
                <w:bottom w:val="none" w:sz="0" w:space="0" w:color="auto"/>
                <w:right w:val="none" w:sz="0" w:space="0" w:color="auto"/>
              </w:divBdr>
              <w:divsChild>
                <w:div w:id="1852524210">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962418213">
          <w:marLeft w:val="0"/>
          <w:marRight w:val="0"/>
          <w:marTop w:val="0"/>
          <w:marBottom w:val="480"/>
          <w:divBdr>
            <w:top w:val="none" w:sz="0" w:space="0" w:color="auto"/>
            <w:left w:val="none" w:sz="0" w:space="0" w:color="auto"/>
            <w:bottom w:val="none" w:sz="0" w:space="0" w:color="auto"/>
            <w:right w:val="none" w:sz="0" w:space="0" w:color="auto"/>
          </w:divBdr>
          <w:divsChild>
            <w:div w:id="1056926544">
              <w:marLeft w:val="0"/>
              <w:marRight w:val="0"/>
              <w:marTop w:val="0"/>
              <w:marBottom w:val="0"/>
              <w:divBdr>
                <w:top w:val="none" w:sz="0" w:space="0" w:color="auto"/>
                <w:left w:val="none" w:sz="0" w:space="0" w:color="auto"/>
                <w:bottom w:val="none" w:sz="0" w:space="0" w:color="auto"/>
                <w:right w:val="none" w:sz="0" w:space="0" w:color="auto"/>
              </w:divBdr>
            </w:div>
          </w:divsChild>
        </w:div>
        <w:div w:id="1055198884">
          <w:marLeft w:val="0"/>
          <w:marRight w:val="0"/>
          <w:marTop w:val="0"/>
          <w:marBottom w:val="480"/>
          <w:divBdr>
            <w:top w:val="none" w:sz="0" w:space="0" w:color="auto"/>
            <w:left w:val="none" w:sz="0" w:space="0" w:color="auto"/>
            <w:bottom w:val="none" w:sz="0" w:space="0" w:color="auto"/>
            <w:right w:val="none" w:sz="0" w:space="0" w:color="auto"/>
          </w:divBdr>
          <w:divsChild>
            <w:div w:id="1156922484">
              <w:marLeft w:val="0"/>
              <w:marRight w:val="0"/>
              <w:marTop w:val="0"/>
              <w:marBottom w:val="0"/>
              <w:divBdr>
                <w:top w:val="none" w:sz="0" w:space="0" w:color="auto"/>
                <w:left w:val="none" w:sz="0" w:space="0" w:color="auto"/>
                <w:bottom w:val="none" w:sz="0" w:space="0" w:color="auto"/>
                <w:right w:val="none" w:sz="0" w:space="0" w:color="auto"/>
              </w:divBdr>
            </w:div>
          </w:divsChild>
        </w:div>
        <w:div w:id="217908864">
          <w:marLeft w:val="0"/>
          <w:marRight w:val="0"/>
          <w:marTop w:val="0"/>
          <w:marBottom w:val="480"/>
          <w:divBdr>
            <w:top w:val="none" w:sz="0" w:space="0" w:color="auto"/>
            <w:left w:val="none" w:sz="0" w:space="0" w:color="auto"/>
            <w:bottom w:val="none" w:sz="0" w:space="0" w:color="auto"/>
            <w:right w:val="none" w:sz="0" w:space="0" w:color="auto"/>
          </w:divBdr>
          <w:divsChild>
            <w:div w:id="1586188974">
              <w:marLeft w:val="0"/>
              <w:marRight w:val="0"/>
              <w:marTop w:val="0"/>
              <w:marBottom w:val="0"/>
              <w:divBdr>
                <w:top w:val="none" w:sz="0" w:space="0" w:color="auto"/>
                <w:left w:val="none" w:sz="0" w:space="0" w:color="auto"/>
                <w:bottom w:val="none" w:sz="0" w:space="0" w:color="auto"/>
                <w:right w:val="none" w:sz="0" w:space="0" w:color="auto"/>
              </w:divBdr>
              <w:divsChild>
                <w:div w:id="1189221193">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064061878">
          <w:marLeft w:val="0"/>
          <w:marRight w:val="0"/>
          <w:marTop w:val="0"/>
          <w:marBottom w:val="480"/>
          <w:divBdr>
            <w:top w:val="none" w:sz="0" w:space="0" w:color="auto"/>
            <w:left w:val="none" w:sz="0" w:space="0" w:color="auto"/>
            <w:bottom w:val="none" w:sz="0" w:space="0" w:color="auto"/>
            <w:right w:val="none" w:sz="0" w:space="0" w:color="auto"/>
          </w:divBdr>
          <w:divsChild>
            <w:div w:id="2033221332">
              <w:marLeft w:val="0"/>
              <w:marRight w:val="0"/>
              <w:marTop w:val="0"/>
              <w:marBottom w:val="0"/>
              <w:divBdr>
                <w:top w:val="none" w:sz="0" w:space="0" w:color="auto"/>
                <w:left w:val="none" w:sz="0" w:space="0" w:color="auto"/>
                <w:bottom w:val="none" w:sz="0" w:space="0" w:color="auto"/>
                <w:right w:val="none" w:sz="0" w:space="0" w:color="auto"/>
              </w:divBdr>
            </w:div>
          </w:divsChild>
        </w:div>
        <w:div w:id="1827940957">
          <w:marLeft w:val="0"/>
          <w:marRight w:val="0"/>
          <w:marTop w:val="0"/>
          <w:marBottom w:val="480"/>
          <w:divBdr>
            <w:top w:val="none" w:sz="0" w:space="0" w:color="auto"/>
            <w:left w:val="none" w:sz="0" w:space="0" w:color="auto"/>
            <w:bottom w:val="none" w:sz="0" w:space="0" w:color="auto"/>
            <w:right w:val="none" w:sz="0" w:space="0" w:color="auto"/>
          </w:divBdr>
          <w:divsChild>
            <w:div w:id="1285042396">
              <w:marLeft w:val="0"/>
              <w:marRight w:val="0"/>
              <w:marTop w:val="0"/>
              <w:marBottom w:val="0"/>
              <w:divBdr>
                <w:top w:val="none" w:sz="0" w:space="0" w:color="auto"/>
                <w:left w:val="none" w:sz="0" w:space="0" w:color="auto"/>
                <w:bottom w:val="none" w:sz="0" w:space="0" w:color="auto"/>
                <w:right w:val="none" w:sz="0" w:space="0" w:color="auto"/>
              </w:divBdr>
              <w:divsChild>
                <w:div w:id="738291555">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777165681">
          <w:marLeft w:val="0"/>
          <w:marRight w:val="0"/>
          <w:marTop w:val="0"/>
          <w:marBottom w:val="480"/>
          <w:divBdr>
            <w:top w:val="none" w:sz="0" w:space="0" w:color="auto"/>
            <w:left w:val="none" w:sz="0" w:space="0" w:color="auto"/>
            <w:bottom w:val="none" w:sz="0" w:space="0" w:color="auto"/>
            <w:right w:val="none" w:sz="0" w:space="0" w:color="auto"/>
          </w:divBdr>
          <w:divsChild>
            <w:div w:id="81151928">
              <w:marLeft w:val="0"/>
              <w:marRight w:val="0"/>
              <w:marTop w:val="0"/>
              <w:marBottom w:val="0"/>
              <w:divBdr>
                <w:top w:val="none" w:sz="0" w:space="0" w:color="auto"/>
                <w:left w:val="none" w:sz="0" w:space="0" w:color="auto"/>
                <w:bottom w:val="none" w:sz="0" w:space="0" w:color="auto"/>
                <w:right w:val="none" w:sz="0" w:space="0" w:color="auto"/>
              </w:divBdr>
              <w:divsChild>
                <w:div w:id="1400906104">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731999242">
          <w:marLeft w:val="0"/>
          <w:marRight w:val="0"/>
          <w:marTop w:val="0"/>
          <w:marBottom w:val="480"/>
          <w:divBdr>
            <w:top w:val="none" w:sz="0" w:space="0" w:color="auto"/>
            <w:left w:val="none" w:sz="0" w:space="0" w:color="auto"/>
            <w:bottom w:val="none" w:sz="0" w:space="0" w:color="auto"/>
            <w:right w:val="none" w:sz="0" w:space="0" w:color="auto"/>
          </w:divBdr>
          <w:divsChild>
            <w:div w:id="1227254260">
              <w:marLeft w:val="0"/>
              <w:marRight w:val="0"/>
              <w:marTop w:val="0"/>
              <w:marBottom w:val="0"/>
              <w:divBdr>
                <w:top w:val="none" w:sz="0" w:space="0" w:color="auto"/>
                <w:left w:val="none" w:sz="0" w:space="0" w:color="auto"/>
                <w:bottom w:val="none" w:sz="0" w:space="0" w:color="auto"/>
                <w:right w:val="none" w:sz="0" w:space="0" w:color="auto"/>
              </w:divBdr>
              <w:divsChild>
                <w:div w:id="1235434078">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41235154">
          <w:marLeft w:val="0"/>
          <w:marRight w:val="0"/>
          <w:marTop w:val="0"/>
          <w:marBottom w:val="480"/>
          <w:divBdr>
            <w:top w:val="none" w:sz="0" w:space="0" w:color="auto"/>
            <w:left w:val="none" w:sz="0" w:space="0" w:color="auto"/>
            <w:bottom w:val="none" w:sz="0" w:space="0" w:color="auto"/>
            <w:right w:val="none" w:sz="0" w:space="0" w:color="auto"/>
          </w:divBdr>
          <w:divsChild>
            <w:div w:id="363095778">
              <w:marLeft w:val="0"/>
              <w:marRight w:val="0"/>
              <w:marTop w:val="0"/>
              <w:marBottom w:val="0"/>
              <w:divBdr>
                <w:top w:val="none" w:sz="0" w:space="0" w:color="auto"/>
                <w:left w:val="none" w:sz="0" w:space="0" w:color="auto"/>
                <w:bottom w:val="none" w:sz="0" w:space="0" w:color="auto"/>
                <w:right w:val="none" w:sz="0" w:space="0" w:color="auto"/>
              </w:divBdr>
              <w:divsChild>
                <w:div w:id="1038317096">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2013530761">
          <w:marLeft w:val="0"/>
          <w:marRight w:val="0"/>
          <w:marTop w:val="0"/>
          <w:marBottom w:val="480"/>
          <w:divBdr>
            <w:top w:val="none" w:sz="0" w:space="0" w:color="auto"/>
            <w:left w:val="none" w:sz="0" w:space="0" w:color="auto"/>
            <w:bottom w:val="none" w:sz="0" w:space="0" w:color="auto"/>
            <w:right w:val="none" w:sz="0" w:space="0" w:color="auto"/>
          </w:divBdr>
          <w:divsChild>
            <w:div w:id="1715541927">
              <w:marLeft w:val="0"/>
              <w:marRight w:val="0"/>
              <w:marTop w:val="0"/>
              <w:marBottom w:val="0"/>
              <w:divBdr>
                <w:top w:val="none" w:sz="0" w:space="0" w:color="auto"/>
                <w:left w:val="none" w:sz="0" w:space="0" w:color="auto"/>
                <w:bottom w:val="none" w:sz="0" w:space="0" w:color="auto"/>
                <w:right w:val="none" w:sz="0" w:space="0" w:color="auto"/>
              </w:divBdr>
              <w:divsChild>
                <w:div w:id="1511948219">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425952270">
          <w:marLeft w:val="0"/>
          <w:marRight w:val="0"/>
          <w:marTop w:val="0"/>
          <w:marBottom w:val="480"/>
          <w:divBdr>
            <w:top w:val="none" w:sz="0" w:space="0" w:color="auto"/>
            <w:left w:val="none" w:sz="0" w:space="0" w:color="auto"/>
            <w:bottom w:val="none" w:sz="0" w:space="0" w:color="auto"/>
            <w:right w:val="none" w:sz="0" w:space="0" w:color="auto"/>
          </w:divBdr>
          <w:divsChild>
            <w:div w:id="1922063712">
              <w:marLeft w:val="0"/>
              <w:marRight w:val="0"/>
              <w:marTop w:val="0"/>
              <w:marBottom w:val="0"/>
              <w:divBdr>
                <w:top w:val="none" w:sz="0" w:space="0" w:color="auto"/>
                <w:left w:val="none" w:sz="0" w:space="0" w:color="auto"/>
                <w:bottom w:val="none" w:sz="0" w:space="0" w:color="auto"/>
                <w:right w:val="none" w:sz="0" w:space="0" w:color="auto"/>
              </w:divBdr>
              <w:divsChild>
                <w:div w:id="1183784081">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157841560">
          <w:marLeft w:val="0"/>
          <w:marRight w:val="0"/>
          <w:marTop w:val="0"/>
          <w:marBottom w:val="480"/>
          <w:divBdr>
            <w:top w:val="none" w:sz="0" w:space="0" w:color="auto"/>
            <w:left w:val="none" w:sz="0" w:space="0" w:color="auto"/>
            <w:bottom w:val="none" w:sz="0" w:space="0" w:color="auto"/>
            <w:right w:val="none" w:sz="0" w:space="0" w:color="auto"/>
          </w:divBdr>
          <w:divsChild>
            <w:div w:id="1727143506">
              <w:marLeft w:val="0"/>
              <w:marRight w:val="0"/>
              <w:marTop w:val="0"/>
              <w:marBottom w:val="0"/>
              <w:divBdr>
                <w:top w:val="none" w:sz="0" w:space="0" w:color="auto"/>
                <w:left w:val="none" w:sz="0" w:space="0" w:color="auto"/>
                <w:bottom w:val="none" w:sz="0" w:space="0" w:color="auto"/>
                <w:right w:val="none" w:sz="0" w:space="0" w:color="auto"/>
              </w:divBdr>
              <w:divsChild>
                <w:div w:id="119307619">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827630792">
          <w:marLeft w:val="0"/>
          <w:marRight w:val="0"/>
          <w:marTop w:val="0"/>
          <w:marBottom w:val="360"/>
          <w:divBdr>
            <w:top w:val="none" w:sz="0" w:space="0" w:color="auto"/>
            <w:left w:val="none" w:sz="0" w:space="0" w:color="auto"/>
            <w:bottom w:val="none" w:sz="0" w:space="0" w:color="auto"/>
            <w:right w:val="none" w:sz="0" w:space="0" w:color="auto"/>
          </w:divBdr>
          <w:divsChild>
            <w:div w:id="2142337989">
              <w:marLeft w:val="0"/>
              <w:marRight w:val="0"/>
              <w:marTop w:val="0"/>
              <w:marBottom w:val="0"/>
              <w:divBdr>
                <w:top w:val="none" w:sz="0" w:space="0" w:color="auto"/>
                <w:left w:val="none" w:sz="0" w:space="0" w:color="auto"/>
                <w:bottom w:val="none" w:sz="0" w:space="0" w:color="auto"/>
                <w:right w:val="none" w:sz="0" w:space="0" w:color="auto"/>
              </w:divBdr>
              <w:divsChild>
                <w:div w:id="1437141506">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210774804">
          <w:marLeft w:val="0"/>
          <w:marRight w:val="0"/>
          <w:marTop w:val="0"/>
          <w:marBottom w:val="480"/>
          <w:divBdr>
            <w:top w:val="none" w:sz="0" w:space="0" w:color="auto"/>
            <w:left w:val="none" w:sz="0" w:space="0" w:color="auto"/>
            <w:bottom w:val="none" w:sz="0" w:space="0" w:color="auto"/>
            <w:right w:val="none" w:sz="0" w:space="0" w:color="auto"/>
          </w:divBdr>
          <w:divsChild>
            <w:div w:id="1856458474">
              <w:marLeft w:val="0"/>
              <w:marRight w:val="0"/>
              <w:marTop w:val="0"/>
              <w:marBottom w:val="0"/>
              <w:divBdr>
                <w:top w:val="none" w:sz="0" w:space="0" w:color="auto"/>
                <w:left w:val="none" w:sz="0" w:space="0" w:color="auto"/>
                <w:bottom w:val="none" w:sz="0" w:space="0" w:color="auto"/>
                <w:right w:val="none" w:sz="0" w:space="0" w:color="auto"/>
              </w:divBdr>
              <w:divsChild>
                <w:div w:id="534926108">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361832749">
          <w:marLeft w:val="0"/>
          <w:marRight w:val="0"/>
          <w:marTop w:val="0"/>
          <w:marBottom w:val="480"/>
          <w:divBdr>
            <w:top w:val="none" w:sz="0" w:space="0" w:color="auto"/>
            <w:left w:val="none" w:sz="0" w:space="0" w:color="auto"/>
            <w:bottom w:val="none" w:sz="0" w:space="0" w:color="auto"/>
            <w:right w:val="none" w:sz="0" w:space="0" w:color="auto"/>
          </w:divBdr>
          <w:divsChild>
            <w:div w:id="78448514">
              <w:marLeft w:val="0"/>
              <w:marRight w:val="0"/>
              <w:marTop w:val="0"/>
              <w:marBottom w:val="0"/>
              <w:divBdr>
                <w:top w:val="none" w:sz="0" w:space="0" w:color="auto"/>
                <w:left w:val="none" w:sz="0" w:space="0" w:color="auto"/>
                <w:bottom w:val="none" w:sz="0" w:space="0" w:color="auto"/>
                <w:right w:val="none" w:sz="0" w:space="0" w:color="auto"/>
              </w:divBdr>
              <w:divsChild>
                <w:div w:id="629870930">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650550019">
          <w:marLeft w:val="0"/>
          <w:marRight w:val="0"/>
          <w:marTop w:val="0"/>
          <w:marBottom w:val="480"/>
          <w:divBdr>
            <w:top w:val="none" w:sz="0" w:space="0" w:color="auto"/>
            <w:left w:val="none" w:sz="0" w:space="0" w:color="auto"/>
            <w:bottom w:val="none" w:sz="0" w:space="0" w:color="auto"/>
            <w:right w:val="none" w:sz="0" w:space="0" w:color="auto"/>
          </w:divBdr>
          <w:divsChild>
            <w:div w:id="1441074012">
              <w:marLeft w:val="0"/>
              <w:marRight w:val="0"/>
              <w:marTop w:val="0"/>
              <w:marBottom w:val="0"/>
              <w:divBdr>
                <w:top w:val="none" w:sz="0" w:space="0" w:color="auto"/>
                <w:left w:val="none" w:sz="0" w:space="0" w:color="auto"/>
                <w:bottom w:val="none" w:sz="0" w:space="0" w:color="auto"/>
                <w:right w:val="none" w:sz="0" w:space="0" w:color="auto"/>
              </w:divBdr>
            </w:div>
          </w:divsChild>
        </w:div>
        <w:div w:id="672490273">
          <w:marLeft w:val="0"/>
          <w:marRight w:val="0"/>
          <w:marTop w:val="0"/>
          <w:marBottom w:val="480"/>
          <w:divBdr>
            <w:top w:val="none" w:sz="0" w:space="0" w:color="auto"/>
            <w:left w:val="none" w:sz="0" w:space="0" w:color="auto"/>
            <w:bottom w:val="none" w:sz="0" w:space="0" w:color="auto"/>
            <w:right w:val="none" w:sz="0" w:space="0" w:color="auto"/>
          </w:divBdr>
          <w:divsChild>
            <w:div w:id="1979071313">
              <w:marLeft w:val="0"/>
              <w:marRight w:val="0"/>
              <w:marTop w:val="0"/>
              <w:marBottom w:val="0"/>
              <w:divBdr>
                <w:top w:val="none" w:sz="0" w:space="0" w:color="auto"/>
                <w:left w:val="none" w:sz="0" w:space="0" w:color="auto"/>
                <w:bottom w:val="none" w:sz="0" w:space="0" w:color="auto"/>
                <w:right w:val="none" w:sz="0" w:space="0" w:color="auto"/>
              </w:divBdr>
              <w:divsChild>
                <w:div w:id="1316298800">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697266425">
          <w:marLeft w:val="0"/>
          <w:marRight w:val="0"/>
          <w:marTop w:val="0"/>
          <w:marBottom w:val="480"/>
          <w:divBdr>
            <w:top w:val="none" w:sz="0" w:space="0" w:color="auto"/>
            <w:left w:val="none" w:sz="0" w:space="0" w:color="auto"/>
            <w:bottom w:val="none" w:sz="0" w:space="0" w:color="auto"/>
            <w:right w:val="none" w:sz="0" w:space="0" w:color="auto"/>
          </w:divBdr>
          <w:divsChild>
            <w:div w:id="453905438">
              <w:marLeft w:val="0"/>
              <w:marRight w:val="0"/>
              <w:marTop w:val="0"/>
              <w:marBottom w:val="0"/>
              <w:divBdr>
                <w:top w:val="none" w:sz="0" w:space="0" w:color="auto"/>
                <w:left w:val="none" w:sz="0" w:space="0" w:color="auto"/>
                <w:bottom w:val="none" w:sz="0" w:space="0" w:color="auto"/>
                <w:right w:val="none" w:sz="0" w:space="0" w:color="auto"/>
              </w:divBdr>
              <w:divsChild>
                <w:div w:id="403920639">
                  <w:marLeft w:val="0"/>
                  <w:marRight w:val="-375"/>
                  <w:marTop w:val="0"/>
                  <w:marBottom w:val="144"/>
                  <w:divBdr>
                    <w:top w:val="none" w:sz="0" w:space="0" w:color="auto"/>
                    <w:left w:val="none" w:sz="0" w:space="0" w:color="auto"/>
                    <w:bottom w:val="single" w:sz="6" w:space="0" w:color="EAEAEA"/>
                    <w:right w:val="none" w:sz="0" w:space="0" w:color="auto"/>
                  </w:divBdr>
                </w:div>
              </w:divsChild>
            </w:div>
          </w:divsChild>
        </w:div>
        <w:div w:id="1171220744">
          <w:marLeft w:val="0"/>
          <w:marRight w:val="0"/>
          <w:marTop w:val="0"/>
          <w:marBottom w:val="480"/>
          <w:divBdr>
            <w:top w:val="none" w:sz="0" w:space="0" w:color="auto"/>
            <w:left w:val="none" w:sz="0" w:space="0" w:color="auto"/>
            <w:bottom w:val="none" w:sz="0" w:space="0" w:color="auto"/>
            <w:right w:val="none" w:sz="0" w:space="0" w:color="auto"/>
          </w:divBdr>
          <w:divsChild>
            <w:div w:id="1899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4575">
      <w:bodyDiv w:val="1"/>
      <w:marLeft w:val="0"/>
      <w:marRight w:val="0"/>
      <w:marTop w:val="0"/>
      <w:marBottom w:val="0"/>
      <w:divBdr>
        <w:top w:val="none" w:sz="0" w:space="0" w:color="auto"/>
        <w:left w:val="none" w:sz="0" w:space="0" w:color="auto"/>
        <w:bottom w:val="none" w:sz="0" w:space="0" w:color="auto"/>
        <w:right w:val="none" w:sz="0" w:space="0" w:color="auto"/>
      </w:divBdr>
    </w:div>
    <w:div w:id="867331624">
      <w:bodyDiv w:val="1"/>
      <w:marLeft w:val="0"/>
      <w:marRight w:val="0"/>
      <w:marTop w:val="0"/>
      <w:marBottom w:val="0"/>
      <w:divBdr>
        <w:top w:val="none" w:sz="0" w:space="0" w:color="auto"/>
        <w:left w:val="none" w:sz="0" w:space="0" w:color="auto"/>
        <w:bottom w:val="none" w:sz="0" w:space="0" w:color="auto"/>
        <w:right w:val="none" w:sz="0" w:space="0" w:color="auto"/>
      </w:divBdr>
    </w:div>
    <w:div w:id="948201887">
      <w:bodyDiv w:val="1"/>
      <w:marLeft w:val="0"/>
      <w:marRight w:val="0"/>
      <w:marTop w:val="0"/>
      <w:marBottom w:val="0"/>
      <w:divBdr>
        <w:top w:val="none" w:sz="0" w:space="0" w:color="auto"/>
        <w:left w:val="none" w:sz="0" w:space="0" w:color="auto"/>
        <w:bottom w:val="none" w:sz="0" w:space="0" w:color="auto"/>
        <w:right w:val="none" w:sz="0" w:space="0" w:color="auto"/>
      </w:divBdr>
    </w:div>
    <w:div w:id="1069037409">
      <w:bodyDiv w:val="1"/>
      <w:marLeft w:val="0"/>
      <w:marRight w:val="0"/>
      <w:marTop w:val="0"/>
      <w:marBottom w:val="0"/>
      <w:divBdr>
        <w:top w:val="none" w:sz="0" w:space="0" w:color="auto"/>
        <w:left w:val="none" w:sz="0" w:space="0" w:color="auto"/>
        <w:bottom w:val="none" w:sz="0" w:space="0" w:color="auto"/>
        <w:right w:val="none" w:sz="0" w:space="0" w:color="auto"/>
      </w:divBdr>
    </w:div>
    <w:div w:id="1300695757">
      <w:bodyDiv w:val="1"/>
      <w:marLeft w:val="0"/>
      <w:marRight w:val="0"/>
      <w:marTop w:val="0"/>
      <w:marBottom w:val="0"/>
      <w:divBdr>
        <w:top w:val="none" w:sz="0" w:space="0" w:color="auto"/>
        <w:left w:val="none" w:sz="0" w:space="0" w:color="auto"/>
        <w:bottom w:val="none" w:sz="0" w:space="0" w:color="auto"/>
        <w:right w:val="none" w:sz="0" w:space="0" w:color="auto"/>
      </w:divBdr>
      <w:divsChild>
        <w:div w:id="676419889">
          <w:marLeft w:val="0"/>
          <w:marRight w:val="0"/>
          <w:marTop w:val="0"/>
          <w:marBottom w:val="480"/>
          <w:divBdr>
            <w:top w:val="none" w:sz="0" w:space="0" w:color="auto"/>
            <w:left w:val="none" w:sz="0" w:space="0" w:color="auto"/>
            <w:bottom w:val="none" w:sz="0" w:space="0" w:color="auto"/>
            <w:right w:val="none" w:sz="0" w:space="0" w:color="auto"/>
          </w:divBdr>
          <w:divsChild>
            <w:div w:id="125516181">
              <w:marLeft w:val="0"/>
              <w:marRight w:val="0"/>
              <w:marTop w:val="0"/>
              <w:marBottom w:val="0"/>
              <w:divBdr>
                <w:top w:val="none" w:sz="0" w:space="0" w:color="auto"/>
                <w:left w:val="none" w:sz="0" w:space="0" w:color="auto"/>
                <w:bottom w:val="none" w:sz="0" w:space="0" w:color="auto"/>
                <w:right w:val="none" w:sz="0" w:space="0" w:color="auto"/>
              </w:divBdr>
              <w:divsChild>
                <w:div w:id="36510859">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827945297">
          <w:marLeft w:val="0"/>
          <w:marRight w:val="0"/>
          <w:marTop w:val="0"/>
          <w:marBottom w:val="480"/>
          <w:divBdr>
            <w:top w:val="none" w:sz="0" w:space="0" w:color="auto"/>
            <w:left w:val="none" w:sz="0" w:space="0" w:color="auto"/>
            <w:bottom w:val="none" w:sz="0" w:space="0" w:color="auto"/>
            <w:right w:val="none" w:sz="0" w:space="0" w:color="auto"/>
          </w:divBdr>
          <w:divsChild>
            <w:div w:id="1052734610">
              <w:marLeft w:val="0"/>
              <w:marRight w:val="0"/>
              <w:marTop w:val="0"/>
              <w:marBottom w:val="0"/>
              <w:divBdr>
                <w:top w:val="none" w:sz="0" w:space="0" w:color="auto"/>
                <w:left w:val="none" w:sz="0" w:space="0" w:color="auto"/>
                <w:bottom w:val="none" w:sz="0" w:space="0" w:color="auto"/>
                <w:right w:val="none" w:sz="0" w:space="0" w:color="auto"/>
              </w:divBdr>
              <w:divsChild>
                <w:div w:id="1489781052">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893613795">
          <w:marLeft w:val="0"/>
          <w:marRight w:val="0"/>
          <w:marTop w:val="0"/>
          <w:marBottom w:val="480"/>
          <w:divBdr>
            <w:top w:val="none" w:sz="0" w:space="0" w:color="auto"/>
            <w:left w:val="none" w:sz="0" w:space="0" w:color="auto"/>
            <w:bottom w:val="none" w:sz="0" w:space="0" w:color="auto"/>
            <w:right w:val="none" w:sz="0" w:space="0" w:color="auto"/>
          </w:divBdr>
          <w:divsChild>
            <w:div w:id="1667978679">
              <w:marLeft w:val="0"/>
              <w:marRight w:val="0"/>
              <w:marTop w:val="0"/>
              <w:marBottom w:val="0"/>
              <w:divBdr>
                <w:top w:val="none" w:sz="0" w:space="0" w:color="auto"/>
                <w:left w:val="none" w:sz="0" w:space="0" w:color="auto"/>
                <w:bottom w:val="none" w:sz="0" w:space="0" w:color="auto"/>
                <w:right w:val="none" w:sz="0" w:space="0" w:color="auto"/>
              </w:divBdr>
            </w:div>
          </w:divsChild>
        </w:div>
        <w:div w:id="196554549">
          <w:marLeft w:val="0"/>
          <w:marRight w:val="0"/>
          <w:marTop w:val="0"/>
          <w:marBottom w:val="480"/>
          <w:divBdr>
            <w:top w:val="none" w:sz="0" w:space="0" w:color="auto"/>
            <w:left w:val="none" w:sz="0" w:space="0" w:color="auto"/>
            <w:bottom w:val="none" w:sz="0" w:space="0" w:color="auto"/>
            <w:right w:val="none" w:sz="0" w:space="0" w:color="auto"/>
          </w:divBdr>
          <w:divsChild>
            <w:div w:id="1371609126">
              <w:marLeft w:val="0"/>
              <w:marRight w:val="0"/>
              <w:marTop w:val="0"/>
              <w:marBottom w:val="0"/>
              <w:divBdr>
                <w:top w:val="none" w:sz="0" w:space="0" w:color="auto"/>
                <w:left w:val="none" w:sz="0" w:space="0" w:color="auto"/>
                <w:bottom w:val="none" w:sz="0" w:space="0" w:color="auto"/>
                <w:right w:val="none" w:sz="0" w:space="0" w:color="auto"/>
              </w:divBdr>
              <w:divsChild>
                <w:div w:id="1442143160">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2107268392">
          <w:marLeft w:val="0"/>
          <w:marRight w:val="0"/>
          <w:marTop w:val="0"/>
          <w:marBottom w:val="480"/>
          <w:divBdr>
            <w:top w:val="none" w:sz="0" w:space="0" w:color="auto"/>
            <w:left w:val="none" w:sz="0" w:space="0" w:color="auto"/>
            <w:bottom w:val="none" w:sz="0" w:space="0" w:color="auto"/>
            <w:right w:val="none" w:sz="0" w:space="0" w:color="auto"/>
          </w:divBdr>
          <w:divsChild>
            <w:div w:id="1040013401">
              <w:marLeft w:val="0"/>
              <w:marRight w:val="0"/>
              <w:marTop w:val="0"/>
              <w:marBottom w:val="0"/>
              <w:divBdr>
                <w:top w:val="none" w:sz="0" w:space="0" w:color="auto"/>
                <w:left w:val="none" w:sz="0" w:space="0" w:color="auto"/>
                <w:bottom w:val="none" w:sz="0" w:space="0" w:color="auto"/>
                <w:right w:val="none" w:sz="0" w:space="0" w:color="auto"/>
              </w:divBdr>
              <w:divsChild>
                <w:div w:id="322513211">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378432566">
          <w:marLeft w:val="0"/>
          <w:marRight w:val="0"/>
          <w:marTop w:val="0"/>
          <w:marBottom w:val="480"/>
          <w:divBdr>
            <w:top w:val="none" w:sz="0" w:space="0" w:color="auto"/>
            <w:left w:val="none" w:sz="0" w:space="0" w:color="auto"/>
            <w:bottom w:val="none" w:sz="0" w:space="0" w:color="auto"/>
            <w:right w:val="none" w:sz="0" w:space="0" w:color="auto"/>
          </w:divBdr>
          <w:divsChild>
            <w:div w:id="1492715249">
              <w:marLeft w:val="0"/>
              <w:marRight w:val="0"/>
              <w:marTop w:val="0"/>
              <w:marBottom w:val="0"/>
              <w:divBdr>
                <w:top w:val="none" w:sz="0" w:space="0" w:color="auto"/>
                <w:left w:val="none" w:sz="0" w:space="0" w:color="auto"/>
                <w:bottom w:val="none" w:sz="0" w:space="0" w:color="auto"/>
                <w:right w:val="none" w:sz="0" w:space="0" w:color="auto"/>
              </w:divBdr>
            </w:div>
          </w:divsChild>
        </w:div>
        <w:div w:id="886452856">
          <w:marLeft w:val="0"/>
          <w:marRight w:val="0"/>
          <w:marTop w:val="0"/>
          <w:marBottom w:val="480"/>
          <w:divBdr>
            <w:top w:val="none" w:sz="0" w:space="0" w:color="auto"/>
            <w:left w:val="none" w:sz="0" w:space="0" w:color="auto"/>
            <w:bottom w:val="none" w:sz="0" w:space="0" w:color="auto"/>
            <w:right w:val="none" w:sz="0" w:space="0" w:color="auto"/>
          </w:divBdr>
          <w:divsChild>
            <w:div w:id="333604452">
              <w:marLeft w:val="0"/>
              <w:marRight w:val="0"/>
              <w:marTop w:val="0"/>
              <w:marBottom w:val="0"/>
              <w:divBdr>
                <w:top w:val="none" w:sz="0" w:space="0" w:color="auto"/>
                <w:left w:val="none" w:sz="0" w:space="0" w:color="auto"/>
                <w:bottom w:val="none" w:sz="0" w:space="0" w:color="auto"/>
                <w:right w:val="none" w:sz="0" w:space="0" w:color="auto"/>
              </w:divBdr>
              <w:divsChild>
                <w:div w:id="1356425587">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175417188">
          <w:marLeft w:val="0"/>
          <w:marRight w:val="0"/>
          <w:marTop w:val="0"/>
          <w:marBottom w:val="360"/>
          <w:divBdr>
            <w:top w:val="none" w:sz="0" w:space="0" w:color="auto"/>
            <w:left w:val="none" w:sz="0" w:space="0" w:color="auto"/>
            <w:bottom w:val="none" w:sz="0" w:space="0" w:color="auto"/>
            <w:right w:val="none" w:sz="0" w:space="0" w:color="auto"/>
          </w:divBdr>
          <w:divsChild>
            <w:div w:id="1528983969">
              <w:marLeft w:val="0"/>
              <w:marRight w:val="0"/>
              <w:marTop w:val="0"/>
              <w:marBottom w:val="0"/>
              <w:divBdr>
                <w:top w:val="none" w:sz="0" w:space="0" w:color="auto"/>
                <w:left w:val="none" w:sz="0" w:space="0" w:color="auto"/>
                <w:bottom w:val="none" w:sz="0" w:space="0" w:color="auto"/>
                <w:right w:val="none" w:sz="0" w:space="0" w:color="auto"/>
              </w:divBdr>
              <w:divsChild>
                <w:div w:id="977882190">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826483492">
          <w:marLeft w:val="0"/>
          <w:marRight w:val="0"/>
          <w:marTop w:val="0"/>
          <w:marBottom w:val="480"/>
          <w:divBdr>
            <w:top w:val="none" w:sz="0" w:space="0" w:color="auto"/>
            <w:left w:val="none" w:sz="0" w:space="0" w:color="auto"/>
            <w:bottom w:val="none" w:sz="0" w:space="0" w:color="auto"/>
            <w:right w:val="none" w:sz="0" w:space="0" w:color="auto"/>
          </w:divBdr>
          <w:divsChild>
            <w:div w:id="1751197560">
              <w:marLeft w:val="0"/>
              <w:marRight w:val="0"/>
              <w:marTop w:val="0"/>
              <w:marBottom w:val="0"/>
              <w:divBdr>
                <w:top w:val="none" w:sz="0" w:space="0" w:color="auto"/>
                <w:left w:val="none" w:sz="0" w:space="0" w:color="auto"/>
                <w:bottom w:val="none" w:sz="0" w:space="0" w:color="auto"/>
                <w:right w:val="none" w:sz="0" w:space="0" w:color="auto"/>
              </w:divBdr>
              <w:divsChild>
                <w:div w:id="951671650">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783528346">
          <w:marLeft w:val="0"/>
          <w:marRight w:val="0"/>
          <w:marTop w:val="0"/>
          <w:marBottom w:val="480"/>
          <w:divBdr>
            <w:top w:val="none" w:sz="0" w:space="0" w:color="auto"/>
            <w:left w:val="none" w:sz="0" w:space="0" w:color="auto"/>
            <w:bottom w:val="none" w:sz="0" w:space="0" w:color="auto"/>
            <w:right w:val="none" w:sz="0" w:space="0" w:color="auto"/>
          </w:divBdr>
          <w:divsChild>
            <w:div w:id="679694855">
              <w:marLeft w:val="0"/>
              <w:marRight w:val="0"/>
              <w:marTop w:val="0"/>
              <w:marBottom w:val="0"/>
              <w:divBdr>
                <w:top w:val="none" w:sz="0" w:space="0" w:color="auto"/>
                <w:left w:val="none" w:sz="0" w:space="0" w:color="auto"/>
                <w:bottom w:val="none" w:sz="0" w:space="0" w:color="auto"/>
                <w:right w:val="none" w:sz="0" w:space="0" w:color="auto"/>
              </w:divBdr>
            </w:div>
          </w:divsChild>
        </w:div>
        <w:div w:id="1018309210">
          <w:marLeft w:val="0"/>
          <w:marRight w:val="0"/>
          <w:marTop w:val="0"/>
          <w:marBottom w:val="480"/>
          <w:divBdr>
            <w:top w:val="none" w:sz="0" w:space="0" w:color="auto"/>
            <w:left w:val="none" w:sz="0" w:space="0" w:color="auto"/>
            <w:bottom w:val="none" w:sz="0" w:space="0" w:color="auto"/>
            <w:right w:val="none" w:sz="0" w:space="0" w:color="auto"/>
          </w:divBdr>
          <w:divsChild>
            <w:div w:id="1794442375">
              <w:marLeft w:val="0"/>
              <w:marRight w:val="0"/>
              <w:marTop w:val="0"/>
              <w:marBottom w:val="0"/>
              <w:divBdr>
                <w:top w:val="none" w:sz="0" w:space="0" w:color="auto"/>
                <w:left w:val="none" w:sz="0" w:space="0" w:color="auto"/>
                <w:bottom w:val="none" w:sz="0" w:space="0" w:color="auto"/>
                <w:right w:val="none" w:sz="0" w:space="0" w:color="auto"/>
              </w:divBdr>
              <w:divsChild>
                <w:div w:id="1651518036">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039403799">
          <w:marLeft w:val="0"/>
          <w:marRight w:val="0"/>
          <w:marTop w:val="0"/>
          <w:marBottom w:val="480"/>
          <w:divBdr>
            <w:top w:val="none" w:sz="0" w:space="0" w:color="auto"/>
            <w:left w:val="none" w:sz="0" w:space="0" w:color="auto"/>
            <w:bottom w:val="none" w:sz="0" w:space="0" w:color="auto"/>
            <w:right w:val="none" w:sz="0" w:space="0" w:color="auto"/>
          </w:divBdr>
          <w:divsChild>
            <w:div w:id="583341166">
              <w:marLeft w:val="0"/>
              <w:marRight w:val="0"/>
              <w:marTop w:val="0"/>
              <w:marBottom w:val="0"/>
              <w:divBdr>
                <w:top w:val="none" w:sz="0" w:space="0" w:color="auto"/>
                <w:left w:val="none" w:sz="0" w:space="0" w:color="auto"/>
                <w:bottom w:val="none" w:sz="0" w:space="0" w:color="auto"/>
                <w:right w:val="none" w:sz="0" w:space="0" w:color="auto"/>
              </w:divBdr>
              <w:divsChild>
                <w:div w:id="1189292062">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61744356">
          <w:marLeft w:val="0"/>
          <w:marRight w:val="0"/>
          <w:marTop w:val="0"/>
          <w:marBottom w:val="480"/>
          <w:divBdr>
            <w:top w:val="none" w:sz="0" w:space="0" w:color="auto"/>
            <w:left w:val="none" w:sz="0" w:space="0" w:color="auto"/>
            <w:bottom w:val="none" w:sz="0" w:space="0" w:color="auto"/>
            <w:right w:val="none" w:sz="0" w:space="0" w:color="auto"/>
          </w:divBdr>
          <w:divsChild>
            <w:div w:id="555899360">
              <w:marLeft w:val="0"/>
              <w:marRight w:val="0"/>
              <w:marTop w:val="0"/>
              <w:marBottom w:val="0"/>
              <w:divBdr>
                <w:top w:val="none" w:sz="0" w:space="0" w:color="auto"/>
                <w:left w:val="none" w:sz="0" w:space="0" w:color="auto"/>
                <w:bottom w:val="none" w:sz="0" w:space="0" w:color="auto"/>
                <w:right w:val="none" w:sz="0" w:space="0" w:color="auto"/>
              </w:divBdr>
              <w:divsChild>
                <w:div w:id="108161482">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755055650">
          <w:marLeft w:val="0"/>
          <w:marRight w:val="0"/>
          <w:marTop w:val="0"/>
          <w:marBottom w:val="480"/>
          <w:divBdr>
            <w:top w:val="none" w:sz="0" w:space="0" w:color="auto"/>
            <w:left w:val="none" w:sz="0" w:space="0" w:color="auto"/>
            <w:bottom w:val="none" w:sz="0" w:space="0" w:color="auto"/>
            <w:right w:val="none" w:sz="0" w:space="0" w:color="auto"/>
          </w:divBdr>
          <w:divsChild>
            <w:div w:id="942806050">
              <w:marLeft w:val="0"/>
              <w:marRight w:val="0"/>
              <w:marTop w:val="0"/>
              <w:marBottom w:val="0"/>
              <w:divBdr>
                <w:top w:val="none" w:sz="0" w:space="0" w:color="auto"/>
                <w:left w:val="none" w:sz="0" w:space="0" w:color="auto"/>
                <w:bottom w:val="none" w:sz="0" w:space="0" w:color="auto"/>
                <w:right w:val="none" w:sz="0" w:space="0" w:color="auto"/>
              </w:divBdr>
              <w:divsChild>
                <w:div w:id="2063482646">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21584388">
          <w:marLeft w:val="0"/>
          <w:marRight w:val="0"/>
          <w:marTop w:val="0"/>
          <w:marBottom w:val="480"/>
          <w:divBdr>
            <w:top w:val="none" w:sz="0" w:space="0" w:color="auto"/>
            <w:left w:val="none" w:sz="0" w:space="0" w:color="auto"/>
            <w:bottom w:val="none" w:sz="0" w:space="0" w:color="auto"/>
            <w:right w:val="none" w:sz="0" w:space="0" w:color="auto"/>
          </w:divBdr>
          <w:divsChild>
            <w:div w:id="20595160">
              <w:marLeft w:val="0"/>
              <w:marRight w:val="0"/>
              <w:marTop w:val="0"/>
              <w:marBottom w:val="0"/>
              <w:divBdr>
                <w:top w:val="none" w:sz="0" w:space="0" w:color="auto"/>
                <w:left w:val="none" w:sz="0" w:space="0" w:color="auto"/>
                <w:bottom w:val="none" w:sz="0" w:space="0" w:color="auto"/>
                <w:right w:val="none" w:sz="0" w:space="0" w:color="auto"/>
              </w:divBdr>
              <w:divsChild>
                <w:div w:id="1131676108">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927466769">
          <w:marLeft w:val="0"/>
          <w:marRight w:val="0"/>
          <w:marTop w:val="0"/>
          <w:marBottom w:val="480"/>
          <w:divBdr>
            <w:top w:val="none" w:sz="0" w:space="0" w:color="auto"/>
            <w:left w:val="none" w:sz="0" w:space="0" w:color="auto"/>
            <w:bottom w:val="none" w:sz="0" w:space="0" w:color="auto"/>
            <w:right w:val="none" w:sz="0" w:space="0" w:color="auto"/>
          </w:divBdr>
          <w:divsChild>
            <w:div w:id="1573589141">
              <w:marLeft w:val="0"/>
              <w:marRight w:val="0"/>
              <w:marTop w:val="0"/>
              <w:marBottom w:val="0"/>
              <w:divBdr>
                <w:top w:val="none" w:sz="0" w:space="0" w:color="auto"/>
                <w:left w:val="none" w:sz="0" w:space="0" w:color="auto"/>
                <w:bottom w:val="none" w:sz="0" w:space="0" w:color="auto"/>
                <w:right w:val="none" w:sz="0" w:space="0" w:color="auto"/>
              </w:divBdr>
              <w:divsChild>
                <w:div w:id="294407326">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2415943">
          <w:marLeft w:val="0"/>
          <w:marRight w:val="0"/>
          <w:marTop w:val="0"/>
          <w:marBottom w:val="480"/>
          <w:divBdr>
            <w:top w:val="none" w:sz="0" w:space="0" w:color="auto"/>
            <w:left w:val="none" w:sz="0" w:space="0" w:color="auto"/>
            <w:bottom w:val="none" w:sz="0" w:space="0" w:color="auto"/>
            <w:right w:val="none" w:sz="0" w:space="0" w:color="auto"/>
          </w:divBdr>
          <w:divsChild>
            <w:div w:id="1802765636">
              <w:marLeft w:val="0"/>
              <w:marRight w:val="0"/>
              <w:marTop w:val="0"/>
              <w:marBottom w:val="0"/>
              <w:divBdr>
                <w:top w:val="none" w:sz="0" w:space="0" w:color="auto"/>
                <w:left w:val="none" w:sz="0" w:space="0" w:color="auto"/>
                <w:bottom w:val="none" w:sz="0" w:space="0" w:color="auto"/>
                <w:right w:val="none" w:sz="0" w:space="0" w:color="auto"/>
              </w:divBdr>
            </w:div>
          </w:divsChild>
        </w:div>
        <w:div w:id="1448886892">
          <w:marLeft w:val="0"/>
          <w:marRight w:val="0"/>
          <w:marTop w:val="0"/>
          <w:marBottom w:val="480"/>
          <w:divBdr>
            <w:top w:val="none" w:sz="0" w:space="0" w:color="auto"/>
            <w:left w:val="none" w:sz="0" w:space="0" w:color="auto"/>
            <w:bottom w:val="none" w:sz="0" w:space="0" w:color="auto"/>
            <w:right w:val="none" w:sz="0" w:space="0" w:color="auto"/>
          </w:divBdr>
          <w:divsChild>
            <w:div w:id="397441762">
              <w:marLeft w:val="0"/>
              <w:marRight w:val="0"/>
              <w:marTop w:val="0"/>
              <w:marBottom w:val="0"/>
              <w:divBdr>
                <w:top w:val="none" w:sz="0" w:space="0" w:color="auto"/>
                <w:left w:val="none" w:sz="0" w:space="0" w:color="auto"/>
                <w:bottom w:val="none" w:sz="0" w:space="0" w:color="auto"/>
                <w:right w:val="none" w:sz="0" w:space="0" w:color="auto"/>
              </w:divBdr>
              <w:divsChild>
                <w:div w:id="992880320">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247008663">
          <w:marLeft w:val="0"/>
          <w:marRight w:val="0"/>
          <w:marTop w:val="0"/>
          <w:marBottom w:val="480"/>
          <w:divBdr>
            <w:top w:val="none" w:sz="0" w:space="0" w:color="auto"/>
            <w:left w:val="none" w:sz="0" w:space="0" w:color="auto"/>
            <w:bottom w:val="none" w:sz="0" w:space="0" w:color="auto"/>
            <w:right w:val="none" w:sz="0" w:space="0" w:color="auto"/>
          </w:divBdr>
          <w:divsChild>
            <w:div w:id="16466238">
              <w:marLeft w:val="0"/>
              <w:marRight w:val="0"/>
              <w:marTop w:val="0"/>
              <w:marBottom w:val="0"/>
              <w:divBdr>
                <w:top w:val="none" w:sz="0" w:space="0" w:color="auto"/>
                <w:left w:val="none" w:sz="0" w:space="0" w:color="auto"/>
                <w:bottom w:val="none" w:sz="0" w:space="0" w:color="auto"/>
                <w:right w:val="none" w:sz="0" w:space="0" w:color="auto"/>
              </w:divBdr>
              <w:divsChild>
                <w:div w:id="933168956">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097486604">
          <w:marLeft w:val="0"/>
          <w:marRight w:val="0"/>
          <w:marTop w:val="0"/>
          <w:marBottom w:val="480"/>
          <w:divBdr>
            <w:top w:val="none" w:sz="0" w:space="0" w:color="auto"/>
            <w:left w:val="none" w:sz="0" w:space="0" w:color="auto"/>
            <w:bottom w:val="none" w:sz="0" w:space="0" w:color="auto"/>
            <w:right w:val="none" w:sz="0" w:space="0" w:color="auto"/>
          </w:divBdr>
          <w:divsChild>
            <w:div w:id="1863274240">
              <w:marLeft w:val="0"/>
              <w:marRight w:val="0"/>
              <w:marTop w:val="0"/>
              <w:marBottom w:val="0"/>
              <w:divBdr>
                <w:top w:val="none" w:sz="0" w:space="0" w:color="auto"/>
                <w:left w:val="none" w:sz="0" w:space="0" w:color="auto"/>
                <w:bottom w:val="none" w:sz="0" w:space="0" w:color="auto"/>
                <w:right w:val="none" w:sz="0" w:space="0" w:color="auto"/>
              </w:divBdr>
            </w:div>
          </w:divsChild>
        </w:div>
        <w:div w:id="806237810">
          <w:marLeft w:val="0"/>
          <w:marRight w:val="0"/>
          <w:marTop w:val="0"/>
          <w:marBottom w:val="480"/>
          <w:divBdr>
            <w:top w:val="none" w:sz="0" w:space="0" w:color="auto"/>
            <w:left w:val="none" w:sz="0" w:space="0" w:color="auto"/>
            <w:bottom w:val="none" w:sz="0" w:space="0" w:color="auto"/>
            <w:right w:val="none" w:sz="0" w:space="0" w:color="auto"/>
          </w:divBdr>
          <w:divsChild>
            <w:div w:id="1858813307">
              <w:marLeft w:val="0"/>
              <w:marRight w:val="0"/>
              <w:marTop w:val="0"/>
              <w:marBottom w:val="0"/>
              <w:divBdr>
                <w:top w:val="none" w:sz="0" w:space="0" w:color="auto"/>
                <w:left w:val="none" w:sz="0" w:space="0" w:color="auto"/>
                <w:bottom w:val="none" w:sz="0" w:space="0" w:color="auto"/>
                <w:right w:val="none" w:sz="0" w:space="0" w:color="auto"/>
              </w:divBdr>
              <w:divsChild>
                <w:div w:id="1581020174">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583732600">
          <w:marLeft w:val="0"/>
          <w:marRight w:val="0"/>
          <w:marTop w:val="0"/>
          <w:marBottom w:val="480"/>
          <w:divBdr>
            <w:top w:val="none" w:sz="0" w:space="0" w:color="auto"/>
            <w:left w:val="none" w:sz="0" w:space="0" w:color="auto"/>
            <w:bottom w:val="none" w:sz="0" w:space="0" w:color="auto"/>
            <w:right w:val="none" w:sz="0" w:space="0" w:color="auto"/>
          </w:divBdr>
          <w:divsChild>
            <w:div w:id="359403875">
              <w:marLeft w:val="0"/>
              <w:marRight w:val="0"/>
              <w:marTop w:val="0"/>
              <w:marBottom w:val="0"/>
              <w:divBdr>
                <w:top w:val="none" w:sz="0" w:space="0" w:color="auto"/>
                <w:left w:val="none" w:sz="0" w:space="0" w:color="auto"/>
                <w:bottom w:val="none" w:sz="0" w:space="0" w:color="auto"/>
                <w:right w:val="none" w:sz="0" w:space="0" w:color="auto"/>
              </w:divBdr>
              <w:divsChild>
                <w:div w:id="1201818570">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716323654">
          <w:marLeft w:val="0"/>
          <w:marRight w:val="0"/>
          <w:marTop w:val="0"/>
          <w:marBottom w:val="360"/>
          <w:divBdr>
            <w:top w:val="none" w:sz="0" w:space="0" w:color="auto"/>
            <w:left w:val="none" w:sz="0" w:space="0" w:color="auto"/>
            <w:bottom w:val="none" w:sz="0" w:space="0" w:color="auto"/>
            <w:right w:val="none" w:sz="0" w:space="0" w:color="auto"/>
          </w:divBdr>
          <w:divsChild>
            <w:div w:id="1672291475">
              <w:marLeft w:val="0"/>
              <w:marRight w:val="0"/>
              <w:marTop w:val="0"/>
              <w:marBottom w:val="0"/>
              <w:divBdr>
                <w:top w:val="none" w:sz="0" w:space="0" w:color="auto"/>
                <w:left w:val="none" w:sz="0" w:space="0" w:color="auto"/>
                <w:bottom w:val="none" w:sz="0" w:space="0" w:color="auto"/>
                <w:right w:val="none" w:sz="0" w:space="0" w:color="auto"/>
              </w:divBdr>
              <w:divsChild>
                <w:div w:id="1310939375">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233315885">
          <w:marLeft w:val="0"/>
          <w:marRight w:val="0"/>
          <w:marTop w:val="0"/>
          <w:marBottom w:val="480"/>
          <w:divBdr>
            <w:top w:val="none" w:sz="0" w:space="0" w:color="auto"/>
            <w:left w:val="none" w:sz="0" w:space="0" w:color="auto"/>
            <w:bottom w:val="none" w:sz="0" w:space="0" w:color="auto"/>
            <w:right w:val="none" w:sz="0" w:space="0" w:color="auto"/>
          </w:divBdr>
          <w:divsChild>
            <w:div w:id="565649187">
              <w:marLeft w:val="0"/>
              <w:marRight w:val="0"/>
              <w:marTop w:val="0"/>
              <w:marBottom w:val="0"/>
              <w:divBdr>
                <w:top w:val="none" w:sz="0" w:space="0" w:color="auto"/>
                <w:left w:val="none" w:sz="0" w:space="0" w:color="auto"/>
                <w:bottom w:val="none" w:sz="0" w:space="0" w:color="auto"/>
                <w:right w:val="none" w:sz="0" w:space="0" w:color="auto"/>
              </w:divBdr>
              <w:divsChild>
                <w:div w:id="208540207">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747341417">
          <w:marLeft w:val="0"/>
          <w:marRight w:val="0"/>
          <w:marTop w:val="0"/>
          <w:marBottom w:val="480"/>
          <w:divBdr>
            <w:top w:val="none" w:sz="0" w:space="0" w:color="auto"/>
            <w:left w:val="none" w:sz="0" w:space="0" w:color="auto"/>
            <w:bottom w:val="none" w:sz="0" w:space="0" w:color="auto"/>
            <w:right w:val="none" w:sz="0" w:space="0" w:color="auto"/>
          </w:divBdr>
          <w:divsChild>
            <w:div w:id="1812822250">
              <w:marLeft w:val="0"/>
              <w:marRight w:val="0"/>
              <w:marTop w:val="0"/>
              <w:marBottom w:val="0"/>
              <w:divBdr>
                <w:top w:val="none" w:sz="0" w:space="0" w:color="auto"/>
                <w:left w:val="none" w:sz="0" w:space="0" w:color="auto"/>
                <w:bottom w:val="none" w:sz="0" w:space="0" w:color="auto"/>
                <w:right w:val="none" w:sz="0" w:space="0" w:color="auto"/>
              </w:divBdr>
              <w:divsChild>
                <w:div w:id="925965951">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025643443">
          <w:marLeft w:val="0"/>
          <w:marRight w:val="0"/>
          <w:marTop w:val="0"/>
          <w:marBottom w:val="360"/>
          <w:divBdr>
            <w:top w:val="none" w:sz="0" w:space="0" w:color="auto"/>
            <w:left w:val="none" w:sz="0" w:space="0" w:color="auto"/>
            <w:bottom w:val="none" w:sz="0" w:space="0" w:color="auto"/>
            <w:right w:val="none" w:sz="0" w:space="0" w:color="auto"/>
          </w:divBdr>
          <w:divsChild>
            <w:div w:id="36590473">
              <w:marLeft w:val="0"/>
              <w:marRight w:val="0"/>
              <w:marTop w:val="0"/>
              <w:marBottom w:val="0"/>
              <w:divBdr>
                <w:top w:val="none" w:sz="0" w:space="0" w:color="auto"/>
                <w:left w:val="none" w:sz="0" w:space="0" w:color="auto"/>
                <w:bottom w:val="none" w:sz="0" w:space="0" w:color="auto"/>
                <w:right w:val="none" w:sz="0" w:space="0" w:color="auto"/>
              </w:divBdr>
              <w:divsChild>
                <w:div w:id="2029216248">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914706666">
          <w:marLeft w:val="0"/>
          <w:marRight w:val="0"/>
          <w:marTop w:val="0"/>
          <w:marBottom w:val="480"/>
          <w:divBdr>
            <w:top w:val="none" w:sz="0" w:space="0" w:color="auto"/>
            <w:left w:val="none" w:sz="0" w:space="0" w:color="auto"/>
            <w:bottom w:val="none" w:sz="0" w:space="0" w:color="auto"/>
            <w:right w:val="none" w:sz="0" w:space="0" w:color="auto"/>
          </w:divBdr>
          <w:divsChild>
            <w:div w:id="225116201">
              <w:marLeft w:val="0"/>
              <w:marRight w:val="0"/>
              <w:marTop w:val="0"/>
              <w:marBottom w:val="0"/>
              <w:divBdr>
                <w:top w:val="none" w:sz="0" w:space="0" w:color="auto"/>
                <w:left w:val="none" w:sz="0" w:space="0" w:color="auto"/>
                <w:bottom w:val="none" w:sz="0" w:space="0" w:color="auto"/>
                <w:right w:val="none" w:sz="0" w:space="0" w:color="auto"/>
              </w:divBdr>
              <w:divsChild>
                <w:div w:id="1264990836">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172910469">
          <w:marLeft w:val="0"/>
          <w:marRight w:val="0"/>
          <w:marTop w:val="0"/>
          <w:marBottom w:val="480"/>
          <w:divBdr>
            <w:top w:val="none" w:sz="0" w:space="0" w:color="auto"/>
            <w:left w:val="none" w:sz="0" w:space="0" w:color="auto"/>
            <w:bottom w:val="none" w:sz="0" w:space="0" w:color="auto"/>
            <w:right w:val="none" w:sz="0" w:space="0" w:color="auto"/>
          </w:divBdr>
          <w:divsChild>
            <w:div w:id="2016833669">
              <w:marLeft w:val="0"/>
              <w:marRight w:val="0"/>
              <w:marTop w:val="0"/>
              <w:marBottom w:val="0"/>
              <w:divBdr>
                <w:top w:val="none" w:sz="0" w:space="0" w:color="auto"/>
                <w:left w:val="none" w:sz="0" w:space="0" w:color="auto"/>
                <w:bottom w:val="none" w:sz="0" w:space="0" w:color="auto"/>
                <w:right w:val="none" w:sz="0" w:space="0" w:color="auto"/>
              </w:divBdr>
              <w:divsChild>
                <w:div w:id="1294139739">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903376998">
          <w:marLeft w:val="0"/>
          <w:marRight w:val="0"/>
          <w:marTop w:val="0"/>
          <w:marBottom w:val="480"/>
          <w:divBdr>
            <w:top w:val="none" w:sz="0" w:space="0" w:color="auto"/>
            <w:left w:val="none" w:sz="0" w:space="0" w:color="auto"/>
            <w:bottom w:val="none" w:sz="0" w:space="0" w:color="auto"/>
            <w:right w:val="none" w:sz="0" w:space="0" w:color="auto"/>
          </w:divBdr>
          <w:divsChild>
            <w:div w:id="968633498">
              <w:marLeft w:val="0"/>
              <w:marRight w:val="0"/>
              <w:marTop w:val="0"/>
              <w:marBottom w:val="0"/>
              <w:divBdr>
                <w:top w:val="none" w:sz="0" w:space="0" w:color="auto"/>
                <w:left w:val="none" w:sz="0" w:space="0" w:color="auto"/>
                <w:bottom w:val="none" w:sz="0" w:space="0" w:color="auto"/>
                <w:right w:val="none" w:sz="0" w:space="0" w:color="auto"/>
              </w:divBdr>
              <w:divsChild>
                <w:div w:id="1439526204">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280234219">
          <w:marLeft w:val="0"/>
          <w:marRight w:val="0"/>
          <w:marTop w:val="0"/>
          <w:marBottom w:val="480"/>
          <w:divBdr>
            <w:top w:val="none" w:sz="0" w:space="0" w:color="auto"/>
            <w:left w:val="none" w:sz="0" w:space="0" w:color="auto"/>
            <w:bottom w:val="none" w:sz="0" w:space="0" w:color="auto"/>
            <w:right w:val="none" w:sz="0" w:space="0" w:color="auto"/>
          </w:divBdr>
          <w:divsChild>
            <w:div w:id="1074233290">
              <w:marLeft w:val="0"/>
              <w:marRight w:val="0"/>
              <w:marTop w:val="0"/>
              <w:marBottom w:val="0"/>
              <w:divBdr>
                <w:top w:val="none" w:sz="0" w:space="0" w:color="auto"/>
                <w:left w:val="none" w:sz="0" w:space="0" w:color="auto"/>
                <w:bottom w:val="none" w:sz="0" w:space="0" w:color="auto"/>
                <w:right w:val="none" w:sz="0" w:space="0" w:color="auto"/>
              </w:divBdr>
              <w:divsChild>
                <w:div w:id="481969699">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316841775">
          <w:marLeft w:val="0"/>
          <w:marRight w:val="0"/>
          <w:marTop w:val="0"/>
          <w:marBottom w:val="480"/>
          <w:divBdr>
            <w:top w:val="none" w:sz="0" w:space="0" w:color="auto"/>
            <w:left w:val="none" w:sz="0" w:space="0" w:color="auto"/>
            <w:bottom w:val="none" w:sz="0" w:space="0" w:color="auto"/>
            <w:right w:val="none" w:sz="0" w:space="0" w:color="auto"/>
          </w:divBdr>
          <w:divsChild>
            <w:div w:id="661011936">
              <w:marLeft w:val="0"/>
              <w:marRight w:val="0"/>
              <w:marTop w:val="0"/>
              <w:marBottom w:val="0"/>
              <w:divBdr>
                <w:top w:val="none" w:sz="0" w:space="0" w:color="auto"/>
                <w:left w:val="none" w:sz="0" w:space="0" w:color="auto"/>
                <w:bottom w:val="none" w:sz="0" w:space="0" w:color="auto"/>
                <w:right w:val="none" w:sz="0" w:space="0" w:color="auto"/>
              </w:divBdr>
              <w:divsChild>
                <w:div w:id="427190417">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361971775">
          <w:marLeft w:val="0"/>
          <w:marRight w:val="0"/>
          <w:marTop w:val="0"/>
          <w:marBottom w:val="480"/>
          <w:divBdr>
            <w:top w:val="none" w:sz="0" w:space="0" w:color="auto"/>
            <w:left w:val="none" w:sz="0" w:space="0" w:color="auto"/>
            <w:bottom w:val="none" w:sz="0" w:space="0" w:color="auto"/>
            <w:right w:val="none" w:sz="0" w:space="0" w:color="auto"/>
          </w:divBdr>
          <w:divsChild>
            <w:div w:id="550921045">
              <w:marLeft w:val="0"/>
              <w:marRight w:val="0"/>
              <w:marTop w:val="0"/>
              <w:marBottom w:val="0"/>
              <w:divBdr>
                <w:top w:val="none" w:sz="0" w:space="0" w:color="auto"/>
                <w:left w:val="none" w:sz="0" w:space="0" w:color="auto"/>
                <w:bottom w:val="none" w:sz="0" w:space="0" w:color="auto"/>
                <w:right w:val="none" w:sz="0" w:space="0" w:color="auto"/>
              </w:divBdr>
              <w:divsChild>
                <w:div w:id="1179003961">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091198481">
          <w:marLeft w:val="0"/>
          <w:marRight w:val="0"/>
          <w:marTop w:val="0"/>
          <w:marBottom w:val="480"/>
          <w:divBdr>
            <w:top w:val="none" w:sz="0" w:space="0" w:color="auto"/>
            <w:left w:val="none" w:sz="0" w:space="0" w:color="auto"/>
            <w:bottom w:val="none" w:sz="0" w:space="0" w:color="auto"/>
            <w:right w:val="none" w:sz="0" w:space="0" w:color="auto"/>
          </w:divBdr>
          <w:divsChild>
            <w:div w:id="884372977">
              <w:marLeft w:val="0"/>
              <w:marRight w:val="0"/>
              <w:marTop w:val="0"/>
              <w:marBottom w:val="0"/>
              <w:divBdr>
                <w:top w:val="none" w:sz="0" w:space="0" w:color="auto"/>
                <w:left w:val="none" w:sz="0" w:space="0" w:color="auto"/>
                <w:bottom w:val="none" w:sz="0" w:space="0" w:color="auto"/>
                <w:right w:val="none" w:sz="0" w:space="0" w:color="auto"/>
              </w:divBdr>
              <w:divsChild>
                <w:div w:id="762993628">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318415631">
          <w:marLeft w:val="0"/>
          <w:marRight w:val="0"/>
          <w:marTop w:val="0"/>
          <w:marBottom w:val="480"/>
          <w:divBdr>
            <w:top w:val="none" w:sz="0" w:space="0" w:color="auto"/>
            <w:left w:val="none" w:sz="0" w:space="0" w:color="auto"/>
            <w:bottom w:val="none" w:sz="0" w:space="0" w:color="auto"/>
            <w:right w:val="none" w:sz="0" w:space="0" w:color="auto"/>
          </w:divBdr>
          <w:divsChild>
            <w:div w:id="1018386914">
              <w:marLeft w:val="0"/>
              <w:marRight w:val="0"/>
              <w:marTop w:val="0"/>
              <w:marBottom w:val="0"/>
              <w:divBdr>
                <w:top w:val="none" w:sz="0" w:space="0" w:color="auto"/>
                <w:left w:val="none" w:sz="0" w:space="0" w:color="auto"/>
                <w:bottom w:val="none" w:sz="0" w:space="0" w:color="auto"/>
                <w:right w:val="none" w:sz="0" w:space="0" w:color="auto"/>
              </w:divBdr>
              <w:divsChild>
                <w:div w:id="1756634993">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796866733">
          <w:marLeft w:val="0"/>
          <w:marRight w:val="0"/>
          <w:marTop w:val="0"/>
          <w:marBottom w:val="360"/>
          <w:divBdr>
            <w:top w:val="none" w:sz="0" w:space="0" w:color="auto"/>
            <w:left w:val="none" w:sz="0" w:space="0" w:color="auto"/>
            <w:bottom w:val="none" w:sz="0" w:space="0" w:color="auto"/>
            <w:right w:val="none" w:sz="0" w:space="0" w:color="auto"/>
          </w:divBdr>
          <w:divsChild>
            <w:div w:id="1306157953">
              <w:marLeft w:val="0"/>
              <w:marRight w:val="0"/>
              <w:marTop w:val="0"/>
              <w:marBottom w:val="0"/>
              <w:divBdr>
                <w:top w:val="none" w:sz="0" w:space="0" w:color="auto"/>
                <w:left w:val="none" w:sz="0" w:space="0" w:color="auto"/>
                <w:bottom w:val="none" w:sz="0" w:space="0" w:color="auto"/>
                <w:right w:val="none" w:sz="0" w:space="0" w:color="auto"/>
              </w:divBdr>
              <w:divsChild>
                <w:div w:id="1991901233">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422992568">
          <w:marLeft w:val="0"/>
          <w:marRight w:val="0"/>
          <w:marTop w:val="0"/>
          <w:marBottom w:val="480"/>
          <w:divBdr>
            <w:top w:val="none" w:sz="0" w:space="0" w:color="auto"/>
            <w:left w:val="none" w:sz="0" w:space="0" w:color="auto"/>
            <w:bottom w:val="none" w:sz="0" w:space="0" w:color="auto"/>
            <w:right w:val="none" w:sz="0" w:space="0" w:color="auto"/>
          </w:divBdr>
          <w:divsChild>
            <w:div w:id="1430468612">
              <w:marLeft w:val="0"/>
              <w:marRight w:val="0"/>
              <w:marTop w:val="0"/>
              <w:marBottom w:val="0"/>
              <w:divBdr>
                <w:top w:val="none" w:sz="0" w:space="0" w:color="auto"/>
                <w:left w:val="none" w:sz="0" w:space="0" w:color="auto"/>
                <w:bottom w:val="none" w:sz="0" w:space="0" w:color="auto"/>
                <w:right w:val="none" w:sz="0" w:space="0" w:color="auto"/>
              </w:divBdr>
              <w:divsChild>
                <w:div w:id="1113983559">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71067117">
          <w:marLeft w:val="0"/>
          <w:marRight w:val="0"/>
          <w:marTop w:val="0"/>
          <w:marBottom w:val="480"/>
          <w:divBdr>
            <w:top w:val="none" w:sz="0" w:space="0" w:color="auto"/>
            <w:left w:val="none" w:sz="0" w:space="0" w:color="auto"/>
            <w:bottom w:val="none" w:sz="0" w:space="0" w:color="auto"/>
            <w:right w:val="none" w:sz="0" w:space="0" w:color="auto"/>
          </w:divBdr>
          <w:divsChild>
            <w:div w:id="594480649">
              <w:marLeft w:val="0"/>
              <w:marRight w:val="0"/>
              <w:marTop w:val="0"/>
              <w:marBottom w:val="0"/>
              <w:divBdr>
                <w:top w:val="none" w:sz="0" w:space="0" w:color="auto"/>
                <w:left w:val="none" w:sz="0" w:space="0" w:color="auto"/>
                <w:bottom w:val="none" w:sz="0" w:space="0" w:color="auto"/>
                <w:right w:val="none" w:sz="0" w:space="0" w:color="auto"/>
              </w:divBdr>
              <w:divsChild>
                <w:div w:id="1749041060">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536626697">
          <w:marLeft w:val="0"/>
          <w:marRight w:val="0"/>
          <w:marTop w:val="0"/>
          <w:marBottom w:val="480"/>
          <w:divBdr>
            <w:top w:val="none" w:sz="0" w:space="0" w:color="auto"/>
            <w:left w:val="none" w:sz="0" w:space="0" w:color="auto"/>
            <w:bottom w:val="none" w:sz="0" w:space="0" w:color="auto"/>
            <w:right w:val="none" w:sz="0" w:space="0" w:color="auto"/>
          </w:divBdr>
          <w:divsChild>
            <w:div w:id="874195204">
              <w:marLeft w:val="0"/>
              <w:marRight w:val="0"/>
              <w:marTop w:val="0"/>
              <w:marBottom w:val="0"/>
              <w:divBdr>
                <w:top w:val="none" w:sz="0" w:space="0" w:color="auto"/>
                <w:left w:val="none" w:sz="0" w:space="0" w:color="auto"/>
                <w:bottom w:val="none" w:sz="0" w:space="0" w:color="auto"/>
                <w:right w:val="none" w:sz="0" w:space="0" w:color="auto"/>
              </w:divBdr>
              <w:divsChild>
                <w:div w:id="22942306">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200559317">
          <w:marLeft w:val="0"/>
          <w:marRight w:val="0"/>
          <w:marTop w:val="0"/>
          <w:marBottom w:val="480"/>
          <w:divBdr>
            <w:top w:val="none" w:sz="0" w:space="0" w:color="auto"/>
            <w:left w:val="none" w:sz="0" w:space="0" w:color="auto"/>
            <w:bottom w:val="none" w:sz="0" w:space="0" w:color="auto"/>
            <w:right w:val="none" w:sz="0" w:space="0" w:color="auto"/>
          </w:divBdr>
          <w:divsChild>
            <w:div w:id="1425683350">
              <w:marLeft w:val="0"/>
              <w:marRight w:val="0"/>
              <w:marTop w:val="0"/>
              <w:marBottom w:val="0"/>
              <w:divBdr>
                <w:top w:val="none" w:sz="0" w:space="0" w:color="auto"/>
                <w:left w:val="none" w:sz="0" w:space="0" w:color="auto"/>
                <w:bottom w:val="none" w:sz="0" w:space="0" w:color="auto"/>
                <w:right w:val="none" w:sz="0" w:space="0" w:color="auto"/>
              </w:divBdr>
              <w:divsChild>
                <w:div w:id="1800537220">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882479021">
          <w:marLeft w:val="0"/>
          <w:marRight w:val="0"/>
          <w:marTop w:val="0"/>
          <w:marBottom w:val="480"/>
          <w:divBdr>
            <w:top w:val="none" w:sz="0" w:space="0" w:color="auto"/>
            <w:left w:val="none" w:sz="0" w:space="0" w:color="auto"/>
            <w:bottom w:val="none" w:sz="0" w:space="0" w:color="auto"/>
            <w:right w:val="none" w:sz="0" w:space="0" w:color="auto"/>
          </w:divBdr>
          <w:divsChild>
            <w:div w:id="1690596813">
              <w:marLeft w:val="0"/>
              <w:marRight w:val="0"/>
              <w:marTop w:val="0"/>
              <w:marBottom w:val="0"/>
              <w:divBdr>
                <w:top w:val="none" w:sz="0" w:space="0" w:color="auto"/>
                <w:left w:val="none" w:sz="0" w:space="0" w:color="auto"/>
                <w:bottom w:val="none" w:sz="0" w:space="0" w:color="auto"/>
                <w:right w:val="none" w:sz="0" w:space="0" w:color="auto"/>
              </w:divBdr>
              <w:divsChild>
                <w:div w:id="1571116774">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434791753">
          <w:marLeft w:val="0"/>
          <w:marRight w:val="0"/>
          <w:marTop w:val="0"/>
          <w:marBottom w:val="480"/>
          <w:divBdr>
            <w:top w:val="none" w:sz="0" w:space="0" w:color="auto"/>
            <w:left w:val="none" w:sz="0" w:space="0" w:color="auto"/>
            <w:bottom w:val="none" w:sz="0" w:space="0" w:color="auto"/>
            <w:right w:val="none" w:sz="0" w:space="0" w:color="auto"/>
          </w:divBdr>
          <w:divsChild>
            <w:div w:id="2145657782">
              <w:marLeft w:val="0"/>
              <w:marRight w:val="0"/>
              <w:marTop w:val="0"/>
              <w:marBottom w:val="0"/>
              <w:divBdr>
                <w:top w:val="none" w:sz="0" w:space="0" w:color="auto"/>
                <w:left w:val="none" w:sz="0" w:space="0" w:color="auto"/>
                <w:bottom w:val="none" w:sz="0" w:space="0" w:color="auto"/>
                <w:right w:val="none" w:sz="0" w:space="0" w:color="auto"/>
              </w:divBdr>
              <w:divsChild>
                <w:div w:id="1985086581">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477650229">
          <w:marLeft w:val="0"/>
          <w:marRight w:val="0"/>
          <w:marTop w:val="0"/>
          <w:marBottom w:val="480"/>
          <w:divBdr>
            <w:top w:val="none" w:sz="0" w:space="0" w:color="auto"/>
            <w:left w:val="none" w:sz="0" w:space="0" w:color="auto"/>
            <w:bottom w:val="none" w:sz="0" w:space="0" w:color="auto"/>
            <w:right w:val="none" w:sz="0" w:space="0" w:color="auto"/>
          </w:divBdr>
          <w:divsChild>
            <w:div w:id="100146532">
              <w:marLeft w:val="0"/>
              <w:marRight w:val="0"/>
              <w:marTop w:val="0"/>
              <w:marBottom w:val="0"/>
              <w:divBdr>
                <w:top w:val="none" w:sz="0" w:space="0" w:color="auto"/>
                <w:left w:val="none" w:sz="0" w:space="0" w:color="auto"/>
                <w:bottom w:val="none" w:sz="0" w:space="0" w:color="auto"/>
                <w:right w:val="none" w:sz="0" w:space="0" w:color="auto"/>
              </w:divBdr>
              <w:divsChild>
                <w:div w:id="992413069">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302276612">
          <w:marLeft w:val="0"/>
          <w:marRight w:val="0"/>
          <w:marTop w:val="0"/>
          <w:marBottom w:val="480"/>
          <w:divBdr>
            <w:top w:val="none" w:sz="0" w:space="0" w:color="auto"/>
            <w:left w:val="none" w:sz="0" w:space="0" w:color="auto"/>
            <w:bottom w:val="none" w:sz="0" w:space="0" w:color="auto"/>
            <w:right w:val="none" w:sz="0" w:space="0" w:color="auto"/>
          </w:divBdr>
          <w:divsChild>
            <w:div w:id="1359743627">
              <w:marLeft w:val="0"/>
              <w:marRight w:val="0"/>
              <w:marTop w:val="0"/>
              <w:marBottom w:val="0"/>
              <w:divBdr>
                <w:top w:val="none" w:sz="0" w:space="0" w:color="auto"/>
                <w:left w:val="none" w:sz="0" w:space="0" w:color="auto"/>
                <w:bottom w:val="none" w:sz="0" w:space="0" w:color="auto"/>
                <w:right w:val="none" w:sz="0" w:space="0" w:color="auto"/>
              </w:divBdr>
            </w:div>
          </w:divsChild>
        </w:div>
        <w:div w:id="1712920935">
          <w:marLeft w:val="0"/>
          <w:marRight w:val="0"/>
          <w:marTop w:val="0"/>
          <w:marBottom w:val="480"/>
          <w:divBdr>
            <w:top w:val="none" w:sz="0" w:space="0" w:color="auto"/>
            <w:left w:val="none" w:sz="0" w:space="0" w:color="auto"/>
            <w:bottom w:val="none" w:sz="0" w:space="0" w:color="auto"/>
            <w:right w:val="none" w:sz="0" w:space="0" w:color="auto"/>
          </w:divBdr>
          <w:divsChild>
            <w:div w:id="495654396">
              <w:marLeft w:val="0"/>
              <w:marRight w:val="0"/>
              <w:marTop w:val="0"/>
              <w:marBottom w:val="0"/>
              <w:divBdr>
                <w:top w:val="none" w:sz="0" w:space="0" w:color="auto"/>
                <w:left w:val="none" w:sz="0" w:space="0" w:color="auto"/>
                <w:bottom w:val="none" w:sz="0" w:space="0" w:color="auto"/>
                <w:right w:val="none" w:sz="0" w:space="0" w:color="auto"/>
              </w:divBdr>
            </w:div>
          </w:divsChild>
        </w:div>
        <w:div w:id="1361659212">
          <w:marLeft w:val="0"/>
          <w:marRight w:val="0"/>
          <w:marTop w:val="0"/>
          <w:marBottom w:val="480"/>
          <w:divBdr>
            <w:top w:val="none" w:sz="0" w:space="0" w:color="auto"/>
            <w:left w:val="none" w:sz="0" w:space="0" w:color="auto"/>
            <w:bottom w:val="none" w:sz="0" w:space="0" w:color="auto"/>
            <w:right w:val="none" w:sz="0" w:space="0" w:color="auto"/>
          </w:divBdr>
          <w:divsChild>
            <w:div w:id="703559086">
              <w:marLeft w:val="0"/>
              <w:marRight w:val="0"/>
              <w:marTop w:val="0"/>
              <w:marBottom w:val="0"/>
              <w:divBdr>
                <w:top w:val="none" w:sz="0" w:space="0" w:color="auto"/>
                <w:left w:val="none" w:sz="0" w:space="0" w:color="auto"/>
                <w:bottom w:val="none" w:sz="0" w:space="0" w:color="auto"/>
                <w:right w:val="none" w:sz="0" w:space="0" w:color="auto"/>
              </w:divBdr>
              <w:divsChild>
                <w:div w:id="169881050">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031687995">
          <w:marLeft w:val="0"/>
          <w:marRight w:val="0"/>
          <w:marTop w:val="0"/>
          <w:marBottom w:val="480"/>
          <w:divBdr>
            <w:top w:val="none" w:sz="0" w:space="0" w:color="auto"/>
            <w:left w:val="none" w:sz="0" w:space="0" w:color="auto"/>
            <w:bottom w:val="none" w:sz="0" w:space="0" w:color="auto"/>
            <w:right w:val="none" w:sz="0" w:space="0" w:color="auto"/>
          </w:divBdr>
          <w:divsChild>
            <w:div w:id="475222427">
              <w:marLeft w:val="0"/>
              <w:marRight w:val="0"/>
              <w:marTop w:val="0"/>
              <w:marBottom w:val="0"/>
              <w:divBdr>
                <w:top w:val="none" w:sz="0" w:space="0" w:color="auto"/>
                <w:left w:val="none" w:sz="0" w:space="0" w:color="auto"/>
                <w:bottom w:val="none" w:sz="0" w:space="0" w:color="auto"/>
                <w:right w:val="none" w:sz="0" w:space="0" w:color="auto"/>
              </w:divBdr>
            </w:div>
          </w:divsChild>
        </w:div>
        <w:div w:id="1695040242">
          <w:marLeft w:val="0"/>
          <w:marRight w:val="0"/>
          <w:marTop w:val="0"/>
          <w:marBottom w:val="480"/>
          <w:divBdr>
            <w:top w:val="none" w:sz="0" w:space="0" w:color="auto"/>
            <w:left w:val="none" w:sz="0" w:space="0" w:color="auto"/>
            <w:bottom w:val="none" w:sz="0" w:space="0" w:color="auto"/>
            <w:right w:val="none" w:sz="0" w:space="0" w:color="auto"/>
          </w:divBdr>
          <w:divsChild>
            <w:div w:id="1741900804">
              <w:marLeft w:val="0"/>
              <w:marRight w:val="0"/>
              <w:marTop w:val="0"/>
              <w:marBottom w:val="0"/>
              <w:divBdr>
                <w:top w:val="none" w:sz="0" w:space="0" w:color="auto"/>
                <w:left w:val="none" w:sz="0" w:space="0" w:color="auto"/>
                <w:bottom w:val="none" w:sz="0" w:space="0" w:color="auto"/>
                <w:right w:val="none" w:sz="0" w:space="0" w:color="auto"/>
              </w:divBdr>
              <w:divsChild>
                <w:div w:id="767310558">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214344476">
          <w:marLeft w:val="0"/>
          <w:marRight w:val="0"/>
          <w:marTop w:val="0"/>
          <w:marBottom w:val="480"/>
          <w:divBdr>
            <w:top w:val="none" w:sz="0" w:space="0" w:color="auto"/>
            <w:left w:val="none" w:sz="0" w:space="0" w:color="auto"/>
            <w:bottom w:val="none" w:sz="0" w:space="0" w:color="auto"/>
            <w:right w:val="none" w:sz="0" w:space="0" w:color="auto"/>
          </w:divBdr>
          <w:divsChild>
            <w:div w:id="1693721598">
              <w:marLeft w:val="0"/>
              <w:marRight w:val="0"/>
              <w:marTop w:val="0"/>
              <w:marBottom w:val="0"/>
              <w:divBdr>
                <w:top w:val="none" w:sz="0" w:space="0" w:color="auto"/>
                <w:left w:val="none" w:sz="0" w:space="0" w:color="auto"/>
                <w:bottom w:val="none" w:sz="0" w:space="0" w:color="auto"/>
                <w:right w:val="none" w:sz="0" w:space="0" w:color="auto"/>
              </w:divBdr>
              <w:divsChild>
                <w:div w:id="1218198698">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559948518">
          <w:marLeft w:val="0"/>
          <w:marRight w:val="0"/>
          <w:marTop w:val="0"/>
          <w:marBottom w:val="480"/>
          <w:divBdr>
            <w:top w:val="none" w:sz="0" w:space="0" w:color="auto"/>
            <w:left w:val="none" w:sz="0" w:space="0" w:color="auto"/>
            <w:bottom w:val="none" w:sz="0" w:space="0" w:color="auto"/>
            <w:right w:val="none" w:sz="0" w:space="0" w:color="auto"/>
          </w:divBdr>
          <w:divsChild>
            <w:div w:id="182787425">
              <w:marLeft w:val="0"/>
              <w:marRight w:val="0"/>
              <w:marTop w:val="0"/>
              <w:marBottom w:val="0"/>
              <w:divBdr>
                <w:top w:val="none" w:sz="0" w:space="0" w:color="auto"/>
                <w:left w:val="none" w:sz="0" w:space="0" w:color="auto"/>
                <w:bottom w:val="none" w:sz="0" w:space="0" w:color="auto"/>
                <w:right w:val="none" w:sz="0" w:space="0" w:color="auto"/>
              </w:divBdr>
              <w:divsChild>
                <w:div w:id="2083136685">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677658414">
          <w:marLeft w:val="0"/>
          <w:marRight w:val="0"/>
          <w:marTop w:val="0"/>
          <w:marBottom w:val="480"/>
          <w:divBdr>
            <w:top w:val="none" w:sz="0" w:space="0" w:color="auto"/>
            <w:left w:val="none" w:sz="0" w:space="0" w:color="auto"/>
            <w:bottom w:val="none" w:sz="0" w:space="0" w:color="auto"/>
            <w:right w:val="none" w:sz="0" w:space="0" w:color="auto"/>
          </w:divBdr>
          <w:divsChild>
            <w:div w:id="734086792">
              <w:marLeft w:val="0"/>
              <w:marRight w:val="0"/>
              <w:marTop w:val="0"/>
              <w:marBottom w:val="0"/>
              <w:divBdr>
                <w:top w:val="none" w:sz="0" w:space="0" w:color="auto"/>
                <w:left w:val="none" w:sz="0" w:space="0" w:color="auto"/>
                <w:bottom w:val="none" w:sz="0" w:space="0" w:color="auto"/>
                <w:right w:val="none" w:sz="0" w:space="0" w:color="auto"/>
              </w:divBdr>
              <w:divsChild>
                <w:div w:id="1403873385">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204561574">
          <w:marLeft w:val="0"/>
          <w:marRight w:val="0"/>
          <w:marTop w:val="0"/>
          <w:marBottom w:val="480"/>
          <w:divBdr>
            <w:top w:val="none" w:sz="0" w:space="0" w:color="auto"/>
            <w:left w:val="none" w:sz="0" w:space="0" w:color="auto"/>
            <w:bottom w:val="none" w:sz="0" w:space="0" w:color="auto"/>
            <w:right w:val="none" w:sz="0" w:space="0" w:color="auto"/>
          </w:divBdr>
          <w:divsChild>
            <w:div w:id="182792758">
              <w:marLeft w:val="0"/>
              <w:marRight w:val="0"/>
              <w:marTop w:val="0"/>
              <w:marBottom w:val="0"/>
              <w:divBdr>
                <w:top w:val="none" w:sz="0" w:space="0" w:color="auto"/>
                <w:left w:val="none" w:sz="0" w:space="0" w:color="auto"/>
                <w:bottom w:val="none" w:sz="0" w:space="0" w:color="auto"/>
                <w:right w:val="none" w:sz="0" w:space="0" w:color="auto"/>
              </w:divBdr>
              <w:divsChild>
                <w:div w:id="1158493074">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422839368">
          <w:marLeft w:val="0"/>
          <w:marRight w:val="0"/>
          <w:marTop w:val="0"/>
          <w:marBottom w:val="480"/>
          <w:divBdr>
            <w:top w:val="none" w:sz="0" w:space="0" w:color="auto"/>
            <w:left w:val="none" w:sz="0" w:space="0" w:color="auto"/>
            <w:bottom w:val="none" w:sz="0" w:space="0" w:color="auto"/>
            <w:right w:val="none" w:sz="0" w:space="0" w:color="auto"/>
          </w:divBdr>
          <w:divsChild>
            <w:div w:id="618147934">
              <w:marLeft w:val="0"/>
              <w:marRight w:val="0"/>
              <w:marTop w:val="0"/>
              <w:marBottom w:val="0"/>
              <w:divBdr>
                <w:top w:val="none" w:sz="0" w:space="0" w:color="auto"/>
                <w:left w:val="none" w:sz="0" w:space="0" w:color="auto"/>
                <w:bottom w:val="none" w:sz="0" w:space="0" w:color="auto"/>
                <w:right w:val="none" w:sz="0" w:space="0" w:color="auto"/>
              </w:divBdr>
              <w:divsChild>
                <w:div w:id="1400714631">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358312274">
          <w:marLeft w:val="0"/>
          <w:marRight w:val="0"/>
          <w:marTop w:val="0"/>
          <w:marBottom w:val="480"/>
          <w:divBdr>
            <w:top w:val="none" w:sz="0" w:space="0" w:color="auto"/>
            <w:left w:val="none" w:sz="0" w:space="0" w:color="auto"/>
            <w:bottom w:val="none" w:sz="0" w:space="0" w:color="auto"/>
            <w:right w:val="none" w:sz="0" w:space="0" w:color="auto"/>
          </w:divBdr>
          <w:divsChild>
            <w:div w:id="147944338">
              <w:marLeft w:val="0"/>
              <w:marRight w:val="0"/>
              <w:marTop w:val="0"/>
              <w:marBottom w:val="0"/>
              <w:divBdr>
                <w:top w:val="none" w:sz="0" w:space="0" w:color="auto"/>
                <w:left w:val="none" w:sz="0" w:space="0" w:color="auto"/>
                <w:bottom w:val="none" w:sz="0" w:space="0" w:color="auto"/>
                <w:right w:val="none" w:sz="0" w:space="0" w:color="auto"/>
              </w:divBdr>
              <w:divsChild>
                <w:div w:id="1049450652">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751389414">
          <w:marLeft w:val="0"/>
          <w:marRight w:val="0"/>
          <w:marTop w:val="0"/>
          <w:marBottom w:val="360"/>
          <w:divBdr>
            <w:top w:val="none" w:sz="0" w:space="0" w:color="auto"/>
            <w:left w:val="none" w:sz="0" w:space="0" w:color="auto"/>
            <w:bottom w:val="none" w:sz="0" w:space="0" w:color="auto"/>
            <w:right w:val="none" w:sz="0" w:space="0" w:color="auto"/>
          </w:divBdr>
          <w:divsChild>
            <w:div w:id="695468382">
              <w:marLeft w:val="0"/>
              <w:marRight w:val="0"/>
              <w:marTop w:val="0"/>
              <w:marBottom w:val="0"/>
              <w:divBdr>
                <w:top w:val="none" w:sz="0" w:space="0" w:color="auto"/>
                <w:left w:val="none" w:sz="0" w:space="0" w:color="auto"/>
                <w:bottom w:val="none" w:sz="0" w:space="0" w:color="auto"/>
                <w:right w:val="none" w:sz="0" w:space="0" w:color="auto"/>
              </w:divBdr>
              <w:divsChild>
                <w:div w:id="1760053608">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94270639">
          <w:marLeft w:val="0"/>
          <w:marRight w:val="0"/>
          <w:marTop w:val="0"/>
          <w:marBottom w:val="480"/>
          <w:divBdr>
            <w:top w:val="none" w:sz="0" w:space="0" w:color="auto"/>
            <w:left w:val="none" w:sz="0" w:space="0" w:color="auto"/>
            <w:bottom w:val="none" w:sz="0" w:space="0" w:color="auto"/>
            <w:right w:val="none" w:sz="0" w:space="0" w:color="auto"/>
          </w:divBdr>
          <w:divsChild>
            <w:div w:id="1364669861">
              <w:marLeft w:val="0"/>
              <w:marRight w:val="0"/>
              <w:marTop w:val="0"/>
              <w:marBottom w:val="0"/>
              <w:divBdr>
                <w:top w:val="none" w:sz="0" w:space="0" w:color="auto"/>
                <w:left w:val="none" w:sz="0" w:space="0" w:color="auto"/>
                <w:bottom w:val="none" w:sz="0" w:space="0" w:color="auto"/>
                <w:right w:val="none" w:sz="0" w:space="0" w:color="auto"/>
              </w:divBdr>
              <w:divsChild>
                <w:div w:id="1445685748">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877963491">
          <w:marLeft w:val="0"/>
          <w:marRight w:val="0"/>
          <w:marTop w:val="0"/>
          <w:marBottom w:val="480"/>
          <w:divBdr>
            <w:top w:val="none" w:sz="0" w:space="0" w:color="auto"/>
            <w:left w:val="none" w:sz="0" w:space="0" w:color="auto"/>
            <w:bottom w:val="none" w:sz="0" w:space="0" w:color="auto"/>
            <w:right w:val="none" w:sz="0" w:space="0" w:color="auto"/>
          </w:divBdr>
          <w:divsChild>
            <w:div w:id="835847138">
              <w:marLeft w:val="0"/>
              <w:marRight w:val="0"/>
              <w:marTop w:val="0"/>
              <w:marBottom w:val="0"/>
              <w:divBdr>
                <w:top w:val="none" w:sz="0" w:space="0" w:color="auto"/>
                <w:left w:val="none" w:sz="0" w:space="0" w:color="auto"/>
                <w:bottom w:val="none" w:sz="0" w:space="0" w:color="auto"/>
                <w:right w:val="none" w:sz="0" w:space="0" w:color="auto"/>
              </w:divBdr>
              <w:divsChild>
                <w:div w:id="1216548613">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1950159555">
          <w:marLeft w:val="0"/>
          <w:marRight w:val="0"/>
          <w:marTop w:val="0"/>
          <w:marBottom w:val="480"/>
          <w:divBdr>
            <w:top w:val="none" w:sz="0" w:space="0" w:color="auto"/>
            <w:left w:val="none" w:sz="0" w:space="0" w:color="auto"/>
            <w:bottom w:val="none" w:sz="0" w:space="0" w:color="auto"/>
            <w:right w:val="none" w:sz="0" w:space="0" w:color="auto"/>
          </w:divBdr>
          <w:divsChild>
            <w:div w:id="502090824">
              <w:marLeft w:val="0"/>
              <w:marRight w:val="0"/>
              <w:marTop w:val="0"/>
              <w:marBottom w:val="0"/>
              <w:divBdr>
                <w:top w:val="none" w:sz="0" w:space="0" w:color="auto"/>
                <w:left w:val="none" w:sz="0" w:space="0" w:color="auto"/>
                <w:bottom w:val="none" w:sz="0" w:space="0" w:color="auto"/>
                <w:right w:val="none" w:sz="0" w:space="0" w:color="auto"/>
              </w:divBdr>
            </w:div>
          </w:divsChild>
        </w:div>
        <w:div w:id="950015865">
          <w:marLeft w:val="0"/>
          <w:marRight w:val="0"/>
          <w:marTop w:val="0"/>
          <w:marBottom w:val="480"/>
          <w:divBdr>
            <w:top w:val="none" w:sz="0" w:space="0" w:color="auto"/>
            <w:left w:val="none" w:sz="0" w:space="0" w:color="auto"/>
            <w:bottom w:val="none" w:sz="0" w:space="0" w:color="auto"/>
            <w:right w:val="none" w:sz="0" w:space="0" w:color="auto"/>
          </w:divBdr>
          <w:divsChild>
            <w:div w:id="2033415891">
              <w:marLeft w:val="0"/>
              <w:marRight w:val="0"/>
              <w:marTop w:val="0"/>
              <w:marBottom w:val="0"/>
              <w:divBdr>
                <w:top w:val="none" w:sz="0" w:space="0" w:color="auto"/>
                <w:left w:val="none" w:sz="0" w:space="0" w:color="auto"/>
                <w:bottom w:val="none" w:sz="0" w:space="0" w:color="auto"/>
                <w:right w:val="none" w:sz="0" w:space="0" w:color="auto"/>
              </w:divBdr>
              <w:divsChild>
                <w:div w:id="1512722804">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661399392">
          <w:marLeft w:val="0"/>
          <w:marRight w:val="0"/>
          <w:marTop w:val="0"/>
          <w:marBottom w:val="480"/>
          <w:divBdr>
            <w:top w:val="none" w:sz="0" w:space="0" w:color="auto"/>
            <w:left w:val="none" w:sz="0" w:space="0" w:color="auto"/>
            <w:bottom w:val="none" w:sz="0" w:space="0" w:color="auto"/>
            <w:right w:val="none" w:sz="0" w:space="0" w:color="auto"/>
          </w:divBdr>
          <w:divsChild>
            <w:div w:id="1778871495">
              <w:marLeft w:val="0"/>
              <w:marRight w:val="0"/>
              <w:marTop w:val="0"/>
              <w:marBottom w:val="0"/>
              <w:divBdr>
                <w:top w:val="none" w:sz="0" w:space="0" w:color="auto"/>
                <w:left w:val="none" w:sz="0" w:space="0" w:color="auto"/>
                <w:bottom w:val="none" w:sz="0" w:space="0" w:color="auto"/>
                <w:right w:val="none" w:sz="0" w:space="0" w:color="auto"/>
              </w:divBdr>
              <w:divsChild>
                <w:div w:id="416680727">
                  <w:marLeft w:val="0"/>
                  <w:marRight w:val="-419"/>
                  <w:marTop w:val="0"/>
                  <w:marBottom w:val="144"/>
                  <w:divBdr>
                    <w:top w:val="none" w:sz="0" w:space="0" w:color="auto"/>
                    <w:left w:val="none" w:sz="0" w:space="0" w:color="auto"/>
                    <w:bottom w:val="single" w:sz="6" w:space="0" w:color="EAEAEA"/>
                    <w:right w:val="none" w:sz="0" w:space="0" w:color="auto"/>
                  </w:divBdr>
                </w:div>
              </w:divsChild>
            </w:div>
          </w:divsChild>
        </w:div>
        <w:div w:id="314769653">
          <w:marLeft w:val="0"/>
          <w:marRight w:val="0"/>
          <w:marTop w:val="0"/>
          <w:marBottom w:val="480"/>
          <w:divBdr>
            <w:top w:val="none" w:sz="0" w:space="0" w:color="auto"/>
            <w:left w:val="none" w:sz="0" w:space="0" w:color="auto"/>
            <w:bottom w:val="none" w:sz="0" w:space="0" w:color="auto"/>
            <w:right w:val="none" w:sz="0" w:space="0" w:color="auto"/>
          </w:divBdr>
          <w:divsChild>
            <w:div w:id="7989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k.wikipedia.org/wiki/%D0%9D%D0%BE%D1%80%D0%BC%D0%B0%D1%82%D0%B8%D0%B2%D0%B8_%D0%B7%D0%B0%D0%B3%D0%B0%D0%BB%D1%8C%D0%BD%D0%BE%D1%97_%D0%B4%D0%BE%D0%B2%D0%B3%D0%BE%D1%97_%D1%82%D0%B0_%D0%BA%D0%BE%D1%80%D0%BE%D1%82%D0%BA%D0%BE%D1%97_%D0%B2%D0%B0%D0%BB%D1%8E%D1%82%D0%BD%D0%BE%D1%97_%D0%BF%D0%BE%D0%B7%D0%B8%D1%86%D1%96%D1%97_%D0%B1%D0%B0%D0%BD%D0%BA%D1%8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uk.wikipedia.org/wiki/%D0%9D%D0%BE%D1%80%D0%BC%D0%B0%D1%82%D0%B8%D0%B2%D0%B8_%D1%96%D0%BD%D0%B2%D0%B5%D1%81%D1%82%D1%83%D0%B2%D0%B0%D0%BD%D0%BD%D1%8F" TargetMode="Externa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k.wikipedia.org/wiki/%D0%9D%D0%BE%D1%80%D0%BC%D0%B0%D1%82%D0%B8%D0%B2%D0%B8_%D0%BA%D1%80%D0%B5%D0%B4%D0%B8%D1%82%D0%BD%D0%BE%D0%B3%D0%BE_%D1%80%D0%B8%D0%B7%D0%B8%D0%BA%D1%8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footer" Target="footer3.xml"/><Relationship Id="rId10" Type="http://schemas.openxmlformats.org/officeDocument/2006/relationships/hyperlink" Target="http://uk.wikipedia.org/wiki/%D0%9D%D0%BE%D1%80%D0%BC%D0%B0%D1%82%D0%B8%D0%B2%D0%B8_%D0%BB%D1%96%D0%BA%D0%B2%D1%96%D0%B4%D0%BD%D0%BE%D1%81%D1%82%D1%96"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uk.wikipedia.org/wiki/%D0%9D%D0%BE%D1%80%D0%BC%D0%B0%D1%82%D0%B8%D0%B2_%D0%B0%D0%B4%D0%B5%D0%BA%D0%B2%D0%B0%D1%82%D0%BD%D0%BE%D1%81%D1%82%D1%96_%D1%80%D0%B5%D0%B3%D1%83%D0%BB%D1%8F%D1%82%D0%B8%D0%B2%D0%BD%D0%BE%D0%B3%D0%BE_%D0%BA%D0%B0%D0%BF%D1%96%D1%82%D0%B0%D0%BB%D1%83" TargetMode="External"/><Relationship Id="rId14" Type="http://schemas.openxmlformats.org/officeDocument/2006/relationships/chart" Target="charts/chart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9972462817147874"/>
          <c:y val="5.9451243293383506E-2"/>
          <c:w val="0.4162475940507438"/>
          <c:h val="0.76016907525113575"/>
        </c:manualLayout>
      </c:layout>
      <c:lineChart>
        <c:grouping val="standard"/>
        <c:varyColors val="0"/>
        <c:ser>
          <c:idx val="0"/>
          <c:order val="0"/>
          <c:tx>
            <c:strRef>
              <c:f>Лист1!$A$2</c:f>
              <c:strCache>
                <c:ptCount val="1"/>
                <c:pt idx="0">
                  <c:v>Капітал першого рівня</c:v>
                </c:pt>
              </c:strCache>
            </c:strRef>
          </c:tx>
          <c:cat>
            <c:strRef>
              <c:f>Лист1!$B$1:$C$1</c:f>
              <c:strCache>
                <c:ptCount val="2"/>
                <c:pt idx="0">
                  <c:v>2009рік</c:v>
                </c:pt>
                <c:pt idx="1">
                  <c:v>2010рік</c:v>
                </c:pt>
              </c:strCache>
            </c:strRef>
          </c:cat>
          <c:val>
            <c:numRef>
              <c:f>Лист1!$B$2:$C$2</c:f>
              <c:numCache>
                <c:formatCode>General</c:formatCode>
                <c:ptCount val="2"/>
                <c:pt idx="0">
                  <c:v>462675.52</c:v>
                </c:pt>
                <c:pt idx="1">
                  <c:v>752869.57</c:v>
                </c:pt>
              </c:numCache>
            </c:numRef>
          </c:val>
          <c:smooth val="0"/>
        </c:ser>
        <c:ser>
          <c:idx val="1"/>
          <c:order val="1"/>
          <c:tx>
            <c:strRef>
              <c:f>Лист1!$A$3</c:f>
              <c:strCache>
                <c:ptCount val="1"/>
                <c:pt idx="0">
                  <c:v>Капітал другого рівня</c:v>
                </c:pt>
              </c:strCache>
            </c:strRef>
          </c:tx>
          <c:cat>
            <c:strRef>
              <c:f>Лист1!$B$1:$C$1</c:f>
              <c:strCache>
                <c:ptCount val="2"/>
                <c:pt idx="0">
                  <c:v>2009рік</c:v>
                </c:pt>
                <c:pt idx="1">
                  <c:v>2010рік</c:v>
                </c:pt>
              </c:strCache>
            </c:strRef>
          </c:cat>
          <c:val>
            <c:numRef>
              <c:f>Лист1!$B$3:$C$3</c:f>
              <c:numCache>
                <c:formatCode>General</c:formatCode>
                <c:ptCount val="2"/>
                <c:pt idx="0">
                  <c:v>284712.71000000002</c:v>
                </c:pt>
                <c:pt idx="1">
                  <c:v>725902.45000000042</c:v>
                </c:pt>
              </c:numCache>
            </c:numRef>
          </c:val>
          <c:smooth val="0"/>
        </c:ser>
        <c:dLbls>
          <c:showLegendKey val="0"/>
          <c:showVal val="0"/>
          <c:showCatName val="0"/>
          <c:showSerName val="0"/>
          <c:showPercent val="0"/>
          <c:showBubbleSize val="0"/>
        </c:dLbls>
        <c:marker val="1"/>
        <c:smooth val="0"/>
        <c:axId val="65550976"/>
        <c:axId val="65557248"/>
      </c:lineChart>
      <c:catAx>
        <c:axId val="65550976"/>
        <c:scaling>
          <c:orientation val="minMax"/>
        </c:scaling>
        <c:delete val="0"/>
        <c:axPos val="b"/>
        <c:title>
          <c:tx>
            <c:rich>
              <a:bodyPr/>
              <a:lstStyle/>
              <a:p>
                <a:pPr>
                  <a:defRPr/>
                </a:pPr>
                <a:r>
                  <a:rPr lang="uk-UA"/>
                  <a:t>Роки</a:t>
                </a:r>
              </a:p>
            </c:rich>
          </c:tx>
          <c:layout>
            <c:manualLayout>
              <c:xMode val="edge"/>
              <c:yMode val="edge"/>
              <c:x val="0.67006364829396325"/>
              <c:y val="0.7793572189018545"/>
            </c:manualLayout>
          </c:layout>
          <c:overlay val="0"/>
        </c:title>
        <c:majorTickMark val="out"/>
        <c:minorTickMark val="none"/>
        <c:tickLblPos val="nextTo"/>
        <c:crossAx val="65557248"/>
        <c:crosses val="autoZero"/>
        <c:auto val="1"/>
        <c:lblAlgn val="ctr"/>
        <c:lblOffset val="100"/>
        <c:noMultiLvlLbl val="0"/>
      </c:catAx>
      <c:valAx>
        <c:axId val="65557248"/>
        <c:scaling>
          <c:orientation val="minMax"/>
        </c:scaling>
        <c:delete val="0"/>
        <c:axPos val="l"/>
        <c:majorGridlines/>
        <c:title>
          <c:tx>
            <c:rich>
              <a:bodyPr rot="-5400000" vert="horz"/>
              <a:lstStyle/>
              <a:p>
                <a:pPr>
                  <a:defRPr/>
                </a:pPr>
                <a:r>
                  <a:rPr lang="uk-UA"/>
                  <a:t>Величина,</a:t>
                </a:r>
                <a:r>
                  <a:rPr lang="uk-UA" baseline="0"/>
                  <a:t> тис.рн</a:t>
                </a:r>
                <a:endParaRPr lang="uk-UA"/>
              </a:p>
            </c:rich>
          </c:tx>
          <c:layout>
            <c:manualLayout>
              <c:xMode val="edge"/>
              <c:yMode val="edge"/>
              <c:x val="3.0555555555555582E-2"/>
              <c:y val="7.7285520032887682E-3"/>
            </c:manualLayout>
          </c:layout>
          <c:overlay val="0"/>
        </c:title>
        <c:numFmt formatCode="General" sourceLinked="1"/>
        <c:majorTickMark val="out"/>
        <c:minorTickMark val="none"/>
        <c:tickLblPos val="nextTo"/>
        <c:crossAx val="655509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8564129483814543"/>
          <c:y val="5.8977528207380447E-2"/>
          <c:w val="0.44327537182852145"/>
          <c:h val="0.77801633361566869"/>
        </c:manualLayout>
      </c:layout>
      <c:lineChart>
        <c:grouping val="standard"/>
        <c:varyColors val="0"/>
        <c:ser>
          <c:idx val="0"/>
          <c:order val="0"/>
          <c:tx>
            <c:strRef>
              <c:f>Лист1!$B$7</c:f>
              <c:strCache>
                <c:ptCount val="1"/>
                <c:pt idx="0">
                  <c:v>Обсяг активів банку, що зважуються на ступінь ризику</c:v>
                </c:pt>
              </c:strCache>
            </c:strRef>
          </c:tx>
          <c:cat>
            <c:strRef>
              <c:f>Лист1!$C$6:$D$6</c:f>
              <c:strCache>
                <c:ptCount val="2"/>
                <c:pt idx="0">
                  <c:v>2009рік</c:v>
                </c:pt>
                <c:pt idx="1">
                  <c:v>2010 рік</c:v>
                </c:pt>
              </c:strCache>
            </c:strRef>
          </c:cat>
          <c:val>
            <c:numRef>
              <c:f>Лист1!$C$7:$D$7</c:f>
              <c:numCache>
                <c:formatCode>General</c:formatCode>
                <c:ptCount val="2"/>
                <c:pt idx="0">
                  <c:v>5489.35</c:v>
                </c:pt>
                <c:pt idx="1">
                  <c:v>11614.29</c:v>
                </c:pt>
              </c:numCache>
            </c:numRef>
          </c:val>
          <c:smooth val="0"/>
        </c:ser>
        <c:ser>
          <c:idx val="1"/>
          <c:order val="1"/>
          <c:tx>
            <c:strRef>
              <c:f>Лист1!$B$8</c:f>
              <c:strCache>
                <c:ptCount val="1"/>
                <c:pt idx="0">
                  <c:v>Обсяг ліквідних активів</c:v>
                </c:pt>
              </c:strCache>
            </c:strRef>
          </c:tx>
          <c:cat>
            <c:strRef>
              <c:f>Лист1!$C$6:$D$6</c:f>
              <c:strCache>
                <c:ptCount val="2"/>
                <c:pt idx="0">
                  <c:v>2009рік</c:v>
                </c:pt>
                <c:pt idx="1">
                  <c:v>2010 рік</c:v>
                </c:pt>
              </c:strCache>
            </c:strRef>
          </c:cat>
          <c:val>
            <c:numRef>
              <c:f>Лист1!$C$8:$D$8</c:f>
              <c:numCache>
                <c:formatCode>General</c:formatCode>
                <c:ptCount val="2"/>
                <c:pt idx="0">
                  <c:v>2559.08</c:v>
                </c:pt>
                <c:pt idx="1">
                  <c:v>7126.63</c:v>
                </c:pt>
              </c:numCache>
            </c:numRef>
          </c:val>
          <c:smooth val="0"/>
        </c:ser>
        <c:dLbls>
          <c:showLegendKey val="0"/>
          <c:showVal val="0"/>
          <c:showCatName val="0"/>
          <c:showSerName val="0"/>
          <c:showPercent val="0"/>
          <c:showBubbleSize val="0"/>
        </c:dLbls>
        <c:marker val="1"/>
        <c:smooth val="0"/>
        <c:axId val="75695616"/>
        <c:axId val="75697536"/>
      </c:lineChart>
      <c:catAx>
        <c:axId val="75695616"/>
        <c:scaling>
          <c:orientation val="minMax"/>
        </c:scaling>
        <c:delete val="0"/>
        <c:axPos val="b"/>
        <c:title>
          <c:tx>
            <c:rich>
              <a:bodyPr/>
              <a:lstStyle/>
              <a:p>
                <a:pPr>
                  <a:defRPr/>
                </a:pPr>
                <a:r>
                  <a:rPr lang="uk-UA"/>
                  <a:t>Роки</a:t>
                </a:r>
              </a:p>
            </c:rich>
          </c:tx>
          <c:layout>
            <c:manualLayout>
              <c:xMode val="edge"/>
              <c:yMode val="edge"/>
              <c:x val="0.65670953630796214"/>
              <c:y val="0.81298783867156099"/>
            </c:manualLayout>
          </c:layout>
          <c:overlay val="0"/>
        </c:title>
        <c:majorTickMark val="out"/>
        <c:minorTickMark val="none"/>
        <c:tickLblPos val="nextTo"/>
        <c:crossAx val="75697536"/>
        <c:crosses val="autoZero"/>
        <c:auto val="1"/>
        <c:lblAlgn val="ctr"/>
        <c:lblOffset val="100"/>
        <c:noMultiLvlLbl val="0"/>
      </c:catAx>
      <c:valAx>
        <c:axId val="75697536"/>
        <c:scaling>
          <c:orientation val="minMax"/>
        </c:scaling>
        <c:delete val="0"/>
        <c:axPos val="l"/>
        <c:majorGridlines/>
        <c:title>
          <c:tx>
            <c:rich>
              <a:bodyPr rot="-5400000" vert="horz"/>
              <a:lstStyle/>
              <a:p>
                <a:pPr>
                  <a:defRPr/>
                </a:pPr>
                <a:r>
                  <a:rPr lang="uk-UA"/>
                  <a:t>Величина, млн.грн.</a:t>
                </a:r>
              </a:p>
            </c:rich>
          </c:tx>
          <c:layout>
            <c:manualLayout>
              <c:xMode val="edge"/>
              <c:yMode val="edge"/>
              <c:x val="2.5000000000000001E-2"/>
              <c:y val="0.14068157814934487"/>
            </c:manualLayout>
          </c:layout>
          <c:overlay val="0"/>
        </c:title>
        <c:numFmt formatCode="General" sourceLinked="1"/>
        <c:majorTickMark val="out"/>
        <c:minorTickMark val="none"/>
        <c:tickLblPos val="nextTo"/>
        <c:crossAx val="7569561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715579615048119"/>
          <c:y val="6.728799809114773E-2"/>
          <c:w val="0.44612248468941412"/>
          <c:h val="0.76491863517060421"/>
        </c:manualLayout>
      </c:layout>
      <c:lineChart>
        <c:grouping val="standard"/>
        <c:varyColors val="0"/>
        <c:ser>
          <c:idx val="0"/>
          <c:order val="0"/>
          <c:tx>
            <c:strRef>
              <c:f>Лист1!$B$18</c:f>
              <c:strCache>
                <c:ptCount val="1"/>
                <c:pt idx="0">
                  <c:v>Облікова чисельність працівників Банку</c:v>
                </c:pt>
              </c:strCache>
            </c:strRef>
          </c:tx>
          <c:cat>
            <c:strRef>
              <c:f>Лист1!$C$17:$D$17</c:f>
              <c:strCache>
                <c:ptCount val="2"/>
                <c:pt idx="0">
                  <c:v>2009 рік</c:v>
                </c:pt>
                <c:pt idx="1">
                  <c:v>2010 рік</c:v>
                </c:pt>
              </c:strCache>
            </c:strRef>
          </c:cat>
          <c:val>
            <c:numRef>
              <c:f>Лист1!$C$18:$D$18</c:f>
              <c:numCache>
                <c:formatCode>General</c:formatCode>
                <c:ptCount val="2"/>
                <c:pt idx="0">
                  <c:v>2214</c:v>
                </c:pt>
                <c:pt idx="1">
                  <c:v>2769</c:v>
                </c:pt>
              </c:numCache>
            </c:numRef>
          </c:val>
          <c:smooth val="0"/>
        </c:ser>
        <c:ser>
          <c:idx val="1"/>
          <c:order val="1"/>
          <c:tx>
            <c:strRef>
              <c:f>Лист1!$B$19</c:f>
              <c:strCache>
                <c:ptCount val="1"/>
                <c:pt idx="0">
                  <c:v>Середня облікова чисельність працівників Банку</c:v>
                </c:pt>
              </c:strCache>
            </c:strRef>
          </c:tx>
          <c:cat>
            <c:strRef>
              <c:f>Лист1!$C$17:$D$17</c:f>
              <c:strCache>
                <c:ptCount val="2"/>
                <c:pt idx="0">
                  <c:v>2009 рік</c:v>
                </c:pt>
                <c:pt idx="1">
                  <c:v>2010 рік</c:v>
                </c:pt>
              </c:strCache>
            </c:strRef>
          </c:cat>
          <c:val>
            <c:numRef>
              <c:f>Лист1!$C$19:$D$19</c:f>
              <c:numCache>
                <c:formatCode>General</c:formatCode>
                <c:ptCount val="2"/>
                <c:pt idx="0">
                  <c:v>1807</c:v>
                </c:pt>
                <c:pt idx="1">
                  <c:v>2373</c:v>
                </c:pt>
              </c:numCache>
            </c:numRef>
          </c:val>
          <c:smooth val="0"/>
        </c:ser>
        <c:dLbls>
          <c:showLegendKey val="0"/>
          <c:showVal val="0"/>
          <c:showCatName val="0"/>
          <c:showSerName val="0"/>
          <c:showPercent val="0"/>
          <c:showBubbleSize val="0"/>
        </c:dLbls>
        <c:marker val="1"/>
        <c:smooth val="0"/>
        <c:axId val="75705728"/>
        <c:axId val="75748864"/>
      </c:lineChart>
      <c:catAx>
        <c:axId val="75705728"/>
        <c:scaling>
          <c:orientation val="minMax"/>
        </c:scaling>
        <c:delete val="0"/>
        <c:axPos val="b"/>
        <c:title>
          <c:tx>
            <c:rich>
              <a:bodyPr/>
              <a:lstStyle/>
              <a:p>
                <a:pPr>
                  <a:defRPr/>
                </a:pPr>
                <a:r>
                  <a:rPr lang="uk-UA"/>
                  <a:t>Роки</a:t>
                </a:r>
              </a:p>
            </c:rich>
          </c:tx>
          <c:layout>
            <c:manualLayout>
              <c:xMode val="edge"/>
              <c:yMode val="edge"/>
              <c:x val="0.63738998250218803"/>
              <c:y val="0.81087854927224956"/>
            </c:manualLayout>
          </c:layout>
          <c:overlay val="0"/>
        </c:title>
        <c:majorTickMark val="out"/>
        <c:minorTickMark val="none"/>
        <c:tickLblPos val="nextTo"/>
        <c:crossAx val="75748864"/>
        <c:crosses val="autoZero"/>
        <c:auto val="1"/>
        <c:lblAlgn val="ctr"/>
        <c:lblOffset val="100"/>
        <c:noMultiLvlLbl val="0"/>
      </c:catAx>
      <c:valAx>
        <c:axId val="75748864"/>
        <c:scaling>
          <c:orientation val="minMax"/>
        </c:scaling>
        <c:delete val="0"/>
        <c:axPos val="l"/>
        <c:majorGridlines/>
        <c:title>
          <c:tx>
            <c:rich>
              <a:bodyPr rot="-5400000" vert="horz"/>
              <a:lstStyle/>
              <a:p>
                <a:pPr>
                  <a:defRPr/>
                </a:pPr>
                <a:r>
                  <a:rPr lang="uk-UA"/>
                  <a:t>Чисельність, чол.</a:t>
                </a:r>
              </a:p>
            </c:rich>
          </c:tx>
          <c:layout>
            <c:manualLayout>
              <c:xMode val="edge"/>
              <c:yMode val="edge"/>
              <c:x val="3.888888888888889E-2"/>
              <c:y val="5.3533762825101541E-3"/>
            </c:manualLayout>
          </c:layout>
          <c:overlay val="0"/>
        </c:title>
        <c:numFmt formatCode="General" sourceLinked="1"/>
        <c:majorTickMark val="out"/>
        <c:minorTickMark val="none"/>
        <c:tickLblPos val="nextTo"/>
        <c:crossAx val="7570572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491499373389164"/>
          <c:y val="5.1400554097404488E-2"/>
          <c:w val="0.47300692818803058"/>
          <c:h val="0.81116469816272951"/>
        </c:manualLayout>
      </c:layout>
      <c:lineChart>
        <c:grouping val="standard"/>
        <c:varyColors val="0"/>
        <c:ser>
          <c:idx val="0"/>
          <c:order val="0"/>
          <c:tx>
            <c:strRef>
              <c:f>Лист1!$B$24</c:f>
              <c:strCache>
                <c:ptCount val="1"/>
                <c:pt idx="0">
                  <c:v>Виробнича потужність банку</c:v>
                </c:pt>
              </c:strCache>
            </c:strRef>
          </c:tx>
          <c:cat>
            <c:strRef>
              <c:f>Лист1!$C$23:$D$23</c:f>
              <c:strCache>
                <c:ptCount val="2"/>
                <c:pt idx="0">
                  <c:v>2009рік</c:v>
                </c:pt>
                <c:pt idx="1">
                  <c:v>2010рік</c:v>
                </c:pt>
              </c:strCache>
            </c:strRef>
          </c:cat>
          <c:val>
            <c:numRef>
              <c:f>Лист1!$C$24:$D$24</c:f>
              <c:numCache>
                <c:formatCode>General</c:formatCode>
                <c:ptCount val="2"/>
                <c:pt idx="0">
                  <c:v>1081838</c:v>
                </c:pt>
                <c:pt idx="1">
                  <c:v>1327050</c:v>
                </c:pt>
              </c:numCache>
            </c:numRef>
          </c:val>
          <c:smooth val="0"/>
        </c:ser>
        <c:dLbls>
          <c:showLegendKey val="0"/>
          <c:showVal val="0"/>
          <c:showCatName val="0"/>
          <c:showSerName val="0"/>
          <c:showPercent val="0"/>
          <c:showBubbleSize val="0"/>
        </c:dLbls>
        <c:marker val="1"/>
        <c:smooth val="0"/>
        <c:axId val="77334784"/>
        <c:axId val="77361536"/>
      </c:lineChart>
      <c:catAx>
        <c:axId val="77334784"/>
        <c:scaling>
          <c:orientation val="minMax"/>
        </c:scaling>
        <c:delete val="0"/>
        <c:axPos val="b"/>
        <c:title>
          <c:tx>
            <c:rich>
              <a:bodyPr/>
              <a:lstStyle/>
              <a:p>
                <a:pPr>
                  <a:defRPr/>
                </a:pPr>
                <a:r>
                  <a:rPr lang="uk-UA"/>
                  <a:t>Роки</a:t>
                </a:r>
              </a:p>
            </c:rich>
          </c:tx>
          <c:layout>
            <c:manualLayout>
              <c:xMode val="edge"/>
              <c:yMode val="edge"/>
              <c:x val="0.66982081293892437"/>
              <c:y val="0.86016185476815454"/>
            </c:manualLayout>
          </c:layout>
          <c:overlay val="0"/>
        </c:title>
        <c:majorTickMark val="out"/>
        <c:minorTickMark val="none"/>
        <c:tickLblPos val="nextTo"/>
        <c:crossAx val="77361536"/>
        <c:crosses val="autoZero"/>
        <c:auto val="1"/>
        <c:lblAlgn val="ctr"/>
        <c:lblOffset val="100"/>
        <c:noMultiLvlLbl val="0"/>
      </c:catAx>
      <c:valAx>
        <c:axId val="77361536"/>
        <c:scaling>
          <c:orientation val="minMax"/>
        </c:scaling>
        <c:delete val="0"/>
        <c:axPos val="l"/>
        <c:majorGridlines/>
        <c:title>
          <c:tx>
            <c:rich>
              <a:bodyPr rot="-5400000" vert="horz"/>
              <a:lstStyle/>
              <a:p>
                <a:pPr>
                  <a:defRPr/>
                </a:pPr>
                <a:r>
                  <a:rPr lang="uk-UA"/>
                  <a:t>Величина, тис.грн</a:t>
                </a:r>
              </a:p>
            </c:rich>
          </c:tx>
          <c:layout>
            <c:manualLayout>
              <c:xMode val="edge"/>
              <c:yMode val="edge"/>
              <c:x val="9.6096096096096265E-3"/>
              <c:y val="1.8441965587634869E-3"/>
            </c:manualLayout>
          </c:layout>
          <c:overlay val="0"/>
        </c:title>
        <c:numFmt formatCode="General" sourceLinked="1"/>
        <c:majorTickMark val="out"/>
        <c:minorTickMark val="none"/>
        <c:tickLblPos val="nextTo"/>
        <c:crossAx val="773347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46454-4217-4EAE-A646-E305CB86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21</Pages>
  <Words>3967</Words>
  <Characters>27953</Characters>
  <Application>Microsoft Office Word</Application>
  <DocSecurity>0</DocSecurity>
  <Lines>655</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Ivan</cp:lastModifiedBy>
  <cp:revision>8</cp:revision>
  <cp:lastPrinted>2012-01-25T21:07:00Z</cp:lastPrinted>
  <dcterms:created xsi:type="dcterms:W3CDTF">2012-01-24T19:12:00Z</dcterms:created>
  <dcterms:modified xsi:type="dcterms:W3CDTF">2012-12-27T14:47:00Z</dcterms:modified>
</cp:coreProperties>
</file>