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0DA" w:rsidRPr="009E43C6" w:rsidRDefault="008130DA" w:rsidP="008130DA">
      <w:pPr>
        <w:spacing w:line="360" w:lineRule="auto"/>
        <w:jc w:val="center"/>
        <w:rPr>
          <w:b/>
          <w:sz w:val="32"/>
          <w:szCs w:val="32"/>
        </w:rPr>
      </w:pPr>
      <w:bookmarkStart w:id="0" w:name="_GoBack"/>
      <w:r w:rsidRPr="009E43C6">
        <w:rPr>
          <w:b/>
          <w:sz w:val="32"/>
          <w:szCs w:val="32"/>
        </w:rPr>
        <w:t>Розділ 3.Обгрунтування пропозицій щодо зменшення негативного впливу зношуваності основних виробничих фондів підприємства на господарську діяльність</w:t>
      </w:r>
    </w:p>
    <w:p w:rsidR="008130DA" w:rsidRDefault="008130DA" w:rsidP="008130DA">
      <w:pPr>
        <w:spacing w:line="360" w:lineRule="auto"/>
        <w:ind w:firstLine="284"/>
        <w:jc w:val="center"/>
        <w:rPr>
          <w:sz w:val="28"/>
          <w:szCs w:val="28"/>
        </w:rPr>
      </w:pPr>
    </w:p>
    <w:p w:rsidR="008130DA" w:rsidRPr="00792F0B" w:rsidRDefault="008130DA" w:rsidP="008130DA">
      <w:pPr>
        <w:spacing w:line="360" w:lineRule="auto"/>
        <w:ind w:firstLine="708"/>
        <w:jc w:val="both"/>
        <w:rPr>
          <w:b/>
          <w:sz w:val="32"/>
          <w:szCs w:val="32"/>
        </w:rPr>
      </w:pPr>
      <w:r>
        <w:rPr>
          <w:sz w:val="28"/>
          <w:szCs w:val="28"/>
        </w:rPr>
        <w:t xml:space="preserve">Так як знос є об’єктивною дійсністю використання ОВФ,то вплинути на його швидкість та величину вкрай складно. Але можливим є зменшення його </w:t>
      </w:r>
      <w:r w:rsidRPr="009E43C6">
        <w:rPr>
          <w:sz w:val="28"/>
          <w:szCs w:val="28"/>
        </w:rPr>
        <w:t>негативного впливу на господарську діяльність</w:t>
      </w:r>
      <w:r>
        <w:rPr>
          <w:sz w:val="28"/>
          <w:szCs w:val="28"/>
        </w:rPr>
        <w:t xml:space="preserve"> підприємства. З цією метою доцільним є підвищення ефективності використання річного робочого часу.</w:t>
      </w:r>
      <w:r>
        <w:rPr>
          <w:b/>
          <w:sz w:val="32"/>
          <w:szCs w:val="32"/>
        </w:rPr>
        <w:t xml:space="preserve"> </w:t>
      </w:r>
      <w:r w:rsidRPr="000364D2">
        <w:rPr>
          <w:sz w:val="28"/>
          <w:szCs w:val="28"/>
        </w:rPr>
        <w:t xml:space="preserve">Величина робочого часу використання основних виробничих фондів підприємства залежить від </w:t>
      </w:r>
      <w:r>
        <w:rPr>
          <w:sz w:val="28"/>
          <w:szCs w:val="28"/>
        </w:rPr>
        <w:t>їх технічного стану протягом ро</w:t>
      </w:r>
      <w:r w:rsidRPr="000364D2">
        <w:rPr>
          <w:sz w:val="28"/>
          <w:szCs w:val="28"/>
        </w:rPr>
        <w:t xml:space="preserve">ку, забезпеченості підприємства </w:t>
      </w:r>
      <w:r>
        <w:rPr>
          <w:sz w:val="28"/>
          <w:szCs w:val="28"/>
        </w:rPr>
        <w:t>матеріально-технічними та трудо</w:t>
      </w:r>
      <w:r w:rsidRPr="000364D2">
        <w:rPr>
          <w:sz w:val="28"/>
          <w:szCs w:val="28"/>
        </w:rPr>
        <w:t>вими ресурсами, організації виробництва та</w:t>
      </w:r>
      <w:r>
        <w:rPr>
          <w:sz w:val="28"/>
          <w:szCs w:val="28"/>
        </w:rPr>
        <w:t xml:space="preserve"> попиту на продукцію під</w:t>
      </w:r>
      <w:r w:rsidRPr="000364D2">
        <w:rPr>
          <w:sz w:val="28"/>
          <w:szCs w:val="28"/>
        </w:rPr>
        <w:t>приємства. Збільшення тривалост</w:t>
      </w:r>
      <w:r>
        <w:rPr>
          <w:sz w:val="28"/>
          <w:szCs w:val="28"/>
        </w:rPr>
        <w:t>і робочого часу використання ос</w:t>
      </w:r>
      <w:r w:rsidRPr="000364D2">
        <w:rPr>
          <w:sz w:val="28"/>
          <w:szCs w:val="28"/>
        </w:rPr>
        <w:t xml:space="preserve">новних виробничих фондів – </w:t>
      </w:r>
      <w:r>
        <w:rPr>
          <w:sz w:val="28"/>
          <w:szCs w:val="28"/>
        </w:rPr>
        <w:t>важливий чинник підвищення ефек</w:t>
      </w:r>
      <w:r w:rsidRPr="000364D2">
        <w:rPr>
          <w:sz w:val="28"/>
          <w:szCs w:val="28"/>
        </w:rPr>
        <w:t>тивності виробництва підприємства, яке виражається:</w:t>
      </w:r>
    </w:p>
    <w:p w:rsidR="008130DA" w:rsidRPr="000364D2" w:rsidRDefault="008130DA" w:rsidP="008130DA">
      <w:pPr>
        <w:numPr>
          <w:ilvl w:val="0"/>
          <w:numId w:val="1"/>
        </w:numPr>
        <w:spacing w:line="360" w:lineRule="auto"/>
        <w:jc w:val="both"/>
        <w:rPr>
          <w:sz w:val="28"/>
          <w:szCs w:val="28"/>
        </w:rPr>
      </w:pPr>
      <w:r w:rsidRPr="000364D2">
        <w:rPr>
          <w:sz w:val="28"/>
          <w:szCs w:val="28"/>
        </w:rPr>
        <w:t>збільшенні обсягу виробництва продукції;</w:t>
      </w:r>
    </w:p>
    <w:p w:rsidR="008130DA" w:rsidRPr="000364D2" w:rsidRDefault="008130DA" w:rsidP="008130DA">
      <w:pPr>
        <w:numPr>
          <w:ilvl w:val="0"/>
          <w:numId w:val="1"/>
        </w:numPr>
        <w:spacing w:line="360" w:lineRule="auto"/>
        <w:jc w:val="both"/>
        <w:rPr>
          <w:sz w:val="28"/>
          <w:szCs w:val="28"/>
        </w:rPr>
      </w:pPr>
      <w:r w:rsidRPr="000364D2">
        <w:rPr>
          <w:sz w:val="28"/>
          <w:szCs w:val="28"/>
        </w:rPr>
        <w:t>зниженні собівартості одиниці продукції;</w:t>
      </w:r>
    </w:p>
    <w:p w:rsidR="008130DA" w:rsidRPr="000364D2" w:rsidRDefault="008130DA" w:rsidP="008130DA">
      <w:pPr>
        <w:numPr>
          <w:ilvl w:val="0"/>
          <w:numId w:val="1"/>
        </w:numPr>
        <w:spacing w:line="360" w:lineRule="auto"/>
        <w:jc w:val="both"/>
        <w:rPr>
          <w:sz w:val="28"/>
          <w:szCs w:val="28"/>
        </w:rPr>
      </w:pPr>
      <w:r w:rsidRPr="000364D2">
        <w:rPr>
          <w:sz w:val="28"/>
          <w:szCs w:val="28"/>
        </w:rPr>
        <w:t>підвищенні продуктивності праці.</w:t>
      </w:r>
    </w:p>
    <w:p w:rsidR="008130DA" w:rsidRPr="00B93680" w:rsidRDefault="008130DA" w:rsidP="008130DA">
      <w:pPr>
        <w:spacing w:line="360" w:lineRule="auto"/>
        <w:ind w:firstLine="720"/>
        <w:jc w:val="both"/>
        <w:rPr>
          <w:sz w:val="28"/>
          <w:szCs w:val="28"/>
        </w:rPr>
      </w:pPr>
      <w:r w:rsidRPr="000364D2">
        <w:rPr>
          <w:sz w:val="28"/>
          <w:szCs w:val="28"/>
        </w:rPr>
        <w:t>Збільшення тривалості робочого часу використання основних ви</w:t>
      </w:r>
      <w:r w:rsidRPr="000364D2">
        <w:rPr>
          <w:sz w:val="28"/>
          <w:szCs w:val="28"/>
        </w:rPr>
        <w:softHyphen/>
        <w:t xml:space="preserve">робничих фондів забезпечується за </w:t>
      </w:r>
      <w:r>
        <w:rPr>
          <w:sz w:val="28"/>
          <w:szCs w:val="28"/>
        </w:rPr>
        <w:t>рахунок комплексу заходів, спря</w:t>
      </w:r>
      <w:r w:rsidRPr="000364D2">
        <w:rPr>
          <w:sz w:val="28"/>
          <w:szCs w:val="28"/>
        </w:rPr>
        <w:t xml:space="preserve">мованих на підвищення </w:t>
      </w:r>
      <w:r>
        <w:rPr>
          <w:sz w:val="28"/>
          <w:szCs w:val="28"/>
        </w:rPr>
        <w:t>технічного стану основних виробни</w:t>
      </w:r>
      <w:r w:rsidRPr="000364D2">
        <w:rPr>
          <w:sz w:val="28"/>
          <w:szCs w:val="28"/>
        </w:rPr>
        <w:t>чих фондів, особливо їх активно</w:t>
      </w:r>
      <w:r>
        <w:rPr>
          <w:sz w:val="28"/>
          <w:szCs w:val="28"/>
        </w:rPr>
        <w:t>ї частини (технічне обслуговуван</w:t>
      </w:r>
      <w:r w:rsidRPr="000364D2">
        <w:rPr>
          <w:sz w:val="28"/>
          <w:szCs w:val="28"/>
        </w:rPr>
        <w:t>ня, зниження тривалості перебування основних виробничих фондів в ремонтах, перехід на дво-трьох з</w:t>
      </w:r>
      <w:r>
        <w:rPr>
          <w:sz w:val="28"/>
          <w:szCs w:val="28"/>
        </w:rPr>
        <w:t>мінну їх роботу, поліпшення збу</w:t>
      </w:r>
      <w:r w:rsidRPr="000364D2">
        <w:rPr>
          <w:sz w:val="28"/>
          <w:szCs w:val="28"/>
        </w:rPr>
        <w:t>ту продукції, забезпечення всіма видами ресурсів тощо).</w:t>
      </w:r>
      <w:r w:rsidRPr="00283D0F">
        <w:rPr>
          <w:sz w:val="28"/>
          <w:szCs w:val="28"/>
        </w:rPr>
        <w:t xml:space="preserve"> </w:t>
      </w:r>
      <w:r w:rsidRPr="00B93680">
        <w:rPr>
          <w:sz w:val="28"/>
          <w:szCs w:val="28"/>
        </w:rPr>
        <w:t xml:space="preserve">Будь-який комплекс заходів щодо поліпшення використання виробничих потужностей і основних фондів, розроблювальний у всіх ланках керування промисловістю, повинен передбачати забезпечення зростання обсягів виробництва продукції насамперед за рахунок більш повного й ефективного використання внутрішньогосподарських резервів і шляхом </w:t>
      </w:r>
      <w:r w:rsidRPr="00B93680">
        <w:rPr>
          <w:sz w:val="28"/>
          <w:szCs w:val="28"/>
        </w:rPr>
        <w:lastRenderedPageBreak/>
        <w:t xml:space="preserve">більш повного використання </w:t>
      </w:r>
      <w:bookmarkEnd w:id="0"/>
      <w:r w:rsidRPr="00B93680">
        <w:rPr>
          <w:sz w:val="28"/>
          <w:szCs w:val="28"/>
        </w:rPr>
        <w:t xml:space="preserve">машин і устаткування, підвищення коефіцієнту змінності, ліквідації простоїв, скорочення термінів освоєння знову введених у дію потужностей, наступної інтенсифікації виробничих процесів. </w:t>
      </w:r>
    </w:p>
    <w:p w:rsidR="008130DA" w:rsidRPr="000364D2" w:rsidRDefault="008130DA" w:rsidP="008130DA">
      <w:pPr>
        <w:numPr>
          <w:ilvl w:val="0"/>
          <w:numId w:val="2"/>
        </w:numPr>
        <w:tabs>
          <w:tab w:val="clear" w:pos="720"/>
          <w:tab w:val="num" w:pos="574"/>
        </w:tabs>
        <w:spacing w:line="360" w:lineRule="auto"/>
        <w:ind w:left="0" w:firstLine="360"/>
        <w:jc w:val="both"/>
        <w:rPr>
          <w:sz w:val="28"/>
          <w:szCs w:val="28"/>
        </w:rPr>
      </w:pPr>
      <w:r w:rsidRPr="000364D2">
        <w:rPr>
          <w:sz w:val="28"/>
          <w:szCs w:val="28"/>
        </w:rPr>
        <w:t>Виходячи із запропонова</w:t>
      </w:r>
      <w:r>
        <w:rPr>
          <w:sz w:val="28"/>
          <w:szCs w:val="28"/>
        </w:rPr>
        <w:t>них заходів щодо збільшення тривало</w:t>
      </w:r>
      <w:r w:rsidRPr="000364D2">
        <w:rPr>
          <w:sz w:val="28"/>
          <w:szCs w:val="28"/>
        </w:rPr>
        <w:t xml:space="preserve">сті робочого часу використання </w:t>
      </w:r>
      <w:r>
        <w:rPr>
          <w:sz w:val="28"/>
          <w:szCs w:val="28"/>
        </w:rPr>
        <w:t xml:space="preserve"> основних виробничих фондів під</w:t>
      </w:r>
      <w:r w:rsidRPr="000364D2">
        <w:rPr>
          <w:sz w:val="28"/>
          <w:szCs w:val="28"/>
        </w:rPr>
        <w:t>приємства, визначається вели</w:t>
      </w:r>
      <w:r>
        <w:rPr>
          <w:sz w:val="28"/>
          <w:szCs w:val="28"/>
        </w:rPr>
        <w:t>чина збільшення тривалості робочо</w:t>
      </w:r>
      <w:r w:rsidRPr="000364D2">
        <w:rPr>
          <w:sz w:val="28"/>
          <w:szCs w:val="28"/>
        </w:rPr>
        <w:t>го часу використання</w:t>
      </w:r>
      <w:r>
        <w:rPr>
          <w:sz w:val="28"/>
          <w:szCs w:val="28"/>
        </w:rPr>
        <w:t xml:space="preserve"> ОВФ:                                     </w:t>
      </w:r>
      <w:r w:rsidRPr="000364D2">
        <w:rPr>
          <w:position w:val="-12"/>
          <w:sz w:val="28"/>
          <w:szCs w:val="28"/>
        </w:rPr>
        <w:object w:dxaOrig="19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8pt" o:ole="">
            <v:imagedata r:id="rId8" o:title=""/>
          </v:shape>
          <o:OLEObject Type="Embed" ProgID="Equation.3" ShapeID="_x0000_i1025" DrawAspect="Content" ObjectID="_1421765916" r:id="rId9"/>
        </w:object>
      </w:r>
    </w:p>
    <w:p w:rsidR="008130DA" w:rsidRPr="000364D2" w:rsidRDefault="008130DA" w:rsidP="008130DA">
      <w:pPr>
        <w:numPr>
          <w:ilvl w:val="0"/>
          <w:numId w:val="2"/>
        </w:numPr>
        <w:tabs>
          <w:tab w:val="clear" w:pos="720"/>
          <w:tab w:val="num" w:pos="588"/>
        </w:tabs>
        <w:spacing w:line="360" w:lineRule="auto"/>
        <w:ind w:left="0" w:firstLine="360"/>
        <w:jc w:val="both"/>
        <w:rPr>
          <w:sz w:val="28"/>
          <w:szCs w:val="28"/>
        </w:rPr>
      </w:pPr>
      <w:r w:rsidRPr="000364D2">
        <w:rPr>
          <w:sz w:val="28"/>
          <w:szCs w:val="28"/>
        </w:rPr>
        <w:t>На основні визначеної величини збільше</w:t>
      </w:r>
      <w:r>
        <w:rPr>
          <w:sz w:val="28"/>
          <w:szCs w:val="28"/>
        </w:rPr>
        <w:t>ння тривалості робочо</w:t>
      </w:r>
      <w:r w:rsidRPr="000364D2">
        <w:rPr>
          <w:sz w:val="28"/>
          <w:szCs w:val="28"/>
        </w:rPr>
        <w:t>го часу викорис</w:t>
      </w:r>
      <w:r>
        <w:rPr>
          <w:sz w:val="28"/>
          <w:szCs w:val="28"/>
        </w:rPr>
        <w:t>тання ОВФ визначається за</w:t>
      </w:r>
      <w:r w:rsidRPr="000364D2">
        <w:rPr>
          <w:sz w:val="28"/>
          <w:szCs w:val="28"/>
        </w:rPr>
        <w:t>гальна велична тривалості робочого часу використ</w:t>
      </w:r>
      <w:r>
        <w:rPr>
          <w:sz w:val="28"/>
          <w:szCs w:val="28"/>
        </w:rPr>
        <w:t>ання ОВФ підприємства у плановому</w:t>
      </w:r>
      <w:r w:rsidRPr="000364D2">
        <w:rPr>
          <w:sz w:val="28"/>
          <w:szCs w:val="28"/>
        </w:rPr>
        <w:t xml:space="preserve"> періоді</w:t>
      </w:r>
      <w:r>
        <w:rPr>
          <w:sz w:val="28"/>
          <w:szCs w:val="28"/>
        </w:rPr>
        <w:t>:</w:t>
      </w:r>
    </w:p>
    <w:p w:rsidR="008130DA" w:rsidRPr="00E87800" w:rsidRDefault="008130DA" w:rsidP="008130DA">
      <w:pPr>
        <w:spacing w:line="360" w:lineRule="auto"/>
        <w:jc w:val="right"/>
        <w:rPr>
          <w:sz w:val="28"/>
          <w:szCs w:val="28"/>
        </w:rPr>
      </w:pPr>
      <w:r w:rsidRPr="000364D2">
        <w:rPr>
          <w:sz w:val="28"/>
          <w:szCs w:val="28"/>
        </w:rPr>
        <w:t xml:space="preserve">Рч.п. = Рч.зв. + Рч.зв. </w:t>
      </w:r>
      <w:r w:rsidRPr="000364D2">
        <w:rPr>
          <w:position w:val="-4"/>
          <w:sz w:val="28"/>
          <w:szCs w:val="28"/>
        </w:rPr>
        <w:object w:dxaOrig="180" w:dyaOrig="200">
          <v:shape id="_x0000_i1026" type="#_x0000_t75" style="width:8.25pt;height:11.25pt" o:ole="">
            <v:imagedata r:id="rId10" o:title=""/>
          </v:shape>
          <o:OLEObject Type="Embed" ProgID="Equation.3" ShapeID="_x0000_i1026" DrawAspect="Content" ObjectID="_1421765917" r:id="rId11"/>
        </w:object>
      </w:r>
      <w:r w:rsidRPr="000364D2">
        <w:rPr>
          <w:rFonts w:ascii="Arial" w:hAnsi="Arial" w:cs="Arial"/>
          <w:sz w:val="28"/>
          <w:szCs w:val="28"/>
        </w:rPr>
        <w:t>∆</w:t>
      </w:r>
      <w:r w:rsidRPr="000364D2">
        <w:rPr>
          <w:sz w:val="28"/>
          <w:szCs w:val="28"/>
        </w:rPr>
        <w:t>р.ч</w:t>
      </w:r>
      <w:r>
        <w:rPr>
          <w:sz w:val="28"/>
          <w:szCs w:val="28"/>
        </w:rPr>
        <w:t>,</w:t>
      </w:r>
      <w:r w:rsidRPr="00E87800">
        <w:rPr>
          <w:sz w:val="28"/>
          <w:szCs w:val="28"/>
        </w:rPr>
        <w:t xml:space="preserve">                                    (3.1)</w:t>
      </w:r>
    </w:p>
    <w:p w:rsidR="008130DA" w:rsidRDefault="008130DA" w:rsidP="008130DA">
      <w:pPr>
        <w:spacing w:line="360" w:lineRule="auto"/>
        <w:jc w:val="center"/>
        <w:rPr>
          <w:sz w:val="28"/>
          <w:szCs w:val="28"/>
        </w:rPr>
      </w:pPr>
      <w:r>
        <w:rPr>
          <w:sz w:val="28"/>
          <w:szCs w:val="28"/>
        </w:rPr>
        <w:t>Рч.зв</w:t>
      </w:r>
      <w:r w:rsidRPr="000364D2">
        <w:rPr>
          <w:sz w:val="28"/>
          <w:szCs w:val="28"/>
        </w:rPr>
        <w:t>.</w:t>
      </w:r>
      <w:r>
        <w:rPr>
          <w:sz w:val="28"/>
          <w:szCs w:val="28"/>
        </w:rPr>
        <w:t>=1-0,09-0,05-0,01=0,85,</w:t>
      </w:r>
    </w:p>
    <w:p w:rsidR="008130DA" w:rsidRDefault="008130DA" w:rsidP="008130DA">
      <w:pPr>
        <w:spacing w:line="360" w:lineRule="auto"/>
        <w:jc w:val="center"/>
        <w:rPr>
          <w:sz w:val="28"/>
          <w:szCs w:val="28"/>
        </w:rPr>
      </w:pPr>
      <w:r w:rsidRPr="000364D2">
        <w:rPr>
          <w:sz w:val="28"/>
          <w:szCs w:val="28"/>
        </w:rPr>
        <w:t>Рч.п. =</w:t>
      </w:r>
      <w:r>
        <w:rPr>
          <w:sz w:val="28"/>
          <w:szCs w:val="28"/>
        </w:rPr>
        <w:t>0,85+0,85*0,1=0,935,</w:t>
      </w:r>
    </w:p>
    <w:p w:rsidR="008130DA" w:rsidRDefault="008130DA" w:rsidP="008130DA">
      <w:pPr>
        <w:spacing w:line="360" w:lineRule="auto"/>
        <w:jc w:val="center"/>
        <w:rPr>
          <w:sz w:val="28"/>
          <w:szCs w:val="28"/>
        </w:rPr>
      </w:pPr>
      <w:r>
        <w:rPr>
          <w:sz w:val="28"/>
          <w:szCs w:val="28"/>
        </w:rPr>
        <w:t>Рч.зв</w:t>
      </w:r>
      <w:r w:rsidRPr="000364D2">
        <w:rPr>
          <w:sz w:val="28"/>
          <w:szCs w:val="28"/>
        </w:rPr>
        <w:t>.</w:t>
      </w:r>
      <w:r>
        <w:rPr>
          <w:sz w:val="28"/>
          <w:szCs w:val="28"/>
        </w:rPr>
        <w:t>=0,85*365=310 днів,</w:t>
      </w:r>
    </w:p>
    <w:p w:rsidR="008130DA" w:rsidRDefault="008130DA" w:rsidP="008130DA">
      <w:pPr>
        <w:spacing w:line="360" w:lineRule="auto"/>
        <w:jc w:val="center"/>
        <w:rPr>
          <w:sz w:val="28"/>
          <w:szCs w:val="28"/>
        </w:rPr>
      </w:pPr>
      <w:r w:rsidRPr="000364D2">
        <w:rPr>
          <w:sz w:val="28"/>
          <w:szCs w:val="28"/>
        </w:rPr>
        <w:t>Рч.п. =</w:t>
      </w:r>
      <w:r>
        <w:rPr>
          <w:sz w:val="28"/>
          <w:szCs w:val="28"/>
        </w:rPr>
        <w:t>0,935*365=341 днів,</w:t>
      </w:r>
    </w:p>
    <w:p w:rsidR="008130DA" w:rsidRDefault="008130DA" w:rsidP="008130DA">
      <w:pPr>
        <w:spacing w:line="360" w:lineRule="auto"/>
        <w:jc w:val="center"/>
        <w:rPr>
          <w:sz w:val="28"/>
          <w:szCs w:val="28"/>
        </w:rPr>
      </w:pPr>
      <w:r w:rsidRPr="000364D2">
        <w:rPr>
          <w:rFonts w:ascii="Arial" w:hAnsi="Arial" w:cs="Arial"/>
          <w:sz w:val="28"/>
          <w:szCs w:val="28"/>
        </w:rPr>
        <w:t>∆</w:t>
      </w:r>
      <w:r>
        <w:rPr>
          <w:sz w:val="28"/>
          <w:szCs w:val="28"/>
        </w:rPr>
        <w:t>Р</w:t>
      </w:r>
      <w:r w:rsidRPr="000364D2">
        <w:rPr>
          <w:sz w:val="28"/>
          <w:szCs w:val="28"/>
        </w:rPr>
        <w:t>.ч</w:t>
      </w:r>
      <w:r>
        <w:rPr>
          <w:sz w:val="28"/>
          <w:szCs w:val="28"/>
        </w:rPr>
        <w:t>=341-310=31 днів,</w:t>
      </w:r>
    </w:p>
    <w:p w:rsidR="008130DA" w:rsidRPr="000364D2" w:rsidRDefault="008130DA" w:rsidP="008130DA">
      <w:pPr>
        <w:spacing w:line="360" w:lineRule="auto"/>
        <w:jc w:val="both"/>
        <w:rPr>
          <w:sz w:val="28"/>
          <w:szCs w:val="28"/>
        </w:rPr>
      </w:pPr>
      <w:r w:rsidRPr="000364D2">
        <w:rPr>
          <w:sz w:val="28"/>
          <w:szCs w:val="28"/>
        </w:rPr>
        <w:t>де Рч.п. – тривалість робочого ч</w:t>
      </w:r>
      <w:r>
        <w:rPr>
          <w:sz w:val="28"/>
          <w:szCs w:val="28"/>
        </w:rPr>
        <w:t>асу використання основних вироб</w:t>
      </w:r>
      <w:r w:rsidRPr="000364D2">
        <w:rPr>
          <w:sz w:val="28"/>
          <w:szCs w:val="28"/>
        </w:rPr>
        <w:t>ничих фондів підприємства за пропозицією, днів;</w:t>
      </w:r>
    </w:p>
    <w:p w:rsidR="008130DA" w:rsidRPr="000364D2" w:rsidRDefault="008130DA" w:rsidP="008130DA">
      <w:pPr>
        <w:spacing w:line="360" w:lineRule="auto"/>
        <w:jc w:val="both"/>
        <w:rPr>
          <w:sz w:val="28"/>
          <w:szCs w:val="28"/>
        </w:rPr>
      </w:pPr>
      <w:r w:rsidRPr="000364D2">
        <w:rPr>
          <w:sz w:val="28"/>
          <w:szCs w:val="28"/>
        </w:rPr>
        <w:t>Рч.зв. – тривалість робочого часу</w:t>
      </w:r>
      <w:r>
        <w:rPr>
          <w:sz w:val="28"/>
          <w:szCs w:val="28"/>
        </w:rPr>
        <w:t xml:space="preserve"> використання основних виробни</w:t>
      </w:r>
      <w:r w:rsidRPr="000364D2">
        <w:rPr>
          <w:sz w:val="28"/>
          <w:szCs w:val="28"/>
        </w:rPr>
        <w:t>чих фондів підприємства у звітному році, днів;</w:t>
      </w:r>
    </w:p>
    <w:p w:rsidR="008130DA" w:rsidRDefault="008130DA" w:rsidP="008130DA">
      <w:pPr>
        <w:spacing w:line="360" w:lineRule="auto"/>
        <w:jc w:val="both"/>
        <w:rPr>
          <w:sz w:val="28"/>
          <w:szCs w:val="28"/>
        </w:rPr>
      </w:pPr>
      <w:r w:rsidRPr="000364D2">
        <w:rPr>
          <w:rFonts w:ascii="Arial" w:hAnsi="Arial" w:cs="Arial"/>
          <w:sz w:val="28"/>
          <w:szCs w:val="28"/>
        </w:rPr>
        <w:t>∆</w:t>
      </w:r>
      <w:r w:rsidRPr="000364D2">
        <w:rPr>
          <w:sz w:val="28"/>
          <w:szCs w:val="28"/>
        </w:rPr>
        <w:t>р.ч – збільшення тривалості використання основних виробничих фондів підприємства за пропозицією, відсотків.</w:t>
      </w:r>
    </w:p>
    <w:p w:rsidR="008130DA" w:rsidRPr="00EB2DC9" w:rsidRDefault="008130DA" w:rsidP="008130DA">
      <w:pPr>
        <w:pStyle w:val="a3"/>
        <w:numPr>
          <w:ilvl w:val="0"/>
          <w:numId w:val="2"/>
        </w:numPr>
        <w:tabs>
          <w:tab w:val="clear" w:pos="720"/>
          <w:tab w:val="num" w:pos="0"/>
        </w:tabs>
        <w:spacing w:line="360" w:lineRule="auto"/>
        <w:ind w:left="0" w:firstLine="426"/>
        <w:jc w:val="both"/>
        <w:rPr>
          <w:sz w:val="28"/>
          <w:szCs w:val="28"/>
        </w:rPr>
      </w:pPr>
      <w:r w:rsidRPr="00EB2DC9">
        <w:rPr>
          <w:sz w:val="28"/>
          <w:szCs w:val="28"/>
        </w:rPr>
        <w:t>Визничаємо збільшення числа змін використання ОВФ підприємства у плановому році за рахунок збільшення робочого часу:</w:t>
      </w:r>
    </w:p>
    <w:p w:rsidR="008130DA" w:rsidRDefault="008130DA" w:rsidP="008130DA">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sidRPr="00FC3172">
        <w:rPr>
          <w:position w:val="-12"/>
          <w:sz w:val="28"/>
          <w:szCs w:val="28"/>
        </w:rPr>
        <w:object w:dxaOrig="1980" w:dyaOrig="360">
          <v:shape id="_x0000_i1027" type="#_x0000_t75" style="width:99pt;height:18pt" o:ole="">
            <v:imagedata r:id="rId12" o:title=""/>
          </v:shape>
          <o:OLEObject Type="Embed" ProgID="Equation.3" ShapeID="_x0000_i1027" DrawAspect="Content" ObjectID="_1421765918" r:id="rId13"/>
        </w:object>
      </w:r>
      <w:r>
        <w:rPr>
          <w:sz w:val="28"/>
          <w:szCs w:val="28"/>
        </w:rPr>
        <w:t>, де</w:t>
      </w:r>
      <w:r>
        <w:rPr>
          <w:sz w:val="28"/>
          <w:szCs w:val="28"/>
        </w:rPr>
        <w:tab/>
      </w:r>
      <w:r>
        <w:rPr>
          <w:sz w:val="28"/>
          <w:szCs w:val="28"/>
        </w:rPr>
        <w:tab/>
      </w:r>
      <w:r>
        <w:rPr>
          <w:sz w:val="28"/>
          <w:szCs w:val="28"/>
        </w:rPr>
        <w:tab/>
      </w:r>
      <w:r>
        <w:rPr>
          <w:sz w:val="28"/>
          <w:szCs w:val="28"/>
        </w:rPr>
        <w:tab/>
        <w:t>(3.2)</w:t>
      </w:r>
    </w:p>
    <w:p w:rsidR="008130DA" w:rsidRDefault="008130DA" w:rsidP="008130DA">
      <w:pPr>
        <w:spacing w:line="360" w:lineRule="auto"/>
        <w:jc w:val="both"/>
        <w:rPr>
          <w:sz w:val="28"/>
          <w:szCs w:val="28"/>
        </w:rPr>
      </w:pPr>
      <w:r w:rsidRPr="00FC3172">
        <w:rPr>
          <w:position w:val="-12"/>
          <w:sz w:val="28"/>
          <w:szCs w:val="28"/>
        </w:rPr>
        <w:object w:dxaOrig="639" w:dyaOrig="360">
          <v:shape id="_x0000_i1028" type="#_x0000_t75" style="width:32.25pt;height:18pt" o:ole="">
            <v:imagedata r:id="rId14" o:title=""/>
          </v:shape>
          <o:OLEObject Type="Embed" ProgID="Equation.3" ShapeID="_x0000_i1028" DrawAspect="Content" ObjectID="_1421765919" r:id="rId15"/>
        </w:object>
      </w:r>
      <w:r>
        <w:rPr>
          <w:sz w:val="28"/>
          <w:szCs w:val="28"/>
        </w:rPr>
        <w:t>- приріст числа змін використання ОВФ, змін;</w:t>
      </w:r>
    </w:p>
    <w:p w:rsidR="008130DA" w:rsidRDefault="008130DA" w:rsidP="008130DA">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sz w:val="28"/>
          <w:szCs w:val="28"/>
        </w:rPr>
      </w:pPr>
      <w:r w:rsidRPr="00FC3172">
        <w:rPr>
          <w:position w:val="-12"/>
          <w:sz w:val="28"/>
          <w:szCs w:val="28"/>
        </w:rPr>
        <w:object w:dxaOrig="499" w:dyaOrig="360">
          <v:shape id="_x0000_i1029" type="#_x0000_t75" style="width:24.75pt;height:18pt" o:ole="">
            <v:imagedata r:id="rId16" o:title=""/>
          </v:shape>
          <o:OLEObject Type="Embed" ProgID="Equation.3" ShapeID="_x0000_i1029" DrawAspect="Content" ObjectID="_1421765920" r:id="rId17"/>
        </w:object>
      </w:r>
      <w:r>
        <w:rPr>
          <w:sz w:val="28"/>
          <w:szCs w:val="28"/>
        </w:rPr>
        <w:t xml:space="preserve"> - коефіцієнт змінності використання ОВФ у базовому році, який визначається за формулою:</w:t>
      </w:r>
      <w:r w:rsidRPr="00DC7B46">
        <w:rPr>
          <w:position w:val="-14"/>
          <w:sz w:val="28"/>
          <w:szCs w:val="28"/>
        </w:rPr>
        <w:t xml:space="preserve"> </w:t>
      </w:r>
      <w:r w:rsidRPr="00DC7B46">
        <w:rPr>
          <w:position w:val="-20"/>
          <w:sz w:val="28"/>
          <w:szCs w:val="28"/>
        </w:rPr>
        <w:object w:dxaOrig="660" w:dyaOrig="440">
          <v:shape id="_x0000_i1030" type="#_x0000_t75" style="width:33pt;height:21.75pt" o:ole="" fillcolor="window">
            <v:imagedata r:id="rId18" o:title=""/>
          </v:shape>
          <o:OLEObject Type="Embed" ProgID="Equation.3" ShapeID="_x0000_i1030" DrawAspect="Content" ObjectID="_1421765921" r:id="rId19"/>
        </w:object>
      </w:r>
      <w:r w:rsidRPr="006749E6">
        <w:rPr>
          <w:sz w:val="28"/>
          <w:szCs w:val="28"/>
        </w:rPr>
        <w:t xml:space="preserve"> =  </w:t>
      </w:r>
      <w:r w:rsidRPr="006749E6">
        <w:rPr>
          <w:position w:val="-34"/>
          <w:sz w:val="28"/>
          <w:szCs w:val="28"/>
        </w:rPr>
        <w:object w:dxaOrig="700" w:dyaOrig="760">
          <v:shape id="_x0000_i1031" type="#_x0000_t75" style="width:35.25pt;height:38.25pt" o:ole="" fillcolor="window">
            <v:imagedata r:id="rId20" o:title=""/>
          </v:shape>
          <o:OLEObject Type="Embed" ProgID="Equation.3" ShapeID="_x0000_i1031" DrawAspect="Content" ObjectID="_1421765922" r:id="rId21"/>
        </w:object>
      </w:r>
      <w:r>
        <w:rPr>
          <w:sz w:val="28"/>
          <w:szCs w:val="28"/>
        </w:rPr>
        <w:t>,де</w:t>
      </w:r>
      <w:r>
        <w:rPr>
          <w:sz w:val="28"/>
          <w:szCs w:val="28"/>
        </w:rPr>
        <w:tab/>
        <w:t xml:space="preserve">                                         (3.3)</w:t>
      </w:r>
    </w:p>
    <w:p w:rsidR="008130DA" w:rsidRDefault="008130DA" w:rsidP="008130DA">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position w:val="-20"/>
          <w:sz w:val="28"/>
          <w:szCs w:val="28"/>
        </w:rPr>
      </w:pPr>
      <w:r>
        <w:rPr>
          <w:position w:val="-20"/>
          <w:sz w:val="28"/>
          <w:szCs w:val="28"/>
        </w:rPr>
        <w:lastRenderedPageBreak/>
        <w:t>∑Бві- балансова вартість ОВФ, що використовується у і – ті зміни;</w:t>
      </w:r>
    </w:p>
    <w:p w:rsidR="008130DA" w:rsidRDefault="008130DA" w:rsidP="008130DA">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position w:val="-20"/>
          <w:sz w:val="28"/>
          <w:szCs w:val="28"/>
        </w:rPr>
      </w:pPr>
      <w:r>
        <w:rPr>
          <w:position w:val="-20"/>
          <w:sz w:val="28"/>
          <w:szCs w:val="28"/>
        </w:rPr>
        <w:t>Бв – Балансова вартість ОВФ.</w:t>
      </w:r>
    </w:p>
    <w:p w:rsidR="008130DA" w:rsidRDefault="008130DA" w:rsidP="008130DA">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sz w:val="28"/>
          <w:szCs w:val="28"/>
        </w:rPr>
      </w:pPr>
      <w:r w:rsidRPr="00DC7B46">
        <w:rPr>
          <w:position w:val="-20"/>
          <w:sz w:val="28"/>
          <w:szCs w:val="28"/>
        </w:rPr>
        <w:object w:dxaOrig="660" w:dyaOrig="440">
          <v:shape id="_x0000_i1032" type="#_x0000_t75" style="width:33pt;height:21.75pt" o:ole="" fillcolor="window">
            <v:imagedata r:id="rId18" o:title=""/>
          </v:shape>
          <o:OLEObject Type="Embed" ProgID="Equation.3" ShapeID="_x0000_i1032" DrawAspect="Content" ObjectID="_1421765923" r:id="rId22"/>
        </w:object>
      </w:r>
      <w:r w:rsidRPr="006749E6">
        <w:rPr>
          <w:sz w:val="28"/>
          <w:szCs w:val="28"/>
        </w:rPr>
        <w:t xml:space="preserve"> =  </w:t>
      </w:r>
      <w:r w:rsidRPr="00781590">
        <w:rPr>
          <w:position w:val="-24"/>
          <w:sz w:val="28"/>
          <w:szCs w:val="28"/>
        </w:rPr>
        <w:object w:dxaOrig="2360" w:dyaOrig="620">
          <v:shape id="_x0000_i1033" type="#_x0000_t75" style="width:118.5pt;height:31.5pt" o:ole="" fillcolor="window">
            <v:imagedata r:id="rId23" o:title=""/>
          </v:shape>
          <o:OLEObject Type="Embed" ProgID="Equation.3" ShapeID="_x0000_i1033" DrawAspect="Content" ObjectID="_1421765924" r:id="rId24"/>
        </w:object>
      </w:r>
      <w:r>
        <w:rPr>
          <w:sz w:val="28"/>
          <w:szCs w:val="28"/>
        </w:rPr>
        <w:t>.</w:t>
      </w:r>
    </w:p>
    <w:p w:rsidR="008130DA" w:rsidRDefault="008130DA" w:rsidP="008130DA">
      <w:pPr>
        <w:tabs>
          <w:tab w:val="left" w:pos="708"/>
          <w:tab w:val="left" w:pos="1416"/>
          <w:tab w:val="left" w:pos="2124"/>
          <w:tab w:val="left" w:pos="2832"/>
          <w:tab w:val="left" w:pos="3540"/>
          <w:tab w:val="left" w:pos="4248"/>
          <w:tab w:val="left" w:pos="4956"/>
          <w:tab w:val="left" w:pos="5664"/>
          <w:tab w:val="left" w:pos="6372"/>
          <w:tab w:val="right" w:pos="9355"/>
        </w:tabs>
        <w:spacing w:line="360" w:lineRule="auto"/>
        <w:rPr>
          <w:sz w:val="28"/>
          <w:szCs w:val="28"/>
        </w:rPr>
      </w:pPr>
      <w:r w:rsidRPr="00FC3172">
        <w:rPr>
          <w:position w:val="-12"/>
          <w:sz w:val="28"/>
          <w:szCs w:val="28"/>
        </w:rPr>
        <w:object w:dxaOrig="2120" w:dyaOrig="360">
          <v:shape id="_x0000_i1034" type="#_x0000_t75" style="width:105.75pt;height:18pt" o:ole="">
            <v:imagedata r:id="rId25" o:title=""/>
          </v:shape>
          <o:OLEObject Type="Embed" ProgID="Equation.3" ShapeID="_x0000_i1034" DrawAspect="Content" ObjectID="_1421765925" r:id="rId26"/>
        </w:object>
      </w:r>
      <w:r>
        <w:rPr>
          <w:sz w:val="28"/>
          <w:szCs w:val="28"/>
        </w:rPr>
        <w:t>змін,</w:t>
      </w:r>
    </w:p>
    <w:p w:rsidR="008130DA" w:rsidRPr="002A29B3" w:rsidRDefault="008130DA" w:rsidP="008130DA">
      <w:pPr>
        <w:pStyle w:val="a3"/>
        <w:numPr>
          <w:ilvl w:val="0"/>
          <w:numId w:val="2"/>
        </w:numPr>
        <w:tabs>
          <w:tab w:val="clear" w:pos="720"/>
          <w:tab w:val="num" w:pos="0"/>
        </w:tabs>
        <w:spacing w:line="360" w:lineRule="auto"/>
        <w:ind w:left="0" w:firstLine="426"/>
        <w:jc w:val="both"/>
        <w:rPr>
          <w:sz w:val="28"/>
          <w:szCs w:val="28"/>
        </w:rPr>
      </w:pPr>
      <w:r w:rsidRPr="002A29B3">
        <w:rPr>
          <w:sz w:val="28"/>
          <w:szCs w:val="28"/>
        </w:rPr>
        <w:t>Визначаємо загальне число змін використання ОВФ при базовому рівні змінності їх використання:</w:t>
      </w:r>
    </w:p>
    <w:p w:rsidR="008130DA" w:rsidRDefault="008130DA" w:rsidP="008130DA">
      <w:pPr>
        <w:spacing w:line="360" w:lineRule="auto"/>
        <w:ind w:firstLine="708"/>
        <w:jc w:val="both"/>
        <w:rPr>
          <w:sz w:val="28"/>
          <w:szCs w:val="28"/>
        </w:rPr>
      </w:pPr>
      <w:r>
        <w:rPr>
          <w:sz w:val="28"/>
          <w:szCs w:val="28"/>
        </w:rPr>
        <w:tab/>
      </w:r>
      <w:r>
        <w:rPr>
          <w:sz w:val="28"/>
          <w:szCs w:val="28"/>
        </w:rPr>
        <w:tab/>
      </w:r>
      <w:r>
        <w:rPr>
          <w:sz w:val="28"/>
          <w:szCs w:val="28"/>
        </w:rPr>
        <w:tab/>
      </w:r>
      <w:r>
        <w:rPr>
          <w:sz w:val="28"/>
          <w:szCs w:val="28"/>
        </w:rPr>
        <w:tab/>
      </w:r>
      <w:r w:rsidRPr="002377AF">
        <w:rPr>
          <w:position w:val="-12"/>
          <w:sz w:val="28"/>
          <w:szCs w:val="28"/>
        </w:rPr>
        <w:object w:dxaOrig="2659" w:dyaOrig="360">
          <v:shape id="_x0000_i1035" type="#_x0000_t75" style="width:132pt;height:18pt" o:ole="">
            <v:imagedata r:id="rId27" o:title=""/>
          </v:shape>
          <o:OLEObject Type="Embed" ProgID="Equation.3" ShapeID="_x0000_i1035" DrawAspect="Content" ObjectID="_1421765926" r:id="rId28"/>
        </w:object>
      </w:r>
      <w:r>
        <w:rPr>
          <w:sz w:val="28"/>
          <w:szCs w:val="28"/>
        </w:rPr>
        <w:t>, де</w:t>
      </w:r>
      <w:r>
        <w:rPr>
          <w:sz w:val="28"/>
          <w:szCs w:val="28"/>
        </w:rPr>
        <w:tab/>
      </w:r>
      <w:r>
        <w:rPr>
          <w:sz w:val="28"/>
          <w:szCs w:val="28"/>
        </w:rPr>
        <w:tab/>
      </w:r>
      <w:r>
        <w:rPr>
          <w:sz w:val="28"/>
          <w:szCs w:val="28"/>
        </w:rPr>
        <w:tab/>
        <w:t>(3.4)</w:t>
      </w:r>
    </w:p>
    <w:p w:rsidR="008130DA" w:rsidRDefault="008130DA" w:rsidP="008130DA">
      <w:pPr>
        <w:spacing w:line="360" w:lineRule="auto"/>
        <w:jc w:val="both"/>
        <w:rPr>
          <w:sz w:val="28"/>
          <w:szCs w:val="28"/>
        </w:rPr>
      </w:pPr>
      <w:r w:rsidRPr="002377AF">
        <w:rPr>
          <w:position w:val="-12"/>
          <w:sz w:val="28"/>
          <w:szCs w:val="28"/>
        </w:rPr>
        <w:object w:dxaOrig="499" w:dyaOrig="360">
          <v:shape id="_x0000_i1036" type="#_x0000_t75" style="width:24.75pt;height:18pt" o:ole="">
            <v:imagedata r:id="rId29" o:title=""/>
          </v:shape>
          <o:OLEObject Type="Embed" ProgID="Equation.3" ShapeID="_x0000_i1036" DrawAspect="Content" ObjectID="_1421765927" r:id="rId30"/>
        </w:object>
      </w:r>
      <w:r>
        <w:rPr>
          <w:sz w:val="28"/>
          <w:szCs w:val="28"/>
        </w:rPr>
        <w:t>- величина змін використання ОВФ у плановому році.</w:t>
      </w:r>
    </w:p>
    <w:p w:rsidR="008130DA" w:rsidRDefault="008130DA" w:rsidP="008130DA">
      <w:pPr>
        <w:spacing w:line="360" w:lineRule="auto"/>
        <w:jc w:val="both"/>
        <w:rPr>
          <w:sz w:val="28"/>
          <w:szCs w:val="28"/>
        </w:rPr>
      </w:pPr>
      <w:r w:rsidRPr="002377AF">
        <w:rPr>
          <w:position w:val="-12"/>
          <w:sz w:val="28"/>
          <w:szCs w:val="28"/>
        </w:rPr>
        <w:object w:dxaOrig="2720" w:dyaOrig="360">
          <v:shape id="_x0000_i1037" type="#_x0000_t75" style="width:135pt;height:18pt" o:ole="">
            <v:imagedata r:id="rId31" o:title=""/>
          </v:shape>
          <o:OLEObject Type="Embed" ProgID="Equation.3" ShapeID="_x0000_i1037" DrawAspect="Content" ObjectID="_1421765928" r:id="rId32"/>
        </w:object>
      </w:r>
      <w:r>
        <w:rPr>
          <w:sz w:val="28"/>
          <w:szCs w:val="28"/>
        </w:rPr>
        <w:t xml:space="preserve"> змін.</w:t>
      </w:r>
    </w:p>
    <w:p w:rsidR="008130DA" w:rsidRDefault="008130DA" w:rsidP="008130DA">
      <w:pPr>
        <w:pStyle w:val="a3"/>
        <w:numPr>
          <w:ilvl w:val="0"/>
          <w:numId w:val="2"/>
        </w:numPr>
        <w:spacing w:after="240" w:line="360" w:lineRule="auto"/>
        <w:jc w:val="both"/>
        <w:rPr>
          <w:sz w:val="28"/>
          <w:szCs w:val="28"/>
        </w:rPr>
      </w:pPr>
      <w:r>
        <w:rPr>
          <w:sz w:val="28"/>
          <w:szCs w:val="28"/>
        </w:rPr>
        <w:t>Визначаємо обсяг виробництва продукції за планом:</w:t>
      </w:r>
    </w:p>
    <w:p w:rsidR="008130DA" w:rsidRDefault="008130DA" w:rsidP="008130DA">
      <w:pPr>
        <w:pStyle w:val="a3"/>
        <w:spacing w:after="240" w:line="360" w:lineRule="auto"/>
        <w:jc w:val="both"/>
        <w:rPr>
          <w:sz w:val="28"/>
          <w:szCs w:val="28"/>
        </w:rPr>
      </w:pPr>
      <w:r>
        <w:rPr>
          <w:i/>
          <w:sz w:val="28"/>
          <w:szCs w:val="28"/>
        </w:rPr>
        <w:tab/>
      </w:r>
      <w:r>
        <w:rPr>
          <w:i/>
          <w:sz w:val="28"/>
          <w:szCs w:val="28"/>
        </w:rPr>
        <w:tab/>
      </w:r>
      <w:r>
        <w:rPr>
          <w:i/>
          <w:sz w:val="28"/>
          <w:szCs w:val="28"/>
        </w:rPr>
        <w:tab/>
      </w:r>
      <w:r>
        <w:rPr>
          <w:i/>
          <w:sz w:val="28"/>
          <w:szCs w:val="28"/>
        </w:rPr>
        <w:tab/>
      </w:r>
      <w:r w:rsidRPr="00C114E3">
        <w:rPr>
          <w:i/>
          <w:sz w:val="28"/>
          <w:szCs w:val="28"/>
        </w:rPr>
        <w:t>О</w:t>
      </w:r>
      <w:r w:rsidRPr="00C114E3">
        <w:rPr>
          <w:i/>
          <w:sz w:val="28"/>
          <w:szCs w:val="28"/>
          <w:vertAlign w:val="subscript"/>
        </w:rPr>
        <w:t>вп</w:t>
      </w:r>
      <w:r w:rsidRPr="00C114E3">
        <w:rPr>
          <w:i/>
          <w:sz w:val="28"/>
          <w:szCs w:val="28"/>
        </w:rPr>
        <w:t>=О</w:t>
      </w:r>
      <w:r w:rsidRPr="00C114E3">
        <w:rPr>
          <w:i/>
          <w:sz w:val="28"/>
          <w:szCs w:val="28"/>
          <w:vertAlign w:val="subscript"/>
        </w:rPr>
        <w:t>в.зм</w:t>
      </w:r>
      <w:r w:rsidRPr="00C114E3">
        <w:rPr>
          <w:i/>
          <w:sz w:val="28"/>
          <w:szCs w:val="28"/>
        </w:rPr>
        <w:t>*Зм</w:t>
      </w:r>
      <w:r w:rsidRPr="00C114E3">
        <w:rPr>
          <w:i/>
          <w:sz w:val="28"/>
          <w:szCs w:val="28"/>
          <w:vertAlign w:val="subscript"/>
        </w:rPr>
        <w:t>пл</w:t>
      </w:r>
      <w:r>
        <w:rPr>
          <w:i/>
          <w:sz w:val="28"/>
          <w:szCs w:val="28"/>
          <w:vertAlign w:val="subscript"/>
        </w:rPr>
        <w:tab/>
      </w:r>
      <w:r>
        <w:rPr>
          <w:i/>
          <w:sz w:val="28"/>
          <w:szCs w:val="28"/>
          <w:vertAlign w:val="subscript"/>
        </w:rPr>
        <w:tab/>
      </w:r>
      <w:r>
        <w:rPr>
          <w:sz w:val="28"/>
          <w:szCs w:val="28"/>
        </w:rPr>
        <w:tab/>
      </w:r>
      <w:r>
        <w:rPr>
          <w:sz w:val="28"/>
          <w:szCs w:val="28"/>
        </w:rPr>
        <w:tab/>
      </w:r>
      <w:r>
        <w:rPr>
          <w:sz w:val="28"/>
          <w:szCs w:val="28"/>
        </w:rPr>
        <w:tab/>
        <w:t>(3.5)</w:t>
      </w:r>
    </w:p>
    <w:p w:rsidR="008130DA" w:rsidRDefault="008130DA" w:rsidP="008130DA">
      <w:pPr>
        <w:pStyle w:val="a3"/>
        <w:spacing w:after="240" w:line="360" w:lineRule="auto"/>
        <w:jc w:val="both"/>
        <w:rPr>
          <w:sz w:val="28"/>
          <w:szCs w:val="28"/>
        </w:rPr>
      </w:pPr>
      <w:r>
        <w:rPr>
          <w:i/>
          <w:sz w:val="28"/>
          <w:szCs w:val="28"/>
        </w:rPr>
        <w:t>О</w:t>
      </w:r>
      <w:r>
        <w:rPr>
          <w:i/>
          <w:sz w:val="28"/>
          <w:szCs w:val="28"/>
          <w:vertAlign w:val="subscript"/>
        </w:rPr>
        <w:t>вп</w:t>
      </w:r>
      <w:r>
        <w:rPr>
          <w:sz w:val="28"/>
          <w:szCs w:val="28"/>
        </w:rPr>
        <w:t xml:space="preserve"> = 4000/2,2*2,42=4400 тис.грн.,</w:t>
      </w:r>
    </w:p>
    <w:p w:rsidR="008130DA" w:rsidRPr="000364D2" w:rsidRDefault="008130DA" w:rsidP="008130DA">
      <w:pPr>
        <w:spacing w:line="360" w:lineRule="auto"/>
        <w:rPr>
          <w:sz w:val="28"/>
          <w:szCs w:val="28"/>
        </w:rPr>
      </w:pPr>
      <w:r>
        <w:rPr>
          <w:sz w:val="28"/>
          <w:szCs w:val="28"/>
        </w:rPr>
        <w:t>де О</w:t>
      </w:r>
      <w:r w:rsidRPr="000364D2">
        <w:rPr>
          <w:sz w:val="28"/>
          <w:szCs w:val="28"/>
        </w:rPr>
        <w:t>вп – обсяг виробництва продукції за пропозицією, тис.грн.</w:t>
      </w:r>
    </w:p>
    <w:p w:rsidR="008130DA" w:rsidRPr="000364D2" w:rsidRDefault="008130DA" w:rsidP="008130DA">
      <w:pPr>
        <w:spacing w:line="360" w:lineRule="auto"/>
        <w:rPr>
          <w:sz w:val="28"/>
          <w:szCs w:val="28"/>
        </w:rPr>
      </w:pPr>
      <w:r w:rsidRPr="000364D2">
        <w:rPr>
          <w:sz w:val="28"/>
          <w:szCs w:val="28"/>
        </w:rPr>
        <w:t>Ов.зм. – обсяг виробництва продукції в зміну у звітному періоді, грн./зміна.</w:t>
      </w:r>
    </w:p>
    <w:p w:rsidR="008130DA" w:rsidRDefault="008130DA" w:rsidP="008130DA">
      <w:pPr>
        <w:pStyle w:val="a3"/>
        <w:spacing w:after="240" w:line="360" w:lineRule="auto"/>
        <w:jc w:val="both"/>
        <w:rPr>
          <w:sz w:val="28"/>
          <w:szCs w:val="28"/>
        </w:rPr>
      </w:pPr>
    </w:p>
    <w:p w:rsidR="008130DA" w:rsidRPr="00C114E3" w:rsidRDefault="008130DA" w:rsidP="008130DA">
      <w:pPr>
        <w:pStyle w:val="a3"/>
        <w:spacing w:after="240" w:line="360" w:lineRule="auto"/>
        <w:jc w:val="both"/>
        <w:rPr>
          <w:sz w:val="28"/>
          <w:szCs w:val="28"/>
        </w:rPr>
      </w:pPr>
      <w:r w:rsidRPr="00C114E3">
        <w:rPr>
          <w:sz w:val="28"/>
          <w:szCs w:val="28"/>
        </w:rPr>
        <w:t>Усі обраховані дані по 31 підприємству заносимо у таблицю:</w:t>
      </w:r>
    </w:p>
    <w:p w:rsidR="008130DA" w:rsidRDefault="008130DA" w:rsidP="008130DA">
      <w:pPr>
        <w:spacing w:after="240" w:line="360" w:lineRule="auto"/>
        <w:jc w:val="right"/>
        <w:rPr>
          <w:b/>
          <w:sz w:val="28"/>
          <w:szCs w:val="28"/>
        </w:rPr>
      </w:pPr>
      <w:r>
        <w:rPr>
          <w:b/>
          <w:sz w:val="28"/>
          <w:szCs w:val="28"/>
        </w:rPr>
        <w:t>Таблиця3.1</w:t>
      </w:r>
    </w:p>
    <w:tbl>
      <w:tblPr>
        <w:tblpPr w:leftFromText="180" w:rightFromText="180" w:vertAnchor="text" w:horzAnchor="margin" w:tblpXSpec="center" w:tblpY="89"/>
        <w:tblW w:w="9072" w:type="dxa"/>
        <w:tblLook w:val="04A0" w:firstRow="1" w:lastRow="0" w:firstColumn="1" w:lastColumn="0" w:noHBand="0" w:noVBand="1"/>
      </w:tblPr>
      <w:tblGrid>
        <w:gridCol w:w="675"/>
        <w:gridCol w:w="1276"/>
        <w:gridCol w:w="1134"/>
        <w:gridCol w:w="1214"/>
        <w:gridCol w:w="1196"/>
        <w:gridCol w:w="1134"/>
        <w:gridCol w:w="1134"/>
        <w:gridCol w:w="1309"/>
      </w:tblGrid>
      <w:tr w:rsidR="008130DA" w:rsidRPr="00F82F18" w:rsidTr="000C4CE6">
        <w:trPr>
          <w:trHeight w:val="2610"/>
        </w:trPr>
        <w:tc>
          <w:tcPr>
            <w:tcW w:w="675" w:type="dxa"/>
            <w:tcBorders>
              <w:top w:val="single" w:sz="8" w:space="0" w:color="auto"/>
              <w:left w:val="single" w:sz="4" w:space="0" w:color="auto"/>
              <w:bottom w:val="single" w:sz="8" w:space="0" w:color="auto"/>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 підприємства</w:t>
            </w:r>
          </w:p>
        </w:tc>
        <w:tc>
          <w:tcPr>
            <w:tcW w:w="1276" w:type="dxa"/>
            <w:tcBorders>
              <w:top w:val="single" w:sz="8" w:space="0" w:color="auto"/>
              <w:left w:val="nil"/>
              <w:bottom w:val="single" w:sz="8" w:space="0" w:color="auto"/>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звітний робочий час використання ОВФ, днів</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приріст робочого часу використання ОВФ, днів</w:t>
            </w:r>
          </w:p>
        </w:tc>
        <w:tc>
          <w:tcPr>
            <w:tcW w:w="1214" w:type="dxa"/>
            <w:tcBorders>
              <w:top w:val="single" w:sz="8" w:space="0" w:color="auto"/>
              <w:left w:val="nil"/>
              <w:bottom w:val="single" w:sz="8" w:space="0" w:color="auto"/>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плановий робочий час використання ОВФ, днів</w:t>
            </w:r>
          </w:p>
        </w:tc>
        <w:tc>
          <w:tcPr>
            <w:tcW w:w="1196" w:type="dxa"/>
            <w:tcBorders>
              <w:top w:val="single" w:sz="8" w:space="0" w:color="auto"/>
              <w:left w:val="nil"/>
              <w:bottom w:val="single" w:sz="8" w:space="0" w:color="auto"/>
              <w:right w:val="nil"/>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Коефіцієн змінності використання ОВФ</w:t>
            </w:r>
          </w:p>
        </w:tc>
        <w:tc>
          <w:tcPr>
            <w:tcW w:w="1134"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eastAsia="ru-RU"/>
              </w:rPr>
              <w:t>приріст числа змін використання ОВФ, змін</w:t>
            </w:r>
          </w:p>
        </w:tc>
        <w:tc>
          <w:tcPr>
            <w:tcW w:w="1134" w:type="dxa"/>
            <w:tcBorders>
              <w:top w:val="single" w:sz="8" w:space="0" w:color="auto"/>
              <w:left w:val="nil"/>
              <w:bottom w:val="single" w:sz="8" w:space="0" w:color="auto"/>
              <w:right w:val="nil"/>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Число змін тривалості використання ОВФ, змін</w:t>
            </w:r>
          </w:p>
        </w:tc>
        <w:tc>
          <w:tcPr>
            <w:tcW w:w="1309"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eastAsia="ru-RU"/>
              </w:rPr>
              <w:t xml:space="preserve">обсяг виробництва продукції, тис.грн </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310</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341</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68</w:t>
            </w:r>
          </w:p>
        </w:tc>
        <w:tc>
          <w:tcPr>
            <w:tcW w:w="1134"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750</w:t>
            </w:r>
          </w:p>
        </w:tc>
        <w:tc>
          <w:tcPr>
            <w:tcW w:w="1309" w:type="dxa"/>
            <w:tcBorders>
              <w:top w:val="nil"/>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4400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62</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321</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32</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353</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1,5</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49</w:t>
            </w:r>
          </w:p>
        </w:tc>
        <w:tc>
          <w:tcPr>
            <w:tcW w:w="1134"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543</w:t>
            </w:r>
          </w:p>
        </w:tc>
        <w:tc>
          <w:tcPr>
            <w:tcW w:w="1309" w:type="dxa"/>
            <w:tcBorders>
              <w:top w:val="nil"/>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89</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314</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345</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2,1</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66</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735</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5948</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37</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314</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345</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69</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768</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5689</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318</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1,8</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640</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70</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321</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32</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353</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50</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551</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8462</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314</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345</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1,7</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51</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569</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7360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30</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310</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341</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52</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568</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8870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lastRenderedPageBreak/>
              <w:t>40</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314</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345</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1,6</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50</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559</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5698</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98</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321</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32</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353</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49</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543</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15</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321</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32</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353</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1,5</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49</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543</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28</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318</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1,9</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646</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6279</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299</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329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2,0</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61</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671</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6082</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94</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299</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329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67</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730</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5477</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23</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314</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345</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1,7</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51</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569</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7360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39</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310</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341</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67</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733</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4912</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307</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337</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1,7</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52</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585</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5472</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73</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307</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337</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52</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585</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5472</w:t>
            </w:r>
          </w:p>
        </w:tc>
      </w:tr>
      <w:tr w:rsidR="008130DA" w:rsidRPr="00F82F18" w:rsidTr="000C4CE6">
        <w:trPr>
          <w:trHeight w:val="392"/>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318</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1,8</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640</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72</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325</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32</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357</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62</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697</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5409</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91</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310</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341</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67</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733</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4912</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11</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303</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333</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46</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508</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6746</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56</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310</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341</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68</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750</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4800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13</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307</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337</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54</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607</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7040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65</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310</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341</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2,2</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68</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750</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4800</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50</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314</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345</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50</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559</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5861</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92</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307</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30</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337</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1,6</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49</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551</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7744</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63</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325</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32</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357</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66</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732</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5151</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38</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318</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2,1</w:t>
            </w:r>
          </w:p>
        </w:tc>
        <w:tc>
          <w:tcPr>
            <w:tcW w:w="1134" w:type="dxa"/>
            <w:tcBorders>
              <w:top w:val="nil"/>
              <w:left w:val="single" w:sz="8" w:space="0" w:color="auto"/>
              <w:bottom w:val="nil"/>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65</w:t>
            </w:r>
          </w:p>
        </w:tc>
        <w:tc>
          <w:tcPr>
            <w:tcW w:w="1134" w:type="dxa"/>
            <w:tcBorders>
              <w:top w:val="nil"/>
              <w:left w:val="nil"/>
              <w:bottom w:val="nil"/>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730</w:t>
            </w:r>
          </w:p>
        </w:tc>
        <w:tc>
          <w:tcPr>
            <w:tcW w:w="1309"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5934</w:t>
            </w:r>
          </w:p>
        </w:tc>
      </w:tr>
      <w:tr w:rsidR="008130DA" w:rsidRPr="00F82F18" w:rsidTr="000C4CE6">
        <w:trPr>
          <w:trHeight w:val="315"/>
        </w:trPr>
        <w:tc>
          <w:tcPr>
            <w:tcW w:w="675" w:type="dxa"/>
            <w:tcBorders>
              <w:top w:val="nil"/>
              <w:left w:val="single" w:sz="4"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36</w:t>
            </w:r>
          </w:p>
        </w:tc>
        <w:tc>
          <w:tcPr>
            <w:tcW w:w="1276"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318</w:t>
            </w:r>
          </w:p>
        </w:tc>
        <w:tc>
          <w:tcPr>
            <w:tcW w:w="1134"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8"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349</w:t>
            </w:r>
          </w:p>
        </w:tc>
        <w:tc>
          <w:tcPr>
            <w:tcW w:w="1196" w:type="dxa"/>
            <w:tcBorders>
              <w:top w:val="nil"/>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1,8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w:t>
            </w:r>
          </w:p>
        </w:tc>
        <w:tc>
          <w:tcPr>
            <w:tcW w:w="1134" w:type="dxa"/>
            <w:tcBorders>
              <w:top w:val="single" w:sz="8" w:space="0" w:color="auto"/>
              <w:left w:val="nil"/>
              <w:bottom w:val="single" w:sz="8"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640</w:t>
            </w:r>
          </w:p>
        </w:tc>
        <w:tc>
          <w:tcPr>
            <w:tcW w:w="13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r>
      <w:tr w:rsidR="008130DA" w:rsidRPr="00F82F18" w:rsidTr="000C4CE6">
        <w:trPr>
          <w:trHeight w:val="315"/>
        </w:trPr>
        <w:tc>
          <w:tcPr>
            <w:tcW w:w="675" w:type="dxa"/>
            <w:tcBorders>
              <w:top w:val="nil"/>
              <w:left w:val="single" w:sz="4"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48</w:t>
            </w:r>
          </w:p>
        </w:tc>
        <w:tc>
          <w:tcPr>
            <w:tcW w:w="1276"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318</w:t>
            </w:r>
          </w:p>
        </w:tc>
        <w:tc>
          <w:tcPr>
            <w:tcW w:w="1134"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rFonts w:ascii="Calibri" w:hAnsi="Calibri"/>
                <w:color w:val="000000"/>
              </w:rPr>
            </w:pPr>
            <w:r>
              <w:rPr>
                <w:rFonts w:ascii="Calibri" w:hAnsi="Calibri"/>
                <w:color w:val="000000"/>
                <w:sz w:val="22"/>
                <w:szCs w:val="22"/>
              </w:rPr>
              <w:t>31</w:t>
            </w:r>
          </w:p>
        </w:tc>
        <w:tc>
          <w:tcPr>
            <w:tcW w:w="1214" w:type="dxa"/>
            <w:tcBorders>
              <w:top w:val="nil"/>
              <w:left w:val="nil"/>
              <w:bottom w:val="single" w:sz="4" w:space="0" w:color="auto"/>
              <w:right w:val="single" w:sz="8" w:space="0" w:color="auto"/>
            </w:tcBorders>
            <w:shd w:val="clear" w:color="auto" w:fill="auto"/>
            <w:vAlign w:val="center"/>
            <w:hideMark/>
          </w:tcPr>
          <w:p w:rsidR="008130DA" w:rsidRDefault="008130DA" w:rsidP="000C4CE6">
            <w:pPr>
              <w:jc w:val="center"/>
              <w:rPr>
                <w:color w:val="000000"/>
                <w:sz w:val="18"/>
                <w:szCs w:val="18"/>
              </w:rPr>
            </w:pPr>
            <w:r>
              <w:rPr>
                <w:color w:val="000000"/>
                <w:sz w:val="18"/>
                <w:szCs w:val="18"/>
              </w:rPr>
              <w:t>349</w:t>
            </w:r>
          </w:p>
        </w:tc>
        <w:tc>
          <w:tcPr>
            <w:tcW w:w="1196" w:type="dxa"/>
            <w:tcBorders>
              <w:top w:val="nil"/>
              <w:left w:val="nil"/>
              <w:bottom w:val="single" w:sz="4"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2,1</w:t>
            </w:r>
          </w:p>
        </w:tc>
        <w:tc>
          <w:tcPr>
            <w:tcW w:w="1134"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65</w:t>
            </w:r>
          </w:p>
        </w:tc>
        <w:tc>
          <w:tcPr>
            <w:tcW w:w="1134" w:type="dxa"/>
            <w:tcBorders>
              <w:top w:val="nil"/>
              <w:left w:val="nil"/>
              <w:bottom w:val="single" w:sz="4" w:space="0" w:color="auto"/>
              <w:right w:val="nil"/>
            </w:tcBorders>
            <w:shd w:val="clear" w:color="auto" w:fill="auto"/>
            <w:vAlign w:val="center"/>
            <w:hideMark/>
          </w:tcPr>
          <w:p w:rsidR="008130DA" w:rsidRDefault="008130DA" w:rsidP="000C4CE6">
            <w:pPr>
              <w:jc w:val="center"/>
              <w:rPr>
                <w:color w:val="000000"/>
                <w:sz w:val="18"/>
                <w:szCs w:val="18"/>
              </w:rPr>
            </w:pPr>
            <w:r>
              <w:rPr>
                <w:color w:val="000000"/>
                <w:sz w:val="18"/>
                <w:szCs w:val="18"/>
              </w:rPr>
              <w:t>730</w:t>
            </w:r>
          </w:p>
        </w:tc>
        <w:tc>
          <w:tcPr>
            <w:tcW w:w="1309"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5934</w:t>
            </w:r>
          </w:p>
        </w:tc>
      </w:tr>
    </w:tbl>
    <w:p w:rsidR="008130DA" w:rsidRPr="00AA4FF8" w:rsidRDefault="008130DA" w:rsidP="008130DA">
      <w:pPr>
        <w:pStyle w:val="a3"/>
        <w:spacing w:line="360" w:lineRule="auto"/>
        <w:ind w:left="426"/>
        <w:jc w:val="both"/>
        <w:rPr>
          <w:sz w:val="28"/>
          <w:szCs w:val="28"/>
        </w:rPr>
      </w:pPr>
    </w:p>
    <w:p w:rsidR="008130DA" w:rsidRPr="007E079D" w:rsidRDefault="008130DA" w:rsidP="008130DA">
      <w:pPr>
        <w:pStyle w:val="a3"/>
        <w:numPr>
          <w:ilvl w:val="0"/>
          <w:numId w:val="2"/>
        </w:numPr>
        <w:tabs>
          <w:tab w:val="clear" w:pos="720"/>
          <w:tab w:val="num" w:pos="-142"/>
        </w:tabs>
        <w:spacing w:line="360" w:lineRule="auto"/>
        <w:ind w:left="0" w:firstLine="426"/>
        <w:jc w:val="both"/>
        <w:rPr>
          <w:sz w:val="28"/>
          <w:szCs w:val="28"/>
        </w:rPr>
      </w:pPr>
      <w:r w:rsidRPr="007E079D">
        <w:rPr>
          <w:sz w:val="28"/>
          <w:szCs w:val="28"/>
        </w:rPr>
        <w:t xml:space="preserve">Визначаємо зниження собівартості продукції </w:t>
      </w:r>
      <w:r>
        <w:rPr>
          <w:sz w:val="28"/>
          <w:szCs w:val="28"/>
        </w:rPr>
        <w:t>в результаті збі</w:t>
      </w:r>
      <w:r w:rsidRPr="007E079D">
        <w:rPr>
          <w:sz w:val="28"/>
          <w:szCs w:val="28"/>
        </w:rPr>
        <w:t>льшення тривалості робочог</w:t>
      </w:r>
      <w:r>
        <w:rPr>
          <w:sz w:val="28"/>
          <w:szCs w:val="28"/>
        </w:rPr>
        <w:t>о часу використання основних вироб</w:t>
      </w:r>
      <w:r w:rsidRPr="007E079D">
        <w:rPr>
          <w:sz w:val="28"/>
          <w:szCs w:val="28"/>
        </w:rPr>
        <w:t xml:space="preserve">ничих фондів підприємства </w:t>
      </w:r>
      <w:r>
        <w:rPr>
          <w:sz w:val="28"/>
          <w:szCs w:val="28"/>
        </w:rPr>
        <w:t>за рахунок зниження частини річ</w:t>
      </w:r>
      <w:r w:rsidRPr="007E079D">
        <w:rPr>
          <w:sz w:val="28"/>
          <w:szCs w:val="28"/>
        </w:rPr>
        <w:t>них амортизаційних відрахувань у вартості одиниці продукції.</w:t>
      </w:r>
    </w:p>
    <w:p w:rsidR="008130DA" w:rsidRPr="000364D2" w:rsidRDefault="008130DA" w:rsidP="008130DA">
      <w:pPr>
        <w:spacing w:line="360" w:lineRule="auto"/>
        <w:ind w:left="360"/>
        <w:jc w:val="both"/>
        <w:rPr>
          <w:sz w:val="28"/>
          <w:szCs w:val="28"/>
        </w:rPr>
      </w:pPr>
      <w:r w:rsidRPr="000364D2">
        <w:rPr>
          <w:sz w:val="28"/>
          <w:szCs w:val="28"/>
        </w:rPr>
        <w:t>Частка цих витрат визначається:</w:t>
      </w:r>
    </w:p>
    <w:p w:rsidR="008130DA" w:rsidRPr="000364D2" w:rsidRDefault="008130DA" w:rsidP="008130DA">
      <w:pPr>
        <w:spacing w:line="360" w:lineRule="auto"/>
        <w:ind w:left="360"/>
        <w:jc w:val="both"/>
        <w:rPr>
          <w:sz w:val="28"/>
          <w:szCs w:val="28"/>
        </w:rPr>
      </w:pPr>
      <w:r w:rsidRPr="000364D2">
        <w:rPr>
          <w:sz w:val="28"/>
          <w:szCs w:val="28"/>
        </w:rPr>
        <w:t>а) у базовому періоді</w:t>
      </w:r>
    </w:p>
    <w:p w:rsidR="008130DA" w:rsidRPr="00C1657B" w:rsidRDefault="008130DA" w:rsidP="008130DA">
      <w:pPr>
        <w:spacing w:line="360" w:lineRule="auto"/>
        <w:ind w:left="360" w:hanging="360"/>
        <w:jc w:val="right"/>
        <w:rPr>
          <w:sz w:val="28"/>
          <w:szCs w:val="28"/>
        </w:rPr>
      </w:pPr>
      <w:r w:rsidRPr="000364D2">
        <w:rPr>
          <w:sz w:val="28"/>
          <w:szCs w:val="28"/>
        </w:rPr>
        <w:t xml:space="preserve">Ав.б. = </w:t>
      </w:r>
      <w:r w:rsidRPr="000364D2">
        <w:rPr>
          <w:position w:val="-24"/>
          <w:sz w:val="28"/>
          <w:szCs w:val="28"/>
        </w:rPr>
        <w:object w:dxaOrig="980" w:dyaOrig="660">
          <v:shape id="_x0000_i1038" type="#_x0000_t75" style="width:49.5pt;height:33pt" o:ole="">
            <v:imagedata r:id="rId33" o:title=""/>
          </v:shape>
          <o:OLEObject Type="Embed" ProgID="Equation.3" ShapeID="_x0000_i1038" DrawAspect="Content" ObjectID="_1421765929" r:id="rId34"/>
        </w:object>
      </w:r>
      <w:r w:rsidRPr="00C1657B">
        <w:rPr>
          <w:position w:val="-24"/>
          <w:sz w:val="28"/>
          <w:szCs w:val="28"/>
        </w:rPr>
        <w:t xml:space="preserve">                       </w:t>
      </w:r>
      <w:r>
        <w:rPr>
          <w:position w:val="-24"/>
          <w:sz w:val="28"/>
          <w:szCs w:val="28"/>
        </w:rPr>
        <w:t xml:space="preserve">                            (3.6</w:t>
      </w:r>
      <w:r w:rsidRPr="00C1657B">
        <w:rPr>
          <w:position w:val="-24"/>
          <w:sz w:val="28"/>
          <w:szCs w:val="28"/>
        </w:rPr>
        <w:t xml:space="preserve">)  </w:t>
      </w:r>
    </w:p>
    <w:p w:rsidR="008130DA" w:rsidRDefault="008130DA" w:rsidP="008130DA">
      <w:pPr>
        <w:spacing w:line="360" w:lineRule="auto"/>
        <w:ind w:left="360" w:hanging="360"/>
        <w:jc w:val="center"/>
        <w:rPr>
          <w:sz w:val="28"/>
          <w:szCs w:val="28"/>
        </w:rPr>
      </w:pPr>
      <w:r w:rsidRPr="000364D2">
        <w:rPr>
          <w:sz w:val="28"/>
          <w:szCs w:val="28"/>
        </w:rPr>
        <w:t xml:space="preserve">Ав.б. = </w:t>
      </w:r>
      <w:r w:rsidRPr="00D741A8">
        <w:rPr>
          <w:position w:val="-24"/>
          <w:sz w:val="28"/>
          <w:szCs w:val="28"/>
        </w:rPr>
        <w:object w:dxaOrig="1800" w:dyaOrig="660">
          <v:shape id="_x0000_i1039" type="#_x0000_t75" style="width:90pt;height:33pt" o:ole="">
            <v:imagedata r:id="rId35" o:title=""/>
          </v:shape>
          <o:OLEObject Type="Embed" ProgID="Equation.3" ShapeID="_x0000_i1039" DrawAspect="Content" ObjectID="_1421765930" r:id="rId36"/>
        </w:object>
      </w:r>
      <w:r>
        <w:rPr>
          <w:sz w:val="28"/>
          <w:szCs w:val="28"/>
        </w:rPr>
        <w:t xml:space="preserve"> грн./грн</w:t>
      </w:r>
    </w:p>
    <w:p w:rsidR="008130DA" w:rsidRPr="000364D2" w:rsidRDefault="008130DA" w:rsidP="008130DA">
      <w:pPr>
        <w:spacing w:line="360" w:lineRule="auto"/>
        <w:ind w:left="360" w:hanging="360"/>
        <w:jc w:val="center"/>
        <w:rPr>
          <w:sz w:val="28"/>
          <w:szCs w:val="28"/>
        </w:rPr>
      </w:pPr>
    </w:p>
    <w:p w:rsidR="008130DA" w:rsidRPr="000364D2" w:rsidRDefault="008130DA" w:rsidP="008130DA">
      <w:pPr>
        <w:spacing w:line="360" w:lineRule="auto"/>
        <w:ind w:left="360" w:hanging="360"/>
        <w:rPr>
          <w:sz w:val="28"/>
          <w:szCs w:val="28"/>
        </w:rPr>
      </w:pPr>
      <w:r>
        <w:rPr>
          <w:sz w:val="28"/>
          <w:szCs w:val="28"/>
        </w:rPr>
        <w:t xml:space="preserve">де Ав.б - </w:t>
      </w:r>
      <w:r w:rsidRPr="000364D2">
        <w:rPr>
          <w:sz w:val="28"/>
          <w:szCs w:val="28"/>
        </w:rPr>
        <w:t>частка річних амортизаційних відрахувань у вартості одиниці продукції базового періоду, грн./грн.;</w:t>
      </w:r>
    </w:p>
    <w:p w:rsidR="008130DA" w:rsidRPr="000364D2" w:rsidRDefault="008130DA" w:rsidP="008130DA">
      <w:pPr>
        <w:spacing w:line="360" w:lineRule="auto"/>
        <w:ind w:left="360" w:hanging="360"/>
        <w:rPr>
          <w:sz w:val="28"/>
          <w:szCs w:val="28"/>
        </w:rPr>
      </w:pPr>
      <w:r w:rsidRPr="000364D2">
        <w:rPr>
          <w:sz w:val="28"/>
          <w:szCs w:val="28"/>
        </w:rPr>
        <w:lastRenderedPageBreak/>
        <w:t>Бв.б – балансова вартість основних виробничих фондів у базовому періоді, тис.грн.</w:t>
      </w:r>
    </w:p>
    <w:p w:rsidR="008130DA" w:rsidRPr="000364D2" w:rsidRDefault="008130DA" w:rsidP="008130DA">
      <w:pPr>
        <w:spacing w:line="360" w:lineRule="auto"/>
        <w:ind w:left="360" w:hanging="360"/>
        <w:rPr>
          <w:sz w:val="28"/>
          <w:szCs w:val="28"/>
        </w:rPr>
      </w:pPr>
      <w:r w:rsidRPr="000364D2">
        <w:rPr>
          <w:sz w:val="28"/>
          <w:szCs w:val="28"/>
        </w:rPr>
        <w:t>а</w:t>
      </w:r>
      <w:r w:rsidRPr="000364D2">
        <w:rPr>
          <w:sz w:val="28"/>
          <w:szCs w:val="28"/>
          <w:vertAlign w:val="subscript"/>
        </w:rPr>
        <w:t>р</w:t>
      </w:r>
      <w:r w:rsidRPr="000364D2">
        <w:rPr>
          <w:sz w:val="28"/>
          <w:szCs w:val="28"/>
        </w:rPr>
        <w:t xml:space="preserve"> – норма річних амортизаційних відрахувань, відсотків;</w:t>
      </w:r>
    </w:p>
    <w:p w:rsidR="008130DA" w:rsidRPr="000364D2" w:rsidRDefault="008130DA" w:rsidP="008130DA">
      <w:pPr>
        <w:spacing w:line="360" w:lineRule="auto"/>
        <w:ind w:left="360" w:hanging="360"/>
        <w:rPr>
          <w:sz w:val="28"/>
          <w:szCs w:val="28"/>
        </w:rPr>
      </w:pPr>
      <w:r w:rsidRPr="000364D2">
        <w:rPr>
          <w:sz w:val="28"/>
          <w:szCs w:val="28"/>
        </w:rPr>
        <w:t>Ов.б – обсяг виробництва продукції у базовому періоді, тис.грн.</w:t>
      </w:r>
    </w:p>
    <w:p w:rsidR="008130DA" w:rsidRPr="000364D2" w:rsidRDefault="008130DA" w:rsidP="008130DA">
      <w:pPr>
        <w:spacing w:line="360" w:lineRule="auto"/>
        <w:ind w:left="360" w:firstLine="18"/>
        <w:rPr>
          <w:sz w:val="28"/>
          <w:szCs w:val="28"/>
        </w:rPr>
      </w:pPr>
      <w:r>
        <w:rPr>
          <w:sz w:val="28"/>
          <w:szCs w:val="28"/>
        </w:rPr>
        <w:t>б) за планом:</w:t>
      </w:r>
    </w:p>
    <w:p w:rsidR="008130DA" w:rsidRPr="00B70115" w:rsidRDefault="008130DA" w:rsidP="008130DA">
      <w:pPr>
        <w:spacing w:line="360" w:lineRule="auto"/>
        <w:ind w:left="360" w:hanging="360"/>
        <w:jc w:val="right"/>
        <w:rPr>
          <w:sz w:val="28"/>
          <w:szCs w:val="28"/>
        </w:rPr>
      </w:pPr>
      <w:r>
        <w:rPr>
          <w:sz w:val="28"/>
          <w:szCs w:val="28"/>
        </w:rPr>
        <w:t>Ав.п</w:t>
      </w:r>
      <w:r w:rsidRPr="000364D2">
        <w:rPr>
          <w:sz w:val="28"/>
          <w:szCs w:val="28"/>
        </w:rPr>
        <w:t xml:space="preserve">. = </w:t>
      </w:r>
      <w:r w:rsidRPr="000364D2">
        <w:rPr>
          <w:position w:val="-24"/>
          <w:sz w:val="28"/>
          <w:szCs w:val="28"/>
        </w:rPr>
        <w:object w:dxaOrig="980" w:dyaOrig="660">
          <v:shape id="_x0000_i1040" type="#_x0000_t75" style="width:49.5pt;height:33pt" o:ole="">
            <v:imagedata r:id="rId37" o:title=""/>
          </v:shape>
          <o:OLEObject Type="Embed" ProgID="Equation.3" ShapeID="_x0000_i1040" DrawAspect="Content" ObjectID="_1421765931" r:id="rId38"/>
        </w:object>
      </w:r>
      <w:r>
        <w:rPr>
          <w:sz w:val="28"/>
          <w:szCs w:val="28"/>
        </w:rPr>
        <w:t>,</w:t>
      </w:r>
      <w:r w:rsidRPr="00B70115">
        <w:rPr>
          <w:sz w:val="28"/>
          <w:szCs w:val="28"/>
        </w:rPr>
        <w:t xml:space="preserve">                                                (3.7)</w:t>
      </w:r>
    </w:p>
    <w:p w:rsidR="008130DA" w:rsidRDefault="008130DA" w:rsidP="008130DA">
      <w:pPr>
        <w:spacing w:line="360" w:lineRule="auto"/>
        <w:ind w:left="360" w:hanging="360"/>
        <w:jc w:val="center"/>
        <w:rPr>
          <w:sz w:val="28"/>
          <w:szCs w:val="28"/>
        </w:rPr>
      </w:pPr>
      <w:r>
        <w:rPr>
          <w:sz w:val="28"/>
          <w:szCs w:val="28"/>
        </w:rPr>
        <w:t>Ав.п</w:t>
      </w:r>
      <w:r w:rsidRPr="000364D2">
        <w:rPr>
          <w:sz w:val="28"/>
          <w:szCs w:val="28"/>
        </w:rPr>
        <w:t xml:space="preserve">. = </w:t>
      </w:r>
      <w:r w:rsidRPr="00604AA6">
        <w:rPr>
          <w:position w:val="-46"/>
          <w:sz w:val="28"/>
          <w:szCs w:val="28"/>
        </w:rPr>
        <w:object w:dxaOrig="1939" w:dyaOrig="1040">
          <v:shape id="_x0000_i1041" type="#_x0000_t75" style="width:96.75pt;height:52.5pt" o:ole="">
            <v:imagedata r:id="rId39" o:title=""/>
          </v:shape>
          <o:OLEObject Type="Embed" ProgID="Equation.3" ShapeID="_x0000_i1041" DrawAspect="Content" ObjectID="_1421765932" r:id="rId40"/>
        </w:object>
      </w:r>
      <w:r>
        <w:rPr>
          <w:sz w:val="28"/>
          <w:szCs w:val="28"/>
        </w:rPr>
        <w:t>грн./грн.,</w:t>
      </w:r>
    </w:p>
    <w:p w:rsidR="008130DA" w:rsidRPr="000364D2" w:rsidRDefault="008130DA" w:rsidP="008130DA">
      <w:pPr>
        <w:spacing w:line="360" w:lineRule="auto"/>
        <w:ind w:left="360" w:hanging="360"/>
        <w:rPr>
          <w:sz w:val="28"/>
          <w:szCs w:val="28"/>
        </w:rPr>
      </w:pPr>
      <w:r w:rsidRPr="000364D2">
        <w:rPr>
          <w:sz w:val="28"/>
          <w:szCs w:val="28"/>
        </w:rPr>
        <w:t>де Ав.п = частка річних амортизаційних відрахувань у вартості одиниці продукції за пропозицією, грн./грн.;</w:t>
      </w:r>
    </w:p>
    <w:p w:rsidR="008130DA" w:rsidRPr="000364D2" w:rsidRDefault="008130DA" w:rsidP="008130DA">
      <w:pPr>
        <w:spacing w:line="360" w:lineRule="auto"/>
        <w:ind w:left="360" w:hanging="360"/>
        <w:rPr>
          <w:sz w:val="28"/>
          <w:szCs w:val="28"/>
        </w:rPr>
      </w:pPr>
      <w:r w:rsidRPr="000364D2">
        <w:rPr>
          <w:sz w:val="28"/>
          <w:szCs w:val="28"/>
        </w:rPr>
        <w:t>Бв.п – балансова вартість основних виробничих фондів за пропозицією, тис.грн.</w:t>
      </w:r>
    </w:p>
    <w:p w:rsidR="008130DA" w:rsidRPr="000364D2" w:rsidRDefault="008130DA" w:rsidP="008130DA">
      <w:pPr>
        <w:spacing w:line="360" w:lineRule="auto"/>
        <w:ind w:left="360" w:hanging="360"/>
        <w:rPr>
          <w:sz w:val="28"/>
          <w:szCs w:val="28"/>
        </w:rPr>
      </w:pPr>
      <w:r w:rsidRPr="000364D2">
        <w:rPr>
          <w:sz w:val="28"/>
          <w:szCs w:val="28"/>
        </w:rPr>
        <w:t>а</w:t>
      </w:r>
      <w:r w:rsidRPr="000364D2">
        <w:rPr>
          <w:sz w:val="28"/>
          <w:szCs w:val="28"/>
          <w:vertAlign w:val="subscript"/>
        </w:rPr>
        <w:t>р</w:t>
      </w:r>
      <w:r w:rsidRPr="000364D2">
        <w:rPr>
          <w:sz w:val="28"/>
          <w:szCs w:val="28"/>
        </w:rPr>
        <w:t xml:space="preserve"> – норма річних амортизаційних відрахувань, відсотків;</w:t>
      </w:r>
    </w:p>
    <w:p w:rsidR="008130DA" w:rsidRDefault="008130DA" w:rsidP="008130DA">
      <w:pPr>
        <w:spacing w:line="360" w:lineRule="auto"/>
        <w:ind w:left="360" w:hanging="360"/>
        <w:rPr>
          <w:sz w:val="28"/>
          <w:szCs w:val="28"/>
        </w:rPr>
      </w:pPr>
      <w:r w:rsidRPr="000364D2">
        <w:rPr>
          <w:sz w:val="28"/>
          <w:szCs w:val="28"/>
        </w:rPr>
        <w:t>Ов.п – обсяг виробництва продукції за пропозицією, тис.грн.</w:t>
      </w:r>
    </w:p>
    <w:p w:rsidR="008130DA" w:rsidRPr="000364D2" w:rsidRDefault="008130DA" w:rsidP="008130DA">
      <w:pPr>
        <w:spacing w:line="360" w:lineRule="auto"/>
        <w:ind w:firstLine="392"/>
        <w:jc w:val="both"/>
        <w:rPr>
          <w:sz w:val="28"/>
          <w:szCs w:val="28"/>
        </w:rPr>
      </w:pPr>
      <w:r>
        <w:rPr>
          <w:sz w:val="28"/>
          <w:szCs w:val="28"/>
        </w:rPr>
        <w:t>7</w:t>
      </w:r>
      <w:r w:rsidRPr="000364D2">
        <w:rPr>
          <w:sz w:val="28"/>
          <w:szCs w:val="28"/>
        </w:rPr>
        <w:t>. Визначається економія втрат за рахунок зниження частки амортизаційних відрахувань у вартості одиниці продукції</w:t>
      </w:r>
    </w:p>
    <w:p w:rsidR="008130DA" w:rsidRPr="00241C44" w:rsidRDefault="008130DA" w:rsidP="008130DA">
      <w:pPr>
        <w:spacing w:line="360" w:lineRule="auto"/>
        <w:jc w:val="right"/>
        <w:rPr>
          <w:sz w:val="28"/>
          <w:szCs w:val="28"/>
        </w:rPr>
      </w:pPr>
      <w:r w:rsidRPr="000364D2">
        <w:rPr>
          <w:sz w:val="28"/>
          <w:szCs w:val="28"/>
        </w:rPr>
        <w:t>∆Са.в = (Ав</w:t>
      </w:r>
      <w:r w:rsidRPr="000364D2">
        <w:rPr>
          <w:sz w:val="28"/>
          <w:szCs w:val="28"/>
          <w:vertAlign w:val="subscript"/>
        </w:rPr>
        <w:t>б</w:t>
      </w:r>
      <w:r w:rsidRPr="000364D2">
        <w:rPr>
          <w:sz w:val="28"/>
          <w:szCs w:val="28"/>
        </w:rPr>
        <w:t xml:space="preserve"> – Ав</w:t>
      </w:r>
      <w:r w:rsidRPr="000364D2">
        <w:rPr>
          <w:sz w:val="28"/>
          <w:szCs w:val="28"/>
          <w:vertAlign w:val="subscript"/>
        </w:rPr>
        <w:t>п</w:t>
      </w:r>
      <w:r w:rsidRPr="000364D2">
        <w:rPr>
          <w:sz w:val="28"/>
          <w:szCs w:val="28"/>
        </w:rPr>
        <w:t>)</w:t>
      </w:r>
      <w:r w:rsidRPr="000364D2">
        <w:rPr>
          <w:position w:val="-4"/>
          <w:sz w:val="28"/>
          <w:szCs w:val="28"/>
        </w:rPr>
        <w:object w:dxaOrig="180" w:dyaOrig="200">
          <v:shape id="_x0000_i1042" type="#_x0000_t75" style="width:8.25pt;height:11.25pt" o:ole="">
            <v:imagedata r:id="rId41" o:title=""/>
          </v:shape>
          <o:OLEObject Type="Embed" ProgID="Equation.3" ShapeID="_x0000_i1042" DrawAspect="Content" ObjectID="_1421765933" r:id="rId42"/>
        </w:object>
      </w:r>
      <w:r w:rsidRPr="000364D2">
        <w:rPr>
          <w:sz w:val="28"/>
          <w:szCs w:val="28"/>
        </w:rPr>
        <w:t>Ов.п,</w:t>
      </w:r>
      <w:r w:rsidRPr="00241C44">
        <w:rPr>
          <w:sz w:val="28"/>
          <w:szCs w:val="28"/>
        </w:rPr>
        <w:t xml:space="preserve">         </w:t>
      </w:r>
      <w:r>
        <w:rPr>
          <w:sz w:val="28"/>
          <w:szCs w:val="28"/>
        </w:rPr>
        <w:t xml:space="preserve">                            (3.8</w:t>
      </w:r>
      <w:r w:rsidRPr="00241C44">
        <w:rPr>
          <w:sz w:val="28"/>
          <w:szCs w:val="28"/>
        </w:rPr>
        <w:t>)</w:t>
      </w:r>
    </w:p>
    <w:p w:rsidR="008130DA" w:rsidRPr="000364D2" w:rsidRDefault="008130DA" w:rsidP="008130DA">
      <w:pPr>
        <w:spacing w:line="360" w:lineRule="auto"/>
        <w:jc w:val="center"/>
        <w:rPr>
          <w:sz w:val="28"/>
          <w:szCs w:val="28"/>
        </w:rPr>
      </w:pPr>
      <w:r w:rsidRPr="000364D2">
        <w:rPr>
          <w:sz w:val="28"/>
          <w:szCs w:val="28"/>
        </w:rPr>
        <w:t>∆Са.в =</w:t>
      </w:r>
      <w:r>
        <w:rPr>
          <w:sz w:val="28"/>
          <w:szCs w:val="28"/>
        </w:rPr>
        <w:t>(0,05-0,045)*4400=22 тис.грн</w:t>
      </w:r>
    </w:p>
    <w:p w:rsidR="008130DA" w:rsidRPr="000364D2" w:rsidRDefault="008130DA" w:rsidP="008130DA">
      <w:pPr>
        <w:spacing w:line="360" w:lineRule="auto"/>
        <w:jc w:val="both"/>
        <w:rPr>
          <w:sz w:val="28"/>
          <w:szCs w:val="28"/>
        </w:rPr>
      </w:pPr>
      <w:r w:rsidRPr="000364D2">
        <w:rPr>
          <w:sz w:val="28"/>
          <w:szCs w:val="28"/>
        </w:rPr>
        <w:t>де ∆Са.в – зниження витрат виробництва за рахунок зменшення частики амортизаційних відрахувань у вартості одиниці продукції, тис.грн.</w:t>
      </w:r>
    </w:p>
    <w:p w:rsidR="008130DA" w:rsidRPr="000364D2" w:rsidRDefault="008130DA" w:rsidP="008130DA">
      <w:pPr>
        <w:spacing w:line="360" w:lineRule="auto"/>
        <w:ind w:firstLine="284"/>
        <w:jc w:val="both"/>
        <w:rPr>
          <w:sz w:val="28"/>
          <w:szCs w:val="28"/>
        </w:rPr>
      </w:pPr>
      <w:r>
        <w:rPr>
          <w:sz w:val="28"/>
          <w:szCs w:val="28"/>
        </w:rPr>
        <w:t>8. Визначаємо</w:t>
      </w:r>
      <w:r w:rsidRPr="000364D2">
        <w:rPr>
          <w:sz w:val="28"/>
          <w:szCs w:val="28"/>
        </w:rPr>
        <w:t xml:space="preserve"> зниження собівартості продукції в результаті збільшення тривалості робочого часу використання основних виробничих фондів з врахуванням додаткових витрат, пов’язаних із збільшенням тривалості робочого часу їх використання.</w:t>
      </w:r>
      <w:r w:rsidRPr="00135CD1">
        <w:rPr>
          <w:sz w:val="28"/>
          <w:szCs w:val="28"/>
        </w:rPr>
        <w:t xml:space="preserve"> </w:t>
      </w:r>
      <w:r w:rsidRPr="000364D2">
        <w:rPr>
          <w:sz w:val="28"/>
          <w:szCs w:val="28"/>
        </w:rPr>
        <w:t>В</w:t>
      </w:r>
      <w:r>
        <w:rPr>
          <w:sz w:val="28"/>
          <w:szCs w:val="28"/>
        </w:rPr>
        <w:t>еличину додаткових вит</w:t>
      </w:r>
      <w:r w:rsidRPr="000364D2">
        <w:rPr>
          <w:sz w:val="28"/>
          <w:szCs w:val="28"/>
        </w:rPr>
        <w:t xml:space="preserve">рат </w:t>
      </w:r>
      <w:r>
        <w:rPr>
          <w:sz w:val="28"/>
          <w:szCs w:val="28"/>
        </w:rPr>
        <w:t>приймаємо в обсязі 0,6 тис.грн. на один додатковий ро</w:t>
      </w:r>
      <w:r w:rsidRPr="000364D2">
        <w:rPr>
          <w:sz w:val="28"/>
          <w:szCs w:val="28"/>
        </w:rPr>
        <w:t>бочий день використання ос</w:t>
      </w:r>
      <w:r>
        <w:rPr>
          <w:sz w:val="28"/>
          <w:szCs w:val="28"/>
        </w:rPr>
        <w:t>новних виробничих фондів підпри</w:t>
      </w:r>
      <w:r w:rsidRPr="000364D2">
        <w:rPr>
          <w:sz w:val="28"/>
          <w:szCs w:val="28"/>
        </w:rPr>
        <w:t>ємства.</w:t>
      </w:r>
    </w:p>
    <w:p w:rsidR="008130DA" w:rsidRPr="000364D2" w:rsidRDefault="008130DA" w:rsidP="008130DA">
      <w:pPr>
        <w:spacing w:line="360" w:lineRule="auto"/>
        <w:ind w:firstLine="392"/>
        <w:jc w:val="both"/>
        <w:rPr>
          <w:sz w:val="28"/>
          <w:szCs w:val="28"/>
        </w:rPr>
      </w:pPr>
    </w:p>
    <w:p w:rsidR="008130DA" w:rsidRPr="00E87800" w:rsidRDefault="008130DA" w:rsidP="008130DA">
      <w:pPr>
        <w:spacing w:line="360" w:lineRule="auto"/>
        <w:jc w:val="right"/>
        <w:rPr>
          <w:sz w:val="28"/>
          <w:szCs w:val="28"/>
        </w:rPr>
      </w:pPr>
      <w:r w:rsidRPr="000364D2">
        <w:rPr>
          <w:sz w:val="28"/>
          <w:szCs w:val="28"/>
        </w:rPr>
        <w:t>∆Сз.п = ∆Са.в − ∆Ст.в,</w:t>
      </w:r>
      <w:r w:rsidRPr="00E87800">
        <w:rPr>
          <w:sz w:val="28"/>
          <w:szCs w:val="28"/>
        </w:rPr>
        <w:t xml:space="preserve">                </w:t>
      </w:r>
      <w:r>
        <w:rPr>
          <w:sz w:val="28"/>
          <w:szCs w:val="28"/>
        </w:rPr>
        <w:t xml:space="preserve">                            (3.9</w:t>
      </w:r>
      <w:r w:rsidRPr="00E87800">
        <w:rPr>
          <w:sz w:val="28"/>
          <w:szCs w:val="28"/>
        </w:rPr>
        <w:t>)</w:t>
      </w:r>
    </w:p>
    <w:p w:rsidR="008130DA" w:rsidRDefault="008130DA" w:rsidP="008130DA">
      <w:pPr>
        <w:spacing w:line="360" w:lineRule="auto"/>
        <w:jc w:val="center"/>
        <w:rPr>
          <w:sz w:val="28"/>
          <w:szCs w:val="28"/>
        </w:rPr>
      </w:pPr>
      <w:r w:rsidRPr="000364D2">
        <w:rPr>
          <w:sz w:val="28"/>
          <w:szCs w:val="28"/>
        </w:rPr>
        <w:t>∆Сз.п</w:t>
      </w:r>
      <w:r>
        <w:rPr>
          <w:sz w:val="28"/>
          <w:szCs w:val="28"/>
        </w:rPr>
        <w:t>=22-0,6*31= 20,14тис грн.</w:t>
      </w:r>
    </w:p>
    <w:p w:rsidR="008130DA" w:rsidRPr="000364D2" w:rsidRDefault="008130DA" w:rsidP="008130DA">
      <w:pPr>
        <w:spacing w:line="360" w:lineRule="auto"/>
        <w:jc w:val="center"/>
        <w:rPr>
          <w:sz w:val="28"/>
          <w:szCs w:val="28"/>
        </w:rPr>
      </w:pPr>
      <w:r w:rsidRPr="000364D2">
        <w:rPr>
          <w:sz w:val="28"/>
          <w:szCs w:val="28"/>
        </w:rPr>
        <w:lastRenderedPageBreak/>
        <w:t>∆Сз.п</w:t>
      </w:r>
      <w:r>
        <w:rPr>
          <w:sz w:val="28"/>
          <w:szCs w:val="28"/>
        </w:rPr>
        <w:t>/1грн прод.=</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20,14</m:t>
            </m:r>
          </m:num>
          <m:den>
            <m:r>
              <w:rPr>
                <w:rFonts w:ascii="Cambria Math" w:hAnsi="Cambria Math"/>
                <w:sz w:val="28"/>
                <w:szCs w:val="28"/>
              </w:rPr>
              <m:t>4400</m:t>
            </m:r>
          </m:den>
        </m:f>
        <m:r>
          <w:rPr>
            <w:rFonts w:ascii="Cambria Math" w:hAnsi="Cambria Math"/>
            <w:sz w:val="28"/>
            <w:szCs w:val="28"/>
          </w:rPr>
          <m:t>=0,0045</m:t>
        </m:r>
      </m:oMath>
      <w:r>
        <w:rPr>
          <w:sz w:val="28"/>
          <w:szCs w:val="28"/>
        </w:rPr>
        <w:t xml:space="preserve"> грн/грн.,</w:t>
      </w:r>
    </w:p>
    <w:p w:rsidR="008130DA" w:rsidRPr="000364D2" w:rsidRDefault="008130DA" w:rsidP="008130DA">
      <w:pPr>
        <w:spacing w:line="360" w:lineRule="auto"/>
        <w:jc w:val="both"/>
        <w:rPr>
          <w:sz w:val="28"/>
          <w:szCs w:val="28"/>
        </w:rPr>
      </w:pPr>
      <w:r w:rsidRPr="000364D2">
        <w:rPr>
          <w:sz w:val="28"/>
          <w:szCs w:val="28"/>
        </w:rPr>
        <w:t>де ∆Сз.п – зниження собівартості продукції в результаті збільшення тривалості робочого часу використання основних виробничих фондів, тис.грн.;</w:t>
      </w:r>
    </w:p>
    <w:p w:rsidR="008130DA" w:rsidRDefault="008130DA" w:rsidP="008130DA">
      <w:pPr>
        <w:spacing w:line="360" w:lineRule="auto"/>
        <w:jc w:val="both"/>
        <w:rPr>
          <w:sz w:val="28"/>
          <w:szCs w:val="28"/>
        </w:rPr>
      </w:pPr>
      <w:r w:rsidRPr="000364D2">
        <w:rPr>
          <w:sz w:val="28"/>
          <w:szCs w:val="28"/>
        </w:rPr>
        <w:t>∆Ст.в – додаткові витрати, пов’язані із збільшенням тривалості робочого часу використання основних виробничих фондів.</w:t>
      </w:r>
    </w:p>
    <w:p w:rsidR="008130DA" w:rsidRDefault="008130DA" w:rsidP="008130DA">
      <w:pPr>
        <w:spacing w:line="360" w:lineRule="auto"/>
        <w:jc w:val="both"/>
        <w:rPr>
          <w:sz w:val="28"/>
          <w:szCs w:val="28"/>
        </w:rPr>
      </w:pPr>
      <w:r w:rsidRPr="000364D2">
        <w:rPr>
          <w:sz w:val="28"/>
          <w:szCs w:val="28"/>
        </w:rPr>
        <w:t>∆Сз.п</w:t>
      </w:r>
      <w:r>
        <w:rPr>
          <w:sz w:val="28"/>
          <w:szCs w:val="28"/>
        </w:rPr>
        <w:t>/1грн прод-</w:t>
      </w:r>
      <w:r w:rsidRPr="00135CD1">
        <w:rPr>
          <w:sz w:val="28"/>
          <w:szCs w:val="28"/>
        </w:rPr>
        <w:t xml:space="preserve"> </w:t>
      </w:r>
      <w:r w:rsidRPr="000364D2">
        <w:rPr>
          <w:sz w:val="28"/>
          <w:szCs w:val="28"/>
        </w:rPr>
        <w:t>зниження собівартості продукції в результаті збільшення тривалості робочого часу використання основних виробничих фондів</w:t>
      </w:r>
      <w:r>
        <w:rPr>
          <w:sz w:val="28"/>
          <w:szCs w:val="28"/>
        </w:rPr>
        <w:t xml:space="preserve"> на 1 грн випущеної продукції,грн./грн..</w:t>
      </w:r>
    </w:p>
    <w:p w:rsidR="008130DA" w:rsidRPr="00C114E3" w:rsidRDefault="008130DA" w:rsidP="008130DA">
      <w:pPr>
        <w:pStyle w:val="a3"/>
        <w:spacing w:after="240" w:line="360" w:lineRule="auto"/>
        <w:jc w:val="both"/>
        <w:rPr>
          <w:sz w:val="28"/>
          <w:szCs w:val="28"/>
        </w:rPr>
      </w:pPr>
      <w:r w:rsidRPr="00C114E3">
        <w:rPr>
          <w:sz w:val="28"/>
          <w:szCs w:val="28"/>
        </w:rPr>
        <w:t>Усі обраховані дані по 31 підприємству заносимо у таблицю:</w:t>
      </w:r>
    </w:p>
    <w:p w:rsidR="008130DA" w:rsidRDefault="008130DA" w:rsidP="008130DA">
      <w:pPr>
        <w:spacing w:after="240" w:line="360" w:lineRule="auto"/>
        <w:jc w:val="right"/>
        <w:rPr>
          <w:b/>
          <w:sz w:val="28"/>
          <w:szCs w:val="28"/>
        </w:rPr>
      </w:pPr>
      <w:r>
        <w:rPr>
          <w:b/>
          <w:sz w:val="28"/>
          <w:szCs w:val="28"/>
        </w:rPr>
        <w:t>Таблиця3.2</w:t>
      </w:r>
    </w:p>
    <w:tbl>
      <w:tblPr>
        <w:tblW w:w="10065" w:type="dxa"/>
        <w:tblInd w:w="-176" w:type="dxa"/>
        <w:tblLayout w:type="fixed"/>
        <w:tblLook w:val="04A0" w:firstRow="1" w:lastRow="0" w:firstColumn="1" w:lastColumn="0" w:noHBand="0" w:noVBand="1"/>
      </w:tblPr>
      <w:tblGrid>
        <w:gridCol w:w="851"/>
        <w:gridCol w:w="993"/>
        <w:gridCol w:w="708"/>
        <w:gridCol w:w="1134"/>
        <w:gridCol w:w="1276"/>
        <w:gridCol w:w="1701"/>
        <w:gridCol w:w="1843"/>
        <w:gridCol w:w="1559"/>
      </w:tblGrid>
      <w:tr w:rsidR="008130DA" w:rsidRPr="00AD70DE" w:rsidTr="000C4CE6">
        <w:trPr>
          <w:trHeight w:val="1710"/>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color w:val="000000"/>
                <w:sz w:val="18"/>
                <w:szCs w:val="18"/>
                <w:lang w:val="ru-RU" w:eastAsia="ru-RU"/>
              </w:rPr>
            </w:pPr>
            <w:r w:rsidRPr="00110E7E">
              <w:rPr>
                <w:b/>
                <w:color w:val="000000"/>
                <w:sz w:val="18"/>
                <w:szCs w:val="18"/>
                <w:lang w:val="ru-RU" w:eastAsia="ru-RU"/>
              </w:rPr>
              <w:t xml:space="preserve">обсяг виробництва продукції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Річний обсяг виробництва продукції, тис. грн.</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Балансова вартість ОВФ, тис.грн</w:t>
            </w:r>
          </w:p>
        </w:tc>
        <w:tc>
          <w:tcPr>
            <w:tcW w:w="2410" w:type="dxa"/>
            <w:gridSpan w:val="2"/>
            <w:tcBorders>
              <w:top w:val="single" w:sz="8" w:space="0" w:color="auto"/>
              <w:left w:val="nil"/>
              <w:bottom w:val="single" w:sz="8" w:space="0" w:color="auto"/>
              <w:right w:val="single" w:sz="8" w:space="0" w:color="000000"/>
            </w:tcBorders>
            <w:shd w:val="clear" w:color="auto" w:fill="auto"/>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Частка річних амортизаційних відрахувань, грн./грн.</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Економія втрат за рахунок частки амортизаційних відрахувань, тис.грн</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Зниження собівартості продукції в результаті збільшення тривалості використання робочого часу ОВФ, тис.грн</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Зниження собівартості продукції на 1грн випущеної продукції, грн./грн</w:t>
            </w:r>
          </w:p>
        </w:tc>
      </w:tr>
      <w:tr w:rsidR="008130DA" w:rsidRPr="00AD70DE" w:rsidTr="000C4CE6">
        <w:trPr>
          <w:trHeight w:val="735"/>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color w:val="000000"/>
                <w:sz w:val="18"/>
                <w:szCs w:val="18"/>
                <w:lang w:val="ru-RU"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1134" w:type="dxa"/>
            <w:tcBorders>
              <w:top w:val="nil"/>
              <w:left w:val="nil"/>
              <w:bottom w:val="single" w:sz="8" w:space="0" w:color="auto"/>
              <w:right w:val="single" w:sz="8" w:space="0" w:color="auto"/>
            </w:tcBorders>
            <w:shd w:val="clear" w:color="auto" w:fill="auto"/>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у базовому періоді</w:t>
            </w:r>
          </w:p>
        </w:tc>
        <w:tc>
          <w:tcPr>
            <w:tcW w:w="1276" w:type="dxa"/>
            <w:tcBorders>
              <w:top w:val="nil"/>
              <w:left w:val="nil"/>
              <w:bottom w:val="single" w:sz="8" w:space="0" w:color="auto"/>
              <w:right w:val="single" w:sz="8" w:space="0" w:color="auto"/>
            </w:tcBorders>
            <w:shd w:val="clear" w:color="auto" w:fill="auto"/>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у плановому періоді</w:t>
            </w: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4400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0,045</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22,00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20,140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0,0045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186,16</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166,900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0,0195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5948</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55,01</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36,172</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0,0061</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5689</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40,77</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21,927</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0,0039</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0,034</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79,20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60,120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0,0113</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8462</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2500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173,08</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153,817</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0,0182</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7360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0,027</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120,00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101,160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0,0137</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8870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2700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0,048</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157,68</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139,080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0,0157</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5698</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3500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1850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0,032</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116,18</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97,340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0,0171</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186,16</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166,900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0,0195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0,030</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186,16</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166,900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0,0195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6279</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4400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0,032</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85,41</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66,325</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0,0106</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6082</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2500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0,041</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73,53</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55,589</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0,0091</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5477</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0,042</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43,84</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25,895</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0,0047</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7360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0,027</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120,00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101,160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0,0137</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4912</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0,041</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45,58</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26,981</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0,0055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5472</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0,035</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98,80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80,380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0,0147</w:t>
            </w:r>
          </w:p>
        </w:tc>
      </w:tr>
      <w:tr w:rsidR="008130DA" w:rsidRPr="00AD70DE" w:rsidTr="000C4CE6">
        <w:trPr>
          <w:trHeight w:val="315"/>
        </w:trPr>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lastRenderedPageBreak/>
              <w:t>5472</w:t>
            </w:r>
          </w:p>
        </w:tc>
        <w:tc>
          <w:tcPr>
            <w:tcW w:w="993"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3600</w:t>
            </w: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1900</w:t>
            </w:r>
          </w:p>
        </w:tc>
        <w:tc>
          <w:tcPr>
            <w:tcW w:w="1134"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0,035</w:t>
            </w:r>
          </w:p>
        </w:tc>
        <w:tc>
          <w:tcPr>
            <w:tcW w:w="1701" w:type="dxa"/>
            <w:tcBorders>
              <w:top w:val="single" w:sz="4" w:space="0" w:color="auto"/>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98,80</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80,380</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0,0147</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0,034</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79,20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60,120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0,0113</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5409</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73,96</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54,461</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0,0101</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4912</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0,041</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45,58</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26,981</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0,0055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6746</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3900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0,028</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138,63</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120,454</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0,0179</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4800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0,042</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21,400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0,0045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7040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0,042</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0,028</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93,33</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74,913</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0,0106</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4800</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0,042</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40,00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21,400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0,0045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5861</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3600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1850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0,032</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116,18</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97,340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0,0166</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7744</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0,028</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134,93</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116,513</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0,0150</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5151</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0,039</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57,56</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38,061</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0,0074</w:t>
            </w:r>
          </w:p>
        </w:tc>
      </w:tr>
      <w:tr w:rsidR="008130DA" w:rsidRPr="00AD70DE" w:rsidTr="000C4CE6">
        <w:trPr>
          <w:trHeight w:val="315"/>
        </w:trPr>
        <w:tc>
          <w:tcPr>
            <w:tcW w:w="85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5934</w:t>
            </w:r>
          </w:p>
        </w:tc>
        <w:tc>
          <w:tcPr>
            <w:tcW w:w="993"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4700</w:t>
            </w:r>
          </w:p>
        </w:tc>
        <w:tc>
          <w:tcPr>
            <w:tcW w:w="70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0,047</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0,037</w:t>
            </w:r>
          </w:p>
        </w:tc>
        <w:tc>
          <w:tcPr>
            <w:tcW w:w="1701" w:type="dxa"/>
            <w:tcBorders>
              <w:top w:val="single" w:sz="4" w:space="0" w:color="auto"/>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57,77</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38,694</w:t>
            </w:r>
          </w:p>
        </w:tc>
        <w:tc>
          <w:tcPr>
            <w:tcW w:w="1559" w:type="dxa"/>
            <w:tcBorders>
              <w:top w:val="single" w:sz="4" w:space="0" w:color="auto"/>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0,0065</w:t>
            </w:r>
          </w:p>
        </w:tc>
      </w:tr>
      <w:tr w:rsidR="008130DA" w:rsidRPr="00AD70DE" w:rsidTr="000C4CE6">
        <w:trPr>
          <w:trHeight w:val="315"/>
        </w:trPr>
        <w:tc>
          <w:tcPr>
            <w:tcW w:w="851" w:type="dxa"/>
            <w:tcBorders>
              <w:top w:val="nil"/>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c>
          <w:tcPr>
            <w:tcW w:w="993"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3700</w:t>
            </w:r>
          </w:p>
        </w:tc>
        <w:tc>
          <w:tcPr>
            <w:tcW w:w="708" w:type="dxa"/>
            <w:tcBorders>
              <w:top w:val="nil"/>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1800</w:t>
            </w:r>
          </w:p>
        </w:tc>
        <w:tc>
          <w:tcPr>
            <w:tcW w:w="1134" w:type="dxa"/>
            <w:tcBorders>
              <w:top w:val="nil"/>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0,049</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0,034</w:t>
            </w:r>
          </w:p>
        </w:tc>
        <w:tc>
          <w:tcPr>
            <w:tcW w:w="1701" w:type="dxa"/>
            <w:tcBorders>
              <w:top w:val="nil"/>
              <w:left w:val="nil"/>
              <w:bottom w:val="single" w:sz="4"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79,20</w:t>
            </w:r>
          </w:p>
        </w:tc>
        <w:tc>
          <w:tcPr>
            <w:tcW w:w="1843" w:type="dxa"/>
            <w:tcBorders>
              <w:top w:val="nil"/>
              <w:left w:val="single" w:sz="8" w:space="0" w:color="auto"/>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60,120</w:t>
            </w:r>
          </w:p>
        </w:tc>
        <w:tc>
          <w:tcPr>
            <w:tcW w:w="1559" w:type="dxa"/>
            <w:tcBorders>
              <w:top w:val="nil"/>
              <w:left w:val="nil"/>
              <w:bottom w:val="single" w:sz="4"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0,0113</w:t>
            </w:r>
          </w:p>
        </w:tc>
      </w:tr>
      <w:tr w:rsidR="008130DA" w:rsidRPr="00AD70DE" w:rsidTr="000C4CE6">
        <w:trPr>
          <w:trHeight w:val="31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5934</w:t>
            </w:r>
          </w:p>
        </w:tc>
        <w:tc>
          <w:tcPr>
            <w:tcW w:w="993" w:type="dxa"/>
            <w:tcBorders>
              <w:top w:val="nil"/>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4700</w:t>
            </w:r>
          </w:p>
        </w:tc>
        <w:tc>
          <w:tcPr>
            <w:tcW w:w="708" w:type="dxa"/>
            <w:tcBorders>
              <w:top w:val="nil"/>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1134" w:type="dxa"/>
            <w:tcBorders>
              <w:top w:val="nil"/>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0,047</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0,037</w:t>
            </w:r>
          </w:p>
        </w:tc>
        <w:tc>
          <w:tcPr>
            <w:tcW w:w="1701" w:type="dxa"/>
            <w:tcBorders>
              <w:top w:val="nil"/>
              <w:left w:val="nil"/>
              <w:bottom w:val="single" w:sz="8" w:space="0" w:color="auto"/>
              <w:right w:val="nil"/>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57,77</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38,694</w:t>
            </w:r>
          </w:p>
        </w:tc>
        <w:tc>
          <w:tcPr>
            <w:tcW w:w="1559" w:type="dxa"/>
            <w:tcBorders>
              <w:top w:val="nil"/>
              <w:left w:val="nil"/>
              <w:bottom w:val="single" w:sz="8" w:space="0" w:color="auto"/>
              <w:right w:val="single" w:sz="8" w:space="0" w:color="auto"/>
            </w:tcBorders>
            <w:shd w:val="clear" w:color="auto" w:fill="auto"/>
            <w:noWrap/>
            <w:vAlign w:val="center"/>
            <w:hideMark/>
          </w:tcPr>
          <w:p w:rsidR="008130DA" w:rsidRDefault="008130DA" w:rsidP="000C4CE6">
            <w:pPr>
              <w:jc w:val="center"/>
              <w:rPr>
                <w:color w:val="000000"/>
                <w:sz w:val="18"/>
                <w:szCs w:val="18"/>
              </w:rPr>
            </w:pPr>
            <w:r>
              <w:rPr>
                <w:color w:val="000000"/>
                <w:sz w:val="18"/>
                <w:szCs w:val="18"/>
              </w:rPr>
              <w:t>0,0065</w:t>
            </w:r>
          </w:p>
        </w:tc>
      </w:tr>
    </w:tbl>
    <w:p w:rsidR="008130DA" w:rsidRDefault="008130DA" w:rsidP="008130DA">
      <w:pPr>
        <w:spacing w:line="360" w:lineRule="auto"/>
        <w:ind w:firstLine="462"/>
        <w:jc w:val="both"/>
        <w:rPr>
          <w:sz w:val="28"/>
          <w:szCs w:val="28"/>
        </w:rPr>
      </w:pPr>
    </w:p>
    <w:p w:rsidR="008130DA" w:rsidRPr="000364D2" w:rsidRDefault="008130DA" w:rsidP="008130DA">
      <w:pPr>
        <w:spacing w:line="360" w:lineRule="auto"/>
        <w:ind w:firstLine="462"/>
        <w:jc w:val="both"/>
        <w:rPr>
          <w:sz w:val="28"/>
          <w:szCs w:val="28"/>
        </w:rPr>
      </w:pPr>
      <w:r>
        <w:rPr>
          <w:sz w:val="28"/>
          <w:szCs w:val="28"/>
        </w:rPr>
        <w:t>9. Визначаємо</w:t>
      </w:r>
      <w:r w:rsidRPr="000364D2">
        <w:rPr>
          <w:sz w:val="28"/>
          <w:szCs w:val="28"/>
        </w:rPr>
        <w:t xml:space="preserve"> ріст продуктивност</w:t>
      </w:r>
      <w:r>
        <w:rPr>
          <w:sz w:val="28"/>
          <w:szCs w:val="28"/>
        </w:rPr>
        <w:t>і праці (виробу) за рахунок збі</w:t>
      </w:r>
      <w:r w:rsidRPr="000364D2">
        <w:rPr>
          <w:sz w:val="28"/>
          <w:szCs w:val="28"/>
        </w:rPr>
        <w:t>льшення тривалості робочого ч</w:t>
      </w:r>
      <w:r>
        <w:rPr>
          <w:sz w:val="28"/>
          <w:szCs w:val="28"/>
        </w:rPr>
        <w:t>асу використання основних вироб</w:t>
      </w:r>
      <w:r w:rsidRPr="000364D2">
        <w:rPr>
          <w:sz w:val="28"/>
          <w:szCs w:val="28"/>
        </w:rPr>
        <w:t>ничих фондів</w:t>
      </w:r>
    </w:p>
    <w:p w:rsidR="008130DA" w:rsidRDefault="008130DA" w:rsidP="008130DA">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364D2">
        <w:rPr>
          <w:sz w:val="28"/>
          <w:szCs w:val="28"/>
        </w:rPr>
        <w:t xml:space="preserve">Вб = </w:t>
      </w:r>
      <w:r w:rsidRPr="000364D2">
        <w:rPr>
          <w:position w:val="-30"/>
          <w:sz w:val="28"/>
          <w:szCs w:val="28"/>
        </w:rPr>
        <w:object w:dxaOrig="499" w:dyaOrig="680">
          <v:shape id="_x0000_i1043" type="#_x0000_t75" style="width:21pt;height:28.5pt" o:ole="">
            <v:imagedata r:id="rId43" o:title=""/>
          </v:shape>
          <o:OLEObject Type="Embed" ProgID="Equation.3" ShapeID="_x0000_i1043" DrawAspect="Content" ObjectID="_1421765934" r:id="rId44"/>
        </w:object>
      </w:r>
      <w:r w:rsidRPr="000364D2">
        <w:rPr>
          <w:sz w:val="28"/>
          <w:szCs w:val="28"/>
        </w:rPr>
        <w:t xml:space="preserve">; </w:t>
      </w:r>
    </w:p>
    <w:p w:rsidR="008130DA" w:rsidRPr="00A62153" w:rsidRDefault="008130DA" w:rsidP="008130DA">
      <w:pPr>
        <w:spacing w:line="360" w:lineRule="auto"/>
        <w:jc w:val="both"/>
        <w:rPr>
          <w:sz w:val="28"/>
          <w:szCs w:val="28"/>
          <w:lang w:val="ru-RU"/>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364D2">
        <w:rPr>
          <w:sz w:val="28"/>
          <w:szCs w:val="28"/>
        </w:rPr>
        <w:t xml:space="preserve">Вп = </w:t>
      </w:r>
      <w:r w:rsidRPr="000364D2">
        <w:rPr>
          <w:position w:val="-30"/>
          <w:sz w:val="28"/>
          <w:szCs w:val="28"/>
        </w:rPr>
        <w:object w:dxaOrig="480" w:dyaOrig="680">
          <v:shape id="_x0000_i1044" type="#_x0000_t75" style="width:20.25pt;height:28.5pt" o:ole="">
            <v:imagedata r:id="rId45" o:title=""/>
          </v:shape>
          <o:OLEObject Type="Embed" ProgID="Equation.3" ShapeID="_x0000_i1044" DrawAspect="Content" ObjectID="_1421765935" r:id="rId46"/>
        </w:object>
      </w:r>
      <w:r w:rsidRPr="000364D2">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(3.10</w:t>
      </w:r>
      <w:r w:rsidRPr="00A62153">
        <w:rPr>
          <w:sz w:val="28"/>
          <w:szCs w:val="28"/>
          <w:lang w:val="ru-RU"/>
        </w:rPr>
        <w:t>)</w:t>
      </w:r>
    </w:p>
    <w:p w:rsidR="008130DA" w:rsidRDefault="008130DA" w:rsidP="008130DA">
      <w:pPr>
        <w:spacing w:line="360" w:lineRule="auto"/>
        <w:jc w:val="center"/>
        <w:rPr>
          <w:sz w:val="28"/>
          <w:szCs w:val="28"/>
        </w:rPr>
      </w:pPr>
      <w:r w:rsidRPr="000364D2">
        <w:rPr>
          <w:sz w:val="28"/>
          <w:szCs w:val="28"/>
        </w:rPr>
        <w:t>Вб =</w:t>
      </w:r>
      <m:oMath>
        <m:f>
          <m:fPr>
            <m:ctrlPr>
              <w:rPr>
                <w:rFonts w:ascii="Cambria Math" w:hAnsi="Cambria Math"/>
                <w:i/>
                <w:sz w:val="28"/>
                <w:szCs w:val="28"/>
              </w:rPr>
            </m:ctrlPr>
          </m:fPr>
          <m:num>
            <m:r>
              <w:rPr>
                <w:rFonts w:ascii="Cambria Math" w:hAnsi="Cambria Math"/>
                <w:sz w:val="28"/>
                <w:szCs w:val="28"/>
              </w:rPr>
              <m:t>4000</m:t>
            </m:r>
          </m:num>
          <m:den>
            <m:r>
              <w:rPr>
                <w:rFonts w:ascii="Cambria Math" w:hAnsi="Cambria Math"/>
                <w:sz w:val="28"/>
                <w:szCs w:val="28"/>
              </w:rPr>
              <m:t>450</m:t>
            </m:r>
          </m:den>
        </m:f>
        <m:r>
          <w:rPr>
            <w:rFonts w:ascii="Cambria Math" w:hAnsi="Cambria Math"/>
            <w:sz w:val="28"/>
            <w:szCs w:val="28"/>
          </w:rPr>
          <m:t>=8,88</m:t>
        </m:r>
      </m:oMath>
      <w:r>
        <w:rPr>
          <w:sz w:val="28"/>
          <w:szCs w:val="28"/>
        </w:rPr>
        <w:t xml:space="preserve"> тис грн./на прац.,</w:t>
      </w:r>
    </w:p>
    <w:p w:rsidR="008130DA" w:rsidRDefault="008130DA" w:rsidP="008130DA">
      <w:pPr>
        <w:spacing w:line="360" w:lineRule="auto"/>
        <w:jc w:val="center"/>
        <w:rPr>
          <w:sz w:val="28"/>
          <w:szCs w:val="28"/>
        </w:rPr>
      </w:pPr>
      <w:r w:rsidRPr="000364D2">
        <w:rPr>
          <w:sz w:val="28"/>
          <w:szCs w:val="28"/>
        </w:rPr>
        <w:t>Вп =</w:t>
      </w:r>
      <m:oMath>
        <m:f>
          <m:fPr>
            <m:ctrlPr>
              <w:rPr>
                <w:rFonts w:ascii="Cambria Math" w:hAnsi="Cambria Math"/>
                <w:i/>
                <w:sz w:val="28"/>
                <w:szCs w:val="28"/>
              </w:rPr>
            </m:ctrlPr>
          </m:fPr>
          <m:num>
            <m:r>
              <w:rPr>
                <w:rFonts w:ascii="Cambria Math" w:hAnsi="Cambria Math"/>
                <w:sz w:val="28"/>
                <w:szCs w:val="28"/>
              </w:rPr>
              <m:t>4400</m:t>
            </m:r>
          </m:num>
          <m:den>
            <m:r>
              <w:rPr>
                <w:rFonts w:ascii="Cambria Math" w:hAnsi="Cambria Math"/>
                <w:sz w:val="28"/>
                <w:szCs w:val="28"/>
              </w:rPr>
              <m:t>450</m:t>
            </m:r>
          </m:den>
        </m:f>
        <m:r>
          <w:rPr>
            <w:rFonts w:ascii="Cambria Math" w:hAnsi="Cambria Math"/>
            <w:sz w:val="28"/>
            <w:szCs w:val="28"/>
          </w:rPr>
          <m:t>=9,78</m:t>
        </m:r>
      </m:oMath>
      <w:r>
        <w:rPr>
          <w:sz w:val="28"/>
          <w:szCs w:val="28"/>
        </w:rPr>
        <w:t xml:space="preserve"> тис грн./на прац</w:t>
      </w:r>
    </w:p>
    <w:p w:rsidR="008130DA" w:rsidRDefault="008130DA" w:rsidP="008130DA">
      <w:pPr>
        <w:spacing w:line="36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364D2">
        <w:rPr>
          <w:sz w:val="28"/>
          <w:szCs w:val="28"/>
        </w:rPr>
        <w:t xml:space="preserve">∆В = </w:t>
      </w:r>
      <w:r w:rsidRPr="000364D2">
        <w:rPr>
          <w:position w:val="-24"/>
          <w:sz w:val="28"/>
          <w:szCs w:val="28"/>
        </w:rPr>
        <w:object w:dxaOrig="1620" w:dyaOrig="620">
          <v:shape id="_x0000_i1045" type="#_x0000_t75" style="width:70.5pt;height:27pt" o:ole="">
            <v:imagedata r:id="rId47" o:title=""/>
          </v:shape>
          <o:OLEObject Type="Embed" ProgID="Equation.3" ShapeID="_x0000_i1045" DrawAspect="Content" ObjectID="_1421765936" r:id="rId48"/>
        </w:object>
      </w:r>
      <w:r w:rsidRPr="000364D2">
        <w:rPr>
          <w:sz w:val="28"/>
          <w:szCs w:val="28"/>
        </w:rPr>
        <w:t>,</w:t>
      </w:r>
      <w:r>
        <w:rPr>
          <w:sz w:val="28"/>
          <w:szCs w:val="28"/>
        </w:rPr>
        <w:tab/>
      </w:r>
      <w:r>
        <w:rPr>
          <w:sz w:val="28"/>
          <w:szCs w:val="28"/>
        </w:rPr>
        <w:tab/>
      </w:r>
      <w:r>
        <w:rPr>
          <w:sz w:val="28"/>
          <w:szCs w:val="28"/>
        </w:rPr>
        <w:tab/>
        <w:t>(3.11)</w:t>
      </w:r>
    </w:p>
    <w:p w:rsidR="008130DA" w:rsidRDefault="008130DA" w:rsidP="008130DA">
      <w:pPr>
        <w:spacing w:line="360" w:lineRule="auto"/>
        <w:jc w:val="center"/>
        <w:rPr>
          <w:sz w:val="28"/>
          <w:szCs w:val="28"/>
        </w:rPr>
      </w:pPr>
      <w:r w:rsidRPr="000364D2">
        <w:rPr>
          <w:sz w:val="28"/>
          <w:szCs w:val="28"/>
        </w:rPr>
        <w:t>∆В</w:t>
      </w:r>
      <w:r>
        <w:rPr>
          <w:sz w:val="28"/>
          <w:szCs w:val="28"/>
        </w:rPr>
        <w:t>=</w:t>
      </w:r>
      <m:oMath>
        <m:f>
          <m:fPr>
            <m:ctrlPr>
              <w:rPr>
                <w:rFonts w:ascii="Cambria Math" w:hAnsi="Cambria Math"/>
                <w:i/>
                <w:sz w:val="28"/>
                <w:szCs w:val="28"/>
              </w:rPr>
            </m:ctrlPr>
          </m:fPr>
          <m:num>
            <m:r>
              <w:rPr>
                <w:rFonts w:ascii="Cambria Math" w:hAnsi="Cambria Math"/>
                <w:sz w:val="28"/>
                <w:szCs w:val="28"/>
              </w:rPr>
              <m:t>9,78-8,88</m:t>
            </m:r>
          </m:num>
          <m:den>
            <m:r>
              <w:rPr>
                <w:rFonts w:ascii="Cambria Math" w:hAnsi="Cambria Math"/>
                <w:sz w:val="28"/>
                <w:szCs w:val="28"/>
              </w:rPr>
              <m:t>8,88</m:t>
            </m:r>
          </m:den>
        </m:f>
        <m:r>
          <w:rPr>
            <w:rFonts w:ascii="Cambria Math" w:hAnsi="Cambria Math"/>
            <w:sz w:val="28"/>
            <w:szCs w:val="28"/>
          </w:rPr>
          <m:t>=0,1*100%=10%</m:t>
        </m:r>
      </m:oMath>
    </w:p>
    <w:p w:rsidR="008130DA" w:rsidRPr="000364D2" w:rsidRDefault="008130DA" w:rsidP="008130DA">
      <w:pPr>
        <w:spacing w:line="360" w:lineRule="auto"/>
        <w:jc w:val="both"/>
        <w:rPr>
          <w:sz w:val="28"/>
          <w:szCs w:val="28"/>
        </w:rPr>
      </w:pPr>
      <w:r w:rsidRPr="000364D2">
        <w:rPr>
          <w:sz w:val="28"/>
          <w:szCs w:val="28"/>
        </w:rPr>
        <w:t>де Вб – виробіток у базовому періоді, тис.грн.;</w:t>
      </w:r>
    </w:p>
    <w:p w:rsidR="008130DA" w:rsidRPr="000364D2" w:rsidRDefault="008130DA" w:rsidP="008130DA">
      <w:pPr>
        <w:spacing w:line="360" w:lineRule="auto"/>
        <w:jc w:val="both"/>
        <w:rPr>
          <w:sz w:val="28"/>
          <w:szCs w:val="28"/>
        </w:rPr>
      </w:pPr>
      <w:r w:rsidRPr="000364D2">
        <w:rPr>
          <w:sz w:val="28"/>
          <w:szCs w:val="28"/>
        </w:rPr>
        <w:t>Вп – виробіток за пропозицією, тис.грн.;</w:t>
      </w:r>
    </w:p>
    <w:p w:rsidR="008130DA" w:rsidRDefault="008130DA" w:rsidP="008130DA">
      <w:pPr>
        <w:spacing w:line="360" w:lineRule="auto"/>
        <w:jc w:val="both"/>
        <w:rPr>
          <w:sz w:val="28"/>
          <w:szCs w:val="28"/>
        </w:rPr>
      </w:pPr>
      <w:r w:rsidRPr="000364D2">
        <w:rPr>
          <w:sz w:val="28"/>
          <w:szCs w:val="28"/>
        </w:rPr>
        <w:t>∆В – ріст продуктивності праці (виробітку), відсотків.</w:t>
      </w:r>
    </w:p>
    <w:p w:rsidR="008130DA" w:rsidRDefault="008130DA" w:rsidP="008130DA">
      <w:pPr>
        <w:spacing w:line="360" w:lineRule="auto"/>
        <w:ind w:firstLine="426"/>
        <w:jc w:val="both"/>
        <w:rPr>
          <w:sz w:val="28"/>
          <w:szCs w:val="28"/>
        </w:rPr>
      </w:pPr>
      <w:r>
        <w:rPr>
          <w:sz w:val="28"/>
          <w:szCs w:val="28"/>
        </w:rPr>
        <w:t xml:space="preserve">10.Визначимо зміну фондовіддачі ОВФ  </w:t>
      </w:r>
      <w:r w:rsidRPr="000364D2">
        <w:rPr>
          <w:sz w:val="28"/>
          <w:szCs w:val="28"/>
        </w:rPr>
        <w:t>за</w:t>
      </w:r>
      <w:r>
        <w:rPr>
          <w:sz w:val="28"/>
          <w:szCs w:val="28"/>
        </w:rPr>
        <w:t xml:space="preserve"> рахунок збі</w:t>
      </w:r>
      <w:r w:rsidRPr="000364D2">
        <w:rPr>
          <w:sz w:val="28"/>
          <w:szCs w:val="28"/>
        </w:rPr>
        <w:t>льшення тривалості робочого часу використання основних виробничих фондів</w:t>
      </w:r>
      <w:r>
        <w:rPr>
          <w:sz w:val="28"/>
          <w:szCs w:val="28"/>
        </w:rPr>
        <w:t>:</w:t>
      </w:r>
    </w:p>
    <w:p w:rsidR="008130DA" w:rsidRPr="00F6045B" w:rsidRDefault="008130DA" w:rsidP="008130DA">
      <w:pPr>
        <w:spacing w:line="360" w:lineRule="auto"/>
        <w:ind w:firstLine="426"/>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Фв</w:t>
      </w:r>
      <w:r>
        <w:rPr>
          <w:sz w:val="28"/>
          <w:szCs w:val="28"/>
          <w:vertAlign w:val="superscript"/>
        </w:rPr>
        <w:t>зв</w:t>
      </w:r>
      <w:r>
        <w:rPr>
          <w:sz w:val="28"/>
          <w:szCs w:val="28"/>
        </w:rPr>
        <w:t>=Ов</w:t>
      </w:r>
      <w:r>
        <w:rPr>
          <w:sz w:val="28"/>
          <w:szCs w:val="28"/>
          <w:vertAlign w:val="subscript"/>
        </w:rPr>
        <w:t>б</w:t>
      </w:r>
      <w:r>
        <w:rPr>
          <w:sz w:val="28"/>
          <w:szCs w:val="28"/>
        </w:rPr>
        <w:t>/Бв</w:t>
      </w:r>
      <w:r>
        <w:rPr>
          <w:sz w:val="28"/>
          <w:szCs w:val="28"/>
        </w:rPr>
        <w:tab/>
      </w:r>
      <w:r>
        <w:rPr>
          <w:sz w:val="28"/>
          <w:szCs w:val="28"/>
        </w:rPr>
        <w:tab/>
      </w:r>
      <w:r>
        <w:rPr>
          <w:sz w:val="28"/>
          <w:szCs w:val="28"/>
        </w:rPr>
        <w:tab/>
      </w:r>
      <w:r>
        <w:rPr>
          <w:sz w:val="28"/>
          <w:szCs w:val="28"/>
        </w:rPr>
        <w:tab/>
        <w:t>(3.12)</w:t>
      </w:r>
    </w:p>
    <w:p w:rsidR="008130DA" w:rsidRPr="00A62153" w:rsidRDefault="00B6078A" w:rsidP="008130DA">
      <w:pPr>
        <w:spacing w:line="360" w:lineRule="auto"/>
        <w:jc w:val="both"/>
        <w:rPr>
          <w:sz w:val="28"/>
          <w:szCs w:val="28"/>
          <w:lang w:val="ru-RU"/>
        </w:rPr>
      </w:pPr>
      <m:oMath>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зв</m:t>
            </m:r>
          </m:sup>
        </m:sSubSup>
        <m:r>
          <w:rPr>
            <w:rFonts w:ascii="Cambria Math"/>
            <w:sz w:val="28"/>
            <w:szCs w:val="28"/>
          </w:rPr>
          <m:t>=</m:t>
        </m:r>
        <m:f>
          <m:fPr>
            <m:ctrlPr>
              <w:rPr>
                <w:rFonts w:ascii="Cambria Math" w:hAnsi="Cambria Math"/>
                <w:i/>
                <w:sz w:val="28"/>
                <w:szCs w:val="28"/>
              </w:rPr>
            </m:ctrlPr>
          </m:fPr>
          <m:num>
            <m:r>
              <w:rPr>
                <w:rFonts w:ascii="Cambria Math"/>
                <w:sz w:val="28"/>
                <w:szCs w:val="28"/>
              </w:rPr>
              <m:t>4000</m:t>
            </m:r>
          </m:num>
          <m:den>
            <m:r>
              <w:rPr>
                <w:rFonts w:ascii="Cambria Math"/>
                <w:sz w:val="28"/>
                <w:szCs w:val="28"/>
              </w:rPr>
              <m:t>2000</m:t>
            </m:r>
          </m:den>
        </m:f>
        <m:r>
          <w:rPr>
            <w:rFonts w:ascii="Cambria Math"/>
            <w:sz w:val="28"/>
            <w:szCs w:val="28"/>
          </w:rPr>
          <m:t>=2</m:t>
        </m:r>
      </m:oMath>
      <w:r w:rsidR="008130DA" w:rsidRPr="009E43C6">
        <w:rPr>
          <w:sz w:val="28"/>
          <w:szCs w:val="28"/>
        </w:rPr>
        <w:t xml:space="preserve"> грн/грн</w:t>
      </w:r>
    </w:p>
    <w:p w:rsidR="008130DA" w:rsidRDefault="00B6078A" w:rsidP="008130DA">
      <w:pPr>
        <w:spacing w:line="360" w:lineRule="auto"/>
        <w:jc w:val="both"/>
        <w:rPr>
          <w:sz w:val="28"/>
          <w:szCs w:val="28"/>
        </w:rPr>
      </w:pPr>
      <m:oMath>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п</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4400</m:t>
            </m:r>
          </m:num>
          <m:den>
            <m:r>
              <w:rPr>
                <w:rFonts w:ascii="Cambria Math" w:hAnsi="Cambria Math"/>
                <w:sz w:val="28"/>
                <w:szCs w:val="28"/>
              </w:rPr>
              <m:t>2000</m:t>
            </m:r>
          </m:den>
        </m:f>
        <m:r>
          <w:rPr>
            <w:rFonts w:ascii="Cambria Math" w:hAnsi="Cambria Math"/>
            <w:sz w:val="28"/>
            <w:szCs w:val="28"/>
          </w:rPr>
          <m:t>=2,2</m:t>
        </m:r>
      </m:oMath>
      <w:r w:rsidR="008130DA">
        <w:rPr>
          <w:sz w:val="28"/>
          <w:szCs w:val="28"/>
        </w:rPr>
        <w:t xml:space="preserve"> грн/грн.,</w:t>
      </w:r>
    </w:p>
    <w:p w:rsidR="008130DA" w:rsidRDefault="008130DA" w:rsidP="008130DA">
      <w:pPr>
        <w:spacing w:line="360" w:lineRule="auto"/>
        <w:jc w:val="both"/>
        <w:rPr>
          <w:sz w:val="28"/>
          <w:szCs w:val="28"/>
        </w:rPr>
      </w:pPr>
      <m:oMath>
        <m:r>
          <m:rPr>
            <m:sty m:val="p"/>
          </m:rPr>
          <w:rPr>
            <w:rFonts w:ascii="Cambria Math" w:hAnsi="Cambria Math"/>
            <w:sz w:val="28"/>
            <w:szCs w:val="28"/>
          </w:rPr>
          <w:lastRenderedPageBreak/>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в</m:t>
            </m:r>
          </m:sub>
        </m:sSub>
      </m:oMath>
      <w:r>
        <w:rPr>
          <w:sz w:val="28"/>
          <w:szCs w:val="28"/>
        </w:rPr>
        <w:t>=</w:t>
      </w:r>
      <m:oMath>
        <m:f>
          <m:fPr>
            <m:ctrlPr>
              <w:rPr>
                <w:rFonts w:ascii="Cambria Math" w:hAnsi="Cambria Math"/>
                <w:i/>
                <w:sz w:val="28"/>
                <w:szCs w:val="28"/>
              </w:rPr>
            </m:ctrlPr>
          </m:fPr>
          <m:num>
            <m:r>
              <w:rPr>
                <w:rFonts w:ascii="Cambria Math" w:hAnsi="Cambria Math"/>
                <w:sz w:val="28"/>
                <w:szCs w:val="28"/>
              </w:rPr>
              <m:t>2,2-2</m:t>
            </m:r>
          </m:num>
          <m:den>
            <m:r>
              <w:rPr>
                <w:rFonts w:ascii="Cambria Math" w:hAnsi="Cambria Math"/>
                <w:sz w:val="28"/>
                <w:szCs w:val="28"/>
              </w:rPr>
              <m:t>2</m:t>
            </m:r>
          </m:den>
        </m:f>
        <m:r>
          <w:rPr>
            <w:rFonts w:ascii="Cambria Math" w:hAnsi="Cambria Math"/>
            <w:sz w:val="28"/>
            <w:szCs w:val="28"/>
          </w:rPr>
          <m:t>=0,1*100%=10%.</m:t>
        </m:r>
      </m:oMath>
      <w:r>
        <w:rPr>
          <w:sz w:val="28"/>
          <w:szCs w:val="28"/>
        </w:rPr>
        <w:t>,</w:t>
      </w:r>
    </w:p>
    <w:p w:rsidR="008130DA" w:rsidRDefault="008130DA" w:rsidP="008130DA">
      <w:pPr>
        <w:spacing w:line="360" w:lineRule="auto"/>
        <w:rPr>
          <w:sz w:val="28"/>
          <w:szCs w:val="28"/>
        </w:rPr>
      </w:pPr>
      <w:r>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зв</m:t>
            </m:r>
          </m:sup>
        </m:sSubSup>
      </m:oMath>
      <w:r>
        <w:rPr>
          <w:sz w:val="28"/>
          <w:szCs w:val="28"/>
        </w:rPr>
        <w:t>,</w:t>
      </w:r>
      <m:oMath>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Ф</m:t>
            </m:r>
          </m:e>
          <m:sub>
            <m:r>
              <w:rPr>
                <w:rFonts w:ascii="Cambria Math" w:hAnsi="Cambria Math"/>
                <w:sz w:val="28"/>
                <w:szCs w:val="28"/>
              </w:rPr>
              <m:t>в</m:t>
            </m:r>
          </m:sub>
          <m:sup>
            <m:r>
              <w:rPr>
                <w:rFonts w:ascii="Cambria Math" w:hAnsi="Cambria Math"/>
                <w:sz w:val="28"/>
                <w:szCs w:val="28"/>
              </w:rPr>
              <m:t>п</m:t>
            </m:r>
          </m:sup>
        </m:sSubSup>
        <m:r>
          <w:rPr>
            <w:rFonts w:ascii="Cambria Math" w:hAnsi="Cambria Math"/>
            <w:sz w:val="28"/>
            <w:szCs w:val="28"/>
          </w:rPr>
          <m:t xml:space="preserve"> </m:t>
        </m:r>
      </m:oMath>
      <w:r>
        <w:rPr>
          <w:sz w:val="28"/>
          <w:szCs w:val="28"/>
        </w:rPr>
        <w:t>- рівень фондовіддачі відповідно у звітному та плановому періодах,</w:t>
      </w:r>
    </w:p>
    <w:p w:rsidR="008130DA" w:rsidRDefault="008130DA" w:rsidP="008130DA">
      <w:pPr>
        <w:spacing w:line="360" w:lineRule="auto"/>
        <w:rPr>
          <w:sz w:val="28"/>
          <w:szCs w:val="28"/>
        </w:rPr>
      </w:pPr>
      <m:oMath>
        <m:r>
          <m:rPr>
            <m:sty m:val="p"/>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в</m:t>
            </m:r>
          </m:sub>
        </m:sSub>
      </m:oMath>
      <w:r>
        <w:rPr>
          <w:sz w:val="28"/>
          <w:szCs w:val="28"/>
        </w:rPr>
        <w:t>- відносна зміна фондовіддачі ОВФ  за рахунок збі</w:t>
      </w:r>
      <w:r w:rsidRPr="000364D2">
        <w:rPr>
          <w:sz w:val="28"/>
          <w:szCs w:val="28"/>
        </w:rPr>
        <w:t xml:space="preserve">льшення тривалості робочого часу використання </w:t>
      </w:r>
      <w:r>
        <w:rPr>
          <w:sz w:val="28"/>
          <w:szCs w:val="28"/>
        </w:rPr>
        <w:t>ОВФ.</w:t>
      </w:r>
    </w:p>
    <w:p w:rsidR="008130DA" w:rsidRPr="00C114E3" w:rsidRDefault="008130DA" w:rsidP="008130DA">
      <w:pPr>
        <w:pStyle w:val="a3"/>
        <w:spacing w:after="240" w:line="360" w:lineRule="auto"/>
        <w:jc w:val="both"/>
        <w:rPr>
          <w:sz w:val="28"/>
          <w:szCs w:val="28"/>
        </w:rPr>
      </w:pPr>
      <w:r w:rsidRPr="00C114E3">
        <w:rPr>
          <w:sz w:val="28"/>
          <w:szCs w:val="28"/>
        </w:rPr>
        <w:t>Усі обраховані дані по 31 підприємству заносимо у таблицю:</w:t>
      </w:r>
    </w:p>
    <w:p w:rsidR="008130DA" w:rsidRDefault="008130DA" w:rsidP="008130DA">
      <w:pPr>
        <w:spacing w:after="240" w:line="360" w:lineRule="auto"/>
        <w:jc w:val="right"/>
        <w:rPr>
          <w:b/>
          <w:sz w:val="28"/>
          <w:szCs w:val="28"/>
        </w:rPr>
      </w:pPr>
      <w:r>
        <w:rPr>
          <w:b/>
          <w:sz w:val="28"/>
          <w:szCs w:val="28"/>
        </w:rPr>
        <w:t>Таблиця3.3</w:t>
      </w:r>
    </w:p>
    <w:p w:rsidR="008130DA" w:rsidRDefault="008130DA" w:rsidP="008130DA">
      <w:pPr>
        <w:spacing w:line="360" w:lineRule="auto"/>
        <w:rPr>
          <w:sz w:val="28"/>
          <w:szCs w:val="28"/>
        </w:rPr>
      </w:pPr>
    </w:p>
    <w:tbl>
      <w:tblPr>
        <w:tblW w:w="9600" w:type="dxa"/>
        <w:tblInd w:w="91"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8130DA" w:rsidRPr="00110E7E" w:rsidTr="000C4CE6">
        <w:trPr>
          <w:trHeight w:val="289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обсяг виробництва продукції з врахуванням пропозиції, тис.грн</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Річний обсяг виробництва продукції, тис. грн.</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Балансова вартість ОВФ, тис.грн</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Чисельність персоналу, осіб</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eastAsia="ru-RU"/>
              </w:rPr>
              <w:t>виробіток у базовому періоді, тис.грн</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eastAsia="ru-RU"/>
              </w:rPr>
              <w:t>виробіток за пропозицією, тис.грн</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eastAsia="ru-RU"/>
              </w:rPr>
              <w:t>ріст продуктивності праці (виробітку),%</w:t>
            </w:r>
          </w:p>
        </w:tc>
        <w:tc>
          <w:tcPr>
            <w:tcW w:w="960" w:type="dxa"/>
            <w:vMerge w:val="restart"/>
            <w:tcBorders>
              <w:top w:val="single" w:sz="8" w:space="0" w:color="auto"/>
              <w:left w:val="nil"/>
              <w:bottom w:val="single" w:sz="8" w:space="0" w:color="000000"/>
              <w:right w:val="nil"/>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eastAsia="ru-RU"/>
              </w:rPr>
              <w:t>рівень фондовіддачі відповідно у звітному році</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eastAsia="ru-RU"/>
              </w:rPr>
              <w:t>рівень фондовіддачі відповідно у плановому році</w:t>
            </w:r>
          </w:p>
        </w:tc>
        <w:tc>
          <w:tcPr>
            <w:tcW w:w="96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rsidR="008130DA" w:rsidRPr="00110E7E" w:rsidRDefault="008130DA" w:rsidP="000C4CE6">
            <w:pPr>
              <w:spacing w:line="360" w:lineRule="auto"/>
              <w:jc w:val="center"/>
              <w:rPr>
                <w:b/>
                <w:bCs/>
                <w:color w:val="000000"/>
                <w:sz w:val="18"/>
                <w:szCs w:val="18"/>
                <w:lang w:val="ru-RU" w:eastAsia="ru-RU"/>
              </w:rPr>
            </w:pPr>
            <w:r w:rsidRPr="00110E7E">
              <w:rPr>
                <w:b/>
                <w:bCs/>
                <w:color w:val="000000"/>
                <w:sz w:val="18"/>
                <w:szCs w:val="18"/>
                <w:lang w:val="ru-RU" w:eastAsia="ru-RU"/>
              </w:rPr>
              <w:t>Відносна зміна фондовіддачі ОВФ, %</w:t>
            </w:r>
          </w:p>
        </w:tc>
      </w:tr>
      <w:tr w:rsidR="008130DA" w:rsidRPr="00110E7E" w:rsidTr="000C4CE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nil"/>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c>
          <w:tcPr>
            <w:tcW w:w="960" w:type="dxa"/>
            <w:vMerge/>
            <w:tcBorders>
              <w:top w:val="single" w:sz="8" w:space="0" w:color="auto"/>
              <w:left w:val="nil"/>
              <w:bottom w:val="single" w:sz="8" w:space="0" w:color="000000"/>
              <w:right w:val="single" w:sz="8" w:space="0" w:color="auto"/>
            </w:tcBorders>
            <w:vAlign w:val="center"/>
            <w:hideMark/>
          </w:tcPr>
          <w:p w:rsidR="008130DA" w:rsidRPr="00110E7E" w:rsidRDefault="008130DA" w:rsidP="000C4CE6">
            <w:pPr>
              <w:spacing w:line="360" w:lineRule="auto"/>
              <w:rPr>
                <w:b/>
                <w:bCs/>
                <w:color w:val="000000"/>
                <w:sz w:val="18"/>
                <w:szCs w:val="18"/>
                <w:lang w:val="ru-RU" w:eastAsia="ru-RU"/>
              </w:rPr>
            </w:pPr>
          </w:p>
        </w:tc>
      </w:tr>
      <w:tr w:rsidR="008130DA" w:rsidRPr="00110E7E" w:rsidTr="000C4CE6">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4400</w:t>
            </w:r>
          </w:p>
        </w:tc>
        <w:tc>
          <w:tcPr>
            <w:tcW w:w="960" w:type="dxa"/>
            <w:tcBorders>
              <w:top w:val="nil"/>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8,88</w:t>
            </w:r>
          </w:p>
        </w:tc>
        <w:tc>
          <w:tcPr>
            <w:tcW w:w="960" w:type="dxa"/>
            <w:tcBorders>
              <w:top w:val="nil"/>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9,78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w:t>
            </w:r>
          </w:p>
        </w:tc>
        <w:tc>
          <w:tcPr>
            <w:tcW w:w="960" w:type="dxa"/>
            <w:tcBorders>
              <w:top w:val="nil"/>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w:t>
            </w:r>
          </w:p>
        </w:tc>
        <w:tc>
          <w:tcPr>
            <w:tcW w:w="960" w:type="dxa"/>
            <w:tcBorders>
              <w:top w:val="nil"/>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12,20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15,33</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1,92</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2,42</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5948</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13,20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5689</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12,67</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2,18</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7,40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2,19</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8462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2500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390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12,82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15,38</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2,40</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7360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12,11</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2,45</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8870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5600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2700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12,44</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16,43</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2,07</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2,74</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32</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5698</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3500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1850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8,14</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8,86</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12,20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15,33</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1,92</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2,42</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8580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12,20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15,33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2,42</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26</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6279</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4400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12,19</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2,44</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6082</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2500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11,19</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13,43</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5477</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10,95</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12,05</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7360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12,11</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12,84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4912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9,76</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10,81</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2,22</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5472</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3600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7,83</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8,19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1,89</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1,98</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5472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3600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460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7,83</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8,67</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1,89</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2,10</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r>
      <w:tr w:rsidR="008130DA" w:rsidRPr="00110E7E" w:rsidTr="000C4CE6">
        <w:trPr>
          <w:trHeight w:val="315"/>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c>
          <w:tcPr>
            <w:tcW w:w="960" w:type="dxa"/>
            <w:tcBorders>
              <w:top w:val="single" w:sz="8"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3700</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1800</w:t>
            </w:r>
          </w:p>
        </w:tc>
        <w:tc>
          <w:tcPr>
            <w:tcW w:w="960" w:type="dxa"/>
            <w:tcBorders>
              <w:top w:val="single" w:sz="8"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7,40</w:t>
            </w:r>
          </w:p>
        </w:tc>
        <w:tc>
          <w:tcPr>
            <w:tcW w:w="960" w:type="dxa"/>
            <w:tcBorders>
              <w:top w:val="single" w:sz="8"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8,00</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w:t>
            </w:r>
          </w:p>
        </w:tc>
        <w:tc>
          <w:tcPr>
            <w:tcW w:w="960" w:type="dxa"/>
            <w:tcBorders>
              <w:top w:val="single" w:sz="8"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2,22</w:t>
            </w:r>
          </w:p>
        </w:tc>
        <w:tc>
          <w:tcPr>
            <w:tcW w:w="960" w:type="dxa"/>
            <w:tcBorders>
              <w:top w:val="single" w:sz="8" w:space="0" w:color="auto"/>
              <w:left w:val="nil"/>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w:t>
            </w:r>
          </w:p>
        </w:tc>
      </w:tr>
      <w:tr w:rsidR="008130DA" w:rsidRPr="00110E7E" w:rsidTr="000C4CE6">
        <w:trPr>
          <w:trHeight w:val="345"/>
        </w:trPr>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5409</w:t>
            </w:r>
          </w:p>
        </w:tc>
        <w:tc>
          <w:tcPr>
            <w:tcW w:w="960"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2100</w:t>
            </w:r>
          </w:p>
        </w:tc>
        <w:tc>
          <w:tcPr>
            <w:tcW w:w="960"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9,52</w:t>
            </w:r>
          </w:p>
        </w:tc>
        <w:tc>
          <w:tcPr>
            <w:tcW w:w="960"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9,67</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w:t>
            </w:r>
          </w:p>
        </w:tc>
        <w:tc>
          <w:tcPr>
            <w:tcW w:w="960" w:type="dxa"/>
            <w:tcBorders>
              <w:top w:val="single" w:sz="4" w:space="0" w:color="auto"/>
              <w:left w:val="nil"/>
              <w:bottom w:val="single" w:sz="4"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1,93</w:t>
            </w:r>
          </w:p>
        </w:tc>
        <w:tc>
          <w:tcPr>
            <w:tcW w:w="960" w:type="dxa"/>
            <w:tcBorders>
              <w:top w:val="single" w:sz="4" w:space="0" w:color="auto"/>
              <w:left w:val="nil"/>
              <w:bottom w:val="single" w:sz="4"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w:t>
            </w:r>
          </w:p>
        </w:tc>
      </w:tr>
      <w:tr w:rsidR="008130DA" w:rsidRPr="00110E7E" w:rsidTr="000C4CE6">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lastRenderedPageBreak/>
              <w:t>4912</w:t>
            </w:r>
          </w:p>
        </w:tc>
        <w:tc>
          <w:tcPr>
            <w:tcW w:w="960" w:type="dxa"/>
            <w:tcBorders>
              <w:top w:val="single" w:sz="4" w:space="0" w:color="auto"/>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c>
          <w:tcPr>
            <w:tcW w:w="960" w:type="dxa"/>
            <w:tcBorders>
              <w:top w:val="single" w:sz="4" w:space="0" w:color="auto"/>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6746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410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9,76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10,30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2,11</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4800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3900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8,67</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8,93</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2,05</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2,11</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7040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8,89</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15</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15</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4800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12,63</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13,13</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2,40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2,50</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5861</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450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8,89</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10,17</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14</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2,29</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14</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7744</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3600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1850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430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8,37</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9,32</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1,95</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2,17</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5151</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4800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380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12,63</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13,34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2,30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5934</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4000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9,52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10,73</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13</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2,25</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13</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5328</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11,19</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11,82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r w:rsidR="008130DA" w:rsidRPr="00110E7E" w:rsidTr="000C4CE6">
        <w:trPr>
          <w:trHeight w:val="315"/>
        </w:trPr>
        <w:tc>
          <w:tcPr>
            <w:tcW w:w="960" w:type="dxa"/>
            <w:tcBorders>
              <w:top w:val="nil"/>
              <w:left w:val="single" w:sz="8" w:space="0" w:color="auto"/>
              <w:bottom w:val="nil"/>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5934</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3700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1800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500</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7,40</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7,54</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w:t>
            </w:r>
          </w:p>
        </w:tc>
        <w:tc>
          <w:tcPr>
            <w:tcW w:w="960" w:type="dxa"/>
            <w:tcBorders>
              <w:top w:val="nil"/>
              <w:left w:val="nil"/>
              <w:bottom w:val="nil"/>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2,06</w:t>
            </w:r>
          </w:p>
        </w:tc>
        <w:tc>
          <w:tcPr>
            <w:tcW w:w="960" w:type="dxa"/>
            <w:tcBorders>
              <w:top w:val="nil"/>
              <w:left w:val="single" w:sz="8" w:space="0" w:color="auto"/>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2,09</w:t>
            </w:r>
          </w:p>
        </w:tc>
        <w:tc>
          <w:tcPr>
            <w:tcW w:w="960" w:type="dxa"/>
            <w:tcBorders>
              <w:top w:val="nil"/>
              <w:left w:val="nil"/>
              <w:bottom w:val="nil"/>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w:t>
            </w:r>
          </w:p>
        </w:tc>
      </w:tr>
      <w:tr w:rsidR="008130DA" w:rsidRPr="00110E7E" w:rsidTr="000C4CE6">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604AA6" w:rsidRDefault="008130DA" w:rsidP="000C4CE6">
            <w:pPr>
              <w:jc w:val="center"/>
              <w:rPr>
                <w:color w:val="000000"/>
                <w:sz w:val="18"/>
                <w:szCs w:val="18"/>
              </w:rPr>
            </w:pPr>
            <w:r w:rsidRPr="00604AA6">
              <w:rPr>
                <w:color w:val="000000"/>
                <w:sz w:val="18"/>
                <w:szCs w:val="18"/>
              </w:rPr>
              <w:t>4400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4700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2200</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420</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11,19</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11,82</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c>
          <w:tcPr>
            <w:tcW w:w="960" w:type="dxa"/>
            <w:tcBorders>
              <w:top w:val="single" w:sz="8" w:space="0" w:color="auto"/>
              <w:left w:val="nil"/>
              <w:bottom w:val="single" w:sz="8" w:space="0" w:color="auto"/>
              <w:right w:val="nil"/>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2,14</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2,26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8130DA" w:rsidRPr="00110E7E" w:rsidRDefault="008130DA" w:rsidP="000C4CE6">
            <w:pPr>
              <w:spacing w:line="360" w:lineRule="auto"/>
              <w:jc w:val="center"/>
              <w:rPr>
                <w:color w:val="000000"/>
                <w:sz w:val="18"/>
                <w:szCs w:val="18"/>
                <w:lang w:val="ru-RU" w:eastAsia="ru-RU"/>
              </w:rPr>
            </w:pPr>
            <w:r w:rsidRPr="00110E7E">
              <w:rPr>
                <w:color w:val="000000"/>
                <w:sz w:val="18"/>
                <w:szCs w:val="18"/>
                <w:lang w:val="ru-RU" w:eastAsia="ru-RU"/>
              </w:rPr>
              <w:t>6</w:t>
            </w:r>
          </w:p>
        </w:tc>
      </w:tr>
    </w:tbl>
    <w:p w:rsidR="008130DA" w:rsidRDefault="008130DA" w:rsidP="008130DA">
      <w:pPr>
        <w:spacing w:line="360" w:lineRule="auto"/>
        <w:rPr>
          <w:sz w:val="28"/>
          <w:szCs w:val="28"/>
        </w:rPr>
      </w:pPr>
    </w:p>
    <w:p w:rsidR="008130DA" w:rsidRDefault="008130DA" w:rsidP="008130DA">
      <w:pPr>
        <w:spacing w:line="360" w:lineRule="auto"/>
        <w:ind w:firstLine="708"/>
        <w:jc w:val="both"/>
        <w:rPr>
          <w:sz w:val="28"/>
          <w:szCs w:val="28"/>
        </w:rPr>
      </w:pPr>
      <w:r>
        <w:rPr>
          <w:sz w:val="28"/>
          <w:szCs w:val="28"/>
        </w:rPr>
        <w:t>Отже,в результаті збільшення тривалості робочого часу на 10% у плановому періоді відносно звітного,ми отримали такі результати:</w:t>
      </w:r>
    </w:p>
    <w:p w:rsidR="008130DA" w:rsidRDefault="008130DA" w:rsidP="008130DA">
      <w:pPr>
        <w:pStyle w:val="a3"/>
        <w:numPr>
          <w:ilvl w:val="0"/>
          <w:numId w:val="5"/>
        </w:numPr>
        <w:spacing w:line="360" w:lineRule="auto"/>
        <w:ind w:left="709" w:firstLine="0"/>
        <w:jc w:val="both"/>
        <w:rPr>
          <w:sz w:val="28"/>
          <w:szCs w:val="28"/>
        </w:rPr>
      </w:pPr>
      <w:r w:rsidRPr="00AC4228">
        <w:rPr>
          <w:sz w:val="28"/>
          <w:szCs w:val="28"/>
        </w:rPr>
        <w:t xml:space="preserve">зниження собівартості продукції в результаті збільшення тривалості робочого часу використання основних виробничих фондів з врахуванням додаткових витрат, пов’язаних із збільшенням тривалості робочого часу використання основних виробничих фондів становить </w:t>
      </w:r>
      <w:r>
        <w:rPr>
          <w:sz w:val="28"/>
          <w:szCs w:val="28"/>
        </w:rPr>
        <w:t xml:space="preserve">20,14 </w:t>
      </w:r>
      <w:r w:rsidRPr="00AC4228">
        <w:rPr>
          <w:sz w:val="28"/>
          <w:szCs w:val="28"/>
        </w:rPr>
        <w:t>тис грн. в цілому,або 0,00</w:t>
      </w:r>
      <w:r>
        <w:rPr>
          <w:sz w:val="28"/>
          <w:szCs w:val="28"/>
        </w:rPr>
        <w:t xml:space="preserve">45 </w:t>
      </w:r>
      <w:r w:rsidRPr="00AC4228">
        <w:rPr>
          <w:sz w:val="28"/>
          <w:szCs w:val="28"/>
        </w:rPr>
        <w:t>грн/на 1 грн продукції. Це зниження відбулося за рахунок за рахунок зменшення частки амортизаційних відрахувань у вартості одиниці продукції</w:t>
      </w:r>
      <w:r>
        <w:rPr>
          <w:sz w:val="28"/>
          <w:szCs w:val="28"/>
        </w:rPr>
        <w:t>;</w:t>
      </w:r>
    </w:p>
    <w:p w:rsidR="008130DA" w:rsidRDefault="008130DA" w:rsidP="008130DA">
      <w:pPr>
        <w:pStyle w:val="a3"/>
        <w:numPr>
          <w:ilvl w:val="0"/>
          <w:numId w:val="5"/>
        </w:numPr>
        <w:spacing w:line="360" w:lineRule="auto"/>
        <w:ind w:left="709" w:firstLine="43"/>
        <w:jc w:val="both"/>
        <w:rPr>
          <w:sz w:val="28"/>
          <w:szCs w:val="28"/>
        </w:rPr>
      </w:pPr>
      <w:r w:rsidRPr="00AC4228">
        <w:rPr>
          <w:sz w:val="28"/>
          <w:szCs w:val="28"/>
        </w:rPr>
        <w:t>ріст продуктивності праці (виробу) за</w:t>
      </w:r>
      <w:r>
        <w:rPr>
          <w:sz w:val="28"/>
          <w:szCs w:val="28"/>
        </w:rPr>
        <w:t xml:space="preserve"> рахунок збі</w:t>
      </w:r>
      <w:r>
        <w:rPr>
          <w:sz w:val="28"/>
          <w:szCs w:val="28"/>
        </w:rPr>
        <w:softHyphen/>
        <w:t xml:space="preserve">льшення тривалості </w:t>
      </w:r>
      <w:r w:rsidRPr="00AC4228">
        <w:rPr>
          <w:sz w:val="28"/>
          <w:szCs w:val="28"/>
        </w:rPr>
        <w:t>робочого часу використання основних вироб</w:t>
      </w:r>
      <w:r w:rsidRPr="00AC4228">
        <w:rPr>
          <w:sz w:val="28"/>
          <w:szCs w:val="28"/>
        </w:rPr>
        <w:softHyphen/>
        <w:t>ничих фондів</w:t>
      </w:r>
      <w:r>
        <w:rPr>
          <w:sz w:val="28"/>
          <w:szCs w:val="28"/>
        </w:rPr>
        <w:t xml:space="preserve"> склав 10%,за умови,що чисельність персоналу залишалась незмінною;</w:t>
      </w:r>
    </w:p>
    <w:p w:rsidR="008130DA" w:rsidRPr="00AC4228" w:rsidRDefault="008130DA" w:rsidP="008130DA">
      <w:pPr>
        <w:pStyle w:val="a3"/>
        <w:numPr>
          <w:ilvl w:val="0"/>
          <w:numId w:val="5"/>
        </w:numPr>
        <w:spacing w:line="360" w:lineRule="auto"/>
        <w:ind w:left="709" w:firstLine="43"/>
        <w:jc w:val="both"/>
        <w:rPr>
          <w:sz w:val="28"/>
          <w:szCs w:val="28"/>
        </w:rPr>
      </w:pPr>
      <w:r>
        <w:rPr>
          <w:sz w:val="28"/>
          <w:szCs w:val="28"/>
        </w:rPr>
        <w:t xml:space="preserve">ріст фондовіддачі ОВФ  </w:t>
      </w:r>
      <w:r w:rsidRPr="000364D2">
        <w:rPr>
          <w:sz w:val="28"/>
          <w:szCs w:val="28"/>
        </w:rPr>
        <w:t>за рахунок збі</w:t>
      </w:r>
      <w:r w:rsidRPr="000364D2">
        <w:rPr>
          <w:sz w:val="28"/>
          <w:szCs w:val="28"/>
        </w:rPr>
        <w:softHyphen/>
        <w:t>льшення тривалості робочого часу використання основних вироб</w:t>
      </w:r>
      <w:r w:rsidRPr="000364D2">
        <w:rPr>
          <w:sz w:val="28"/>
          <w:szCs w:val="28"/>
        </w:rPr>
        <w:softHyphen/>
        <w:t>ничих фонді</w:t>
      </w:r>
      <w:r>
        <w:rPr>
          <w:sz w:val="28"/>
          <w:szCs w:val="28"/>
        </w:rPr>
        <w:t>в склав 10%.</w:t>
      </w:r>
    </w:p>
    <w:p w:rsidR="008130DA" w:rsidRDefault="008130DA" w:rsidP="008130DA">
      <w:pPr>
        <w:spacing w:line="360" w:lineRule="auto"/>
        <w:ind w:left="349"/>
        <w:jc w:val="both"/>
        <w:rPr>
          <w:sz w:val="28"/>
          <w:szCs w:val="28"/>
        </w:rPr>
      </w:pPr>
      <w:r>
        <w:rPr>
          <w:sz w:val="28"/>
          <w:szCs w:val="28"/>
        </w:rPr>
        <w:t>Такі результати показують,що за рахунок підвищення коефіцієнта змінності можна певною мірою зменшити такі негативний вплив зносу ОВФ,як зменшення фондовіддачі ОВФ та зростання собівартості продукції. Адже саме такий вплив було виявлено нами в ході виконання роботи.</w:t>
      </w:r>
    </w:p>
    <w:p w:rsidR="003031CE" w:rsidRDefault="003031CE"/>
    <w:sectPr w:rsidR="003031CE" w:rsidSect="003031CE">
      <w:headerReference w:type="even" r:id="rId49"/>
      <w:headerReference w:type="default" r:id="rId50"/>
      <w:footerReference w:type="even" r:id="rId51"/>
      <w:footerReference w:type="default" r:id="rId52"/>
      <w:headerReference w:type="first" r:id="rId53"/>
      <w:footerReference w:type="first" r:id="rId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8A" w:rsidRDefault="00B6078A" w:rsidP="00B6078A">
      <w:r>
        <w:separator/>
      </w:r>
    </w:p>
  </w:endnote>
  <w:endnote w:type="continuationSeparator" w:id="0">
    <w:p w:rsidR="00B6078A" w:rsidRDefault="00B6078A" w:rsidP="00B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8A" w:rsidRDefault="00B6078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8A" w:rsidRDefault="00B6078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8A" w:rsidRDefault="00B6078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8A" w:rsidRDefault="00B6078A" w:rsidP="00B6078A">
      <w:r>
        <w:separator/>
      </w:r>
    </w:p>
  </w:footnote>
  <w:footnote w:type="continuationSeparator" w:id="0">
    <w:p w:rsidR="00B6078A" w:rsidRDefault="00B6078A" w:rsidP="00B60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8A" w:rsidRDefault="00B6078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8A" w:rsidRPr="00B6078A" w:rsidRDefault="00B6078A" w:rsidP="00B6078A">
    <w:pPr>
      <w:pStyle w:val="ac"/>
      <w:jc w:val="center"/>
      <w:rPr>
        <w:rFonts w:ascii="Tahoma" w:hAnsi="Tahoma"/>
        <w:b/>
        <w:color w:val="B3B3B3"/>
        <w:sz w:val="14"/>
      </w:rPr>
    </w:pPr>
    <w:hyperlink r:id="rId1" w:history="1">
      <w:r w:rsidRPr="00B6078A">
        <w:rPr>
          <w:rStyle w:val="af0"/>
          <w:rFonts w:ascii="Tahoma" w:eastAsia="Times New Roman" w:hAnsi="Tahoma"/>
          <w:b/>
          <w:color w:val="B3B3B3"/>
          <w:sz w:val="14"/>
          <w:szCs w:val="24"/>
          <w:lang w:val="uk-UA" w:eastAsia="uk-UA"/>
        </w:rPr>
        <w:t>http://antibotan.com/</w:t>
      </w:r>
    </w:hyperlink>
    <w:r w:rsidRPr="00B6078A">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8A" w:rsidRDefault="00B6078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F66DE0"/>
    <w:lvl w:ilvl="0">
      <w:numFmt w:val="bullet"/>
      <w:lvlText w:val="*"/>
      <w:lvlJc w:val="left"/>
    </w:lvl>
  </w:abstractNum>
  <w:abstractNum w:abstractNumId="1">
    <w:nsid w:val="11EE1337"/>
    <w:multiLevelType w:val="hybridMultilevel"/>
    <w:tmpl w:val="22C07358"/>
    <w:lvl w:ilvl="0" w:tplc="B89E29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91B37E2"/>
    <w:multiLevelType w:val="hybridMultilevel"/>
    <w:tmpl w:val="24460462"/>
    <w:lvl w:ilvl="0" w:tplc="8ED06CEC">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7E6719"/>
    <w:multiLevelType w:val="hybridMultilevel"/>
    <w:tmpl w:val="078AAD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D821E1"/>
    <w:multiLevelType w:val="hybridMultilevel"/>
    <w:tmpl w:val="D956387A"/>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5">
    <w:nsid w:val="3AF17FEA"/>
    <w:multiLevelType w:val="hybridMultilevel"/>
    <w:tmpl w:val="F8463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EE24E7"/>
    <w:multiLevelType w:val="hybridMultilevel"/>
    <w:tmpl w:val="F22ABB8A"/>
    <w:lvl w:ilvl="0" w:tplc="CDEC8B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9441FF"/>
    <w:multiLevelType w:val="hybridMultilevel"/>
    <w:tmpl w:val="2E968D6E"/>
    <w:lvl w:ilvl="0" w:tplc="B36CD1C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42B7B00"/>
    <w:multiLevelType w:val="hybridMultilevel"/>
    <w:tmpl w:val="20723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C04423"/>
    <w:multiLevelType w:val="hybridMultilevel"/>
    <w:tmpl w:val="20723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9426A5"/>
    <w:multiLevelType w:val="hybridMultilevel"/>
    <w:tmpl w:val="6C9AC1C6"/>
    <w:lvl w:ilvl="0" w:tplc="8D243426">
      <w:start w:val="1"/>
      <w:numFmt w:val="bullet"/>
      <w:lvlText w:val="-"/>
      <w:lvlJc w:val="left"/>
      <w:pPr>
        <w:tabs>
          <w:tab w:val="num" w:pos="1531"/>
        </w:tabs>
        <w:ind w:left="1475" w:hanging="397"/>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564321BD"/>
    <w:multiLevelType w:val="hybridMultilevel"/>
    <w:tmpl w:val="19F2B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A24FBC"/>
    <w:multiLevelType w:val="hybridMultilevel"/>
    <w:tmpl w:val="20723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F70E1B"/>
    <w:multiLevelType w:val="hybridMultilevel"/>
    <w:tmpl w:val="C76CF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46794F"/>
    <w:multiLevelType w:val="hybridMultilevel"/>
    <w:tmpl w:val="5BD8D89C"/>
    <w:lvl w:ilvl="0" w:tplc="868C422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EAB767C"/>
    <w:multiLevelType w:val="hybridMultilevel"/>
    <w:tmpl w:val="3F7E4F2E"/>
    <w:lvl w:ilvl="0" w:tplc="652268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4"/>
  </w:num>
  <w:num w:numId="2">
    <w:abstractNumId w:val="12"/>
  </w:num>
  <w:num w:numId="3">
    <w:abstractNumId w:val="8"/>
  </w:num>
  <w:num w:numId="4">
    <w:abstractNumId w:val="9"/>
  </w:num>
  <w:num w:numId="5">
    <w:abstractNumId w:val="4"/>
  </w:num>
  <w:num w:numId="6">
    <w:abstractNumId w:val="15"/>
  </w:num>
  <w:num w:numId="7">
    <w:abstractNumId w:val="1"/>
  </w:num>
  <w:num w:numId="8">
    <w:abstractNumId w:val="7"/>
  </w:num>
  <w:num w:numId="9">
    <w:abstractNumId w:val="6"/>
  </w:num>
  <w:num w:numId="10">
    <w:abstractNumId w:val="11"/>
  </w:num>
  <w:num w:numId="11">
    <w:abstractNumId w:val="10"/>
  </w:num>
  <w:num w:numId="12">
    <w:abstractNumId w:val="5"/>
  </w:num>
  <w:num w:numId="13">
    <w:abstractNumId w:val="13"/>
  </w:num>
  <w:num w:numId="14">
    <w:abstractNumId w:val="3"/>
  </w:num>
  <w:num w:numId="15">
    <w:abstractNumId w:val="2"/>
  </w:num>
  <w:num w:numId="16">
    <w:abstractNumId w:val="0"/>
    <w:lvlOverride w:ilvl="0">
      <w:lvl w:ilvl="0">
        <w:start w:val="65535"/>
        <w:numFmt w:val="bullet"/>
        <w:lvlText w:val="•"/>
        <w:legacy w:legacy="1" w:legacySpace="0" w:legacyIndent="54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30DA"/>
    <w:rsid w:val="003031CE"/>
    <w:rsid w:val="008130DA"/>
    <w:rsid w:val="00B534B2"/>
    <w:rsid w:val="00B6078A"/>
    <w:rsid w:val="00D50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0D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130DA"/>
    <w:pPr>
      <w:ind w:left="720"/>
      <w:contextualSpacing/>
    </w:pPr>
  </w:style>
  <w:style w:type="character" w:styleId="a4">
    <w:name w:val="Placeholder Text"/>
    <w:basedOn w:val="a0"/>
    <w:uiPriority w:val="99"/>
    <w:semiHidden/>
    <w:rsid w:val="008130DA"/>
    <w:rPr>
      <w:color w:val="808080"/>
    </w:rPr>
  </w:style>
  <w:style w:type="paragraph" w:styleId="a5">
    <w:name w:val="Balloon Text"/>
    <w:basedOn w:val="a"/>
    <w:link w:val="a6"/>
    <w:uiPriority w:val="99"/>
    <w:semiHidden/>
    <w:unhideWhenUsed/>
    <w:rsid w:val="008130DA"/>
    <w:rPr>
      <w:rFonts w:ascii="Tahoma" w:hAnsi="Tahoma" w:cs="Tahoma"/>
      <w:sz w:val="16"/>
      <w:szCs w:val="16"/>
    </w:rPr>
  </w:style>
  <w:style w:type="character" w:customStyle="1" w:styleId="a6">
    <w:name w:val="Текст у виносці Знак"/>
    <w:basedOn w:val="a0"/>
    <w:link w:val="a5"/>
    <w:uiPriority w:val="99"/>
    <w:semiHidden/>
    <w:rsid w:val="008130DA"/>
    <w:rPr>
      <w:rFonts w:ascii="Tahoma" w:eastAsia="Times New Roman" w:hAnsi="Tahoma" w:cs="Tahoma"/>
      <w:sz w:val="16"/>
      <w:szCs w:val="16"/>
      <w:lang w:val="uk-UA" w:eastAsia="uk-UA"/>
    </w:rPr>
  </w:style>
  <w:style w:type="character" w:customStyle="1" w:styleId="a7">
    <w:name w:val="Текст примітки Знак"/>
    <w:basedOn w:val="a0"/>
    <w:link w:val="a8"/>
    <w:uiPriority w:val="99"/>
    <w:semiHidden/>
    <w:rsid w:val="008130DA"/>
    <w:rPr>
      <w:rFonts w:ascii="Calibri" w:eastAsia="Calibri" w:hAnsi="Calibri" w:cs="Times New Roman"/>
      <w:sz w:val="20"/>
      <w:szCs w:val="20"/>
    </w:rPr>
  </w:style>
  <w:style w:type="paragraph" w:styleId="a8">
    <w:name w:val="annotation text"/>
    <w:basedOn w:val="a"/>
    <w:link w:val="a7"/>
    <w:uiPriority w:val="99"/>
    <w:semiHidden/>
    <w:unhideWhenUsed/>
    <w:rsid w:val="008130DA"/>
    <w:pPr>
      <w:spacing w:after="200"/>
    </w:pPr>
    <w:rPr>
      <w:rFonts w:ascii="Calibri" w:eastAsia="Calibri" w:hAnsi="Calibri"/>
      <w:sz w:val="20"/>
      <w:szCs w:val="20"/>
      <w:lang w:val="ru-RU" w:eastAsia="en-US"/>
    </w:rPr>
  </w:style>
  <w:style w:type="character" w:customStyle="1" w:styleId="1">
    <w:name w:val="Текст примечания Знак1"/>
    <w:basedOn w:val="a0"/>
    <w:uiPriority w:val="99"/>
    <w:semiHidden/>
    <w:rsid w:val="008130DA"/>
    <w:rPr>
      <w:rFonts w:ascii="Times New Roman" w:eastAsia="Times New Roman" w:hAnsi="Times New Roman" w:cs="Times New Roman"/>
      <w:sz w:val="20"/>
      <w:szCs w:val="20"/>
      <w:lang w:val="uk-UA" w:eastAsia="uk-UA"/>
    </w:rPr>
  </w:style>
  <w:style w:type="character" w:customStyle="1" w:styleId="a9">
    <w:name w:val="Тема примітки Знак"/>
    <w:basedOn w:val="a7"/>
    <w:link w:val="aa"/>
    <w:uiPriority w:val="99"/>
    <w:semiHidden/>
    <w:rsid w:val="008130DA"/>
    <w:rPr>
      <w:rFonts w:ascii="Calibri" w:eastAsia="Calibri" w:hAnsi="Calibri" w:cs="Times New Roman"/>
      <w:b/>
      <w:bCs/>
      <w:sz w:val="20"/>
      <w:szCs w:val="20"/>
    </w:rPr>
  </w:style>
  <w:style w:type="paragraph" w:styleId="aa">
    <w:name w:val="annotation subject"/>
    <w:basedOn w:val="a8"/>
    <w:next w:val="a8"/>
    <w:link w:val="a9"/>
    <w:uiPriority w:val="99"/>
    <w:semiHidden/>
    <w:unhideWhenUsed/>
    <w:rsid w:val="008130DA"/>
    <w:rPr>
      <w:b/>
      <w:bCs/>
    </w:rPr>
  </w:style>
  <w:style w:type="character" w:customStyle="1" w:styleId="10">
    <w:name w:val="Тема примечания Знак1"/>
    <w:basedOn w:val="1"/>
    <w:uiPriority w:val="99"/>
    <w:semiHidden/>
    <w:rsid w:val="008130DA"/>
    <w:rPr>
      <w:rFonts w:ascii="Times New Roman" w:eastAsia="Times New Roman" w:hAnsi="Times New Roman" w:cs="Times New Roman"/>
      <w:b/>
      <w:bCs/>
      <w:sz w:val="20"/>
      <w:szCs w:val="20"/>
      <w:lang w:val="uk-UA" w:eastAsia="uk-UA"/>
    </w:rPr>
  </w:style>
  <w:style w:type="character" w:customStyle="1" w:styleId="ab">
    <w:name w:val="Верхній колонтитул Знак"/>
    <w:basedOn w:val="a0"/>
    <w:link w:val="ac"/>
    <w:uiPriority w:val="99"/>
    <w:rsid w:val="008130DA"/>
    <w:rPr>
      <w:rFonts w:ascii="Calibri" w:eastAsia="Calibri" w:hAnsi="Calibri" w:cs="Times New Roman"/>
    </w:rPr>
  </w:style>
  <w:style w:type="paragraph" w:styleId="ac">
    <w:name w:val="header"/>
    <w:basedOn w:val="a"/>
    <w:link w:val="ab"/>
    <w:uiPriority w:val="99"/>
    <w:unhideWhenUsed/>
    <w:rsid w:val="008130DA"/>
    <w:pPr>
      <w:tabs>
        <w:tab w:val="center" w:pos="4677"/>
        <w:tab w:val="right" w:pos="9355"/>
      </w:tabs>
      <w:spacing w:after="200" w:line="276" w:lineRule="auto"/>
    </w:pPr>
    <w:rPr>
      <w:rFonts w:ascii="Calibri" w:eastAsia="Calibri" w:hAnsi="Calibri"/>
      <w:sz w:val="22"/>
      <w:szCs w:val="22"/>
      <w:lang w:val="ru-RU" w:eastAsia="en-US"/>
    </w:rPr>
  </w:style>
  <w:style w:type="character" w:customStyle="1" w:styleId="11">
    <w:name w:val="Верхний колонтитул Знак1"/>
    <w:basedOn w:val="a0"/>
    <w:uiPriority w:val="99"/>
    <w:semiHidden/>
    <w:rsid w:val="008130DA"/>
    <w:rPr>
      <w:rFonts w:ascii="Times New Roman" w:eastAsia="Times New Roman" w:hAnsi="Times New Roman" w:cs="Times New Roman"/>
      <w:sz w:val="24"/>
      <w:szCs w:val="24"/>
      <w:lang w:val="uk-UA" w:eastAsia="uk-UA"/>
    </w:rPr>
  </w:style>
  <w:style w:type="character" w:customStyle="1" w:styleId="ad">
    <w:name w:val="Нижній колонтитул Знак"/>
    <w:basedOn w:val="a0"/>
    <w:link w:val="ae"/>
    <w:uiPriority w:val="99"/>
    <w:rsid w:val="008130DA"/>
    <w:rPr>
      <w:rFonts w:ascii="Calibri" w:eastAsia="Calibri" w:hAnsi="Calibri" w:cs="Times New Roman"/>
    </w:rPr>
  </w:style>
  <w:style w:type="paragraph" w:styleId="ae">
    <w:name w:val="footer"/>
    <w:basedOn w:val="a"/>
    <w:link w:val="ad"/>
    <w:uiPriority w:val="99"/>
    <w:unhideWhenUsed/>
    <w:rsid w:val="008130DA"/>
    <w:pPr>
      <w:tabs>
        <w:tab w:val="center" w:pos="4677"/>
        <w:tab w:val="right" w:pos="9355"/>
      </w:tabs>
      <w:spacing w:after="200" w:line="276" w:lineRule="auto"/>
    </w:pPr>
    <w:rPr>
      <w:rFonts w:ascii="Calibri" w:eastAsia="Calibri" w:hAnsi="Calibri"/>
      <w:sz w:val="22"/>
      <w:szCs w:val="22"/>
      <w:lang w:val="ru-RU" w:eastAsia="en-US"/>
    </w:rPr>
  </w:style>
  <w:style w:type="character" w:customStyle="1" w:styleId="12">
    <w:name w:val="Нижний колонтитул Знак1"/>
    <w:basedOn w:val="a0"/>
    <w:uiPriority w:val="99"/>
    <w:semiHidden/>
    <w:rsid w:val="008130DA"/>
    <w:rPr>
      <w:rFonts w:ascii="Times New Roman" w:eastAsia="Times New Roman" w:hAnsi="Times New Roman" w:cs="Times New Roman"/>
      <w:sz w:val="24"/>
      <w:szCs w:val="24"/>
      <w:lang w:val="uk-UA" w:eastAsia="uk-UA"/>
    </w:rPr>
  </w:style>
  <w:style w:type="paragraph" w:styleId="af">
    <w:name w:val="Normal (Web)"/>
    <w:basedOn w:val="a"/>
    <w:rsid w:val="008130DA"/>
    <w:pPr>
      <w:spacing w:before="100" w:beforeAutospacing="1" w:after="100" w:afterAutospacing="1"/>
    </w:pPr>
    <w:rPr>
      <w:rFonts w:ascii="Tahoma" w:hAnsi="Tahoma" w:cs="Tahoma"/>
      <w:color w:val="200F03"/>
      <w:sz w:val="13"/>
      <w:szCs w:val="13"/>
    </w:rPr>
  </w:style>
  <w:style w:type="paragraph" w:customStyle="1" w:styleId="Style1">
    <w:name w:val="Style1"/>
    <w:basedOn w:val="a"/>
    <w:uiPriority w:val="99"/>
    <w:rsid w:val="008130DA"/>
    <w:pPr>
      <w:widowControl w:val="0"/>
      <w:autoSpaceDE w:val="0"/>
      <w:autoSpaceDN w:val="0"/>
      <w:adjustRightInd w:val="0"/>
      <w:jc w:val="center"/>
    </w:pPr>
    <w:rPr>
      <w:lang w:val="ru-RU" w:eastAsia="ru-RU"/>
    </w:rPr>
  </w:style>
  <w:style w:type="character" w:customStyle="1" w:styleId="FontStyle34">
    <w:name w:val="Font Style34"/>
    <w:basedOn w:val="a0"/>
    <w:uiPriority w:val="99"/>
    <w:rsid w:val="008130DA"/>
    <w:rPr>
      <w:rFonts w:ascii="Times New Roman" w:hAnsi="Times New Roman" w:cs="Times New Roman"/>
      <w:sz w:val="26"/>
      <w:szCs w:val="26"/>
    </w:rPr>
  </w:style>
  <w:style w:type="character" w:customStyle="1" w:styleId="FontStyle35">
    <w:name w:val="Font Style35"/>
    <w:basedOn w:val="a0"/>
    <w:uiPriority w:val="99"/>
    <w:rsid w:val="008130DA"/>
    <w:rPr>
      <w:rFonts w:ascii="Times New Roman" w:hAnsi="Times New Roman" w:cs="Times New Roman"/>
      <w:b/>
      <w:bCs/>
      <w:sz w:val="26"/>
      <w:szCs w:val="26"/>
    </w:rPr>
  </w:style>
  <w:style w:type="paragraph" w:customStyle="1" w:styleId="Style6">
    <w:name w:val="Style6"/>
    <w:basedOn w:val="a"/>
    <w:uiPriority w:val="99"/>
    <w:rsid w:val="008130DA"/>
    <w:pPr>
      <w:widowControl w:val="0"/>
      <w:autoSpaceDE w:val="0"/>
      <w:autoSpaceDN w:val="0"/>
      <w:adjustRightInd w:val="0"/>
      <w:spacing w:line="485" w:lineRule="exact"/>
      <w:ind w:firstLine="862"/>
      <w:jc w:val="both"/>
    </w:pPr>
    <w:rPr>
      <w:lang w:val="ru-RU" w:eastAsia="ru-RU"/>
    </w:rPr>
  </w:style>
  <w:style w:type="paragraph" w:customStyle="1" w:styleId="Style3">
    <w:name w:val="Style3"/>
    <w:basedOn w:val="a"/>
    <w:uiPriority w:val="99"/>
    <w:rsid w:val="008130DA"/>
    <w:pPr>
      <w:widowControl w:val="0"/>
      <w:autoSpaceDE w:val="0"/>
      <w:autoSpaceDN w:val="0"/>
      <w:adjustRightInd w:val="0"/>
      <w:spacing w:line="485" w:lineRule="exact"/>
      <w:jc w:val="both"/>
    </w:pPr>
    <w:rPr>
      <w:rFonts w:eastAsiaTheme="minorEastAsia"/>
      <w:lang w:val="ru-RU" w:eastAsia="ru-RU"/>
    </w:rPr>
  </w:style>
  <w:style w:type="paragraph" w:customStyle="1" w:styleId="Style7">
    <w:name w:val="Style7"/>
    <w:basedOn w:val="a"/>
    <w:uiPriority w:val="99"/>
    <w:rsid w:val="008130DA"/>
    <w:pPr>
      <w:widowControl w:val="0"/>
      <w:autoSpaceDE w:val="0"/>
      <w:autoSpaceDN w:val="0"/>
      <w:adjustRightInd w:val="0"/>
      <w:jc w:val="both"/>
    </w:pPr>
    <w:rPr>
      <w:rFonts w:eastAsiaTheme="minorEastAsia"/>
      <w:lang w:val="ru-RU" w:eastAsia="ru-RU"/>
    </w:rPr>
  </w:style>
  <w:style w:type="paragraph" w:customStyle="1" w:styleId="Style8">
    <w:name w:val="Style8"/>
    <w:basedOn w:val="a"/>
    <w:uiPriority w:val="99"/>
    <w:rsid w:val="008130DA"/>
    <w:pPr>
      <w:widowControl w:val="0"/>
      <w:autoSpaceDE w:val="0"/>
      <w:autoSpaceDN w:val="0"/>
      <w:adjustRightInd w:val="0"/>
      <w:spacing w:line="483" w:lineRule="exact"/>
      <w:ind w:firstLine="862"/>
      <w:jc w:val="both"/>
    </w:pPr>
    <w:rPr>
      <w:rFonts w:eastAsiaTheme="minorEastAsia"/>
      <w:lang w:val="ru-RU" w:eastAsia="ru-RU"/>
    </w:rPr>
  </w:style>
  <w:style w:type="character" w:customStyle="1" w:styleId="FontStyle38">
    <w:name w:val="Font Style38"/>
    <w:basedOn w:val="a0"/>
    <w:uiPriority w:val="99"/>
    <w:rsid w:val="008130DA"/>
    <w:rPr>
      <w:rFonts w:ascii="Times New Roman" w:hAnsi="Times New Roman" w:cs="Times New Roman"/>
      <w:sz w:val="22"/>
      <w:szCs w:val="22"/>
    </w:rPr>
  </w:style>
  <w:style w:type="character" w:styleId="af0">
    <w:name w:val="Hyperlink"/>
    <w:basedOn w:val="a0"/>
    <w:uiPriority w:val="99"/>
    <w:unhideWhenUsed/>
    <w:rsid w:val="00B607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xml"/><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1922</Words>
  <Characters>11060</Characters>
  <Application>Microsoft Office Word</Application>
  <DocSecurity>0</DocSecurity>
  <Lines>1069</Lines>
  <Paragraphs>923</Paragraphs>
  <ScaleCrop>false</ScaleCrop>
  <Company>Microsoft</Company>
  <LinksUpToDate>false</LinksUpToDate>
  <CharactersWithSpaces>12447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2</cp:revision>
  <dcterms:created xsi:type="dcterms:W3CDTF">2010-04-21T07:50:00Z</dcterms:created>
  <dcterms:modified xsi:type="dcterms:W3CDTF">2013-02-07T16:12:00Z</dcterms:modified>
</cp:coreProperties>
</file>