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9B" w:rsidRPr="00B77607" w:rsidRDefault="006F2E5A" w:rsidP="00085641">
      <w:pPr>
        <w:ind w:firstLine="567"/>
        <w:rPr>
          <w:rFonts w:ascii="Times New Roman" w:hAnsi="Times New Roman" w:cs="Times New Roman"/>
          <w:b/>
          <w:sz w:val="26"/>
          <w:szCs w:val="26"/>
        </w:rPr>
      </w:pPr>
      <w:bookmarkStart w:id="0" w:name="_GoBack"/>
      <w:r w:rsidRPr="00B77607">
        <w:rPr>
          <w:rFonts w:ascii="Times New Roman" w:hAnsi="Times New Roman" w:cs="Times New Roman"/>
          <w:b/>
          <w:sz w:val="26"/>
          <w:szCs w:val="26"/>
        </w:rPr>
        <w:t>І. Опис змісту основної діяльності, якою займається ЗАТ «Агроресурс»</w:t>
      </w:r>
    </w:p>
    <w:p w:rsidR="00846C2E" w:rsidRPr="00973E42" w:rsidRDefault="00846C2E" w:rsidP="00846C2E">
      <w:pPr>
        <w:spacing w:after="0"/>
        <w:ind w:firstLine="567"/>
        <w:jc w:val="both"/>
        <w:rPr>
          <w:rFonts w:ascii="Times New Roman" w:hAnsi="Times New Roman" w:cs="Times New Roman"/>
          <w:i/>
          <w:sz w:val="26"/>
          <w:szCs w:val="26"/>
        </w:rPr>
      </w:pPr>
      <w:r w:rsidRPr="00973E42">
        <w:rPr>
          <w:rFonts w:ascii="Times New Roman" w:hAnsi="Times New Roman" w:cs="Times New Roman"/>
          <w:sz w:val="26"/>
          <w:szCs w:val="26"/>
        </w:rPr>
        <w:t>Підприємство було засноване в серпні 1997 року, на ринку України працює 12 років. Виробнича діяльність була розпочата в квітні 2002 року з випуску першої партії опалювальних котлів в кількості 49 одиниць.</w:t>
      </w:r>
      <w:r w:rsidRPr="00973E42">
        <w:rPr>
          <w:rFonts w:ascii="Times New Roman" w:eastAsia="Times New Roman CYR" w:hAnsi="Times New Roman" w:cs="Times New Roman"/>
          <w:sz w:val="26"/>
          <w:szCs w:val="26"/>
          <w:lang w:eastAsia="ar-SA"/>
        </w:rPr>
        <w:t xml:space="preserve"> Товариство розміщене за адресою: м. Рівне вул., Нижньодворецька, 35. Засновником і генеральним директором є </w:t>
      </w:r>
      <w:r w:rsidRPr="00973E42">
        <w:rPr>
          <w:rFonts w:ascii="Times New Roman" w:hAnsi="Times New Roman" w:cs="Times New Roman"/>
          <w:i/>
          <w:sz w:val="26"/>
          <w:szCs w:val="26"/>
        </w:rPr>
        <w:t>Редько В.М.</w:t>
      </w:r>
    </w:p>
    <w:p w:rsidR="00846C2E" w:rsidRPr="00973E42" w:rsidRDefault="00846C2E" w:rsidP="00846C2E">
      <w:pPr>
        <w:spacing w:after="0"/>
        <w:ind w:firstLine="567"/>
        <w:jc w:val="both"/>
        <w:rPr>
          <w:rFonts w:ascii="Times New Roman" w:hAnsi="Times New Roman" w:cs="Times New Roman"/>
          <w:sz w:val="26"/>
          <w:szCs w:val="26"/>
        </w:rPr>
      </w:pPr>
      <w:r w:rsidRPr="00973E42">
        <w:rPr>
          <w:rFonts w:ascii="Times New Roman" w:hAnsi="Times New Roman" w:cs="Times New Roman"/>
          <w:sz w:val="26"/>
          <w:szCs w:val="26"/>
        </w:rPr>
        <w:t xml:space="preserve">Агроресурс - потужний виробник теплогенеруючих приладів торгових марок </w:t>
      </w:r>
      <w:hyperlink r:id="rId9" w:history="1">
        <w:r w:rsidRPr="00846C2E">
          <w:rPr>
            <w:rStyle w:val="a3"/>
            <w:rFonts w:ascii="Times New Roman" w:hAnsi="Times New Roman" w:cs="Times New Roman"/>
            <w:color w:val="auto"/>
            <w:sz w:val="26"/>
            <w:szCs w:val="26"/>
            <w:u w:val="none"/>
          </w:rPr>
          <w:t>«Данко»</w:t>
        </w:r>
      </w:hyperlink>
      <w:r w:rsidRPr="00846C2E">
        <w:rPr>
          <w:rFonts w:ascii="Times New Roman" w:hAnsi="Times New Roman" w:cs="Times New Roman"/>
          <w:sz w:val="26"/>
          <w:szCs w:val="26"/>
        </w:rPr>
        <w:t xml:space="preserve"> та «Рівнетерм», </w:t>
      </w:r>
      <w:r w:rsidRPr="006F2E5A">
        <w:rPr>
          <w:rFonts w:ascii="Times New Roman" w:hAnsi="Times New Roman" w:cs="Times New Roman"/>
          <w:sz w:val="26"/>
          <w:szCs w:val="26"/>
        </w:rPr>
        <w:t xml:space="preserve">один із лідерів ринку опалювальної техніки України. </w:t>
      </w:r>
      <w:r w:rsidRPr="00973E42">
        <w:rPr>
          <w:rFonts w:ascii="Times New Roman" w:hAnsi="Times New Roman" w:cs="Times New Roman"/>
          <w:sz w:val="26"/>
          <w:szCs w:val="26"/>
        </w:rPr>
        <w:t xml:space="preserve"> </w:t>
      </w:r>
    </w:p>
    <w:p w:rsidR="00846C2E" w:rsidRDefault="00846C2E" w:rsidP="00846C2E">
      <w:pPr>
        <w:ind w:firstLine="567"/>
        <w:jc w:val="both"/>
        <w:rPr>
          <w:rFonts w:ascii="Times New Roman" w:hAnsi="Times New Roman" w:cs="Times New Roman"/>
          <w:sz w:val="26"/>
          <w:szCs w:val="26"/>
        </w:rPr>
      </w:pPr>
      <w:r w:rsidRPr="00973E42">
        <w:rPr>
          <w:rFonts w:ascii="Times New Roman" w:hAnsi="Times New Roman" w:cs="Times New Roman"/>
          <w:sz w:val="26"/>
          <w:szCs w:val="26"/>
        </w:rPr>
        <w:t xml:space="preserve">Дане підприємство є середнім за розміром </w:t>
      </w:r>
      <w:r>
        <w:rPr>
          <w:rFonts w:ascii="Times New Roman" w:hAnsi="Times New Roman" w:cs="Times New Roman"/>
          <w:sz w:val="26"/>
          <w:szCs w:val="26"/>
        </w:rPr>
        <w:t>(</w:t>
      </w:r>
      <w:r w:rsidRPr="00973E42">
        <w:rPr>
          <w:rFonts w:ascii="Times New Roman" w:hAnsi="Times New Roman" w:cs="Times New Roman"/>
          <w:sz w:val="26"/>
          <w:szCs w:val="26"/>
        </w:rPr>
        <w:t>кількість працюючих не є меншою за 50 і не перевищує 1000 осіб</w:t>
      </w:r>
      <w:r>
        <w:rPr>
          <w:rFonts w:ascii="Times New Roman" w:hAnsi="Times New Roman" w:cs="Times New Roman"/>
          <w:sz w:val="26"/>
          <w:szCs w:val="26"/>
        </w:rPr>
        <w:t>)</w:t>
      </w:r>
      <w:r w:rsidRPr="00973E42">
        <w:rPr>
          <w:rFonts w:ascii="Times New Roman" w:hAnsi="Times New Roman" w:cs="Times New Roman"/>
          <w:sz w:val="26"/>
          <w:szCs w:val="26"/>
        </w:rPr>
        <w:t>.</w:t>
      </w:r>
      <w:r>
        <w:rPr>
          <w:rFonts w:ascii="Times New Roman" w:hAnsi="Times New Roman" w:cs="Times New Roman"/>
          <w:sz w:val="26"/>
          <w:szCs w:val="26"/>
        </w:rPr>
        <w:t xml:space="preserve"> </w:t>
      </w:r>
      <w:r w:rsidRPr="00973E42">
        <w:rPr>
          <w:rFonts w:ascii="Times New Roman" w:hAnsi="Times New Roman" w:cs="Times New Roman"/>
          <w:sz w:val="26"/>
          <w:szCs w:val="26"/>
        </w:rPr>
        <w:t>Форма власності даного підприємства колективна.</w:t>
      </w:r>
    </w:p>
    <w:p w:rsidR="00846C2E" w:rsidRDefault="00846C2E" w:rsidP="00B17A39">
      <w:pPr>
        <w:spacing w:after="0"/>
        <w:ind w:firstLine="567"/>
        <w:jc w:val="both"/>
        <w:rPr>
          <w:rFonts w:ascii="Times New Roman" w:hAnsi="Times New Roman" w:cs="Times New Roman"/>
          <w:sz w:val="26"/>
          <w:szCs w:val="26"/>
        </w:rPr>
      </w:pPr>
      <w:r>
        <w:rPr>
          <w:rFonts w:ascii="Times New Roman" w:hAnsi="Times New Roman" w:cs="Times New Roman"/>
          <w:sz w:val="26"/>
          <w:szCs w:val="26"/>
        </w:rPr>
        <w:t>Місією підприємства є створення  (виробництво) конкурентоспроможної якісної продукції і задо</w:t>
      </w:r>
      <w:r w:rsidR="00B17A39">
        <w:rPr>
          <w:rFonts w:ascii="Times New Roman" w:hAnsi="Times New Roman" w:cs="Times New Roman"/>
          <w:sz w:val="26"/>
          <w:szCs w:val="26"/>
        </w:rPr>
        <w:t>волення потреб споживачів у ній</w:t>
      </w:r>
      <w:r w:rsidR="00B17A39" w:rsidRPr="00B17A39">
        <w:rPr>
          <w:rFonts w:ascii="Times New Roman" w:hAnsi="Times New Roman" w:cs="Times New Roman"/>
          <w:sz w:val="26"/>
          <w:szCs w:val="26"/>
        </w:rPr>
        <w:t xml:space="preserve"> </w:t>
      </w:r>
      <w:r w:rsidR="00B17A39">
        <w:rPr>
          <w:rFonts w:ascii="Times New Roman" w:hAnsi="Times New Roman" w:cs="Times New Roman"/>
          <w:sz w:val="26"/>
          <w:szCs w:val="26"/>
        </w:rPr>
        <w:t>та</w:t>
      </w:r>
      <w:r w:rsidR="00B17A39" w:rsidRPr="00973E42">
        <w:rPr>
          <w:rFonts w:ascii="Times New Roman" w:hAnsi="Times New Roman" w:cs="Times New Roman"/>
          <w:sz w:val="26"/>
          <w:szCs w:val="26"/>
        </w:rPr>
        <w:t xml:space="preserve"> отримання прибутку.</w:t>
      </w:r>
    </w:p>
    <w:p w:rsidR="00846C2E" w:rsidRDefault="00846C2E" w:rsidP="00846C2E">
      <w:pPr>
        <w:ind w:firstLine="567"/>
        <w:jc w:val="both"/>
        <w:rPr>
          <w:rFonts w:ascii="Times New Roman" w:hAnsi="Times New Roman" w:cs="Times New Roman"/>
          <w:sz w:val="26"/>
          <w:szCs w:val="26"/>
        </w:rPr>
      </w:pPr>
      <w:r>
        <w:rPr>
          <w:rFonts w:ascii="Times New Roman" w:hAnsi="Times New Roman" w:cs="Times New Roman"/>
          <w:sz w:val="26"/>
          <w:szCs w:val="26"/>
        </w:rPr>
        <w:t xml:space="preserve">Метою підприємства є утвердження </w:t>
      </w:r>
      <w:r w:rsidR="00B17A39">
        <w:rPr>
          <w:rFonts w:ascii="Times New Roman" w:hAnsi="Times New Roman" w:cs="Times New Roman"/>
          <w:sz w:val="26"/>
          <w:szCs w:val="26"/>
        </w:rPr>
        <w:t>підприємства серед виробників опалювальної техніки як в Україні так і за її межами, охоплення якомога більшої частки ринку, збільшення обсягів виробництва і як наслідок вирішення проблем споживання в опалювальній техніці.</w:t>
      </w:r>
    </w:p>
    <w:p w:rsidR="00846C2E" w:rsidRDefault="00846C2E" w:rsidP="00846C2E">
      <w:pPr>
        <w:spacing w:after="0"/>
        <w:ind w:firstLine="567"/>
        <w:jc w:val="both"/>
        <w:rPr>
          <w:rFonts w:ascii="Times New Roman" w:hAnsi="Times New Roman" w:cs="Times New Roman"/>
          <w:sz w:val="26"/>
          <w:szCs w:val="26"/>
        </w:rPr>
      </w:pPr>
    </w:p>
    <w:p w:rsidR="00846C2E" w:rsidRPr="00B77607" w:rsidRDefault="00B77607" w:rsidP="00085641">
      <w:pPr>
        <w:spacing w:after="0"/>
        <w:ind w:firstLine="567"/>
        <w:rPr>
          <w:rFonts w:ascii="Times New Roman" w:hAnsi="Times New Roman" w:cs="Times New Roman"/>
          <w:b/>
          <w:sz w:val="26"/>
          <w:szCs w:val="26"/>
        </w:rPr>
      </w:pPr>
      <w:r w:rsidRPr="00B77607">
        <w:rPr>
          <w:rFonts w:ascii="Times New Roman" w:hAnsi="Times New Roman" w:cs="Times New Roman"/>
          <w:b/>
          <w:sz w:val="26"/>
          <w:szCs w:val="26"/>
        </w:rPr>
        <w:t>ІІ. Опис головних продуктів діяльності підп</w:t>
      </w:r>
      <w:r>
        <w:rPr>
          <w:rFonts w:ascii="Times New Roman" w:hAnsi="Times New Roman" w:cs="Times New Roman"/>
          <w:b/>
          <w:sz w:val="26"/>
          <w:szCs w:val="26"/>
        </w:rPr>
        <w:t>риємства та критеріїв їх оцінки</w:t>
      </w:r>
    </w:p>
    <w:p w:rsidR="00B77607" w:rsidRDefault="00B77607" w:rsidP="00846C2E">
      <w:pPr>
        <w:spacing w:after="0"/>
        <w:ind w:firstLine="567"/>
        <w:jc w:val="both"/>
        <w:rPr>
          <w:rFonts w:ascii="Times New Roman" w:hAnsi="Times New Roman" w:cs="Times New Roman"/>
          <w:sz w:val="26"/>
          <w:szCs w:val="26"/>
        </w:rPr>
      </w:pPr>
      <w:r>
        <w:rPr>
          <w:rFonts w:ascii="Times New Roman" w:hAnsi="Times New Roman" w:cs="Times New Roman"/>
          <w:sz w:val="26"/>
          <w:szCs w:val="26"/>
        </w:rPr>
        <w:t>Головними продуктами діяльності підприємства є:</w:t>
      </w:r>
    </w:p>
    <w:p w:rsidR="00136595" w:rsidRDefault="00136595" w:rsidP="00136595">
      <w:pPr>
        <w:pStyle w:val="a4"/>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опалювальна техніка;</w:t>
      </w:r>
    </w:p>
    <w:p w:rsidR="00136595" w:rsidRDefault="00136595" w:rsidP="00136595">
      <w:pPr>
        <w:pStyle w:val="a4"/>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інформація про стан реалізації продукції;</w:t>
      </w:r>
    </w:p>
    <w:p w:rsidR="00136595" w:rsidRDefault="00136595" w:rsidP="00136595">
      <w:pPr>
        <w:pStyle w:val="a4"/>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інформація про залишки матеріалів і сировини;</w:t>
      </w:r>
    </w:p>
    <w:p w:rsidR="00136595" w:rsidRDefault="00136595" w:rsidP="00136595">
      <w:pPr>
        <w:pStyle w:val="a4"/>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інформація про діяльність підприємств-конкурентів;</w:t>
      </w:r>
    </w:p>
    <w:p w:rsidR="00136595" w:rsidRDefault="00136595" w:rsidP="00136595">
      <w:pPr>
        <w:pStyle w:val="a4"/>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інформація про наявність продукції на складі;</w:t>
      </w:r>
    </w:p>
    <w:p w:rsidR="00F6087D" w:rsidRDefault="00F6087D" w:rsidP="00F6087D">
      <w:pPr>
        <w:pStyle w:val="a4"/>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інформація про задоволеність потреб споживача;</w:t>
      </w:r>
    </w:p>
    <w:p w:rsidR="00136595" w:rsidRPr="00136595" w:rsidRDefault="00136595" w:rsidP="00136595">
      <w:pPr>
        <w:pStyle w:val="a4"/>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 xml:space="preserve">фінансові результати діяльності підприємства. </w:t>
      </w:r>
    </w:p>
    <w:p w:rsidR="00136595" w:rsidRDefault="00136595" w:rsidP="00846C2E">
      <w:pPr>
        <w:spacing w:after="0"/>
        <w:ind w:firstLine="567"/>
        <w:jc w:val="both"/>
        <w:rPr>
          <w:rFonts w:ascii="Times New Roman" w:hAnsi="Times New Roman" w:cs="Times New Roman"/>
          <w:sz w:val="26"/>
          <w:szCs w:val="26"/>
        </w:rPr>
      </w:pPr>
      <w:r>
        <w:rPr>
          <w:rFonts w:ascii="Times New Roman" w:hAnsi="Times New Roman" w:cs="Times New Roman"/>
          <w:sz w:val="26"/>
          <w:szCs w:val="26"/>
        </w:rPr>
        <w:t>Ці продукти діяльності можна об</w:t>
      </w:r>
      <w:r w:rsidRPr="00136595">
        <w:rPr>
          <w:rFonts w:ascii="Times New Roman" w:hAnsi="Times New Roman" w:cs="Times New Roman"/>
          <w:sz w:val="26"/>
          <w:szCs w:val="26"/>
          <w:lang w:val="ru-RU"/>
        </w:rPr>
        <w:t>’</w:t>
      </w:r>
      <w:r>
        <w:rPr>
          <w:rFonts w:ascii="Times New Roman" w:hAnsi="Times New Roman" w:cs="Times New Roman"/>
          <w:sz w:val="26"/>
          <w:szCs w:val="26"/>
        </w:rPr>
        <w:t xml:space="preserve">єднати в 3 групи: продукція, гроші, інформація. </w:t>
      </w:r>
    </w:p>
    <w:p w:rsidR="009D62B9" w:rsidRDefault="00136595" w:rsidP="009D62B9">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Критеріями оцінки діяльності підприємства є: </w:t>
      </w:r>
    </w:p>
    <w:p w:rsidR="009D62B9" w:rsidRDefault="009D62B9" w:rsidP="00074A9D">
      <w:pPr>
        <w:pStyle w:val="a4"/>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динаміка об</w:t>
      </w:r>
      <w:r w:rsidRPr="009D62B9">
        <w:rPr>
          <w:rFonts w:ascii="Times New Roman" w:hAnsi="Times New Roman" w:cs="Times New Roman"/>
          <w:sz w:val="26"/>
          <w:szCs w:val="26"/>
          <w:lang w:val="ru-RU"/>
        </w:rPr>
        <w:t>’</w:t>
      </w:r>
      <w:r>
        <w:rPr>
          <w:rFonts w:ascii="Times New Roman" w:hAnsi="Times New Roman" w:cs="Times New Roman"/>
          <w:sz w:val="26"/>
          <w:szCs w:val="26"/>
        </w:rPr>
        <w:t>мів продаж – зміна об</w:t>
      </w:r>
      <w:r w:rsidRPr="009D62B9">
        <w:rPr>
          <w:rFonts w:ascii="Times New Roman" w:hAnsi="Times New Roman" w:cs="Times New Roman"/>
          <w:sz w:val="26"/>
          <w:szCs w:val="26"/>
          <w:lang w:val="ru-RU"/>
        </w:rPr>
        <w:t>’</w:t>
      </w:r>
      <w:r w:rsidR="00F6087D">
        <w:rPr>
          <w:rFonts w:ascii="Times New Roman" w:hAnsi="Times New Roman" w:cs="Times New Roman"/>
          <w:sz w:val="26"/>
          <w:szCs w:val="26"/>
          <w:lang w:val="ru-RU"/>
        </w:rPr>
        <w:t>є</w:t>
      </w:r>
      <w:r>
        <w:rPr>
          <w:rFonts w:ascii="Times New Roman" w:hAnsi="Times New Roman" w:cs="Times New Roman"/>
          <w:sz w:val="26"/>
          <w:szCs w:val="26"/>
        </w:rPr>
        <w:t>мів продаж у часі;</w:t>
      </w:r>
    </w:p>
    <w:p w:rsidR="009D62B9" w:rsidRDefault="009D62B9" w:rsidP="00074A9D">
      <w:pPr>
        <w:pStyle w:val="a4"/>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результативність – відношення обсягу реалізації до обсягу виробництва;</w:t>
      </w:r>
    </w:p>
    <w:p w:rsidR="00846C2E" w:rsidRDefault="00074A9D" w:rsidP="00074A9D">
      <w:pPr>
        <w:pStyle w:val="a4"/>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ефективність використання ресурсів</w:t>
      </w:r>
      <w:r w:rsidR="009D62B9">
        <w:rPr>
          <w:rFonts w:ascii="Times New Roman" w:hAnsi="Times New Roman" w:cs="Times New Roman"/>
          <w:sz w:val="26"/>
          <w:szCs w:val="26"/>
        </w:rPr>
        <w:t xml:space="preserve"> – відношення фактично використаних ресурсів до запланованого використання ресурсів</w:t>
      </w:r>
      <w:r w:rsidR="00F6087D">
        <w:rPr>
          <w:rFonts w:ascii="Times New Roman" w:hAnsi="Times New Roman" w:cs="Times New Roman"/>
          <w:sz w:val="26"/>
          <w:szCs w:val="26"/>
        </w:rPr>
        <w:t>;</w:t>
      </w:r>
    </w:p>
    <w:p w:rsidR="00F6087D" w:rsidRDefault="00F6087D" w:rsidP="00074A9D">
      <w:pPr>
        <w:pStyle w:val="a4"/>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кількість претензій до якості продукції;</w:t>
      </w:r>
    </w:p>
    <w:p w:rsidR="00F6087D" w:rsidRDefault="00F6087D" w:rsidP="00074A9D">
      <w:pPr>
        <w:pStyle w:val="a4"/>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тривалість часу перетворення потенційного дилера в реального;</w:t>
      </w:r>
    </w:p>
    <w:p w:rsidR="0099605E" w:rsidRDefault="0099605E" w:rsidP="00074A9D">
      <w:pPr>
        <w:pStyle w:val="a4"/>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коефіцієнт продукції на складі – відношення числа продукції, що знаходиться на складі до загального обсягу виробленої продукції;</w:t>
      </w:r>
    </w:p>
    <w:p w:rsidR="00F6087D" w:rsidRDefault="00F6087D" w:rsidP="00074A9D">
      <w:pPr>
        <w:pStyle w:val="a4"/>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ефективність збуту продукції </w:t>
      </w:r>
      <w:bookmarkEnd w:id="0"/>
      <w:r>
        <w:rPr>
          <w:rFonts w:ascii="Times New Roman" w:hAnsi="Times New Roman" w:cs="Times New Roman"/>
          <w:sz w:val="26"/>
          <w:szCs w:val="26"/>
        </w:rPr>
        <w:t>– відношення кількості збутої продукції до запланованого збуту;</w:t>
      </w:r>
    </w:p>
    <w:p w:rsidR="00F6087D" w:rsidRDefault="009C799B" w:rsidP="00074A9D">
      <w:pPr>
        <w:pStyle w:val="a4"/>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ефективність виробництва продукції – відношення прогнозованого прибутку до затрат на виробництво продукції;</w:t>
      </w:r>
    </w:p>
    <w:p w:rsidR="009C799B" w:rsidRDefault="009C799B" w:rsidP="00074A9D">
      <w:pPr>
        <w:pStyle w:val="a4"/>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ефективність використання матеріалів і сировини – відношення фактичного залишку сировини до залишку за нормативом;</w:t>
      </w:r>
    </w:p>
    <w:p w:rsidR="00B17A39" w:rsidRPr="00EC0FB7" w:rsidRDefault="009C799B" w:rsidP="00EC0FB7">
      <w:pPr>
        <w:pStyle w:val="a4"/>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 xml:space="preserve">результативність реалізації продукції порівняно з конкурентом – відношення обсягу реалізованої продукції </w:t>
      </w:r>
      <w:r w:rsidR="0099605E">
        <w:rPr>
          <w:rFonts w:ascii="Times New Roman" w:hAnsi="Times New Roman" w:cs="Times New Roman"/>
          <w:sz w:val="26"/>
          <w:szCs w:val="26"/>
        </w:rPr>
        <w:t xml:space="preserve">підприємства </w:t>
      </w:r>
      <w:r>
        <w:rPr>
          <w:rFonts w:ascii="Times New Roman" w:hAnsi="Times New Roman" w:cs="Times New Roman"/>
          <w:sz w:val="26"/>
          <w:szCs w:val="26"/>
        </w:rPr>
        <w:t>до</w:t>
      </w:r>
      <w:r w:rsidR="0099605E">
        <w:rPr>
          <w:rFonts w:ascii="Times New Roman" w:hAnsi="Times New Roman" w:cs="Times New Roman"/>
          <w:sz w:val="26"/>
          <w:szCs w:val="26"/>
        </w:rPr>
        <w:t xml:space="preserve"> обсягу реалізованої продукції конкурента;</w:t>
      </w:r>
    </w:p>
    <w:p w:rsidR="00625D60" w:rsidRDefault="00625D60">
      <w:pPr>
        <w:spacing w:after="0"/>
        <w:ind w:firstLine="567"/>
        <w:jc w:val="both"/>
        <w:rPr>
          <w:rFonts w:ascii="Times New Roman" w:hAnsi="Times New Roman" w:cs="Times New Roman"/>
          <w:sz w:val="26"/>
          <w:szCs w:val="26"/>
        </w:rPr>
      </w:pPr>
    </w:p>
    <w:p w:rsidR="00625D60" w:rsidRDefault="00625D60">
      <w:pPr>
        <w:spacing w:after="0"/>
        <w:ind w:firstLine="567"/>
        <w:jc w:val="both"/>
        <w:rPr>
          <w:rFonts w:ascii="Times New Roman" w:hAnsi="Times New Roman" w:cs="Times New Roman"/>
          <w:sz w:val="26"/>
          <w:szCs w:val="26"/>
        </w:rPr>
      </w:pPr>
    </w:p>
    <w:p w:rsidR="00625D60" w:rsidRPr="00625D60" w:rsidRDefault="00625D60" w:rsidP="00625D60">
      <w:pPr>
        <w:spacing w:after="0"/>
        <w:ind w:firstLine="567"/>
        <w:jc w:val="center"/>
        <w:rPr>
          <w:rFonts w:ascii="Times New Roman" w:hAnsi="Times New Roman" w:cs="Times New Roman"/>
          <w:b/>
          <w:sz w:val="26"/>
          <w:szCs w:val="26"/>
        </w:rPr>
      </w:pPr>
    </w:p>
    <w:p w:rsidR="00625D60" w:rsidRDefault="00625D60" w:rsidP="00085641">
      <w:pPr>
        <w:spacing w:after="0"/>
        <w:ind w:firstLine="567"/>
        <w:rPr>
          <w:rFonts w:ascii="Times New Roman" w:hAnsi="Times New Roman" w:cs="Times New Roman"/>
          <w:b/>
          <w:sz w:val="26"/>
          <w:szCs w:val="26"/>
        </w:rPr>
      </w:pPr>
      <w:r w:rsidRPr="00625D60">
        <w:rPr>
          <w:rFonts w:ascii="Times New Roman" w:hAnsi="Times New Roman" w:cs="Times New Roman"/>
          <w:b/>
          <w:sz w:val="26"/>
          <w:szCs w:val="26"/>
        </w:rPr>
        <w:t>ІІІ. Опис головних постачальників вхідних потоків необхідних для створення продуктів адекватних вимогам постачальників</w:t>
      </w:r>
    </w:p>
    <w:p w:rsidR="00625D60" w:rsidRPr="00DC49AA" w:rsidRDefault="00625D60" w:rsidP="00625D60">
      <w:pPr>
        <w:ind w:firstLine="644"/>
        <w:jc w:val="both"/>
        <w:rPr>
          <w:rFonts w:ascii="Times New Roman" w:hAnsi="Times New Roman" w:cs="Times New Roman"/>
          <w:color w:val="000000"/>
          <w:sz w:val="26"/>
          <w:szCs w:val="26"/>
        </w:rPr>
      </w:pPr>
      <w:r w:rsidRPr="00DC49AA">
        <w:rPr>
          <w:rFonts w:ascii="Times New Roman" w:hAnsi="Times New Roman" w:cs="Times New Roman"/>
          <w:color w:val="000000"/>
          <w:sz w:val="26"/>
          <w:szCs w:val="26"/>
        </w:rPr>
        <w:t xml:space="preserve">Коло основних постачальників підприємства </w:t>
      </w:r>
      <w:r w:rsidR="00F262D5">
        <w:rPr>
          <w:rFonts w:ascii="Times New Roman" w:hAnsi="Times New Roman" w:cs="Times New Roman"/>
          <w:sz w:val="26"/>
          <w:szCs w:val="26"/>
        </w:rPr>
        <w:t xml:space="preserve">ЗАТ «Агроресурс» </w:t>
      </w:r>
      <w:r w:rsidRPr="00DC49AA">
        <w:rPr>
          <w:rFonts w:ascii="Times New Roman" w:hAnsi="Times New Roman" w:cs="Times New Roman"/>
          <w:color w:val="000000"/>
          <w:sz w:val="26"/>
          <w:szCs w:val="26"/>
        </w:rPr>
        <w:t>є досить стабільним, оскільки існує постійна потреба у великій кількості тих самих матеріалів.</w:t>
      </w:r>
    </w:p>
    <w:p w:rsidR="00625D60" w:rsidRPr="00DC49AA" w:rsidRDefault="00625D60" w:rsidP="00625D60">
      <w:pPr>
        <w:ind w:firstLine="644"/>
        <w:jc w:val="both"/>
        <w:rPr>
          <w:rFonts w:ascii="Times New Roman" w:hAnsi="Times New Roman" w:cs="Times New Roman"/>
          <w:color w:val="000000"/>
          <w:sz w:val="26"/>
          <w:szCs w:val="26"/>
        </w:rPr>
      </w:pPr>
      <w:r w:rsidRPr="00DC49AA">
        <w:rPr>
          <w:rFonts w:ascii="Times New Roman" w:hAnsi="Times New Roman" w:cs="Times New Roman"/>
          <w:color w:val="000000"/>
          <w:sz w:val="26"/>
          <w:szCs w:val="26"/>
        </w:rPr>
        <w:t>Але періодично виникають нові завдання, які потребують нових матеріально-технічних ресурсів і нових постачальників (освоєння нової продукції, заміна та вдосконалення технологічних систем, нове будівництво тощо). Проте і без цього може виявитися потреба замінити окремих постачальників, розширити їхнє коло.</w:t>
      </w:r>
    </w:p>
    <w:p w:rsidR="00F262D5" w:rsidRDefault="00F262D5" w:rsidP="00625D60">
      <w:pPr>
        <w:ind w:firstLine="644"/>
        <w:jc w:val="both"/>
        <w:rPr>
          <w:rFonts w:ascii="Times New Roman" w:hAnsi="Times New Roman" w:cs="Times New Roman"/>
          <w:color w:val="000000"/>
          <w:sz w:val="26"/>
          <w:szCs w:val="26"/>
        </w:rPr>
      </w:pPr>
      <w:r w:rsidRPr="00DC49AA">
        <w:rPr>
          <w:rFonts w:ascii="Times New Roman" w:hAnsi="Times New Roman" w:cs="Times New Roman"/>
          <w:color w:val="000000"/>
          <w:sz w:val="26"/>
          <w:szCs w:val="26"/>
        </w:rPr>
        <w:t>Основними постачальниками металу і листів (основна сировина) є Запоріжсталь, Новомосковський трубний завод, завод Казахстану.</w:t>
      </w:r>
    </w:p>
    <w:p w:rsidR="00625D60" w:rsidRDefault="00625D60" w:rsidP="00625D60">
      <w:pPr>
        <w:ind w:firstLine="644"/>
        <w:jc w:val="both"/>
        <w:rPr>
          <w:rFonts w:ascii="Times New Roman" w:hAnsi="Times New Roman" w:cs="Times New Roman"/>
          <w:color w:val="000000"/>
          <w:sz w:val="26"/>
          <w:szCs w:val="26"/>
        </w:rPr>
      </w:pPr>
      <w:r w:rsidRPr="00DC49AA">
        <w:rPr>
          <w:rFonts w:ascii="Times New Roman" w:hAnsi="Times New Roman" w:cs="Times New Roman"/>
          <w:color w:val="000000"/>
          <w:sz w:val="26"/>
          <w:szCs w:val="26"/>
        </w:rPr>
        <w:t xml:space="preserve">При виборі постачальників матеріально-технічних ресурсів підприємством </w:t>
      </w:r>
      <w:r w:rsidR="00F262D5">
        <w:rPr>
          <w:rFonts w:ascii="Times New Roman" w:hAnsi="Times New Roman" w:cs="Times New Roman"/>
          <w:color w:val="000000"/>
          <w:sz w:val="26"/>
          <w:szCs w:val="26"/>
        </w:rPr>
        <w:t>враховується</w:t>
      </w:r>
      <w:r w:rsidRPr="00DC49AA">
        <w:rPr>
          <w:rFonts w:ascii="Times New Roman" w:hAnsi="Times New Roman" w:cs="Times New Roman"/>
          <w:color w:val="000000"/>
          <w:sz w:val="26"/>
          <w:szCs w:val="26"/>
        </w:rPr>
        <w:t xml:space="preserve"> низк</w:t>
      </w:r>
      <w:r w:rsidR="00F262D5">
        <w:rPr>
          <w:rFonts w:ascii="Times New Roman" w:hAnsi="Times New Roman" w:cs="Times New Roman"/>
          <w:color w:val="000000"/>
          <w:sz w:val="26"/>
          <w:szCs w:val="26"/>
        </w:rPr>
        <w:t>а</w:t>
      </w:r>
      <w:r w:rsidRPr="00DC49AA">
        <w:rPr>
          <w:rFonts w:ascii="Times New Roman" w:hAnsi="Times New Roman" w:cs="Times New Roman"/>
          <w:color w:val="000000"/>
          <w:sz w:val="26"/>
          <w:szCs w:val="26"/>
        </w:rPr>
        <w:t xml:space="preserve"> чинників, у тім числі: відповідність виробничої потужності постачальників потребі підприємства в матеріалах</w:t>
      </w:r>
      <w:r w:rsidR="00F262D5">
        <w:rPr>
          <w:rFonts w:ascii="Times New Roman" w:hAnsi="Times New Roman" w:cs="Times New Roman"/>
          <w:color w:val="000000"/>
          <w:sz w:val="26"/>
          <w:szCs w:val="26"/>
        </w:rPr>
        <w:t xml:space="preserve"> і сировині</w:t>
      </w:r>
      <w:r w:rsidRPr="00DC49AA">
        <w:rPr>
          <w:rFonts w:ascii="Times New Roman" w:hAnsi="Times New Roman" w:cs="Times New Roman"/>
          <w:color w:val="000000"/>
          <w:sz w:val="26"/>
          <w:szCs w:val="26"/>
        </w:rPr>
        <w:t>, якість і ціну останніх, репутацію постачальника, його територіальну віддаленість та оперативність поставок, швидкість реакції на потреби покупця, умови розрахунків, можливість надання кредиту</w:t>
      </w:r>
      <w:r w:rsidR="00F262D5">
        <w:rPr>
          <w:rFonts w:ascii="Times New Roman" w:hAnsi="Times New Roman" w:cs="Times New Roman"/>
          <w:color w:val="000000"/>
          <w:sz w:val="26"/>
          <w:szCs w:val="26"/>
        </w:rPr>
        <w:t>, можливість створення довготермінових договорів про співпрацю</w:t>
      </w:r>
      <w:r w:rsidRPr="00DC49AA">
        <w:rPr>
          <w:rFonts w:ascii="Times New Roman" w:hAnsi="Times New Roman" w:cs="Times New Roman"/>
          <w:color w:val="000000"/>
          <w:sz w:val="26"/>
          <w:szCs w:val="26"/>
        </w:rPr>
        <w:t xml:space="preserve"> тощо. </w:t>
      </w:r>
    </w:p>
    <w:p w:rsidR="00085641" w:rsidRPr="00085641" w:rsidRDefault="00085641" w:rsidP="00085641">
      <w:pPr>
        <w:ind w:firstLine="644"/>
        <w:jc w:val="center"/>
        <w:rPr>
          <w:rFonts w:ascii="Times New Roman" w:hAnsi="Times New Roman" w:cs="Times New Roman"/>
          <w:b/>
          <w:color w:val="000000"/>
          <w:sz w:val="26"/>
          <w:szCs w:val="26"/>
        </w:rPr>
      </w:pPr>
    </w:p>
    <w:p w:rsidR="00085641" w:rsidRDefault="00085641" w:rsidP="00085641">
      <w:pPr>
        <w:ind w:firstLine="644"/>
        <w:rPr>
          <w:rFonts w:ascii="Times New Roman" w:hAnsi="Times New Roman" w:cs="Times New Roman"/>
          <w:b/>
          <w:color w:val="000000"/>
          <w:sz w:val="26"/>
          <w:szCs w:val="26"/>
        </w:rPr>
      </w:pPr>
      <w:r w:rsidRPr="00085641">
        <w:rPr>
          <w:rFonts w:ascii="Times New Roman" w:hAnsi="Times New Roman" w:cs="Times New Roman"/>
          <w:b/>
          <w:color w:val="000000"/>
          <w:sz w:val="26"/>
          <w:szCs w:val="26"/>
        </w:rPr>
        <w:t>І</w:t>
      </w:r>
      <w:r w:rsidRPr="00085641">
        <w:rPr>
          <w:rFonts w:ascii="Times New Roman" w:hAnsi="Times New Roman" w:cs="Times New Roman"/>
          <w:b/>
          <w:color w:val="000000"/>
          <w:sz w:val="26"/>
          <w:szCs w:val="26"/>
          <w:lang w:val="en-US"/>
        </w:rPr>
        <w:t>V</w:t>
      </w:r>
      <w:r w:rsidRPr="00085641">
        <w:rPr>
          <w:rFonts w:ascii="Times New Roman" w:hAnsi="Times New Roman" w:cs="Times New Roman"/>
          <w:b/>
          <w:color w:val="000000"/>
          <w:sz w:val="26"/>
          <w:szCs w:val="26"/>
        </w:rPr>
        <w:t>. Опис критеріїв та порядок оцінки відповідності вхідних потоків вимогам підприємства, порядок повернення (вилучення із користування)</w:t>
      </w:r>
      <w:r>
        <w:rPr>
          <w:rFonts w:ascii="Times New Roman" w:hAnsi="Times New Roman" w:cs="Times New Roman"/>
          <w:b/>
          <w:color w:val="000000"/>
          <w:sz w:val="26"/>
          <w:szCs w:val="26"/>
        </w:rPr>
        <w:t xml:space="preserve"> неадекватних вхідних потоків</w:t>
      </w:r>
    </w:p>
    <w:p w:rsidR="00085641" w:rsidRDefault="00385DF6" w:rsidP="00385DF6">
      <w:pPr>
        <w:ind w:firstLine="709"/>
        <w:rPr>
          <w:rFonts w:ascii="Times New Roman" w:hAnsi="Times New Roman" w:cs="Times New Roman"/>
          <w:color w:val="000000"/>
          <w:sz w:val="26"/>
          <w:szCs w:val="26"/>
        </w:rPr>
      </w:pPr>
      <w:r w:rsidRPr="00385DF6">
        <w:rPr>
          <w:rFonts w:ascii="Times New Roman" w:hAnsi="Times New Roman" w:cs="Times New Roman"/>
          <w:color w:val="000000"/>
          <w:sz w:val="26"/>
          <w:szCs w:val="26"/>
        </w:rPr>
        <w:t>Вхідними потоками підприємства є :</w:t>
      </w:r>
    </w:p>
    <w:p w:rsidR="00385DF6" w:rsidRDefault="00385DF6" w:rsidP="00385DF6">
      <w:pPr>
        <w:pStyle w:val="a4"/>
        <w:numPr>
          <w:ilvl w:val="0"/>
          <w:numId w:val="4"/>
        </w:numPr>
        <w:rPr>
          <w:rFonts w:ascii="Times New Roman" w:hAnsi="Times New Roman" w:cs="Times New Roman"/>
          <w:color w:val="000000"/>
          <w:sz w:val="26"/>
          <w:szCs w:val="26"/>
        </w:rPr>
      </w:pPr>
      <w:r>
        <w:rPr>
          <w:rFonts w:ascii="Times New Roman" w:hAnsi="Times New Roman" w:cs="Times New Roman"/>
          <w:color w:val="000000"/>
          <w:sz w:val="26"/>
          <w:szCs w:val="26"/>
        </w:rPr>
        <w:t>Матеріали, сировина, комплектуючі;</w:t>
      </w:r>
    </w:p>
    <w:p w:rsidR="00385DF6" w:rsidRDefault="00385DF6" w:rsidP="00385DF6">
      <w:pPr>
        <w:pStyle w:val="a4"/>
        <w:numPr>
          <w:ilvl w:val="0"/>
          <w:numId w:val="4"/>
        </w:numPr>
        <w:rPr>
          <w:rFonts w:ascii="Times New Roman" w:hAnsi="Times New Roman" w:cs="Times New Roman"/>
          <w:color w:val="000000"/>
          <w:sz w:val="26"/>
          <w:szCs w:val="26"/>
        </w:rPr>
      </w:pPr>
      <w:r>
        <w:rPr>
          <w:rFonts w:ascii="Times New Roman" w:hAnsi="Times New Roman" w:cs="Times New Roman"/>
          <w:color w:val="000000"/>
          <w:sz w:val="26"/>
          <w:szCs w:val="26"/>
        </w:rPr>
        <w:t>Інформація про потреби споживача;</w:t>
      </w:r>
    </w:p>
    <w:p w:rsidR="00385DF6" w:rsidRDefault="00385DF6" w:rsidP="00385DF6">
      <w:pPr>
        <w:pStyle w:val="a4"/>
        <w:numPr>
          <w:ilvl w:val="0"/>
          <w:numId w:val="4"/>
        </w:numPr>
        <w:rPr>
          <w:rFonts w:ascii="Times New Roman" w:hAnsi="Times New Roman" w:cs="Times New Roman"/>
          <w:color w:val="000000"/>
          <w:sz w:val="26"/>
          <w:szCs w:val="26"/>
        </w:rPr>
      </w:pPr>
      <w:r>
        <w:rPr>
          <w:rFonts w:ascii="Times New Roman" w:hAnsi="Times New Roman" w:cs="Times New Roman"/>
          <w:color w:val="000000"/>
          <w:sz w:val="26"/>
          <w:szCs w:val="26"/>
        </w:rPr>
        <w:t>Інформація про ринок конкуренції;</w:t>
      </w:r>
    </w:p>
    <w:p w:rsidR="00385DF6" w:rsidRDefault="00385DF6" w:rsidP="00385DF6">
      <w:pPr>
        <w:pStyle w:val="a4"/>
        <w:numPr>
          <w:ilvl w:val="0"/>
          <w:numId w:val="4"/>
        </w:numP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Інформація про ринок постачальників;</w:t>
      </w:r>
    </w:p>
    <w:p w:rsidR="00385DF6" w:rsidRPr="00385DF6" w:rsidRDefault="00385DF6" w:rsidP="00385DF6">
      <w:pPr>
        <w:pStyle w:val="a4"/>
        <w:numPr>
          <w:ilvl w:val="0"/>
          <w:numId w:val="4"/>
        </w:numPr>
        <w:rPr>
          <w:rFonts w:ascii="Times New Roman" w:hAnsi="Times New Roman" w:cs="Times New Roman"/>
          <w:color w:val="000000"/>
          <w:sz w:val="26"/>
          <w:szCs w:val="26"/>
        </w:rPr>
      </w:pPr>
      <w:r>
        <w:rPr>
          <w:rFonts w:ascii="Times New Roman" w:hAnsi="Times New Roman" w:cs="Times New Roman"/>
          <w:color w:val="000000"/>
          <w:sz w:val="26"/>
          <w:szCs w:val="26"/>
        </w:rPr>
        <w:t>Енергетичні ресурси.</w:t>
      </w:r>
    </w:p>
    <w:p w:rsidR="00F7722E" w:rsidRPr="00F7722E" w:rsidRDefault="00F7722E" w:rsidP="00F7722E">
      <w:pPr>
        <w:tabs>
          <w:tab w:val="left" w:pos="6480"/>
        </w:tabs>
        <w:spacing w:after="0"/>
        <w:ind w:firstLine="567"/>
        <w:jc w:val="both"/>
        <w:rPr>
          <w:rFonts w:ascii="Times New Roman" w:hAnsi="Times New Roman" w:cs="Times New Roman"/>
          <w:sz w:val="26"/>
          <w:szCs w:val="26"/>
        </w:rPr>
      </w:pPr>
      <w:r w:rsidRPr="00F7722E">
        <w:rPr>
          <w:rFonts w:ascii="Times New Roman" w:hAnsi="Times New Roman" w:cs="Times New Roman"/>
          <w:sz w:val="26"/>
          <w:szCs w:val="26"/>
        </w:rPr>
        <w:t>Для того, щоб виготовити якісну продукцію та задовільнити потреби споживачів, потрібно, щоб вхідні потоки відповідали таким критеріям:</w:t>
      </w:r>
    </w:p>
    <w:p w:rsidR="00385DF6" w:rsidRDefault="000752FC" w:rsidP="00385DF6">
      <w:pPr>
        <w:pStyle w:val="a4"/>
        <w:numPr>
          <w:ilvl w:val="0"/>
          <w:numId w:val="5"/>
        </w:numPr>
        <w:jc w:val="both"/>
        <w:rPr>
          <w:rFonts w:ascii="Times New Roman" w:hAnsi="Times New Roman" w:cs="Times New Roman"/>
          <w:color w:val="000000"/>
          <w:sz w:val="26"/>
          <w:szCs w:val="26"/>
        </w:rPr>
      </w:pPr>
      <w:r>
        <w:rPr>
          <w:rFonts w:ascii="Times New Roman" w:hAnsi="Times New Roman" w:cs="Times New Roman"/>
          <w:color w:val="000000"/>
          <w:sz w:val="26"/>
          <w:szCs w:val="26"/>
        </w:rPr>
        <w:t>Загальна кількість постачальників;</w:t>
      </w:r>
    </w:p>
    <w:p w:rsidR="000752FC" w:rsidRPr="00F7722E" w:rsidRDefault="000752FC" w:rsidP="00F7722E">
      <w:pPr>
        <w:pStyle w:val="a4"/>
        <w:numPr>
          <w:ilvl w:val="0"/>
          <w:numId w:val="5"/>
        </w:numPr>
        <w:jc w:val="both"/>
        <w:rPr>
          <w:rFonts w:ascii="Times New Roman" w:hAnsi="Times New Roman" w:cs="Times New Roman"/>
          <w:color w:val="000000"/>
          <w:sz w:val="26"/>
          <w:szCs w:val="26"/>
        </w:rPr>
      </w:pPr>
      <w:r>
        <w:rPr>
          <w:rFonts w:ascii="Times New Roman" w:hAnsi="Times New Roman" w:cs="Times New Roman"/>
          <w:color w:val="000000"/>
          <w:sz w:val="26"/>
          <w:szCs w:val="26"/>
        </w:rPr>
        <w:t>Результативність постачан</w:t>
      </w:r>
      <w:r w:rsidRPr="00F7722E">
        <w:rPr>
          <w:rFonts w:ascii="Times New Roman" w:hAnsi="Times New Roman" w:cs="Times New Roman"/>
          <w:color w:val="000000"/>
          <w:sz w:val="26"/>
          <w:szCs w:val="26"/>
        </w:rPr>
        <w:t>ня – відношення фактично поставленої кількості матеріалів, сировини, комплектуючих до необхідної;</w:t>
      </w:r>
    </w:p>
    <w:p w:rsidR="000752FC" w:rsidRDefault="000752FC" w:rsidP="00385DF6">
      <w:pPr>
        <w:pStyle w:val="a4"/>
        <w:numPr>
          <w:ilvl w:val="0"/>
          <w:numId w:val="5"/>
        </w:numPr>
        <w:jc w:val="both"/>
        <w:rPr>
          <w:rFonts w:ascii="Times New Roman" w:hAnsi="Times New Roman" w:cs="Times New Roman"/>
          <w:color w:val="000000"/>
          <w:sz w:val="26"/>
          <w:szCs w:val="26"/>
        </w:rPr>
      </w:pPr>
      <w:r>
        <w:rPr>
          <w:rFonts w:ascii="Times New Roman" w:hAnsi="Times New Roman" w:cs="Times New Roman"/>
          <w:color w:val="000000"/>
          <w:sz w:val="26"/>
          <w:szCs w:val="26"/>
        </w:rPr>
        <w:t>Питома вага споживачів, які хочуть придбати продукцію;</w:t>
      </w:r>
    </w:p>
    <w:p w:rsidR="000752FC" w:rsidRDefault="000752FC" w:rsidP="00385DF6">
      <w:pPr>
        <w:pStyle w:val="a4"/>
        <w:numPr>
          <w:ilvl w:val="0"/>
          <w:numId w:val="5"/>
        </w:numPr>
        <w:jc w:val="both"/>
        <w:rPr>
          <w:rFonts w:ascii="Times New Roman" w:hAnsi="Times New Roman" w:cs="Times New Roman"/>
          <w:color w:val="000000"/>
          <w:sz w:val="26"/>
          <w:szCs w:val="26"/>
        </w:rPr>
      </w:pPr>
      <w:r>
        <w:rPr>
          <w:rFonts w:ascii="Times New Roman" w:hAnsi="Times New Roman" w:cs="Times New Roman"/>
          <w:color w:val="000000"/>
          <w:sz w:val="26"/>
          <w:szCs w:val="26"/>
        </w:rPr>
        <w:t>Якість матеріалів, сировини, комплектуючих;</w:t>
      </w:r>
    </w:p>
    <w:p w:rsidR="00316591" w:rsidRPr="00316591" w:rsidRDefault="00316591" w:rsidP="00316591">
      <w:pPr>
        <w:pStyle w:val="a4"/>
        <w:numPr>
          <w:ilvl w:val="0"/>
          <w:numId w:val="5"/>
        </w:numPr>
        <w:jc w:val="both"/>
        <w:rPr>
          <w:rFonts w:ascii="Times New Roman" w:hAnsi="Times New Roman" w:cs="Times New Roman"/>
          <w:color w:val="000000"/>
          <w:sz w:val="26"/>
          <w:szCs w:val="26"/>
        </w:rPr>
      </w:pPr>
      <w:r>
        <w:rPr>
          <w:rFonts w:ascii="Times New Roman" w:hAnsi="Times New Roman" w:cs="Times New Roman"/>
          <w:color w:val="000000"/>
          <w:sz w:val="26"/>
          <w:szCs w:val="26"/>
        </w:rPr>
        <w:t>Вчасність поставки матеріалів, сировини, комплектуючих;</w:t>
      </w:r>
    </w:p>
    <w:p w:rsidR="000752FC" w:rsidRPr="00F7722E" w:rsidRDefault="000752FC" w:rsidP="00F7722E">
      <w:pPr>
        <w:pStyle w:val="a4"/>
        <w:numPr>
          <w:ilvl w:val="0"/>
          <w:numId w:val="5"/>
        </w:numPr>
        <w:spacing w:after="0"/>
        <w:jc w:val="both"/>
        <w:rPr>
          <w:rFonts w:ascii="Times New Roman" w:hAnsi="Times New Roman" w:cs="Times New Roman"/>
          <w:color w:val="000000"/>
          <w:sz w:val="26"/>
          <w:szCs w:val="26"/>
        </w:rPr>
      </w:pPr>
      <w:r w:rsidRPr="00F7722E">
        <w:rPr>
          <w:rFonts w:ascii="Times New Roman" w:hAnsi="Times New Roman" w:cs="Times New Roman"/>
          <w:color w:val="000000"/>
          <w:sz w:val="26"/>
          <w:szCs w:val="26"/>
        </w:rPr>
        <w:t>Якість енергетичних ресурсів;</w:t>
      </w:r>
    </w:p>
    <w:p w:rsidR="00F7722E" w:rsidRPr="00F7722E" w:rsidRDefault="00F7722E" w:rsidP="00F7722E">
      <w:pPr>
        <w:numPr>
          <w:ilvl w:val="0"/>
          <w:numId w:val="5"/>
        </w:numPr>
        <w:tabs>
          <w:tab w:val="left" w:pos="6480"/>
        </w:tabs>
        <w:spacing w:after="0"/>
        <w:jc w:val="both"/>
        <w:rPr>
          <w:rFonts w:ascii="Times New Roman" w:hAnsi="Times New Roman" w:cs="Times New Roman"/>
          <w:sz w:val="26"/>
          <w:szCs w:val="26"/>
        </w:rPr>
      </w:pPr>
      <w:r w:rsidRPr="00F7722E">
        <w:rPr>
          <w:rFonts w:ascii="Times New Roman" w:hAnsi="Times New Roman" w:cs="Times New Roman"/>
          <w:sz w:val="26"/>
          <w:szCs w:val="26"/>
        </w:rPr>
        <w:t>відсутність браку;</w:t>
      </w:r>
    </w:p>
    <w:p w:rsidR="00316591" w:rsidRPr="00F7722E" w:rsidRDefault="00F7722E" w:rsidP="00F7722E">
      <w:pPr>
        <w:numPr>
          <w:ilvl w:val="0"/>
          <w:numId w:val="5"/>
        </w:numPr>
        <w:tabs>
          <w:tab w:val="left" w:pos="6480"/>
        </w:tabs>
        <w:spacing w:after="0" w:line="360" w:lineRule="auto"/>
        <w:jc w:val="both"/>
        <w:rPr>
          <w:rFonts w:ascii="Times New Roman" w:hAnsi="Times New Roman" w:cs="Times New Roman"/>
          <w:sz w:val="26"/>
          <w:szCs w:val="26"/>
        </w:rPr>
      </w:pPr>
      <w:r w:rsidRPr="00F7722E">
        <w:rPr>
          <w:rFonts w:ascii="Times New Roman" w:hAnsi="Times New Roman" w:cs="Times New Roman"/>
          <w:sz w:val="26"/>
          <w:szCs w:val="26"/>
        </w:rPr>
        <w:t>відсутність потреби в додатковій обробці матеріалу;</w:t>
      </w:r>
    </w:p>
    <w:p w:rsidR="00316591" w:rsidRPr="00316591" w:rsidRDefault="00316591" w:rsidP="00F7722E">
      <w:pPr>
        <w:spacing w:after="0"/>
        <w:ind w:firstLine="567"/>
        <w:jc w:val="both"/>
        <w:rPr>
          <w:rFonts w:ascii="Times New Roman" w:hAnsi="Times New Roman" w:cs="Times New Roman"/>
          <w:sz w:val="26"/>
          <w:szCs w:val="26"/>
        </w:rPr>
      </w:pPr>
      <w:r w:rsidRPr="00316591">
        <w:rPr>
          <w:rFonts w:ascii="Times New Roman" w:hAnsi="Times New Roman" w:cs="Times New Roman"/>
          <w:color w:val="000000"/>
          <w:sz w:val="26"/>
          <w:szCs w:val="26"/>
        </w:rPr>
        <w:t>Підприємство повинне ідентифікувати та зафіксувати у документованій процедурі засоби управління, розподіл відповідальності і повноважень для роботи із неадекватними вхідними потоками.</w:t>
      </w:r>
    </w:p>
    <w:p w:rsidR="00625D60" w:rsidRDefault="00316591" w:rsidP="00316591">
      <w:pPr>
        <w:spacing w:after="0"/>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П</w:t>
      </w:r>
      <w:r w:rsidRPr="00316591">
        <w:rPr>
          <w:rFonts w:ascii="Times New Roman" w:hAnsi="Times New Roman" w:cs="Times New Roman"/>
          <w:color w:val="000000"/>
          <w:sz w:val="26"/>
          <w:szCs w:val="26"/>
        </w:rPr>
        <w:t>орядок повернення (вилучення із користування) неадекватних вхідних потоків</w:t>
      </w:r>
      <w:r>
        <w:rPr>
          <w:rFonts w:ascii="Times New Roman" w:hAnsi="Times New Roman" w:cs="Times New Roman"/>
          <w:color w:val="000000"/>
          <w:sz w:val="26"/>
          <w:szCs w:val="26"/>
        </w:rPr>
        <w:t xml:space="preserve"> здійснюється таким чином:</w:t>
      </w:r>
    </w:p>
    <w:p w:rsidR="00316591" w:rsidRDefault="00316591" w:rsidP="00316591">
      <w:pPr>
        <w:pStyle w:val="a4"/>
        <w:numPr>
          <w:ilvl w:val="0"/>
          <w:numId w:val="6"/>
        </w:numPr>
        <w:spacing w:after="0"/>
        <w:jc w:val="both"/>
        <w:rPr>
          <w:rFonts w:ascii="Times New Roman" w:hAnsi="Times New Roman" w:cs="Times New Roman"/>
          <w:sz w:val="26"/>
          <w:szCs w:val="26"/>
        </w:rPr>
      </w:pPr>
      <w:r>
        <w:rPr>
          <w:rFonts w:ascii="Times New Roman" w:hAnsi="Times New Roman" w:cs="Times New Roman"/>
          <w:sz w:val="26"/>
          <w:szCs w:val="26"/>
        </w:rPr>
        <w:t>Підтвердження невідповідності</w:t>
      </w:r>
      <w:r w:rsidR="001653E3">
        <w:rPr>
          <w:rFonts w:ascii="Times New Roman" w:hAnsi="Times New Roman" w:cs="Times New Roman"/>
          <w:sz w:val="26"/>
          <w:szCs w:val="26"/>
        </w:rPr>
        <w:t>;</w:t>
      </w:r>
    </w:p>
    <w:p w:rsidR="00316591" w:rsidRDefault="00316591" w:rsidP="00316591">
      <w:pPr>
        <w:pStyle w:val="a4"/>
        <w:numPr>
          <w:ilvl w:val="0"/>
          <w:numId w:val="6"/>
        </w:numPr>
        <w:spacing w:after="0"/>
        <w:jc w:val="both"/>
        <w:rPr>
          <w:rFonts w:ascii="Times New Roman" w:hAnsi="Times New Roman" w:cs="Times New Roman"/>
          <w:sz w:val="26"/>
          <w:szCs w:val="26"/>
        </w:rPr>
      </w:pPr>
      <w:r>
        <w:rPr>
          <w:rFonts w:ascii="Times New Roman" w:hAnsi="Times New Roman" w:cs="Times New Roman"/>
          <w:sz w:val="26"/>
          <w:szCs w:val="26"/>
        </w:rPr>
        <w:t>Прийняття рішень про використання:</w:t>
      </w:r>
    </w:p>
    <w:p w:rsidR="00316591" w:rsidRDefault="00316591" w:rsidP="00316591">
      <w:pPr>
        <w:pStyle w:val="a4"/>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Утилізація (ліквідація) неадекватних вхідних потоків</w:t>
      </w:r>
      <w:r w:rsidR="001653E3">
        <w:rPr>
          <w:rFonts w:ascii="Times New Roman" w:hAnsi="Times New Roman" w:cs="Times New Roman"/>
          <w:sz w:val="26"/>
          <w:szCs w:val="26"/>
        </w:rPr>
        <w:t>;</w:t>
      </w:r>
    </w:p>
    <w:p w:rsidR="001653E3" w:rsidRDefault="001653E3" w:rsidP="00316591">
      <w:pPr>
        <w:pStyle w:val="a4"/>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Використання після усунення виявленої невідповідності;</w:t>
      </w:r>
    </w:p>
    <w:p w:rsidR="001653E3" w:rsidRDefault="001653E3" w:rsidP="00316591">
      <w:pPr>
        <w:pStyle w:val="a4"/>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Повернення неадекватних вхідних потоків.</w:t>
      </w:r>
    </w:p>
    <w:p w:rsidR="001653E3" w:rsidRDefault="001653E3" w:rsidP="001653E3">
      <w:pPr>
        <w:spacing w:after="0"/>
        <w:jc w:val="both"/>
        <w:rPr>
          <w:rFonts w:ascii="Times New Roman" w:hAnsi="Times New Roman" w:cs="Times New Roman"/>
          <w:sz w:val="26"/>
          <w:szCs w:val="26"/>
        </w:rPr>
      </w:pPr>
    </w:p>
    <w:p w:rsidR="001653E3" w:rsidRDefault="001653E3" w:rsidP="001653E3">
      <w:pPr>
        <w:spacing w:after="0"/>
        <w:ind w:firstLine="567"/>
        <w:jc w:val="both"/>
        <w:rPr>
          <w:rFonts w:ascii="Times New Roman" w:hAnsi="Times New Roman" w:cs="Times New Roman"/>
          <w:b/>
          <w:sz w:val="26"/>
          <w:szCs w:val="26"/>
        </w:rPr>
      </w:pPr>
      <w:r w:rsidRPr="001653E3">
        <w:rPr>
          <w:rFonts w:ascii="Times New Roman" w:hAnsi="Times New Roman" w:cs="Times New Roman"/>
          <w:b/>
          <w:sz w:val="26"/>
          <w:szCs w:val="26"/>
          <w:lang w:val="en-US"/>
        </w:rPr>
        <w:t>V</w:t>
      </w:r>
      <w:r w:rsidRPr="001653E3">
        <w:rPr>
          <w:rFonts w:ascii="Times New Roman" w:hAnsi="Times New Roman" w:cs="Times New Roman"/>
          <w:b/>
          <w:sz w:val="26"/>
          <w:szCs w:val="26"/>
        </w:rPr>
        <w:t>. Опис змісту, загальних критеріїв та порядок оцінки відповідності ресурсного забезпечення</w:t>
      </w:r>
      <w:r>
        <w:rPr>
          <w:rFonts w:ascii="Times New Roman" w:hAnsi="Times New Roman" w:cs="Times New Roman"/>
          <w:b/>
          <w:sz w:val="26"/>
          <w:szCs w:val="26"/>
        </w:rPr>
        <w:t xml:space="preserve"> діяльності підприємства</w:t>
      </w:r>
    </w:p>
    <w:p w:rsidR="001653E3" w:rsidRDefault="001653E3" w:rsidP="001653E3">
      <w:pPr>
        <w:spacing w:after="0"/>
        <w:ind w:firstLine="567"/>
        <w:jc w:val="both"/>
        <w:rPr>
          <w:rFonts w:ascii="Times New Roman" w:hAnsi="Times New Roman" w:cs="Times New Roman"/>
          <w:sz w:val="26"/>
          <w:szCs w:val="26"/>
        </w:rPr>
      </w:pPr>
      <w:r>
        <w:rPr>
          <w:rFonts w:ascii="Times New Roman" w:hAnsi="Times New Roman" w:cs="Times New Roman"/>
          <w:sz w:val="26"/>
          <w:szCs w:val="26"/>
        </w:rPr>
        <w:t>Ресурсами даного підприємства є:</w:t>
      </w:r>
    </w:p>
    <w:p w:rsidR="001653E3" w:rsidRDefault="001653E3" w:rsidP="001653E3">
      <w:pPr>
        <w:pStyle w:val="a4"/>
        <w:numPr>
          <w:ilvl w:val="0"/>
          <w:numId w:val="8"/>
        </w:numPr>
        <w:spacing w:after="0"/>
        <w:jc w:val="both"/>
        <w:rPr>
          <w:rFonts w:ascii="Times New Roman" w:hAnsi="Times New Roman" w:cs="Times New Roman"/>
          <w:sz w:val="26"/>
          <w:szCs w:val="26"/>
        </w:rPr>
      </w:pPr>
      <w:r>
        <w:rPr>
          <w:rFonts w:ascii="Times New Roman" w:hAnsi="Times New Roman" w:cs="Times New Roman"/>
          <w:sz w:val="26"/>
          <w:szCs w:val="26"/>
        </w:rPr>
        <w:t>Персонал підприємства;</w:t>
      </w:r>
    </w:p>
    <w:p w:rsidR="001653E3" w:rsidRDefault="001653E3" w:rsidP="001653E3">
      <w:pPr>
        <w:pStyle w:val="a4"/>
        <w:numPr>
          <w:ilvl w:val="0"/>
          <w:numId w:val="8"/>
        </w:numPr>
        <w:spacing w:after="0"/>
        <w:jc w:val="both"/>
        <w:rPr>
          <w:rFonts w:ascii="Times New Roman" w:hAnsi="Times New Roman" w:cs="Times New Roman"/>
          <w:sz w:val="26"/>
          <w:szCs w:val="26"/>
        </w:rPr>
      </w:pPr>
      <w:r>
        <w:rPr>
          <w:rFonts w:ascii="Times New Roman" w:hAnsi="Times New Roman" w:cs="Times New Roman"/>
          <w:sz w:val="26"/>
          <w:szCs w:val="26"/>
        </w:rPr>
        <w:t>Виробниче обладнання;</w:t>
      </w:r>
    </w:p>
    <w:p w:rsidR="001653E3" w:rsidRDefault="001653E3" w:rsidP="001653E3">
      <w:pPr>
        <w:pStyle w:val="a4"/>
        <w:numPr>
          <w:ilvl w:val="0"/>
          <w:numId w:val="8"/>
        </w:numPr>
        <w:spacing w:after="0"/>
        <w:jc w:val="both"/>
        <w:rPr>
          <w:rFonts w:ascii="Times New Roman" w:hAnsi="Times New Roman" w:cs="Times New Roman"/>
          <w:sz w:val="26"/>
          <w:szCs w:val="26"/>
        </w:rPr>
      </w:pPr>
      <w:r>
        <w:rPr>
          <w:rFonts w:ascii="Times New Roman" w:hAnsi="Times New Roman" w:cs="Times New Roman"/>
          <w:sz w:val="26"/>
          <w:szCs w:val="26"/>
        </w:rPr>
        <w:t>Інфраструктура.</w:t>
      </w:r>
    </w:p>
    <w:p w:rsidR="00C8251A" w:rsidRPr="00C8251A" w:rsidRDefault="00C8251A" w:rsidP="00C8251A">
      <w:pPr>
        <w:spacing w:after="0"/>
        <w:jc w:val="both"/>
        <w:rPr>
          <w:rFonts w:ascii="Times New Roman" w:hAnsi="Times New Roman" w:cs="Times New Roman"/>
          <w:i/>
          <w:sz w:val="26"/>
          <w:szCs w:val="26"/>
        </w:rPr>
      </w:pPr>
      <w:r w:rsidRPr="00C8251A">
        <w:rPr>
          <w:rFonts w:ascii="Times New Roman" w:hAnsi="Times New Roman" w:cs="Times New Roman"/>
          <w:i/>
          <w:sz w:val="26"/>
          <w:szCs w:val="26"/>
        </w:rPr>
        <w:t>Вимогами до управління персоналом є:</w:t>
      </w:r>
    </w:p>
    <w:p w:rsidR="00C8251A" w:rsidRDefault="00C8251A" w:rsidP="00C8251A">
      <w:pPr>
        <w:pStyle w:val="a4"/>
        <w:numPr>
          <w:ilvl w:val="0"/>
          <w:numId w:val="14"/>
        </w:numPr>
        <w:spacing w:after="0"/>
        <w:jc w:val="both"/>
        <w:rPr>
          <w:rFonts w:ascii="Times New Roman" w:hAnsi="Times New Roman" w:cs="Times New Roman"/>
          <w:sz w:val="26"/>
          <w:szCs w:val="26"/>
        </w:rPr>
      </w:pPr>
      <w:r>
        <w:rPr>
          <w:rFonts w:ascii="Times New Roman" w:hAnsi="Times New Roman" w:cs="Times New Roman"/>
          <w:sz w:val="26"/>
          <w:szCs w:val="26"/>
        </w:rPr>
        <w:t>Ідентифікація необхідної компетентності персоналу;</w:t>
      </w:r>
    </w:p>
    <w:p w:rsidR="00C8251A" w:rsidRDefault="00C8251A" w:rsidP="00C8251A">
      <w:pPr>
        <w:pStyle w:val="a4"/>
        <w:numPr>
          <w:ilvl w:val="0"/>
          <w:numId w:val="14"/>
        </w:numPr>
        <w:spacing w:after="0"/>
        <w:jc w:val="both"/>
        <w:rPr>
          <w:rFonts w:ascii="Times New Roman" w:hAnsi="Times New Roman" w:cs="Times New Roman"/>
          <w:sz w:val="26"/>
          <w:szCs w:val="26"/>
        </w:rPr>
      </w:pPr>
      <w:r>
        <w:rPr>
          <w:rFonts w:ascii="Times New Roman" w:hAnsi="Times New Roman" w:cs="Times New Roman"/>
          <w:sz w:val="26"/>
          <w:szCs w:val="26"/>
        </w:rPr>
        <w:t>Забезпечення підготовки персоналу, робота якого впливає на якість продукції.</w:t>
      </w:r>
    </w:p>
    <w:p w:rsidR="00C8251A" w:rsidRPr="00C8251A" w:rsidRDefault="00C8251A" w:rsidP="00C8251A">
      <w:pPr>
        <w:spacing w:after="0"/>
        <w:jc w:val="both"/>
        <w:rPr>
          <w:rFonts w:ascii="Times New Roman" w:hAnsi="Times New Roman" w:cs="Times New Roman"/>
          <w:i/>
          <w:sz w:val="26"/>
          <w:szCs w:val="26"/>
        </w:rPr>
      </w:pPr>
      <w:r w:rsidRPr="00C8251A">
        <w:rPr>
          <w:rFonts w:ascii="Times New Roman" w:hAnsi="Times New Roman" w:cs="Times New Roman"/>
          <w:i/>
          <w:sz w:val="26"/>
          <w:szCs w:val="26"/>
        </w:rPr>
        <w:t>Вимогами до управління інфраструктурою є:</w:t>
      </w:r>
    </w:p>
    <w:p w:rsidR="00C8251A" w:rsidRDefault="00C8251A" w:rsidP="00C8251A">
      <w:pPr>
        <w:pStyle w:val="a4"/>
        <w:numPr>
          <w:ilvl w:val="0"/>
          <w:numId w:val="15"/>
        </w:numPr>
        <w:spacing w:after="0"/>
        <w:jc w:val="both"/>
        <w:rPr>
          <w:rFonts w:ascii="Times New Roman" w:hAnsi="Times New Roman" w:cs="Times New Roman"/>
          <w:sz w:val="26"/>
          <w:szCs w:val="26"/>
        </w:rPr>
      </w:pPr>
      <w:r>
        <w:rPr>
          <w:rFonts w:ascii="Times New Roman" w:hAnsi="Times New Roman" w:cs="Times New Roman"/>
          <w:sz w:val="26"/>
          <w:szCs w:val="26"/>
        </w:rPr>
        <w:t>Приміщення;</w:t>
      </w:r>
    </w:p>
    <w:p w:rsidR="00C8251A" w:rsidRDefault="00C8251A" w:rsidP="00C8251A">
      <w:pPr>
        <w:pStyle w:val="a4"/>
        <w:numPr>
          <w:ilvl w:val="0"/>
          <w:numId w:val="15"/>
        </w:numPr>
        <w:spacing w:after="0"/>
        <w:jc w:val="both"/>
        <w:rPr>
          <w:rFonts w:ascii="Times New Roman" w:hAnsi="Times New Roman" w:cs="Times New Roman"/>
          <w:sz w:val="26"/>
          <w:szCs w:val="26"/>
        </w:rPr>
      </w:pPr>
      <w:r>
        <w:rPr>
          <w:rFonts w:ascii="Times New Roman" w:hAnsi="Times New Roman" w:cs="Times New Roman"/>
          <w:sz w:val="26"/>
          <w:szCs w:val="26"/>
        </w:rPr>
        <w:t>Виробничий простір та пов</w:t>
      </w:r>
      <w:r w:rsidRPr="00EE1C9C">
        <w:rPr>
          <w:rFonts w:ascii="Times New Roman" w:hAnsi="Times New Roman" w:cs="Times New Roman"/>
          <w:sz w:val="26"/>
          <w:szCs w:val="26"/>
          <w:lang w:val="ru-RU"/>
        </w:rPr>
        <w:t>’</w:t>
      </w:r>
      <w:r>
        <w:rPr>
          <w:rFonts w:ascii="Times New Roman" w:hAnsi="Times New Roman" w:cs="Times New Roman"/>
          <w:sz w:val="26"/>
          <w:szCs w:val="26"/>
        </w:rPr>
        <w:t>язані з ним засоби праці;</w:t>
      </w:r>
    </w:p>
    <w:p w:rsidR="00C8251A" w:rsidRDefault="00C8251A" w:rsidP="00C8251A">
      <w:pPr>
        <w:pStyle w:val="a4"/>
        <w:numPr>
          <w:ilvl w:val="0"/>
          <w:numId w:val="15"/>
        </w:numPr>
        <w:spacing w:after="0"/>
        <w:jc w:val="both"/>
        <w:rPr>
          <w:rFonts w:ascii="Times New Roman" w:hAnsi="Times New Roman" w:cs="Times New Roman"/>
          <w:sz w:val="26"/>
          <w:szCs w:val="26"/>
        </w:rPr>
      </w:pPr>
      <w:r>
        <w:rPr>
          <w:rFonts w:ascii="Times New Roman" w:hAnsi="Times New Roman" w:cs="Times New Roman"/>
          <w:sz w:val="26"/>
          <w:szCs w:val="26"/>
        </w:rPr>
        <w:t>Обладнання (як технічних так і програмних засобів);</w:t>
      </w:r>
    </w:p>
    <w:p w:rsidR="00C8251A" w:rsidRDefault="00C8251A" w:rsidP="00C8251A">
      <w:pPr>
        <w:pStyle w:val="a4"/>
        <w:numPr>
          <w:ilvl w:val="0"/>
          <w:numId w:val="15"/>
        </w:numPr>
        <w:spacing w:after="0"/>
        <w:jc w:val="both"/>
        <w:rPr>
          <w:rFonts w:ascii="Times New Roman" w:hAnsi="Times New Roman" w:cs="Times New Roman"/>
          <w:sz w:val="26"/>
          <w:szCs w:val="26"/>
        </w:rPr>
      </w:pPr>
      <w:r>
        <w:rPr>
          <w:rFonts w:ascii="Times New Roman" w:hAnsi="Times New Roman" w:cs="Times New Roman"/>
          <w:sz w:val="26"/>
          <w:szCs w:val="26"/>
        </w:rPr>
        <w:t>Служби забезпечення (транспорт, зв</w:t>
      </w:r>
      <w:r w:rsidRPr="002642FD">
        <w:rPr>
          <w:rFonts w:ascii="Times New Roman" w:hAnsi="Times New Roman" w:cs="Times New Roman"/>
          <w:sz w:val="26"/>
          <w:szCs w:val="26"/>
          <w:lang w:val="ru-RU"/>
        </w:rPr>
        <w:t>’</w:t>
      </w:r>
      <w:r>
        <w:rPr>
          <w:rFonts w:ascii="Times New Roman" w:hAnsi="Times New Roman" w:cs="Times New Roman"/>
          <w:sz w:val="26"/>
          <w:szCs w:val="26"/>
        </w:rPr>
        <w:t>язок та інше).</w:t>
      </w:r>
    </w:p>
    <w:p w:rsidR="00C8251A" w:rsidRPr="00F7722E" w:rsidRDefault="00C8251A" w:rsidP="00C8251A">
      <w:pPr>
        <w:spacing w:after="0"/>
        <w:jc w:val="both"/>
        <w:rPr>
          <w:rFonts w:ascii="Times New Roman" w:hAnsi="Times New Roman" w:cs="Times New Roman"/>
          <w:i/>
          <w:sz w:val="26"/>
          <w:szCs w:val="26"/>
          <w:lang w:val="ru-RU"/>
        </w:rPr>
      </w:pPr>
    </w:p>
    <w:p w:rsidR="00EC0FB7" w:rsidRDefault="00EC0FB7" w:rsidP="00C8251A">
      <w:pPr>
        <w:spacing w:after="0"/>
        <w:jc w:val="both"/>
        <w:rPr>
          <w:rFonts w:ascii="Times New Roman" w:hAnsi="Times New Roman" w:cs="Times New Roman"/>
          <w:i/>
          <w:sz w:val="26"/>
          <w:szCs w:val="26"/>
        </w:rPr>
      </w:pPr>
    </w:p>
    <w:p w:rsidR="00C8251A" w:rsidRPr="00C8251A" w:rsidRDefault="00C8251A" w:rsidP="00C8251A">
      <w:pPr>
        <w:spacing w:after="0"/>
        <w:jc w:val="both"/>
        <w:rPr>
          <w:rFonts w:ascii="Times New Roman" w:hAnsi="Times New Roman" w:cs="Times New Roman"/>
          <w:i/>
          <w:sz w:val="26"/>
          <w:szCs w:val="26"/>
        </w:rPr>
      </w:pPr>
      <w:r w:rsidRPr="00C8251A">
        <w:rPr>
          <w:rFonts w:ascii="Times New Roman" w:hAnsi="Times New Roman" w:cs="Times New Roman"/>
          <w:i/>
          <w:sz w:val="26"/>
          <w:szCs w:val="26"/>
        </w:rPr>
        <w:lastRenderedPageBreak/>
        <w:t>Вимогами до управління виробничим середовищем є:</w:t>
      </w:r>
    </w:p>
    <w:p w:rsidR="00C8251A" w:rsidRDefault="00C8251A" w:rsidP="00C8251A">
      <w:pPr>
        <w:pStyle w:val="a4"/>
        <w:numPr>
          <w:ilvl w:val="0"/>
          <w:numId w:val="16"/>
        </w:numPr>
        <w:spacing w:after="0"/>
        <w:jc w:val="both"/>
        <w:rPr>
          <w:rFonts w:ascii="Times New Roman" w:hAnsi="Times New Roman" w:cs="Times New Roman"/>
          <w:sz w:val="26"/>
          <w:szCs w:val="26"/>
        </w:rPr>
      </w:pPr>
      <w:r>
        <w:rPr>
          <w:rFonts w:ascii="Times New Roman" w:hAnsi="Times New Roman" w:cs="Times New Roman"/>
          <w:sz w:val="26"/>
          <w:szCs w:val="26"/>
        </w:rPr>
        <w:t>Творчі методи роботи;</w:t>
      </w:r>
    </w:p>
    <w:p w:rsidR="00C8251A" w:rsidRDefault="00C8251A" w:rsidP="00C8251A">
      <w:pPr>
        <w:pStyle w:val="a4"/>
        <w:numPr>
          <w:ilvl w:val="0"/>
          <w:numId w:val="16"/>
        </w:numPr>
        <w:spacing w:after="0"/>
        <w:jc w:val="both"/>
        <w:rPr>
          <w:rFonts w:ascii="Times New Roman" w:hAnsi="Times New Roman" w:cs="Times New Roman"/>
          <w:sz w:val="26"/>
          <w:szCs w:val="26"/>
        </w:rPr>
      </w:pPr>
      <w:r>
        <w:rPr>
          <w:rFonts w:ascii="Times New Roman" w:hAnsi="Times New Roman" w:cs="Times New Roman"/>
          <w:sz w:val="26"/>
          <w:szCs w:val="26"/>
        </w:rPr>
        <w:t>Правила ТБ;</w:t>
      </w:r>
    </w:p>
    <w:p w:rsidR="00C8251A" w:rsidRDefault="00C8251A" w:rsidP="00C8251A">
      <w:pPr>
        <w:pStyle w:val="a4"/>
        <w:numPr>
          <w:ilvl w:val="0"/>
          <w:numId w:val="16"/>
        </w:numPr>
        <w:spacing w:after="0"/>
        <w:jc w:val="both"/>
        <w:rPr>
          <w:rFonts w:ascii="Times New Roman" w:hAnsi="Times New Roman" w:cs="Times New Roman"/>
          <w:sz w:val="26"/>
          <w:szCs w:val="26"/>
        </w:rPr>
      </w:pPr>
      <w:r>
        <w:rPr>
          <w:rFonts w:ascii="Times New Roman" w:hAnsi="Times New Roman" w:cs="Times New Roman"/>
          <w:sz w:val="26"/>
          <w:szCs w:val="26"/>
        </w:rPr>
        <w:t>Ергономіка;</w:t>
      </w:r>
    </w:p>
    <w:p w:rsidR="00C8251A" w:rsidRDefault="00C8251A" w:rsidP="00C8251A">
      <w:pPr>
        <w:pStyle w:val="a4"/>
        <w:numPr>
          <w:ilvl w:val="0"/>
          <w:numId w:val="16"/>
        </w:numPr>
        <w:spacing w:after="0"/>
        <w:jc w:val="both"/>
        <w:rPr>
          <w:rFonts w:ascii="Times New Roman" w:hAnsi="Times New Roman" w:cs="Times New Roman"/>
          <w:sz w:val="26"/>
          <w:szCs w:val="26"/>
        </w:rPr>
      </w:pPr>
      <w:r>
        <w:rPr>
          <w:rFonts w:ascii="Times New Roman" w:hAnsi="Times New Roman" w:cs="Times New Roman"/>
          <w:sz w:val="26"/>
          <w:szCs w:val="26"/>
        </w:rPr>
        <w:t>Соціальне середовище;</w:t>
      </w:r>
    </w:p>
    <w:p w:rsidR="00C8251A" w:rsidRDefault="00C8251A" w:rsidP="00C8251A">
      <w:pPr>
        <w:pStyle w:val="a4"/>
        <w:numPr>
          <w:ilvl w:val="0"/>
          <w:numId w:val="16"/>
        </w:numPr>
        <w:spacing w:after="0"/>
        <w:jc w:val="both"/>
        <w:rPr>
          <w:rFonts w:ascii="Times New Roman" w:hAnsi="Times New Roman" w:cs="Times New Roman"/>
          <w:sz w:val="26"/>
          <w:szCs w:val="26"/>
        </w:rPr>
      </w:pPr>
      <w:r>
        <w:rPr>
          <w:rFonts w:ascii="Times New Roman" w:hAnsi="Times New Roman" w:cs="Times New Roman"/>
          <w:sz w:val="26"/>
          <w:szCs w:val="26"/>
        </w:rPr>
        <w:t>Санітарні умови, чистота, шум, вібрації і забруднення;</w:t>
      </w:r>
    </w:p>
    <w:p w:rsidR="00C8251A" w:rsidRPr="002642FD" w:rsidRDefault="00C8251A" w:rsidP="00C8251A">
      <w:pPr>
        <w:pStyle w:val="a4"/>
        <w:numPr>
          <w:ilvl w:val="0"/>
          <w:numId w:val="16"/>
        </w:numPr>
        <w:spacing w:after="0"/>
        <w:jc w:val="both"/>
        <w:rPr>
          <w:rFonts w:ascii="Times New Roman" w:hAnsi="Times New Roman" w:cs="Times New Roman"/>
          <w:sz w:val="26"/>
          <w:szCs w:val="26"/>
        </w:rPr>
      </w:pPr>
      <w:r>
        <w:rPr>
          <w:rFonts w:ascii="Times New Roman" w:hAnsi="Times New Roman" w:cs="Times New Roman"/>
          <w:sz w:val="26"/>
          <w:szCs w:val="26"/>
        </w:rPr>
        <w:t>Отоплення, освітлення, вентиляція приміщень та інше.</w:t>
      </w:r>
    </w:p>
    <w:p w:rsidR="00F7722E" w:rsidRPr="00911503" w:rsidRDefault="00F7722E" w:rsidP="002642FD">
      <w:pPr>
        <w:spacing w:after="0"/>
        <w:ind w:left="927"/>
        <w:jc w:val="both"/>
        <w:rPr>
          <w:rFonts w:ascii="Times New Roman" w:hAnsi="Times New Roman" w:cs="Times New Roman"/>
          <w:sz w:val="26"/>
          <w:szCs w:val="26"/>
          <w:lang w:val="ru-RU"/>
        </w:rPr>
      </w:pPr>
    </w:p>
    <w:p w:rsidR="00EE1C9C" w:rsidRPr="00BD2202" w:rsidRDefault="00EE1C9C" w:rsidP="002642FD">
      <w:pPr>
        <w:spacing w:after="0"/>
        <w:ind w:left="927"/>
        <w:jc w:val="both"/>
        <w:rPr>
          <w:rFonts w:ascii="Times New Roman" w:hAnsi="Times New Roman" w:cs="Times New Roman"/>
          <w:sz w:val="26"/>
          <w:szCs w:val="26"/>
        </w:rPr>
      </w:pPr>
      <w:r w:rsidRPr="00BD2202">
        <w:rPr>
          <w:rFonts w:ascii="Times New Roman" w:hAnsi="Times New Roman" w:cs="Times New Roman"/>
          <w:sz w:val="26"/>
          <w:szCs w:val="26"/>
        </w:rPr>
        <w:t>Критеріями оцінки ресурсів є:</w:t>
      </w:r>
    </w:p>
    <w:p w:rsidR="00BD2202" w:rsidRPr="00BD2202" w:rsidRDefault="00BD2202" w:rsidP="00BD2202">
      <w:pPr>
        <w:pStyle w:val="a4"/>
        <w:numPr>
          <w:ilvl w:val="0"/>
          <w:numId w:val="13"/>
        </w:numPr>
        <w:spacing w:after="0" w:line="240" w:lineRule="auto"/>
        <w:jc w:val="both"/>
        <w:rPr>
          <w:rFonts w:ascii="Times New Roman" w:eastAsia="Times New Roman" w:hAnsi="Times New Roman" w:cs="Times New Roman"/>
          <w:sz w:val="26"/>
          <w:szCs w:val="26"/>
          <w:lang w:eastAsia="uk-UA"/>
        </w:rPr>
      </w:pPr>
      <w:r w:rsidRPr="00BD2202">
        <w:rPr>
          <w:rFonts w:ascii="Times New Roman" w:eastAsia="Times New Roman" w:hAnsi="Times New Roman" w:cs="Times New Roman"/>
          <w:sz w:val="26"/>
          <w:szCs w:val="26"/>
          <w:lang w:eastAsia="uk-UA"/>
        </w:rPr>
        <w:t>Оцінка знань персоналу (задовільно, добре,відмінно);</w:t>
      </w:r>
    </w:p>
    <w:p w:rsidR="00BD2202" w:rsidRPr="00F7722E" w:rsidRDefault="00BD2202" w:rsidP="00BD2202">
      <w:pPr>
        <w:pStyle w:val="a4"/>
        <w:numPr>
          <w:ilvl w:val="0"/>
          <w:numId w:val="13"/>
        </w:numPr>
        <w:spacing w:after="0" w:line="240" w:lineRule="auto"/>
        <w:jc w:val="both"/>
        <w:rPr>
          <w:rFonts w:ascii="Times New Roman" w:eastAsia="Times New Roman" w:hAnsi="Times New Roman" w:cs="Times New Roman"/>
          <w:sz w:val="26"/>
          <w:szCs w:val="26"/>
          <w:lang w:eastAsia="uk-UA"/>
        </w:rPr>
      </w:pPr>
      <w:r w:rsidRPr="00BD2202">
        <w:rPr>
          <w:rFonts w:ascii="Times New Roman" w:eastAsia="Times New Roman" w:hAnsi="Times New Roman" w:cs="Times New Roman"/>
          <w:sz w:val="26"/>
          <w:szCs w:val="26"/>
          <w:lang w:eastAsia="uk-UA"/>
        </w:rPr>
        <w:t>Кількість порушень трудової дисципліни;</w:t>
      </w:r>
    </w:p>
    <w:p w:rsidR="00F7722E" w:rsidRPr="00F7722E" w:rsidRDefault="00F7722E" w:rsidP="00F7722E">
      <w:pPr>
        <w:numPr>
          <w:ilvl w:val="0"/>
          <w:numId w:val="13"/>
        </w:numPr>
        <w:spacing w:after="0"/>
        <w:jc w:val="both"/>
        <w:rPr>
          <w:rFonts w:ascii="Times New Roman" w:hAnsi="Times New Roman" w:cs="Times New Roman"/>
          <w:sz w:val="26"/>
          <w:szCs w:val="26"/>
        </w:rPr>
      </w:pPr>
      <w:r>
        <w:rPr>
          <w:rFonts w:ascii="Times New Roman" w:hAnsi="Times New Roman" w:cs="Times New Roman"/>
          <w:sz w:val="26"/>
          <w:szCs w:val="26"/>
        </w:rPr>
        <w:t>П</w:t>
      </w:r>
      <w:r w:rsidRPr="00F7722E">
        <w:rPr>
          <w:rFonts w:ascii="Times New Roman" w:hAnsi="Times New Roman" w:cs="Times New Roman"/>
          <w:sz w:val="26"/>
          <w:szCs w:val="26"/>
        </w:rPr>
        <w:t>линність кадрів;</w:t>
      </w:r>
    </w:p>
    <w:p w:rsidR="00BD2202" w:rsidRPr="00BD2202" w:rsidRDefault="00BD2202" w:rsidP="00F7722E">
      <w:pPr>
        <w:pStyle w:val="a4"/>
        <w:numPr>
          <w:ilvl w:val="0"/>
          <w:numId w:val="13"/>
        </w:numPr>
        <w:spacing w:after="0"/>
        <w:jc w:val="both"/>
        <w:rPr>
          <w:rFonts w:ascii="Times New Roman" w:eastAsia="Times New Roman" w:hAnsi="Times New Roman" w:cs="Times New Roman"/>
          <w:sz w:val="26"/>
          <w:szCs w:val="26"/>
          <w:lang w:eastAsia="uk-UA"/>
        </w:rPr>
      </w:pPr>
      <w:r w:rsidRPr="00F7722E">
        <w:rPr>
          <w:rFonts w:ascii="Times New Roman" w:eastAsia="Times New Roman" w:hAnsi="Times New Roman" w:cs="Times New Roman"/>
          <w:sz w:val="26"/>
          <w:szCs w:val="26"/>
          <w:lang w:eastAsia="uk-UA"/>
        </w:rPr>
        <w:t>Число невідповідностей</w:t>
      </w:r>
      <w:r w:rsidRPr="00BD2202">
        <w:rPr>
          <w:rFonts w:ascii="Times New Roman" w:eastAsia="Times New Roman" w:hAnsi="Times New Roman" w:cs="Times New Roman"/>
          <w:sz w:val="26"/>
          <w:szCs w:val="26"/>
          <w:lang w:eastAsia="uk-UA"/>
        </w:rPr>
        <w:t xml:space="preserve"> на одного працівника – відношення кількості порушень до кількості персоналу;</w:t>
      </w:r>
    </w:p>
    <w:p w:rsidR="00BD2202" w:rsidRPr="00BD2202" w:rsidRDefault="00BD2202" w:rsidP="00BD2202">
      <w:pPr>
        <w:pStyle w:val="a4"/>
        <w:numPr>
          <w:ilvl w:val="0"/>
          <w:numId w:val="13"/>
        </w:numPr>
        <w:spacing w:after="0"/>
        <w:jc w:val="both"/>
        <w:rPr>
          <w:rFonts w:ascii="Times New Roman" w:hAnsi="Times New Roman" w:cs="Times New Roman"/>
          <w:sz w:val="26"/>
          <w:szCs w:val="26"/>
        </w:rPr>
      </w:pPr>
      <w:r w:rsidRPr="00BD2202">
        <w:rPr>
          <w:rFonts w:ascii="Times New Roman" w:eastAsia="Times New Roman" w:hAnsi="Times New Roman" w:cs="Times New Roman"/>
          <w:sz w:val="26"/>
          <w:szCs w:val="26"/>
          <w:lang w:eastAsia="uk-UA"/>
        </w:rPr>
        <w:t>Відсоток витрат на утримання персоналу - відношення витрат на утримання персоналу до вартості всього проекту х 100;</w:t>
      </w:r>
      <w:r w:rsidRPr="00BD2202">
        <w:rPr>
          <w:rFonts w:ascii="Times New Roman" w:hAnsi="Times New Roman" w:cs="Times New Roman"/>
          <w:sz w:val="26"/>
          <w:szCs w:val="26"/>
        </w:rPr>
        <w:t xml:space="preserve"> </w:t>
      </w:r>
    </w:p>
    <w:p w:rsidR="00EE1C9C" w:rsidRPr="00F7722E" w:rsidRDefault="00C8251A" w:rsidP="00EE1C9C">
      <w:pPr>
        <w:pStyle w:val="a4"/>
        <w:numPr>
          <w:ilvl w:val="0"/>
          <w:numId w:val="13"/>
        </w:numPr>
        <w:spacing w:after="0"/>
        <w:jc w:val="both"/>
        <w:rPr>
          <w:rFonts w:ascii="Times New Roman" w:hAnsi="Times New Roman" w:cs="Times New Roman"/>
          <w:sz w:val="26"/>
          <w:szCs w:val="26"/>
        </w:rPr>
      </w:pPr>
      <w:r w:rsidRPr="00BD2202">
        <w:rPr>
          <w:rFonts w:ascii="Times New Roman" w:hAnsi="Times New Roman" w:cs="Times New Roman"/>
          <w:sz w:val="26"/>
          <w:szCs w:val="26"/>
        </w:rPr>
        <w:t>Оцінка підпроцесу «Порядок навчання персоналу питанням СМЯ» - відношення фактичної кількості осіб, які пройшли навчання до запланованої кількості за наказом</w:t>
      </w:r>
      <w:r w:rsidR="00BD2202">
        <w:rPr>
          <w:rFonts w:ascii="Times New Roman" w:hAnsi="Times New Roman" w:cs="Times New Roman"/>
          <w:sz w:val="26"/>
          <w:szCs w:val="26"/>
        </w:rPr>
        <w:t>;</w:t>
      </w:r>
    </w:p>
    <w:p w:rsidR="00F7722E" w:rsidRPr="00F7722E" w:rsidRDefault="00F7722E" w:rsidP="00F7722E">
      <w:pPr>
        <w:numPr>
          <w:ilvl w:val="0"/>
          <w:numId w:val="13"/>
        </w:numPr>
        <w:spacing w:after="0"/>
        <w:jc w:val="both"/>
        <w:rPr>
          <w:rFonts w:ascii="Times New Roman" w:hAnsi="Times New Roman" w:cs="Times New Roman"/>
          <w:sz w:val="26"/>
          <w:szCs w:val="26"/>
        </w:rPr>
      </w:pPr>
      <w:r>
        <w:rPr>
          <w:rFonts w:ascii="Times New Roman" w:hAnsi="Times New Roman" w:cs="Times New Roman"/>
          <w:sz w:val="26"/>
          <w:szCs w:val="26"/>
        </w:rPr>
        <w:t>Р</w:t>
      </w:r>
      <w:r w:rsidRPr="00F7722E">
        <w:rPr>
          <w:rFonts w:ascii="Times New Roman" w:hAnsi="Times New Roman" w:cs="Times New Roman"/>
          <w:sz w:val="26"/>
          <w:szCs w:val="26"/>
        </w:rPr>
        <w:t>івень автоматизації та механізації, а також рівень ручної праці;</w:t>
      </w:r>
    </w:p>
    <w:p w:rsidR="00BD2202" w:rsidRPr="00BD2202" w:rsidRDefault="00BD2202" w:rsidP="00BD2202">
      <w:pPr>
        <w:pStyle w:val="a4"/>
        <w:numPr>
          <w:ilvl w:val="0"/>
          <w:numId w:val="13"/>
        </w:numPr>
        <w:spacing w:after="0"/>
        <w:jc w:val="both"/>
        <w:rPr>
          <w:rFonts w:ascii="Times New Roman" w:hAnsi="Times New Roman" w:cs="Times New Roman"/>
          <w:sz w:val="26"/>
          <w:szCs w:val="26"/>
        </w:rPr>
      </w:pPr>
      <w:r w:rsidRPr="00BD2202">
        <w:rPr>
          <w:rFonts w:ascii="Times New Roman" w:hAnsi="Times New Roman" w:cs="Times New Roman"/>
          <w:sz w:val="26"/>
          <w:szCs w:val="26"/>
        </w:rPr>
        <w:t>Коефіцієнт використання обладнання – відношення фактичного використання до запланованого;</w:t>
      </w:r>
    </w:p>
    <w:p w:rsidR="00EE1C9C" w:rsidRPr="00BD2202" w:rsidRDefault="00BD2202" w:rsidP="00EE1C9C">
      <w:pPr>
        <w:pStyle w:val="a4"/>
        <w:numPr>
          <w:ilvl w:val="0"/>
          <w:numId w:val="13"/>
        </w:numPr>
        <w:spacing w:after="0"/>
        <w:jc w:val="both"/>
        <w:rPr>
          <w:rFonts w:ascii="Times New Roman" w:hAnsi="Times New Roman" w:cs="Times New Roman"/>
          <w:sz w:val="26"/>
          <w:szCs w:val="26"/>
        </w:rPr>
      </w:pPr>
      <w:r>
        <w:rPr>
          <w:rFonts w:ascii="Times New Roman" w:hAnsi="Times New Roman" w:cs="Times New Roman"/>
          <w:sz w:val="26"/>
          <w:szCs w:val="26"/>
        </w:rPr>
        <w:t>Коефіцієнт простою обладнання – відношення кількості обладнання, що простоює до загальної кількості обладнання;</w:t>
      </w:r>
    </w:p>
    <w:p w:rsidR="00EE1C9C" w:rsidRDefault="00B43262" w:rsidP="00EE1C9C">
      <w:pPr>
        <w:pStyle w:val="a4"/>
        <w:numPr>
          <w:ilvl w:val="0"/>
          <w:numId w:val="13"/>
        </w:numPr>
        <w:spacing w:after="0"/>
        <w:jc w:val="both"/>
        <w:rPr>
          <w:rFonts w:ascii="Times New Roman" w:hAnsi="Times New Roman" w:cs="Times New Roman"/>
          <w:sz w:val="26"/>
          <w:szCs w:val="26"/>
        </w:rPr>
      </w:pPr>
      <w:r>
        <w:rPr>
          <w:rFonts w:ascii="Times New Roman" w:hAnsi="Times New Roman" w:cs="Times New Roman"/>
          <w:sz w:val="26"/>
          <w:szCs w:val="26"/>
        </w:rPr>
        <w:t>Ефективність використання служби забезпечення – відношення фактичного виходу до затрат на неї;</w:t>
      </w:r>
    </w:p>
    <w:p w:rsidR="00F7722E" w:rsidRPr="00F7722E" w:rsidRDefault="00F7722E" w:rsidP="00F7722E">
      <w:pPr>
        <w:numPr>
          <w:ilvl w:val="0"/>
          <w:numId w:val="13"/>
        </w:numPr>
        <w:spacing w:after="0"/>
        <w:jc w:val="both"/>
        <w:rPr>
          <w:rFonts w:ascii="Times New Roman" w:hAnsi="Times New Roman" w:cs="Times New Roman"/>
          <w:sz w:val="26"/>
          <w:szCs w:val="26"/>
        </w:rPr>
      </w:pPr>
      <w:r>
        <w:rPr>
          <w:rFonts w:ascii="Times New Roman" w:hAnsi="Times New Roman" w:cs="Times New Roman"/>
          <w:sz w:val="26"/>
          <w:szCs w:val="26"/>
        </w:rPr>
        <w:t>С</w:t>
      </w:r>
      <w:r w:rsidRPr="00F7722E">
        <w:rPr>
          <w:rFonts w:ascii="Times New Roman" w:hAnsi="Times New Roman" w:cs="Times New Roman"/>
          <w:sz w:val="26"/>
          <w:szCs w:val="26"/>
        </w:rPr>
        <w:t>тан виробничого приміщення (температура, освітлення, вентиляція, ремонт, шум, чистота);</w:t>
      </w:r>
    </w:p>
    <w:p w:rsidR="00B43262" w:rsidRDefault="00B43262" w:rsidP="00F7722E">
      <w:pPr>
        <w:pStyle w:val="a4"/>
        <w:numPr>
          <w:ilvl w:val="0"/>
          <w:numId w:val="13"/>
        </w:numPr>
        <w:spacing w:after="0"/>
        <w:jc w:val="both"/>
        <w:rPr>
          <w:rFonts w:ascii="Times New Roman" w:hAnsi="Times New Roman" w:cs="Times New Roman"/>
          <w:sz w:val="26"/>
          <w:szCs w:val="26"/>
        </w:rPr>
      </w:pPr>
      <w:r w:rsidRPr="00F7722E">
        <w:rPr>
          <w:rFonts w:ascii="Times New Roman" w:hAnsi="Times New Roman" w:cs="Times New Roman"/>
          <w:sz w:val="26"/>
          <w:szCs w:val="26"/>
        </w:rPr>
        <w:t>Результативність -  відношення наявних</w:t>
      </w:r>
      <w:r>
        <w:rPr>
          <w:rFonts w:ascii="Times New Roman" w:hAnsi="Times New Roman" w:cs="Times New Roman"/>
          <w:sz w:val="26"/>
          <w:szCs w:val="26"/>
        </w:rPr>
        <w:t xml:space="preserve"> санітарних умов, чистоти, шуму, вібрації і забруднення до встановленого необхідного рівня;</w:t>
      </w:r>
    </w:p>
    <w:p w:rsidR="00EE1C9C" w:rsidRPr="00EC0FB7" w:rsidRDefault="00B43262" w:rsidP="00EE1C9C">
      <w:pPr>
        <w:pStyle w:val="a4"/>
        <w:numPr>
          <w:ilvl w:val="0"/>
          <w:numId w:val="13"/>
        </w:numPr>
        <w:spacing w:after="0"/>
        <w:jc w:val="both"/>
        <w:rPr>
          <w:rFonts w:ascii="Times New Roman" w:hAnsi="Times New Roman" w:cs="Times New Roman"/>
          <w:sz w:val="26"/>
          <w:szCs w:val="26"/>
        </w:rPr>
      </w:pPr>
      <w:r>
        <w:rPr>
          <w:rFonts w:ascii="Times New Roman" w:hAnsi="Times New Roman" w:cs="Times New Roman"/>
          <w:sz w:val="26"/>
          <w:szCs w:val="26"/>
        </w:rPr>
        <w:t>Оцінка творчих методів роботи.</w:t>
      </w:r>
    </w:p>
    <w:p w:rsidR="002642FD" w:rsidRDefault="002642FD" w:rsidP="00EE1C9C">
      <w:pPr>
        <w:spacing w:after="0"/>
        <w:jc w:val="both"/>
        <w:rPr>
          <w:rFonts w:ascii="Times New Roman" w:hAnsi="Times New Roman" w:cs="Times New Roman"/>
          <w:sz w:val="26"/>
          <w:szCs w:val="26"/>
        </w:rPr>
      </w:pPr>
    </w:p>
    <w:p w:rsidR="002642FD" w:rsidRPr="002642FD" w:rsidRDefault="002642FD" w:rsidP="002642FD">
      <w:pPr>
        <w:spacing w:after="0"/>
        <w:jc w:val="both"/>
        <w:rPr>
          <w:rFonts w:ascii="Times New Roman" w:hAnsi="Times New Roman" w:cs="Times New Roman"/>
          <w:sz w:val="26"/>
          <w:szCs w:val="26"/>
        </w:rPr>
      </w:pPr>
    </w:p>
    <w:p w:rsidR="00F90B98" w:rsidRDefault="002642FD" w:rsidP="00EC0FB7">
      <w:pPr>
        <w:spacing w:after="0"/>
        <w:ind w:firstLine="567"/>
        <w:jc w:val="both"/>
        <w:rPr>
          <w:rFonts w:ascii="Times New Roman" w:hAnsi="Times New Roman" w:cs="Times New Roman"/>
          <w:b/>
          <w:sz w:val="26"/>
          <w:szCs w:val="26"/>
        </w:rPr>
      </w:pPr>
      <w:r w:rsidRPr="00F90B98">
        <w:rPr>
          <w:rFonts w:ascii="Times New Roman" w:hAnsi="Times New Roman" w:cs="Times New Roman"/>
          <w:b/>
          <w:sz w:val="26"/>
          <w:szCs w:val="26"/>
          <w:lang w:val="en-US"/>
        </w:rPr>
        <w:t>VI</w:t>
      </w:r>
      <w:r w:rsidRPr="00F90B98">
        <w:rPr>
          <w:rFonts w:ascii="Times New Roman" w:hAnsi="Times New Roman" w:cs="Times New Roman"/>
          <w:b/>
          <w:sz w:val="26"/>
          <w:szCs w:val="26"/>
        </w:rPr>
        <w:t>. Опис переліку та короткий зміст головних регламентних документів</w:t>
      </w:r>
      <w:r w:rsidR="00F90B98" w:rsidRPr="00F90B98">
        <w:rPr>
          <w:rFonts w:ascii="Times New Roman" w:hAnsi="Times New Roman" w:cs="Times New Roman"/>
          <w:b/>
          <w:sz w:val="26"/>
          <w:szCs w:val="26"/>
        </w:rPr>
        <w:t xml:space="preserve">, що визначають (обмежують, регулюють) </w:t>
      </w:r>
      <w:r w:rsidR="00F90B98">
        <w:rPr>
          <w:rFonts w:ascii="Times New Roman" w:hAnsi="Times New Roman" w:cs="Times New Roman"/>
          <w:b/>
          <w:sz w:val="26"/>
          <w:szCs w:val="26"/>
        </w:rPr>
        <w:t>порядок діяльності підприємства</w:t>
      </w:r>
    </w:p>
    <w:p w:rsidR="00EE1C9C" w:rsidRDefault="00F90B98" w:rsidP="00F90B98">
      <w:pPr>
        <w:spacing w:after="0"/>
        <w:ind w:left="360"/>
        <w:jc w:val="both"/>
        <w:rPr>
          <w:rFonts w:ascii="Times New Roman" w:hAnsi="Times New Roman" w:cs="Times New Roman"/>
          <w:sz w:val="26"/>
          <w:szCs w:val="26"/>
        </w:rPr>
      </w:pPr>
      <w:r w:rsidRPr="00F90B98">
        <w:rPr>
          <w:rFonts w:ascii="Times New Roman" w:hAnsi="Times New Roman" w:cs="Times New Roman"/>
          <w:sz w:val="26"/>
          <w:szCs w:val="26"/>
        </w:rPr>
        <w:t xml:space="preserve">Основними регламентами підприємства є: </w:t>
      </w:r>
    </w:p>
    <w:p w:rsidR="00F90B98" w:rsidRDefault="00F90B98" w:rsidP="00B43262">
      <w:pPr>
        <w:pStyle w:val="a4"/>
        <w:numPr>
          <w:ilvl w:val="0"/>
          <w:numId w:val="17"/>
        </w:numPr>
        <w:spacing w:after="0"/>
        <w:ind w:left="284" w:hanging="426"/>
        <w:jc w:val="both"/>
        <w:rPr>
          <w:rFonts w:ascii="Times New Roman" w:hAnsi="Times New Roman" w:cs="Times New Roman"/>
          <w:sz w:val="26"/>
          <w:szCs w:val="26"/>
        </w:rPr>
      </w:pPr>
      <w:r w:rsidRPr="00F90B98">
        <w:rPr>
          <w:rFonts w:ascii="Times New Roman" w:hAnsi="Times New Roman" w:cs="Times New Roman"/>
          <w:sz w:val="26"/>
          <w:szCs w:val="26"/>
        </w:rPr>
        <w:t>Статут</w:t>
      </w:r>
      <w:r>
        <w:rPr>
          <w:rFonts w:ascii="Times New Roman" w:hAnsi="Times New Roman" w:cs="Times New Roman"/>
          <w:sz w:val="26"/>
          <w:szCs w:val="26"/>
        </w:rPr>
        <w:t>;</w:t>
      </w:r>
    </w:p>
    <w:p w:rsidR="00F90B98" w:rsidRPr="00AE749D" w:rsidRDefault="00F90B98" w:rsidP="00B43262">
      <w:pPr>
        <w:pStyle w:val="a4"/>
        <w:numPr>
          <w:ilvl w:val="0"/>
          <w:numId w:val="17"/>
        </w:numPr>
        <w:spacing w:after="0"/>
        <w:ind w:left="284" w:hanging="426"/>
        <w:jc w:val="both"/>
        <w:rPr>
          <w:rFonts w:ascii="Times New Roman" w:hAnsi="Times New Roman" w:cs="Times New Roman"/>
          <w:sz w:val="26"/>
          <w:szCs w:val="26"/>
        </w:rPr>
      </w:pPr>
      <w:r w:rsidRPr="00AE749D">
        <w:rPr>
          <w:rFonts w:ascii="Times New Roman" w:hAnsi="Times New Roman" w:cs="Times New Roman"/>
          <w:sz w:val="26"/>
          <w:szCs w:val="26"/>
        </w:rPr>
        <w:t>Стратегія бізнесу</w:t>
      </w:r>
      <w:r w:rsidR="00AE749D" w:rsidRPr="00AE749D">
        <w:rPr>
          <w:rFonts w:ascii="Times New Roman" w:hAnsi="Times New Roman" w:cs="Times New Roman"/>
          <w:sz w:val="26"/>
          <w:szCs w:val="26"/>
        </w:rPr>
        <w:t xml:space="preserve"> - </w:t>
      </w:r>
      <w:r w:rsidR="00AE749D" w:rsidRPr="00AE749D">
        <w:rPr>
          <w:rFonts w:ascii="Times New Roman CYR" w:hAnsi="Times New Roman CYR" w:cs="Times New Roman CYR"/>
          <w:color w:val="000000"/>
          <w:sz w:val="26"/>
          <w:szCs w:val="26"/>
        </w:rPr>
        <w:t xml:space="preserve">є засобом управління підприємством, який дає можливість забезпечити його довгострокове функціонування у динамічному, невизначеному середовищі за рахунок визначення механізмів впливу на нього з метою зменшення невизначеності та своєчасної реакції, а попередження та реакція на зміни – це головні переваги підприємства, що застосовує такий підхід при </w:t>
      </w:r>
      <w:r w:rsidR="00AE749D" w:rsidRPr="00AE749D">
        <w:rPr>
          <w:rFonts w:ascii="Times New Roman CYR" w:hAnsi="Times New Roman CYR" w:cs="Times New Roman CYR"/>
          <w:color w:val="000000"/>
          <w:sz w:val="26"/>
          <w:szCs w:val="26"/>
        </w:rPr>
        <w:lastRenderedPageBreak/>
        <w:t>формуванні своєї стратегії</w:t>
      </w:r>
      <w:r w:rsidR="00AE749D">
        <w:rPr>
          <w:rFonts w:ascii="Times New Roman CYR" w:hAnsi="Times New Roman CYR" w:cs="Times New Roman CYR"/>
          <w:color w:val="000000"/>
          <w:sz w:val="26"/>
          <w:szCs w:val="26"/>
        </w:rPr>
        <w:t>.</w:t>
      </w:r>
      <w:r w:rsidR="00AE749D" w:rsidRPr="00AE749D">
        <w:rPr>
          <w:sz w:val="28"/>
          <w:szCs w:val="28"/>
        </w:rPr>
        <w:t xml:space="preserve"> </w:t>
      </w:r>
      <w:r w:rsidR="00AE749D" w:rsidRPr="00AE749D">
        <w:rPr>
          <w:rFonts w:ascii="Times New Roman" w:hAnsi="Times New Roman" w:cs="Times New Roman"/>
          <w:sz w:val="26"/>
          <w:szCs w:val="26"/>
        </w:rPr>
        <w:t>Бізнес-стратегія визначає шляхи досягнення торговельним підприємством бажаного результату в конкретному ринковому сегменті</w:t>
      </w:r>
      <w:r w:rsidRPr="00AE749D">
        <w:rPr>
          <w:rFonts w:ascii="Times New Roman" w:hAnsi="Times New Roman" w:cs="Times New Roman"/>
          <w:sz w:val="26"/>
          <w:szCs w:val="26"/>
        </w:rPr>
        <w:t>;</w:t>
      </w:r>
    </w:p>
    <w:p w:rsidR="00F90B98" w:rsidRDefault="00F90B98" w:rsidP="00B43262">
      <w:pPr>
        <w:pStyle w:val="a4"/>
        <w:numPr>
          <w:ilvl w:val="0"/>
          <w:numId w:val="17"/>
        </w:numPr>
        <w:spacing w:after="0"/>
        <w:ind w:left="284" w:hanging="426"/>
        <w:jc w:val="both"/>
        <w:rPr>
          <w:rFonts w:ascii="Times New Roman" w:hAnsi="Times New Roman" w:cs="Times New Roman"/>
          <w:sz w:val="26"/>
          <w:szCs w:val="26"/>
        </w:rPr>
      </w:pPr>
      <w:r w:rsidRPr="00F90B98">
        <w:rPr>
          <w:rFonts w:ascii="Times New Roman" w:hAnsi="Times New Roman" w:cs="Times New Roman"/>
          <w:sz w:val="26"/>
          <w:szCs w:val="26"/>
        </w:rPr>
        <w:t>Законодавча база (</w:t>
      </w:r>
      <w:r w:rsidR="00AE749D">
        <w:rPr>
          <w:rFonts w:ascii="Times New Roman" w:hAnsi="Times New Roman" w:cs="Times New Roman"/>
          <w:sz w:val="26"/>
          <w:szCs w:val="26"/>
        </w:rPr>
        <w:t xml:space="preserve">Конституція України; </w:t>
      </w:r>
      <w:r w:rsidRPr="00F90B98">
        <w:rPr>
          <w:rFonts w:ascii="Times New Roman" w:hAnsi="Times New Roman" w:cs="Times New Roman"/>
          <w:sz w:val="26"/>
          <w:szCs w:val="26"/>
        </w:rPr>
        <w:t xml:space="preserve">ГКУ від 16.01.2003 року </w:t>
      </w:r>
      <w:r>
        <w:rPr>
          <w:rFonts w:ascii="Times New Roman" w:hAnsi="Times New Roman" w:cs="Times New Roman"/>
          <w:sz w:val="26"/>
          <w:szCs w:val="26"/>
        </w:rPr>
        <w:t xml:space="preserve">- </w:t>
      </w:r>
      <w:r w:rsidR="00AE749D">
        <w:rPr>
          <w:rFonts w:ascii="Times New Roman" w:hAnsi="Times New Roman" w:cs="Times New Roman"/>
          <w:sz w:val="26"/>
          <w:szCs w:val="26"/>
        </w:rPr>
        <w:t xml:space="preserve">має  на   меті   забезпечити  </w:t>
      </w:r>
      <w:r w:rsidRPr="00F90B98">
        <w:rPr>
          <w:rFonts w:ascii="Times New Roman" w:hAnsi="Times New Roman" w:cs="Times New Roman"/>
          <w:sz w:val="26"/>
          <w:szCs w:val="26"/>
        </w:rPr>
        <w:t>зростання  ділової  активності суб'є</w:t>
      </w:r>
      <w:r w:rsidR="00AE749D">
        <w:rPr>
          <w:rFonts w:ascii="Times New Roman" w:hAnsi="Times New Roman" w:cs="Times New Roman"/>
          <w:sz w:val="26"/>
          <w:szCs w:val="26"/>
        </w:rPr>
        <w:t xml:space="preserve">ктів господарювання,  розвиток  </w:t>
      </w:r>
      <w:r w:rsidRPr="00F90B98">
        <w:rPr>
          <w:rFonts w:ascii="Times New Roman" w:hAnsi="Times New Roman" w:cs="Times New Roman"/>
          <w:sz w:val="26"/>
          <w:szCs w:val="26"/>
        </w:rPr>
        <w:t>підприємництва і на цій основі підви</w:t>
      </w:r>
      <w:r w:rsidR="00AE749D">
        <w:rPr>
          <w:rFonts w:ascii="Times New Roman" w:hAnsi="Times New Roman" w:cs="Times New Roman"/>
          <w:sz w:val="26"/>
          <w:szCs w:val="26"/>
        </w:rPr>
        <w:t xml:space="preserve">щення ефективності суспільного  </w:t>
      </w:r>
      <w:r w:rsidRPr="00F90B98">
        <w:rPr>
          <w:rFonts w:ascii="Times New Roman" w:hAnsi="Times New Roman" w:cs="Times New Roman"/>
          <w:sz w:val="26"/>
          <w:szCs w:val="26"/>
        </w:rPr>
        <w:t>виробництва,  його  соціальну спрямо</w:t>
      </w:r>
      <w:r w:rsidR="00AE749D">
        <w:rPr>
          <w:rFonts w:ascii="Times New Roman" w:hAnsi="Times New Roman" w:cs="Times New Roman"/>
          <w:sz w:val="26"/>
          <w:szCs w:val="26"/>
        </w:rPr>
        <w:t xml:space="preserve">ваність  відповідно  до  вимог  </w:t>
      </w:r>
      <w:r w:rsidRPr="00F90B98">
        <w:rPr>
          <w:rFonts w:ascii="Times New Roman" w:hAnsi="Times New Roman" w:cs="Times New Roman"/>
          <w:sz w:val="26"/>
          <w:szCs w:val="26"/>
        </w:rPr>
        <w:t>Конституції України</w:t>
      </w:r>
      <w:r>
        <w:rPr>
          <w:rFonts w:ascii="Times New Roman" w:hAnsi="Times New Roman" w:cs="Times New Roman"/>
          <w:sz w:val="26"/>
          <w:szCs w:val="26"/>
        </w:rPr>
        <w:t>; Закон України «</w:t>
      </w:r>
      <w:r w:rsidR="00AE749D">
        <w:rPr>
          <w:rFonts w:ascii="Times New Roman" w:hAnsi="Times New Roman" w:cs="Times New Roman"/>
          <w:sz w:val="26"/>
          <w:szCs w:val="26"/>
        </w:rPr>
        <w:t xml:space="preserve">Про </w:t>
      </w:r>
      <w:r>
        <w:rPr>
          <w:rFonts w:ascii="Times New Roman" w:hAnsi="Times New Roman" w:cs="Times New Roman"/>
          <w:sz w:val="26"/>
          <w:szCs w:val="26"/>
        </w:rPr>
        <w:t xml:space="preserve">акціонерні товариства» від </w:t>
      </w:r>
      <w:r w:rsidRPr="00F90B98">
        <w:rPr>
          <w:rFonts w:ascii="Times New Roman" w:hAnsi="Times New Roman" w:cs="Times New Roman"/>
          <w:sz w:val="26"/>
          <w:szCs w:val="26"/>
        </w:rPr>
        <w:t>17.09.2008 року - ц</w:t>
      </w:r>
      <w:r w:rsidR="00AE749D">
        <w:rPr>
          <w:rFonts w:ascii="Times New Roman" w:hAnsi="Times New Roman" w:cs="Times New Roman"/>
          <w:sz w:val="26"/>
          <w:szCs w:val="26"/>
        </w:rPr>
        <w:t xml:space="preserve">ей  Закон   визначає </w:t>
      </w:r>
      <w:r w:rsidRPr="00F90B98">
        <w:rPr>
          <w:rFonts w:ascii="Times New Roman" w:hAnsi="Times New Roman" w:cs="Times New Roman"/>
          <w:sz w:val="26"/>
          <w:szCs w:val="26"/>
        </w:rPr>
        <w:t>поря</w:t>
      </w:r>
      <w:r w:rsidR="00AE749D">
        <w:rPr>
          <w:rFonts w:ascii="Times New Roman" w:hAnsi="Times New Roman" w:cs="Times New Roman"/>
          <w:sz w:val="26"/>
          <w:szCs w:val="26"/>
        </w:rPr>
        <w:t xml:space="preserve">док   створення,   діяльності,  </w:t>
      </w:r>
      <w:r w:rsidRPr="00F90B98">
        <w:rPr>
          <w:rFonts w:ascii="Times New Roman" w:hAnsi="Times New Roman" w:cs="Times New Roman"/>
          <w:sz w:val="26"/>
          <w:szCs w:val="26"/>
        </w:rPr>
        <w:t>припинення,  виділу  акціонерних  то</w:t>
      </w:r>
      <w:r w:rsidR="00AE749D">
        <w:rPr>
          <w:rFonts w:ascii="Times New Roman" w:hAnsi="Times New Roman" w:cs="Times New Roman"/>
          <w:sz w:val="26"/>
          <w:szCs w:val="26"/>
        </w:rPr>
        <w:t xml:space="preserve">вариств,  їх  правовий статус, </w:t>
      </w:r>
      <w:r w:rsidRPr="00F90B98">
        <w:rPr>
          <w:rFonts w:ascii="Times New Roman" w:hAnsi="Times New Roman" w:cs="Times New Roman"/>
          <w:sz w:val="26"/>
          <w:szCs w:val="26"/>
        </w:rPr>
        <w:t>права та обов'язки акціонерів</w:t>
      </w:r>
      <w:r>
        <w:rPr>
          <w:rFonts w:ascii="Times New Roman" w:hAnsi="Times New Roman" w:cs="Times New Roman"/>
          <w:sz w:val="26"/>
          <w:szCs w:val="26"/>
        </w:rPr>
        <w:t>)</w:t>
      </w:r>
      <w:r w:rsidR="00AE749D">
        <w:rPr>
          <w:rFonts w:ascii="Times New Roman" w:hAnsi="Times New Roman" w:cs="Times New Roman"/>
          <w:sz w:val="26"/>
          <w:szCs w:val="26"/>
        </w:rPr>
        <w:t>.</w:t>
      </w:r>
    </w:p>
    <w:p w:rsidR="0015588D" w:rsidRDefault="0015588D" w:rsidP="0015588D">
      <w:pPr>
        <w:spacing w:after="0"/>
        <w:jc w:val="both"/>
        <w:rPr>
          <w:rFonts w:ascii="Times New Roman" w:hAnsi="Times New Roman" w:cs="Times New Roman"/>
          <w:sz w:val="26"/>
          <w:szCs w:val="26"/>
        </w:rPr>
      </w:pPr>
    </w:p>
    <w:p w:rsidR="0015588D" w:rsidRDefault="0015588D" w:rsidP="0015588D">
      <w:pPr>
        <w:spacing w:after="0"/>
        <w:jc w:val="both"/>
        <w:rPr>
          <w:rFonts w:ascii="Times New Roman" w:hAnsi="Times New Roman" w:cs="Times New Roman"/>
          <w:sz w:val="26"/>
          <w:szCs w:val="26"/>
        </w:rPr>
      </w:pPr>
    </w:p>
    <w:p w:rsidR="0015588D" w:rsidRDefault="0015588D" w:rsidP="0015588D">
      <w:pPr>
        <w:spacing w:after="0"/>
        <w:jc w:val="both"/>
        <w:rPr>
          <w:rFonts w:ascii="Times New Roman" w:hAnsi="Times New Roman" w:cs="Times New Roman"/>
          <w:sz w:val="26"/>
          <w:szCs w:val="26"/>
        </w:rPr>
      </w:pPr>
      <w:r>
        <w:rPr>
          <w:rFonts w:ascii="Times New Roman" w:hAnsi="Times New Roman" w:cs="Times New Roman"/>
          <w:noProof/>
          <w:sz w:val="26"/>
          <w:szCs w:val="26"/>
          <w:lang w:eastAsia="uk-UA"/>
        </w:rPr>
        <w:drawing>
          <wp:inline distT="0" distB="0" distL="0" distR="0">
            <wp:extent cx="6127107" cy="645867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127146" cy="6458715"/>
                    </a:xfrm>
                    <a:prstGeom prst="rect">
                      <a:avLst/>
                    </a:prstGeom>
                    <a:noFill/>
                    <a:ln w="9525">
                      <a:noFill/>
                      <a:miter lim="800000"/>
                      <a:headEnd/>
                      <a:tailEnd/>
                    </a:ln>
                  </pic:spPr>
                </pic:pic>
              </a:graphicData>
            </a:graphic>
          </wp:inline>
        </w:drawing>
      </w:r>
    </w:p>
    <w:p w:rsidR="00B43262" w:rsidRDefault="00FA678E" w:rsidP="0015588D">
      <w:pPr>
        <w:spacing w:after="0"/>
        <w:jc w:val="both"/>
        <w:rPr>
          <w:rFonts w:ascii="Times New Roman" w:hAnsi="Times New Roman" w:cs="Times New Roman"/>
          <w:b/>
          <w:sz w:val="26"/>
          <w:szCs w:val="26"/>
        </w:rPr>
      </w:pPr>
      <w:r w:rsidRPr="00FA678E">
        <w:rPr>
          <w:rFonts w:ascii="Times New Roman" w:hAnsi="Times New Roman" w:cs="Times New Roman"/>
          <w:b/>
          <w:sz w:val="26"/>
          <w:szCs w:val="26"/>
          <w:lang w:val="en-US"/>
        </w:rPr>
        <w:lastRenderedPageBreak/>
        <w:t>VIII</w:t>
      </w:r>
      <w:r w:rsidRPr="00FA678E">
        <w:rPr>
          <w:rFonts w:ascii="Times New Roman" w:hAnsi="Times New Roman" w:cs="Times New Roman"/>
          <w:b/>
          <w:sz w:val="26"/>
          <w:szCs w:val="26"/>
        </w:rPr>
        <w:t xml:space="preserve">. Визначення переліку ключових </w:t>
      </w:r>
      <w:r>
        <w:rPr>
          <w:rFonts w:ascii="Times New Roman" w:hAnsi="Times New Roman" w:cs="Times New Roman"/>
          <w:b/>
          <w:sz w:val="26"/>
          <w:szCs w:val="26"/>
        </w:rPr>
        <w:t>під</w:t>
      </w:r>
      <w:r w:rsidRPr="00FA678E">
        <w:rPr>
          <w:rFonts w:ascii="Times New Roman" w:hAnsi="Times New Roman" w:cs="Times New Roman"/>
          <w:b/>
          <w:sz w:val="26"/>
          <w:szCs w:val="26"/>
        </w:rPr>
        <w:t xml:space="preserve">процесів, що визначають зміст життєвого циклу, ресурсного забезпечення, оціночних та </w:t>
      </w:r>
      <w:r>
        <w:rPr>
          <w:rFonts w:ascii="Times New Roman" w:hAnsi="Times New Roman" w:cs="Times New Roman"/>
          <w:b/>
          <w:sz w:val="26"/>
          <w:szCs w:val="26"/>
        </w:rPr>
        <w:t>організаційно-управлінських дій</w:t>
      </w:r>
    </w:p>
    <w:p w:rsidR="00FA678E" w:rsidRDefault="00FA678E" w:rsidP="00C82299">
      <w:pPr>
        <w:spacing w:after="0"/>
        <w:ind w:firstLine="567"/>
        <w:jc w:val="both"/>
        <w:rPr>
          <w:rFonts w:ascii="Times New Roman" w:hAnsi="Times New Roman" w:cs="Times New Roman"/>
          <w:sz w:val="26"/>
          <w:szCs w:val="26"/>
        </w:rPr>
      </w:pPr>
      <w:r>
        <w:rPr>
          <w:rFonts w:ascii="Times New Roman" w:hAnsi="Times New Roman" w:cs="Times New Roman"/>
          <w:sz w:val="26"/>
          <w:szCs w:val="26"/>
        </w:rPr>
        <w:t>Доведено, що бажаний результат досягається, як</w:t>
      </w:r>
      <w:r w:rsidR="00C82299">
        <w:rPr>
          <w:rFonts w:ascii="Times New Roman" w:hAnsi="Times New Roman" w:cs="Times New Roman"/>
          <w:sz w:val="26"/>
          <w:szCs w:val="26"/>
        </w:rPr>
        <w:t>що діяльністю і відповідними ресурсами управляють як процесом.</w:t>
      </w:r>
    </w:p>
    <w:p w:rsidR="00C82299" w:rsidRDefault="00C82299" w:rsidP="00C82299">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Стандарт </w:t>
      </w:r>
      <w:r>
        <w:rPr>
          <w:rFonts w:ascii="Times New Roman" w:hAnsi="Times New Roman" w:cs="Times New Roman"/>
          <w:sz w:val="26"/>
          <w:szCs w:val="26"/>
          <w:lang w:val="en-US"/>
        </w:rPr>
        <w:t>ISO</w:t>
      </w:r>
      <w:r w:rsidRPr="00C82299">
        <w:rPr>
          <w:rFonts w:ascii="Times New Roman" w:hAnsi="Times New Roman" w:cs="Times New Roman"/>
          <w:sz w:val="26"/>
          <w:szCs w:val="26"/>
        </w:rPr>
        <w:t xml:space="preserve"> 9001-2000 </w:t>
      </w:r>
      <w:r>
        <w:rPr>
          <w:rFonts w:ascii="Times New Roman" w:hAnsi="Times New Roman" w:cs="Times New Roman"/>
          <w:sz w:val="26"/>
          <w:szCs w:val="26"/>
        </w:rPr>
        <w:t>розглядає процес управління, як сукупність дій, що пов</w:t>
      </w:r>
      <w:r w:rsidRPr="00C82299">
        <w:rPr>
          <w:rFonts w:ascii="Times New Roman" w:hAnsi="Times New Roman" w:cs="Times New Roman"/>
          <w:sz w:val="26"/>
          <w:szCs w:val="26"/>
        </w:rPr>
        <w:t>’</w:t>
      </w:r>
      <w:r>
        <w:rPr>
          <w:rFonts w:ascii="Times New Roman" w:hAnsi="Times New Roman" w:cs="Times New Roman"/>
          <w:sz w:val="26"/>
          <w:szCs w:val="26"/>
        </w:rPr>
        <w:t>язана у цикл «Плануй – Дій – Контролюй – Коригуй».</w:t>
      </w:r>
    </w:p>
    <w:p w:rsidR="00C82299" w:rsidRDefault="00C82299" w:rsidP="00C82299">
      <w:pPr>
        <w:spacing w:after="0"/>
        <w:ind w:firstLine="567"/>
        <w:jc w:val="both"/>
        <w:rPr>
          <w:rFonts w:ascii="Times New Roman" w:hAnsi="Times New Roman" w:cs="Times New Roman"/>
          <w:sz w:val="26"/>
          <w:szCs w:val="26"/>
        </w:rPr>
      </w:pPr>
      <w:r>
        <w:rPr>
          <w:rFonts w:ascii="Times New Roman" w:hAnsi="Times New Roman" w:cs="Times New Roman"/>
          <w:sz w:val="26"/>
          <w:szCs w:val="26"/>
        </w:rPr>
        <w:t>У процесному підході  результат діяльності кожного працівника чи структурного підрозділу є вхідним потоком робіт іншим працівником чи підрозділом.</w:t>
      </w:r>
    </w:p>
    <w:p w:rsidR="00C82299" w:rsidRDefault="00C82299" w:rsidP="00C82299">
      <w:pPr>
        <w:spacing w:after="0"/>
        <w:ind w:firstLine="567"/>
        <w:jc w:val="both"/>
        <w:rPr>
          <w:rFonts w:ascii="Times New Roman" w:hAnsi="Times New Roman" w:cs="Times New Roman"/>
          <w:sz w:val="26"/>
          <w:szCs w:val="26"/>
        </w:rPr>
      </w:pPr>
      <w:r>
        <w:rPr>
          <w:rFonts w:ascii="Times New Roman" w:hAnsi="Times New Roman" w:cs="Times New Roman"/>
          <w:sz w:val="26"/>
          <w:szCs w:val="26"/>
        </w:rPr>
        <w:t>Виділяють 4 групи процесів за сферою застосування: організаційно-управлінські, життєвого циклу продукції – основні, забезпечення ресурсами, вимірювання, аналізування та поліпшення.</w:t>
      </w:r>
    </w:p>
    <w:p w:rsidR="00C82299" w:rsidRDefault="00DB2CC3" w:rsidP="00C82299">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Кожен з процесів характеризується рядом показників, які мають бути під постійним контролем і управлінням. Тобто традиційне управління результатами процесу переходить до управління самим процесом. Загалом управління зазначеними процесами, як системою взаємодіючих </w:t>
      </w:r>
      <w:r w:rsidR="00202C86">
        <w:rPr>
          <w:rFonts w:ascii="Times New Roman" w:hAnsi="Times New Roman" w:cs="Times New Roman"/>
          <w:sz w:val="26"/>
          <w:szCs w:val="26"/>
        </w:rPr>
        <w:t>між собою процесів, дозволить ЗАТ «Агроресурс» досягти поставленої мети – підвищити якість виробництва продукції та забезпечити високий рівень задоволеності потреб споживачів.</w:t>
      </w:r>
    </w:p>
    <w:p w:rsidR="00202C86" w:rsidRDefault="001964C4" w:rsidP="000023D7">
      <w:pPr>
        <w:spacing w:after="0"/>
        <w:jc w:val="both"/>
        <w:rPr>
          <w:rFonts w:ascii="Times New Roman" w:hAnsi="Times New Roman" w:cs="Times New Roman"/>
          <w:sz w:val="26"/>
          <w:szCs w:val="26"/>
        </w:rPr>
      </w:pPr>
      <w:r>
        <w:rPr>
          <w:rFonts w:ascii="Times New Roman" w:hAnsi="Times New Roman" w:cs="Times New Roman"/>
          <w:sz w:val="26"/>
          <w:szCs w:val="26"/>
        </w:rPr>
        <w:t>До процесів життєвого циклу відносять:</w:t>
      </w:r>
    </w:p>
    <w:p w:rsidR="001964C4" w:rsidRDefault="00F30CE9" w:rsidP="001964C4">
      <w:pPr>
        <w:pStyle w:val="a4"/>
        <w:numPr>
          <w:ilvl w:val="0"/>
          <w:numId w:val="18"/>
        </w:numPr>
        <w:spacing w:after="0"/>
        <w:jc w:val="both"/>
        <w:rPr>
          <w:rFonts w:ascii="Times New Roman" w:hAnsi="Times New Roman" w:cs="Times New Roman"/>
          <w:sz w:val="26"/>
          <w:szCs w:val="26"/>
        </w:rPr>
      </w:pPr>
      <w:r>
        <w:rPr>
          <w:rFonts w:ascii="Times New Roman" w:hAnsi="Times New Roman" w:cs="Times New Roman"/>
          <w:sz w:val="26"/>
          <w:szCs w:val="26"/>
        </w:rPr>
        <w:t>Ідентифікація потреб споживача;</w:t>
      </w:r>
    </w:p>
    <w:p w:rsidR="00F30CE9" w:rsidRDefault="00F30CE9" w:rsidP="001964C4">
      <w:pPr>
        <w:pStyle w:val="a4"/>
        <w:numPr>
          <w:ilvl w:val="0"/>
          <w:numId w:val="18"/>
        </w:numPr>
        <w:spacing w:after="0"/>
        <w:jc w:val="both"/>
        <w:rPr>
          <w:rFonts w:ascii="Times New Roman" w:hAnsi="Times New Roman" w:cs="Times New Roman"/>
          <w:sz w:val="26"/>
          <w:szCs w:val="26"/>
        </w:rPr>
      </w:pPr>
      <w:r>
        <w:rPr>
          <w:rFonts w:ascii="Times New Roman" w:hAnsi="Times New Roman" w:cs="Times New Roman"/>
          <w:sz w:val="26"/>
          <w:szCs w:val="26"/>
        </w:rPr>
        <w:t>Ідентифікація стану ринку дилерів, постачальників і збуту;</w:t>
      </w:r>
    </w:p>
    <w:p w:rsidR="00714626" w:rsidRPr="00714626" w:rsidRDefault="00F30CE9" w:rsidP="00714626">
      <w:pPr>
        <w:pStyle w:val="a4"/>
        <w:numPr>
          <w:ilvl w:val="0"/>
          <w:numId w:val="18"/>
        </w:numPr>
        <w:spacing w:after="0"/>
        <w:jc w:val="both"/>
        <w:rPr>
          <w:rFonts w:ascii="Times New Roman" w:hAnsi="Times New Roman" w:cs="Times New Roman"/>
          <w:sz w:val="26"/>
          <w:szCs w:val="26"/>
        </w:rPr>
      </w:pPr>
      <w:r>
        <w:rPr>
          <w:rFonts w:ascii="Times New Roman" w:hAnsi="Times New Roman" w:cs="Times New Roman"/>
          <w:sz w:val="26"/>
          <w:szCs w:val="26"/>
        </w:rPr>
        <w:t>Розробка проекту</w:t>
      </w:r>
      <w:r w:rsidR="00714626">
        <w:rPr>
          <w:rFonts w:ascii="Times New Roman" w:hAnsi="Times New Roman" w:cs="Times New Roman"/>
          <w:sz w:val="26"/>
          <w:szCs w:val="26"/>
        </w:rPr>
        <w:t>;</w:t>
      </w:r>
    </w:p>
    <w:p w:rsidR="00F30CE9" w:rsidRDefault="00F30CE9" w:rsidP="001964C4">
      <w:pPr>
        <w:pStyle w:val="a4"/>
        <w:numPr>
          <w:ilvl w:val="0"/>
          <w:numId w:val="18"/>
        </w:numPr>
        <w:spacing w:after="0"/>
        <w:jc w:val="both"/>
        <w:rPr>
          <w:rFonts w:ascii="Times New Roman" w:hAnsi="Times New Roman" w:cs="Times New Roman"/>
          <w:sz w:val="26"/>
          <w:szCs w:val="26"/>
        </w:rPr>
      </w:pPr>
      <w:r>
        <w:rPr>
          <w:rFonts w:ascii="Times New Roman" w:hAnsi="Times New Roman" w:cs="Times New Roman"/>
          <w:sz w:val="26"/>
          <w:szCs w:val="26"/>
        </w:rPr>
        <w:t>Розробка договорів з дилерами;</w:t>
      </w:r>
    </w:p>
    <w:p w:rsidR="00F30CE9" w:rsidRDefault="00F30CE9" w:rsidP="001964C4">
      <w:pPr>
        <w:pStyle w:val="a4"/>
        <w:numPr>
          <w:ilvl w:val="0"/>
          <w:numId w:val="18"/>
        </w:numPr>
        <w:spacing w:after="0"/>
        <w:jc w:val="both"/>
        <w:rPr>
          <w:rFonts w:ascii="Times New Roman" w:hAnsi="Times New Roman" w:cs="Times New Roman"/>
          <w:sz w:val="26"/>
          <w:szCs w:val="26"/>
        </w:rPr>
      </w:pPr>
      <w:r>
        <w:rPr>
          <w:rFonts w:ascii="Times New Roman" w:hAnsi="Times New Roman" w:cs="Times New Roman"/>
          <w:sz w:val="26"/>
          <w:szCs w:val="26"/>
        </w:rPr>
        <w:t>Поставка сировини, матеріалів, комплектуючих;</w:t>
      </w:r>
    </w:p>
    <w:p w:rsidR="00F30CE9" w:rsidRDefault="00F30CE9" w:rsidP="001964C4">
      <w:pPr>
        <w:pStyle w:val="a4"/>
        <w:numPr>
          <w:ilvl w:val="0"/>
          <w:numId w:val="18"/>
        </w:numPr>
        <w:spacing w:after="0"/>
        <w:jc w:val="both"/>
        <w:rPr>
          <w:rFonts w:ascii="Times New Roman" w:hAnsi="Times New Roman" w:cs="Times New Roman"/>
          <w:sz w:val="26"/>
          <w:szCs w:val="26"/>
        </w:rPr>
      </w:pPr>
      <w:r>
        <w:rPr>
          <w:rFonts w:ascii="Times New Roman" w:hAnsi="Times New Roman" w:cs="Times New Roman"/>
          <w:sz w:val="26"/>
          <w:szCs w:val="26"/>
        </w:rPr>
        <w:t>Виготовлення продукції;</w:t>
      </w:r>
    </w:p>
    <w:p w:rsidR="00F30CE9" w:rsidRDefault="00F30CE9" w:rsidP="001964C4">
      <w:pPr>
        <w:pStyle w:val="a4"/>
        <w:numPr>
          <w:ilvl w:val="0"/>
          <w:numId w:val="18"/>
        </w:numPr>
        <w:spacing w:after="0"/>
        <w:jc w:val="both"/>
        <w:rPr>
          <w:rFonts w:ascii="Times New Roman" w:hAnsi="Times New Roman" w:cs="Times New Roman"/>
          <w:sz w:val="26"/>
          <w:szCs w:val="26"/>
        </w:rPr>
      </w:pPr>
      <w:r>
        <w:rPr>
          <w:rFonts w:ascii="Times New Roman" w:hAnsi="Times New Roman" w:cs="Times New Roman"/>
          <w:sz w:val="26"/>
          <w:szCs w:val="26"/>
        </w:rPr>
        <w:t>Відвантаження продукції на склад;</w:t>
      </w:r>
    </w:p>
    <w:p w:rsidR="00F30CE9" w:rsidRDefault="00F30CE9" w:rsidP="001964C4">
      <w:pPr>
        <w:pStyle w:val="a4"/>
        <w:numPr>
          <w:ilvl w:val="0"/>
          <w:numId w:val="18"/>
        </w:numPr>
        <w:spacing w:after="0"/>
        <w:jc w:val="both"/>
        <w:rPr>
          <w:rFonts w:ascii="Times New Roman" w:hAnsi="Times New Roman" w:cs="Times New Roman"/>
          <w:sz w:val="26"/>
          <w:szCs w:val="26"/>
        </w:rPr>
      </w:pPr>
      <w:r>
        <w:rPr>
          <w:rFonts w:ascii="Times New Roman" w:hAnsi="Times New Roman" w:cs="Times New Roman"/>
          <w:sz w:val="26"/>
          <w:szCs w:val="26"/>
        </w:rPr>
        <w:t>Відвантаження продукції замовнику, дилерам;</w:t>
      </w:r>
    </w:p>
    <w:p w:rsidR="00F30CE9" w:rsidRDefault="00F30CE9" w:rsidP="00F30CE9">
      <w:pPr>
        <w:pStyle w:val="a4"/>
        <w:numPr>
          <w:ilvl w:val="0"/>
          <w:numId w:val="18"/>
        </w:numPr>
        <w:spacing w:after="0"/>
        <w:jc w:val="both"/>
        <w:rPr>
          <w:rFonts w:ascii="Times New Roman" w:hAnsi="Times New Roman" w:cs="Times New Roman"/>
          <w:sz w:val="26"/>
          <w:szCs w:val="26"/>
        </w:rPr>
      </w:pPr>
      <w:r>
        <w:rPr>
          <w:rFonts w:ascii="Times New Roman" w:hAnsi="Times New Roman" w:cs="Times New Roman"/>
          <w:sz w:val="26"/>
          <w:szCs w:val="26"/>
        </w:rPr>
        <w:t>Сервісне обслуговування.</w:t>
      </w:r>
    </w:p>
    <w:p w:rsidR="005E006A" w:rsidRDefault="005E006A" w:rsidP="005E006A">
      <w:pPr>
        <w:spacing w:after="0"/>
        <w:jc w:val="both"/>
        <w:rPr>
          <w:rFonts w:ascii="Times New Roman" w:hAnsi="Times New Roman" w:cs="Times New Roman"/>
          <w:sz w:val="26"/>
          <w:szCs w:val="26"/>
        </w:rPr>
      </w:pPr>
      <w:r>
        <w:rPr>
          <w:rFonts w:ascii="Times New Roman" w:hAnsi="Times New Roman" w:cs="Times New Roman"/>
          <w:sz w:val="26"/>
          <w:szCs w:val="26"/>
        </w:rPr>
        <w:t>До процесів ресурсного забезпечення відносять:</w:t>
      </w:r>
    </w:p>
    <w:p w:rsidR="005E006A" w:rsidRDefault="005E006A" w:rsidP="005E006A">
      <w:pPr>
        <w:pStyle w:val="a4"/>
        <w:numPr>
          <w:ilvl w:val="0"/>
          <w:numId w:val="19"/>
        </w:numPr>
        <w:spacing w:after="0"/>
        <w:jc w:val="both"/>
        <w:rPr>
          <w:rFonts w:ascii="Times New Roman" w:hAnsi="Times New Roman" w:cs="Times New Roman"/>
          <w:sz w:val="26"/>
          <w:szCs w:val="26"/>
        </w:rPr>
      </w:pPr>
      <w:r>
        <w:rPr>
          <w:rFonts w:ascii="Times New Roman" w:hAnsi="Times New Roman" w:cs="Times New Roman"/>
          <w:sz w:val="26"/>
          <w:szCs w:val="26"/>
        </w:rPr>
        <w:t>Управління персоналом;</w:t>
      </w:r>
    </w:p>
    <w:p w:rsidR="005E006A" w:rsidRDefault="005E006A" w:rsidP="005E006A">
      <w:pPr>
        <w:pStyle w:val="a4"/>
        <w:numPr>
          <w:ilvl w:val="0"/>
          <w:numId w:val="19"/>
        </w:numPr>
        <w:spacing w:after="0"/>
        <w:jc w:val="both"/>
        <w:rPr>
          <w:rFonts w:ascii="Times New Roman" w:hAnsi="Times New Roman" w:cs="Times New Roman"/>
          <w:sz w:val="26"/>
          <w:szCs w:val="26"/>
        </w:rPr>
      </w:pPr>
      <w:r>
        <w:rPr>
          <w:rFonts w:ascii="Times New Roman" w:hAnsi="Times New Roman" w:cs="Times New Roman"/>
          <w:sz w:val="26"/>
          <w:szCs w:val="26"/>
        </w:rPr>
        <w:t xml:space="preserve">Управління виробничими </w:t>
      </w:r>
      <w:r w:rsidR="00714626">
        <w:rPr>
          <w:rFonts w:ascii="Times New Roman" w:hAnsi="Times New Roman" w:cs="Times New Roman"/>
          <w:sz w:val="26"/>
          <w:szCs w:val="26"/>
        </w:rPr>
        <w:t>ресурсами</w:t>
      </w:r>
      <w:r>
        <w:rPr>
          <w:rFonts w:ascii="Times New Roman" w:hAnsi="Times New Roman" w:cs="Times New Roman"/>
          <w:sz w:val="26"/>
          <w:szCs w:val="26"/>
        </w:rPr>
        <w:t>;</w:t>
      </w:r>
    </w:p>
    <w:p w:rsidR="00287AA2" w:rsidRDefault="00287AA2" w:rsidP="005E006A">
      <w:pPr>
        <w:pStyle w:val="a4"/>
        <w:numPr>
          <w:ilvl w:val="0"/>
          <w:numId w:val="19"/>
        </w:numPr>
        <w:spacing w:after="0"/>
        <w:jc w:val="both"/>
        <w:rPr>
          <w:rFonts w:ascii="Times New Roman" w:hAnsi="Times New Roman" w:cs="Times New Roman"/>
          <w:sz w:val="26"/>
          <w:szCs w:val="26"/>
        </w:rPr>
      </w:pPr>
      <w:r>
        <w:rPr>
          <w:rFonts w:ascii="Times New Roman" w:hAnsi="Times New Roman" w:cs="Times New Roman"/>
          <w:sz w:val="26"/>
          <w:szCs w:val="26"/>
        </w:rPr>
        <w:t>Управління збутом.</w:t>
      </w:r>
    </w:p>
    <w:p w:rsidR="005E006A" w:rsidRDefault="005E006A" w:rsidP="005E006A">
      <w:pPr>
        <w:spacing w:after="0"/>
        <w:jc w:val="both"/>
        <w:rPr>
          <w:rFonts w:ascii="Times New Roman" w:hAnsi="Times New Roman" w:cs="Times New Roman"/>
          <w:sz w:val="26"/>
          <w:szCs w:val="26"/>
        </w:rPr>
      </w:pPr>
      <w:r w:rsidRPr="005E006A">
        <w:rPr>
          <w:rFonts w:ascii="Times New Roman" w:hAnsi="Times New Roman" w:cs="Times New Roman"/>
          <w:sz w:val="26"/>
          <w:szCs w:val="26"/>
        </w:rPr>
        <w:t>До оціночних процесів відносять:</w:t>
      </w:r>
    </w:p>
    <w:p w:rsidR="005E006A" w:rsidRDefault="005E006A" w:rsidP="005E006A">
      <w:pPr>
        <w:pStyle w:val="a4"/>
        <w:numPr>
          <w:ilvl w:val="0"/>
          <w:numId w:val="20"/>
        </w:numPr>
        <w:spacing w:after="0"/>
        <w:jc w:val="both"/>
        <w:rPr>
          <w:rFonts w:ascii="Times New Roman" w:hAnsi="Times New Roman" w:cs="Times New Roman"/>
          <w:sz w:val="26"/>
          <w:szCs w:val="26"/>
        </w:rPr>
      </w:pPr>
      <w:r>
        <w:rPr>
          <w:rFonts w:ascii="Times New Roman" w:hAnsi="Times New Roman" w:cs="Times New Roman"/>
          <w:sz w:val="26"/>
          <w:szCs w:val="26"/>
        </w:rPr>
        <w:t>Внутрішній аудит;</w:t>
      </w:r>
    </w:p>
    <w:p w:rsidR="005E006A" w:rsidRDefault="005E006A" w:rsidP="000023D7">
      <w:pPr>
        <w:pStyle w:val="a4"/>
        <w:numPr>
          <w:ilvl w:val="0"/>
          <w:numId w:val="20"/>
        </w:numPr>
        <w:spacing w:after="0"/>
        <w:jc w:val="both"/>
        <w:rPr>
          <w:rFonts w:ascii="Times New Roman" w:hAnsi="Times New Roman" w:cs="Times New Roman"/>
          <w:sz w:val="26"/>
          <w:szCs w:val="26"/>
        </w:rPr>
      </w:pPr>
      <w:r>
        <w:rPr>
          <w:rFonts w:ascii="Times New Roman" w:hAnsi="Times New Roman" w:cs="Times New Roman"/>
          <w:sz w:val="26"/>
          <w:szCs w:val="26"/>
        </w:rPr>
        <w:t>Управління невідповідною продукцією;</w:t>
      </w:r>
    </w:p>
    <w:p w:rsidR="000023D7" w:rsidRDefault="000023D7" w:rsidP="000023D7">
      <w:pPr>
        <w:spacing w:after="0"/>
        <w:jc w:val="both"/>
        <w:rPr>
          <w:rFonts w:ascii="Times New Roman" w:hAnsi="Times New Roman" w:cs="Times New Roman"/>
          <w:sz w:val="26"/>
          <w:szCs w:val="26"/>
        </w:rPr>
      </w:pPr>
      <w:r>
        <w:rPr>
          <w:rFonts w:ascii="Times New Roman" w:hAnsi="Times New Roman" w:cs="Times New Roman"/>
          <w:sz w:val="26"/>
          <w:szCs w:val="26"/>
        </w:rPr>
        <w:t>До регламентно-управлінських процесів відносять:</w:t>
      </w:r>
    </w:p>
    <w:p w:rsidR="000023D7" w:rsidRDefault="000023D7" w:rsidP="000023D7">
      <w:pPr>
        <w:pStyle w:val="a4"/>
        <w:numPr>
          <w:ilvl w:val="0"/>
          <w:numId w:val="21"/>
        </w:numPr>
        <w:spacing w:after="0"/>
        <w:jc w:val="both"/>
        <w:rPr>
          <w:rFonts w:ascii="Times New Roman" w:hAnsi="Times New Roman" w:cs="Times New Roman"/>
          <w:sz w:val="26"/>
          <w:szCs w:val="26"/>
        </w:rPr>
      </w:pPr>
      <w:r>
        <w:rPr>
          <w:rFonts w:ascii="Times New Roman" w:hAnsi="Times New Roman" w:cs="Times New Roman"/>
          <w:sz w:val="26"/>
          <w:szCs w:val="26"/>
        </w:rPr>
        <w:t>Управління документацією;</w:t>
      </w:r>
    </w:p>
    <w:p w:rsidR="000023D7" w:rsidRDefault="000023D7" w:rsidP="000023D7">
      <w:pPr>
        <w:pStyle w:val="a4"/>
        <w:numPr>
          <w:ilvl w:val="0"/>
          <w:numId w:val="21"/>
        </w:numPr>
        <w:spacing w:after="0"/>
        <w:jc w:val="both"/>
        <w:rPr>
          <w:rFonts w:ascii="Times New Roman" w:hAnsi="Times New Roman" w:cs="Times New Roman"/>
          <w:sz w:val="26"/>
          <w:szCs w:val="26"/>
        </w:rPr>
      </w:pPr>
      <w:r>
        <w:rPr>
          <w:rFonts w:ascii="Times New Roman" w:hAnsi="Times New Roman" w:cs="Times New Roman"/>
          <w:sz w:val="26"/>
          <w:szCs w:val="26"/>
        </w:rPr>
        <w:t>Управління протоколами якості;</w:t>
      </w:r>
    </w:p>
    <w:p w:rsidR="000023D7" w:rsidRDefault="000023D7" w:rsidP="000023D7">
      <w:pPr>
        <w:pStyle w:val="a4"/>
        <w:numPr>
          <w:ilvl w:val="0"/>
          <w:numId w:val="21"/>
        </w:numPr>
        <w:spacing w:after="0"/>
        <w:jc w:val="both"/>
        <w:rPr>
          <w:rFonts w:ascii="Times New Roman" w:hAnsi="Times New Roman" w:cs="Times New Roman"/>
          <w:sz w:val="26"/>
          <w:szCs w:val="26"/>
        </w:rPr>
      </w:pPr>
      <w:r>
        <w:rPr>
          <w:rFonts w:ascii="Times New Roman" w:hAnsi="Times New Roman" w:cs="Times New Roman"/>
          <w:sz w:val="26"/>
          <w:szCs w:val="26"/>
        </w:rPr>
        <w:t>Аналіз даних;</w:t>
      </w:r>
    </w:p>
    <w:p w:rsidR="000023D7" w:rsidRDefault="000023D7" w:rsidP="000023D7">
      <w:pPr>
        <w:pStyle w:val="a4"/>
        <w:numPr>
          <w:ilvl w:val="0"/>
          <w:numId w:val="21"/>
        </w:numPr>
        <w:spacing w:after="0"/>
        <w:jc w:val="both"/>
        <w:rPr>
          <w:rFonts w:ascii="Times New Roman" w:hAnsi="Times New Roman" w:cs="Times New Roman"/>
          <w:sz w:val="26"/>
          <w:szCs w:val="26"/>
        </w:rPr>
      </w:pPr>
      <w:r>
        <w:rPr>
          <w:rFonts w:ascii="Times New Roman" w:hAnsi="Times New Roman" w:cs="Times New Roman"/>
          <w:sz w:val="26"/>
          <w:szCs w:val="26"/>
        </w:rPr>
        <w:t>Аналіз вищого керівництва;</w:t>
      </w:r>
    </w:p>
    <w:p w:rsidR="000023D7" w:rsidRPr="000023D7" w:rsidRDefault="000023D7" w:rsidP="000023D7">
      <w:pPr>
        <w:pStyle w:val="a4"/>
        <w:numPr>
          <w:ilvl w:val="0"/>
          <w:numId w:val="21"/>
        </w:numPr>
        <w:spacing w:after="0"/>
        <w:jc w:val="both"/>
        <w:rPr>
          <w:rFonts w:ascii="Times New Roman" w:hAnsi="Times New Roman" w:cs="Times New Roman"/>
          <w:sz w:val="26"/>
          <w:szCs w:val="26"/>
        </w:rPr>
      </w:pPr>
      <w:r>
        <w:rPr>
          <w:rFonts w:ascii="Times New Roman" w:hAnsi="Times New Roman" w:cs="Times New Roman"/>
          <w:sz w:val="26"/>
          <w:szCs w:val="26"/>
        </w:rPr>
        <w:t>Прийняття кор</w:t>
      </w:r>
      <w:r w:rsidR="00714626">
        <w:rPr>
          <w:rFonts w:ascii="Times New Roman" w:hAnsi="Times New Roman" w:cs="Times New Roman"/>
          <w:sz w:val="26"/>
          <w:szCs w:val="26"/>
        </w:rPr>
        <w:t>и</w:t>
      </w:r>
      <w:r>
        <w:rPr>
          <w:rFonts w:ascii="Times New Roman" w:hAnsi="Times New Roman" w:cs="Times New Roman"/>
          <w:sz w:val="26"/>
          <w:szCs w:val="26"/>
        </w:rPr>
        <w:t>гуючих рішень.</w:t>
      </w:r>
    </w:p>
    <w:p w:rsidR="005E006A" w:rsidRDefault="005E006A" w:rsidP="00C82299">
      <w:pPr>
        <w:spacing w:after="0"/>
        <w:ind w:firstLine="567"/>
        <w:jc w:val="both"/>
        <w:rPr>
          <w:rFonts w:ascii="Times New Roman" w:hAnsi="Times New Roman" w:cs="Times New Roman"/>
          <w:sz w:val="26"/>
          <w:szCs w:val="26"/>
        </w:rPr>
      </w:pPr>
    </w:p>
    <w:p w:rsidR="00202C86" w:rsidRDefault="00202C86" w:rsidP="00C82299">
      <w:pPr>
        <w:spacing w:after="0"/>
        <w:ind w:firstLine="567"/>
        <w:jc w:val="both"/>
        <w:rPr>
          <w:rFonts w:ascii="Times New Roman" w:hAnsi="Times New Roman" w:cs="Times New Roman"/>
          <w:sz w:val="26"/>
          <w:szCs w:val="26"/>
        </w:rPr>
      </w:pPr>
      <w:r>
        <w:rPr>
          <w:rFonts w:ascii="Times New Roman" w:hAnsi="Times New Roman" w:cs="Times New Roman"/>
          <w:sz w:val="26"/>
          <w:szCs w:val="26"/>
        </w:rPr>
        <w:t>Поліпшення можуть відбуватись через удосконалення самих процесів, а також усієї системи в цілому.</w:t>
      </w:r>
    </w:p>
    <w:p w:rsidR="000023D7" w:rsidRDefault="00202C86" w:rsidP="0093729A">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Головною ідеєю процесного підходу є ефективне управління ЗАТ «Агроресурс» через управління кожним із зазначених процесів та їх взаємодію. В свою чергу, управління окремим процесом здійснюється через контроль показників, що його характеризують. Такий підхід забезпечує високу якість кінцевого результату. </w:t>
      </w:r>
    </w:p>
    <w:p w:rsidR="000023D7" w:rsidRDefault="000023D7" w:rsidP="00C82299">
      <w:pPr>
        <w:spacing w:after="0"/>
        <w:ind w:firstLine="567"/>
        <w:jc w:val="both"/>
        <w:rPr>
          <w:rFonts w:ascii="Times New Roman" w:hAnsi="Times New Roman" w:cs="Times New Roman"/>
          <w:sz w:val="26"/>
          <w:szCs w:val="26"/>
        </w:rPr>
      </w:pPr>
    </w:p>
    <w:p w:rsidR="000023D7" w:rsidRDefault="000023D7" w:rsidP="00C82299">
      <w:pPr>
        <w:spacing w:after="0"/>
        <w:ind w:firstLine="567"/>
        <w:jc w:val="both"/>
        <w:rPr>
          <w:rFonts w:ascii="Times New Roman" w:hAnsi="Times New Roman" w:cs="Times New Roman"/>
          <w:b/>
          <w:sz w:val="26"/>
          <w:szCs w:val="26"/>
        </w:rPr>
      </w:pPr>
      <w:r w:rsidRPr="000023D7">
        <w:rPr>
          <w:rFonts w:ascii="Times New Roman" w:hAnsi="Times New Roman" w:cs="Times New Roman"/>
          <w:b/>
          <w:sz w:val="26"/>
          <w:szCs w:val="26"/>
          <w:lang w:val="en-US"/>
        </w:rPr>
        <w:t>IX</w:t>
      </w:r>
      <w:r w:rsidRPr="000023D7">
        <w:rPr>
          <w:rFonts w:ascii="Times New Roman" w:hAnsi="Times New Roman" w:cs="Times New Roman"/>
          <w:b/>
          <w:sz w:val="26"/>
          <w:szCs w:val="26"/>
          <w:lang w:val="ru-RU"/>
        </w:rPr>
        <w:t xml:space="preserve">. </w:t>
      </w:r>
      <w:r w:rsidRPr="000023D7">
        <w:rPr>
          <w:rFonts w:ascii="Times New Roman" w:hAnsi="Times New Roman" w:cs="Times New Roman"/>
          <w:b/>
          <w:sz w:val="26"/>
          <w:szCs w:val="26"/>
        </w:rPr>
        <w:t>Формування організаційно-структурних карт підприємства</w:t>
      </w:r>
    </w:p>
    <w:tbl>
      <w:tblPr>
        <w:tblStyle w:val="a7"/>
        <w:tblpPr w:leftFromText="180" w:rightFromText="180" w:vertAnchor="text" w:horzAnchor="margin" w:tblpXSpec="center" w:tblpY="15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3060"/>
        <w:gridCol w:w="3240"/>
      </w:tblGrid>
      <w:tr w:rsidR="00EC0FB7" w:rsidRPr="00442891" w:rsidTr="00EC0FB7">
        <w:tc>
          <w:tcPr>
            <w:tcW w:w="9360" w:type="dxa"/>
            <w:gridSpan w:val="3"/>
          </w:tcPr>
          <w:p w:rsidR="00EC0FB7" w:rsidRPr="00EC0FB7" w:rsidRDefault="00EC0FB7" w:rsidP="00EC0FB7">
            <w:pPr>
              <w:jc w:val="cente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Організаційна карта підрозділу</w:t>
            </w:r>
          </w:p>
        </w:tc>
      </w:tr>
      <w:tr w:rsidR="00EC0FB7" w:rsidRPr="005B1C2D" w:rsidTr="00EC0FB7">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 xml:space="preserve">Найменування процесу: </w:t>
            </w:r>
            <w:r w:rsidRPr="00EC0FB7">
              <w:rPr>
                <w:rFonts w:ascii="Times New Roman" w:eastAsia="Calibri" w:hAnsi="Times New Roman" w:cs="Times New Roman"/>
                <w:bCs/>
                <w:sz w:val="24"/>
                <w:szCs w:val="24"/>
              </w:rPr>
              <w:t>Управлiння документацiєю</w:t>
            </w:r>
          </w:p>
        </w:tc>
      </w:tr>
      <w:tr w:rsidR="00EC0FB7" w:rsidRPr="00442891" w:rsidTr="00EC0FB7">
        <w:trPr>
          <w:trHeight w:val="360"/>
        </w:trPr>
        <w:tc>
          <w:tcPr>
            <w:tcW w:w="3060" w:type="dxa"/>
            <w:vMerge w:val="restart"/>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Керівник підрозділу:</w:t>
            </w:r>
          </w:p>
          <w:p w:rsidR="00EC0FB7" w:rsidRPr="00EC0FB7" w:rsidRDefault="00EC0FB7" w:rsidP="00EC0FB7">
            <w:pPr>
              <w:rPr>
                <w:rFonts w:ascii="Times New Roman" w:eastAsia="Calibri" w:hAnsi="Times New Roman" w:cs="Times New Roman"/>
                <w:iCs/>
                <w:sz w:val="24"/>
                <w:szCs w:val="24"/>
              </w:rPr>
            </w:pPr>
            <w:r w:rsidRPr="00EC0FB7">
              <w:rPr>
                <w:rFonts w:ascii="Times New Roman" w:eastAsia="Calibri" w:hAnsi="Times New Roman" w:cs="Times New Roman"/>
                <w:iCs/>
                <w:sz w:val="24"/>
                <w:szCs w:val="24"/>
              </w:rPr>
              <w:t>Лісовий  А.В.</w:t>
            </w:r>
          </w:p>
        </w:tc>
        <w:tc>
          <w:tcPr>
            <w:tcW w:w="3060" w:type="dxa"/>
            <w:vMerge w:val="restart"/>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Власник процесу:</w:t>
            </w:r>
          </w:p>
          <w:p w:rsidR="00EC0FB7" w:rsidRPr="00EC0FB7" w:rsidRDefault="00EC0FB7" w:rsidP="00EC0FB7">
            <w:pPr>
              <w:rPr>
                <w:rFonts w:ascii="Times New Roman" w:eastAsia="Calibri" w:hAnsi="Times New Roman" w:cs="Times New Roman"/>
                <w:iCs/>
                <w:sz w:val="24"/>
                <w:szCs w:val="24"/>
              </w:rPr>
            </w:pPr>
            <w:r w:rsidRPr="00EC0FB7">
              <w:rPr>
                <w:rFonts w:ascii="Times New Roman" w:eastAsia="Calibri" w:hAnsi="Times New Roman" w:cs="Times New Roman"/>
                <w:iCs/>
                <w:sz w:val="24"/>
                <w:szCs w:val="24"/>
              </w:rPr>
              <w:t>Лісовий  А.В.</w:t>
            </w:r>
          </w:p>
        </w:tc>
        <w:tc>
          <w:tcPr>
            <w:tcW w:w="3240" w:type="dxa"/>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Шифр</w:t>
            </w:r>
          </w:p>
        </w:tc>
      </w:tr>
      <w:tr w:rsidR="00EC0FB7" w:rsidRPr="00442891" w:rsidTr="00EC0FB7">
        <w:trPr>
          <w:trHeight w:val="285"/>
        </w:trPr>
        <w:tc>
          <w:tcPr>
            <w:tcW w:w="3060" w:type="dxa"/>
            <w:vMerge/>
          </w:tcPr>
          <w:p w:rsidR="00EC0FB7" w:rsidRPr="00EC0FB7" w:rsidRDefault="00EC0FB7" w:rsidP="00EC0FB7">
            <w:pPr>
              <w:rPr>
                <w:rFonts w:ascii="Times New Roman" w:eastAsia="Calibri" w:hAnsi="Times New Roman" w:cs="Times New Roman"/>
                <w:b/>
                <w:bCs/>
                <w:sz w:val="24"/>
                <w:szCs w:val="24"/>
              </w:rPr>
            </w:pPr>
          </w:p>
        </w:tc>
        <w:tc>
          <w:tcPr>
            <w:tcW w:w="3060" w:type="dxa"/>
            <w:vMerge/>
          </w:tcPr>
          <w:p w:rsidR="00EC0FB7" w:rsidRPr="00EC0FB7" w:rsidRDefault="00EC0FB7" w:rsidP="00EC0FB7">
            <w:pPr>
              <w:rPr>
                <w:rFonts w:ascii="Times New Roman" w:eastAsia="Calibri" w:hAnsi="Times New Roman" w:cs="Times New Roman"/>
                <w:b/>
                <w:bCs/>
                <w:sz w:val="24"/>
                <w:szCs w:val="24"/>
              </w:rPr>
            </w:pPr>
          </w:p>
        </w:tc>
        <w:tc>
          <w:tcPr>
            <w:tcW w:w="3240" w:type="dxa"/>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Дата набуття чинності:</w:t>
            </w:r>
          </w:p>
          <w:p w:rsidR="00EC0FB7" w:rsidRPr="00EC0FB7" w:rsidRDefault="00EC0FB7" w:rsidP="00EC0FB7">
            <w:pPr>
              <w:rPr>
                <w:rFonts w:ascii="Times New Roman" w:eastAsia="Calibri" w:hAnsi="Times New Roman" w:cs="Times New Roman"/>
                <w:iCs/>
                <w:sz w:val="24"/>
                <w:szCs w:val="24"/>
              </w:rPr>
            </w:pPr>
          </w:p>
        </w:tc>
      </w:tr>
      <w:tr w:rsidR="00EC0FB7" w:rsidRPr="00BF4273"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Нормативні документи:</w:t>
            </w:r>
          </w:p>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sz w:val="24"/>
                <w:szCs w:val="24"/>
              </w:rPr>
              <w:t>Статут підприємства, робочі інструкції та креслення, технічна документація, законодавче забезпечення, схеми процесів, методичні вимоги та інші нормативні акти, що регулюють господарську діяльність.</w:t>
            </w:r>
          </w:p>
        </w:tc>
      </w:tr>
      <w:tr w:rsidR="00EC0FB7" w:rsidRPr="003D2394"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 xml:space="preserve">Вхідні потоки: - </w:t>
            </w:r>
          </w:p>
        </w:tc>
      </w:tr>
      <w:tr w:rsidR="00EC0FB7" w:rsidRPr="00EE5B3F"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Форма отримання вхідних потоків і вимоги до них:</w:t>
            </w:r>
          </w:p>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sz w:val="24"/>
                <w:szCs w:val="24"/>
              </w:rPr>
              <w:t>документи повинні бути легко ідентифікованими, чіткими, адекватними та актуальними.</w:t>
            </w:r>
          </w:p>
        </w:tc>
      </w:tr>
      <w:tr w:rsidR="00EC0FB7" w:rsidRPr="00B96A10"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Перевірка:</w:t>
            </w:r>
          </w:p>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sz w:val="24"/>
                <w:szCs w:val="24"/>
              </w:rPr>
              <w:t>Проводиться з метою забезпечення впевненості щодо достовірності вхідних потоків шляхом прослідковування та перевірки за змістом та формальної перевірки документів</w:t>
            </w:r>
          </w:p>
        </w:tc>
      </w:tr>
      <w:tr w:rsidR="00EC0FB7" w:rsidRPr="00DA19F2"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 xml:space="preserve">Особа, що відповідає за передачу(постачальник): </w:t>
            </w:r>
          </w:p>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sz w:val="24"/>
                <w:szCs w:val="24"/>
              </w:rPr>
              <w:t>Постачальниками вхідних потоків є : керівник виробництва, оператор виробництва, керівник служби постачання, керівник ПКВ,та керівник служби кнтролю якості</w:t>
            </w:r>
          </w:p>
        </w:tc>
      </w:tr>
      <w:tr w:rsidR="00EC0FB7" w:rsidRPr="00DA19F2"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 xml:space="preserve">Вихідні потоки: </w:t>
            </w:r>
          </w:p>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sz w:val="24"/>
                <w:szCs w:val="24"/>
              </w:rPr>
              <w:t>Коригуючі та попереджуючі дії та рішення</w:t>
            </w:r>
          </w:p>
        </w:tc>
      </w:tr>
      <w:tr w:rsidR="00EC0FB7" w:rsidRPr="00DA19F2"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Форма передачі вихідних потоків та вимоги:</w:t>
            </w:r>
          </w:p>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sz w:val="24"/>
                <w:szCs w:val="24"/>
              </w:rPr>
              <w:t>Підготовлений та укомплектований пакет документів, їх чіткість і достовірність для споживача</w:t>
            </w:r>
          </w:p>
        </w:tc>
      </w:tr>
      <w:tr w:rsidR="00EC0FB7" w:rsidRPr="007E0B1D" w:rsidTr="00EC0FB7">
        <w:trPr>
          <w:trHeight w:val="285"/>
        </w:trPr>
        <w:tc>
          <w:tcPr>
            <w:tcW w:w="9360" w:type="dxa"/>
            <w:gridSpan w:val="3"/>
          </w:tcPr>
          <w:p w:rsidR="00EC0FB7" w:rsidRPr="00EC0FB7" w:rsidRDefault="00EC0FB7" w:rsidP="00EC0FB7">
            <w:pPr>
              <w:jc w:val="both"/>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 xml:space="preserve">Перевірка: </w:t>
            </w:r>
          </w:p>
          <w:p w:rsidR="00EC0FB7" w:rsidRPr="00EC0FB7" w:rsidRDefault="00EC0FB7" w:rsidP="00EC0FB7">
            <w:pPr>
              <w:jc w:val="both"/>
              <w:rPr>
                <w:rFonts w:ascii="Times New Roman" w:eastAsia="Calibri" w:hAnsi="Times New Roman" w:cs="Times New Roman"/>
                <w:b/>
                <w:bCs/>
                <w:iCs/>
                <w:sz w:val="24"/>
                <w:szCs w:val="24"/>
              </w:rPr>
            </w:pPr>
            <w:r w:rsidRPr="00EC0FB7">
              <w:rPr>
                <w:rFonts w:ascii="Times New Roman" w:eastAsia="Calibri" w:hAnsi="Times New Roman" w:cs="Times New Roman"/>
                <w:sz w:val="24"/>
                <w:szCs w:val="24"/>
              </w:rPr>
              <w:t>Підтвердження того, що споживач отримав потрібні дані</w:t>
            </w:r>
          </w:p>
        </w:tc>
      </w:tr>
      <w:tr w:rsidR="00EC0FB7" w:rsidRPr="007E0B1D"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Особа, що відповідає за приймання (споживач):</w:t>
            </w:r>
          </w:p>
          <w:p w:rsidR="00EC0FB7" w:rsidRPr="00EC0FB7" w:rsidRDefault="00EC0FB7" w:rsidP="00EC0FB7">
            <w:pPr>
              <w:rPr>
                <w:rFonts w:ascii="Times New Roman" w:eastAsia="Calibri" w:hAnsi="Times New Roman" w:cs="Times New Roman"/>
                <w:b/>
                <w:bCs/>
                <w:iCs/>
                <w:sz w:val="24"/>
                <w:szCs w:val="24"/>
              </w:rPr>
            </w:pPr>
            <w:r w:rsidRPr="00EC0FB7">
              <w:rPr>
                <w:rFonts w:ascii="Times New Roman" w:eastAsia="Calibri" w:hAnsi="Times New Roman" w:cs="Times New Roman"/>
                <w:sz w:val="24"/>
                <w:szCs w:val="24"/>
              </w:rPr>
              <w:t>Керівник виробництва, оператор виробництва, керівник служби постачання, керівник ПКВ,та керівник служби кнтролю якості</w:t>
            </w:r>
          </w:p>
        </w:tc>
      </w:tr>
      <w:tr w:rsidR="00EC0FB7" w:rsidRPr="007E0B1D"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Критерії оцінки процесу:</w:t>
            </w:r>
          </w:p>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sz w:val="24"/>
                <w:szCs w:val="24"/>
              </w:rPr>
              <w:t>Ефективність витрат - відношення фактично затрачених коштів фінансового плану "витрати на документування" до фінансового плану.</w:t>
            </w:r>
          </w:p>
        </w:tc>
      </w:tr>
      <w:tr w:rsidR="00EC0FB7" w:rsidRPr="007E0B1D"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 xml:space="preserve">Необхідні записи і передача інформації: </w:t>
            </w:r>
          </w:p>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sz w:val="24"/>
                <w:szCs w:val="24"/>
              </w:rPr>
              <w:t>Підготовлений персонал, приміщення, канцтовари, бюджет</w:t>
            </w:r>
          </w:p>
        </w:tc>
      </w:tr>
      <w:tr w:rsidR="00EC0FB7" w:rsidRPr="007E0B1D"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Дії, у випадку, якщо ціль не досягнута:</w:t>
            </w:r>
          </w:p>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sz w:val="24"/>
                <w:szCs w:val="24"/>
              </w:rPr>
              <w:t>Підвищення кваліфікації персоналу, удосконалення процесу передачі даних</w:t>
            </w:r>
          </w:p>
        </w:tc>
      </w:tr>
      <w:tr w:rsidR="00EC0FB7" w:rsidRPr="00765C0A"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Відповідальність керівника підрозділу:</w:t>
            </w:r>
          </w:p>
          <w:p w:rsidR="00EC0FB7" w:rsidRPr="00EC0FB7" w:rsidRDefault="00EC0FB7" w:rsidP="00EC0FB7">
            <w:pPr>
              <w:jc w:val="both"/>
              <w:rPr>
                <w:rFonts w:ascii="Times New Roman" w:eastAsia="Calibri" w:hAnsi="Times New Roman" w:cs="Times New Roman"/>
                <w:iCs/>
                <w:sz w:val="24"/>
                <w:szCs w:val="24"/>
              </w:rPr>
            </w:pPr>
            <w:r w:rsidRPr="00EC0FB7">
              <w:rPr>
                <w:rFonts w:ascii="Times New Roman" w:eastAsia="Calibri" w:hAnsi="Times New Roman" w:cs="Times New Roman"/>
                <w:sz w:val="24"/>
                <w:szCs w:val="24"/>
              </w:rPr>
              <w:t>Нести відповідальність за процес та його результати</w:t>
            </w:r>
          </w:p>
        </w:tc>
      </w:tr>
    </w:tbl>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0023D7" w:rsidRDefault="000023D7" w:rsidP="00C82299">
      <w:pPr>
        <w:spacing w:after="0"/>
        <w:ind w:firstLine="567"/>
        <w:jc w:val="both"/>
        <w:rPr>
          <w:rFonts w:ascii="Times New Roman" w:hAnsi="Times New Roman" w:cs="Times New Roman"/>
          <w:b/>
          <w:sz w:val="26"/>
          <w:szCs w:val="26"/>
        </w:rPr>
      </w:pPr>
      <w:r>
        <w:rPr>
          <w:rFonts w:ascii="Times New Roman" w:hAnsi="Times New Roman" w:cs="Times New Roman"/>
          <w:b/>
          <w:sz w:val="26"/>
          <w:szCs w:val="26"/>
          <w:lang w:val="en-US"/>
        </w:rPr>
        <w:t>X</w:t>
      </w:r>
      <w:r w:rsidRPr="000023D7">
        <w:rPr>
          <w:rFonts w:ascii="Times New Roman" w:hAnsi="Times New Roman" w:cs="Times New Roman"/>
          <w:b/>
          <w:sz w:val="26"/>
          <w:szCs w:val="26"/>
        </w:rPr>
        <w:t xml:space="preserve">. </w:t>
      </w:r>
      <w:r>
        <w:rPr>
          <w:rFonts w:ascii="Times New Roman" w:hAnsi="Times New Roman" w:cs="Times New Roman"/>
          <w:b/>
          <w:sz w:val="26"/>
          <w:szCs w:val="26"/>
        </w:rPr>
        <w:t>Побудова моделі взаємозв</w:t>
      </w:r>
      <w:r w:rsidRPr="000023D7">
        <w:rPr>
          <w:rFonts w:ascii="Times New Roman" w:hAnsi="Times New Roman" w:cs="Times New Roman"/>
          <w:b/>
          <w:sz w:val="26"/>
          <w:szCs w:val="26"/>
        </w:rPr>
        <w:t>’</w:t>
      </w:r>
      <w:r>
        <w:rPr>
          <w:rFonts w:ascii="Times New Roman" w:hAnsi="Times New Roman" w:cs="Times New Roman"/>
          <w:b/>
          <w:sz w:val="26"/>
          <w:szCs w:val="26"/>
        </w:rPr>
        <w:t>язків між процесами із зазначенням їх назв, виходів-входів кожного з під процесів</w:t>
      </w: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EC0FB7" w:rsidRDefault="00EC0FB7" w:rsidP="003B1CBD">
      <w:pPr>
        <w:spacing w:after="0"/>
        <w:ind w:firstLine="567"/>
        <w:jc w:val="right"/>
        <w:rPr>
          <w:rFonts w:ascii="Times New Roman" w:hAnsi="Times New Roman" w:cs="Times New Roman"/>
          <w:b/>
          <w:sz w:val="26"/>
          <w:szCs w:val="26"/>
        </w:rPr>
      </w:pPr>
      <w:r>
        <w:rPr>
          <w:rFonts w:ascii="Times New Roman" w:hAnsi="Times New Roman" w:cs="Times New Roman"/>
          <w:b/>
          <w:sz w:val="26"/>
          <w:szCs w:val="26"/>
        </w:rPr>
        <w:lastRenderedPageBreak/>
        <w:t>Таблиця 1</w:t>
      </w:r>
    </w:p>
    <w:p w:rsidR="00EC0FB7" w:rsidRDefault="003B1CBD" w:rsidP="003B1CBD">
      <w:pPr>
        <w:spacing w:after="0"/>
        <w:ind w:firstLine="567"/>
        <w:jc w:val="center"/>
        <w:rPr>
          <w:rFonts w:ascii="Times New Roman" w:hAnsi="Times New Roman" w:cs="Times New Roman"/>
          <w:b/>
          <w:sz w:val="26"/>
          <w:szCs w:val="26"/>
        </w:rPr>
      </w:pPr>
      <w:r>
        <w:rPr>
          <w:rFonts w:ascii="Times New Roman" w:hAnsi="Times New Roman" w:cs="Times New Roman"/>
          <w:b/>
          <w:sz w:val="26"/>
          <w:szCs w:val="26"/>
        </w:rPr>
        <w:t>Критерії оцінки продуктів процесів</w:t>
      </w:r>
    </w:p>
    <w:tbl>
      <w:tblPr>
        <w:tblStyle w:val="a7"/>
        <w:tblW w:w="0" w:type="auto"/>
        <w:tblInd w:w="-459" w:type="dxa"/>
        <w:tblLook w:val="04A0" w:firstRow="1" w:lastRow="0" w:firstColumn="1" w:lastColumn="0" w:noHBand="0" w:noVBand="1"/>
      </w:tblPr>
      <w:tblGrid>
        <w:gridCol w:w="543"/>
        <w:gridCol w:w="1975"/>
        <w:gridCol w:w="7263"/>
      </w:tblGrid>
      <w:tr w:rsidR="000023D7" w:rsidTr="00FE6A91">
        <w:trPr>
          <w:trHeight w:val="558"/>
        </w:trPr>
        <w:tc>
          <w:tcPr>
            <w:tcW w:w="543" w:type="dxa"/>
            <w:vAlign w:val="center"/>
          </w:tcPr>
          <w:p w:rsidR="000023D7" w:rsidRDefault="000A765B" w:rsidP="000A765B">
            <w:pPr>
              <w:jc w:val="center"/>
              <w:rPr>
                <w:rFonts w:ascii="Times New Roman" w:hAnsi="Times New Roman" w:cs="Times New Roman"/>
                <w:b/>
                <w:sz w:val="26"/>
                <w:szCs w:val="26"/>
              </w:rPr>
            </w:pPr>
            <w:r>
              <w:rPr>
                <w:rFonts w:ascii="Times New Roman" w:hAnsi="Times New Roman" w:cs="Times New Roman"/>
                <w:b/>
                <w:sz w:val="26"/>
                <w:szCs w:val="26"/>
              </w:rPr>
              <w:t>№ з/п</w:t>
            </w:r>
          </w:p>
        </w:tc>
        <w:tc>
          <w:tcPr>
            <w:tcW w:w="1975" w:type="dxa"/>
            <w:vAlign w:val="center"/>
          </w:tcPr>
          <w:p w:rsidR="000023D7" w:rsidRDefault="000A765B" w:rsidP="000A765B">
            <w:pPr>
              <w:jc w:val="center"/>
              <w:rPr>
                <w:rFonts w:ascii="Times New Roman" w:hAnsi="Times New Roman" w:cs="Times New Roman"/>
                <w:b/>
                <w:sz w:val="26"/>
                <w:szCs w:val="26"/>
              </w:rPr>
            </w:pPr>
            <w:r>
              <w:rPr>
                <w:rFonts w:ascii="Times New Roman" w:hAnsi="Times New Roman" w:cs="Times New Roman"/>
                <w:b/>
                <w:sz w:val="26"/>
                <w:szCs w:val="26"/>
              </w:rPr>
              <w:t>Назва процесів</w:t>
            </w:r>
          </w:p>
        </w:tc>
        <w:tc>
          <w:tcPr>
            <w:tcW w:w="7263" w:type="dxa"/>
            <w:vAlign w:val="center"/>
          </w:tcPr>
          <w:p w:rsidR="000023D7" w:rsidRDefault="000A765B" w:rsidP="000A765B">
            <w:pPr>
              <w:jc w:val="center"/>
              <w:rPr>
                <w:rFonts w:ascii="Times New Roman" w:hAnsi="Times New Roman" w:cs="Times New Roman"/>
                <w:b/>
                <w:sz w:val="26"/>
                <w:szCs w:val="26"/>
              </w:rPr>
            </w:pPr>
            <w:r>
              <w:rPr>
                <w:rFonts w:ascii="Times New Roman" w:hAnsi="Times New Roman" w:cs="Times New Roman"/>
                <w:b/>
                <w:sz w:val="26"/>
                <w:szCs w:val="26"/>
              </w:rPr>
              <w:t>Критерії оцінки продуктів процесів</w:t>
            </w:r>
          </w:p>
        </w:tc>
      </w:tr>
      <w:tr w:rsidR="000023D7" w:rsidTr="00FE6A91">
        <w:trPr>
          <w:trHeight w:val="1217"/>
        </w:trPr>
        <w:tc>
          <w:tcPr>
            <w:tcW w:w="543" w:type="dxa"/>
            <w:vAlign w:val="center"/>
          </w:tcPr>
          <w:p w:rsidR="000023D7" w:rsidRPr="000A765B" w:rsidRDefault="000A765B" w:rsidP="000A765B">
            <w:pPr>
              <w:jc w:val="center"/>
              <w:rPr>
                <w:rFonts w:ascii="Times New Roman" w:hAnsi="Times New Roman" w:cs="Times New Roman"/>
                <w:sz w:val="26"/>
                <w:szCs w:val="26"/>
              </w:rPr>
            </w:pPr>
            <w:r w:rsidRPr="000A765B">
              <w:rPr>
                <w:rFonts w:ascii="Times New Roman" w:hAnsi="Times New Roman" w:cs="Times New Roman"/>
                <w:sz w:val="26"/>
                <w:szCs w:val="26"/>
              </w:rPr>
              <w:t>1.</w:t>
            </w:r>
          </w:p>
        </w:tc>
        <w:tc>
          <w:tcPr>
            <w:tcW w:w="1975" w:type="dxa"/>
            <w:vAlign w:val="center"/>
          </w:tcPr>
          <w:p w:rsidR="000023D7" w:rsidRPr="000A765B" w:rsidRDefault="000A765B" w:rsidP="000A765B">
            <w:pPr>
              <w:jc w:val="center"/>
              <w:rPr>
                <w:rFonts w:ascii="Times New Roman" w:hAnsi="Times New Roman" w:cs="Times New Roman"/>
                <w:sz w:val="26"/>
                <w:szCs w:val="26"/>
              </w:rPr>
            </w:pPr>
            <w:r>
              <w:rPr>
                <w:rFonts w:ascii="Times New Roman" w:hAnsi="Times New Roman" w:cs="Times New Roman"/>
                <w:sz w:val="26"/>
                <w:szCs w:val="26"/>
              </w:rPr>
              <w:t>Процеси ж</w:t>
            </w:r>
            <w:r w:rsidRPr="000A765B">
              <w:rPr>
                <w:rFonts w:ascii="Times New Roman" w:hAnsi="Times New Roman" w:cs="Times New Roman"/>
                <w:sz w:val="26"/>
                <w:szCs w:val="26"/>
              </w:rPr>
              <w:t>иттєвого циклу</w:t>
            </w:r>
          </w:p>
        </w:tc>
        <w:tc>
          <w:tcPr>
            <w:tcW w:w="7263" w:type="dxa"/>
            <w:vAlign w:val="center"/>
          </w:tcPr>
          <w:p w:rsidR="000A765B" w:rsidRPr="00840D13" w:rsidRDefault="000A765B" w:rsidP="00840D13">
            <w:pPr>
              <w:pStyle w:val="a4"/>
              <w:numPr>
                <w:ilvl w:val="0"/>
                <w:numId w:val="26"/>
              </w:numPr>
              <w:ind w:left="68" w:hanging="142"/>
              <w:rPr>
                <w:rFonts w:ascii="Times New Roman" w:hAnsi="Times New Roman" w:cs="Times New Roman"/>
                <w:sz w:val="24"/>
                <w:szCs w:val="24"/>
              </w:rPr>
            </w:pPr>
            <w:r w:rsidRPr="00840D13">
              <w:rPr>
                <w:rFonts w:ascii="Times New Roman" w:hAnsi="Times New Roman" w:cs="Times New Roman"/>
                <w:sz w:val="24"/>
                <w:szCs w:val="24"/>
              </w:rPr>
              <w:t>Динаміка об</w:t>
            </w:r>
            <w:r w:rsidRPr="00840D13">
              <w:rPr>
                <w:rFonts w:ascii="Times New Roman" w:hAnsi="Times New Roman" w:cs="Times New Roman"/>
                <w:sz w:val="24"/>
                <w:szCs w:val="24"/>
                <w:lang w:val="ru-RU"/>
              </w:rPr>
              <w:t>’</w:t>
            </w:r>
            <w:r w:rsidRPr="00840D13">
              <w:rPr>
                <w:rFonts w:ascii="Times New Roman" w:hAnsi="Times New Roman" w:cs="Times New Roman"/>
                <w:sz w:val="24"/>
                <w:szCs w:val="24"/>
              </w:rPr>
              <w:t>ємів продаж – зміна об</w:t>
            </w:r>
            <w:r w:rsidRPr="00840D13">
              <w:rPr>
                <w:rFonts w:ascii="Times New Roman" w:hAnsi="Times New Roman" w:cs="Times New Roman"/>
                <w:sz w:val="24"/>
                <w:szCs w:val="24"/>
                <w:lang w:val="ru-RU"/>
              </w:rPr>
              <w:t>э’</w:t>
            </w:r>
            <w:r w:rsidRPr="00840D13">
              <w:rPr>
                <w:rFonts w:ascii="Times New Roman" w:hAnsi="Times New Roman" w:cs="Times New Roman"/>
                <w:sz w:val="24"/>
                <w:szCs w:val="24"/>
              </w:rPr>
              <w:t>мів продаж у часі;</w:t>
            </w:r>
          </w:p>
          <w:p w:rsidR="000A765B" w:rsidRPr="00840D13" w:rsidRDefault="000A765B" w:rsidP="00840D13">
            <w:pPr>
              <w:pStyle w:val="a4"/>
              <w:numPr>
                <w:ilvl w:val="0"/>
                <w:numId w:val="26"/>
              </w:numPr>
              <w:ind w:left="68" w:hanging="142"/>
              <w:rPr>
                <w:rFonts w:ascii="Times New Roman" w:hAnsi="Times New Roman" w:cs="Times New Roman"/>
                <w:sz w:val="24"/>
                <w:szCs w:val="24"/>
              </w:rPr>
            </w:pPr>
            <w:r w:rsidRPr="00840D13">
              <w:rPr>
                <w:rFonts w:ascii="Times New Roman" w:hAnsi="Times New Roman" w:cs="Times New Roman"/>
                <w:sz w:val="24"/>
                <w:szCs w:val="24"/>
              </w:rPr>
              <w:t>Результативність – відношення реалізації до обсягу виробництва;</w:t>
            </w:r>
          </w:p>
          <w:p w:rsidR="000A765B" w:rsidRPr="00840D13" w:rsidRDefault="000A765B" w:rsidP="00840D13">
            <w:pPr>
              <w:pStyle w:val="a4"/>
              <w:numPr>
                <w:ilvl w:val="0"/>
                <w:numId w:val="26"/>
              </w:numPr>
              <w:ind w:left="68" w:hanging="142"/>
              <w:rPr>
                <w:rFonts w:ascii="Times New Roman" w:hAnsi="Times New Roman" w:cs="Times New Roman"/>
                <w:sz w:val="24"/>
                <w:szCs w:val="24"/>
              </w:rPr>
            </w:pPr>
            <w:r w:rsidRPr="00840D13">
              <w:rPr>
                <w:rFonts w:ascii="Times New Roman" w:hAnsi="Times New Roman" w:cs="Times New Roman"/>
                <w:sz w:val="24"/>
                <w:szCs w:val="24"/>
              </w:rPr>
              <w:t>Кількість претензій до якості сировини по кожному постачальнику;</w:t>
            </w:r>
          </w:p>
          <w:p w:rsidR="000A765B" w:rsidRPr="00840D13" w:rsidRDefault="000A765B" w:rsidP="00840D13">
            <w:pPr>
              <w:pStyle w:val="a4"/>
              <w:numPr>
                <w:ilvl w:val="0"/>
                <w:numId w:val="26"/>
              </w:numPr>
              <w:ind w:left="68" w:hanging="142"/>
              <w:rPr>
                <w:rFonts w:ascii="Times New Roman" w:hAnsi="Times New Roman" w:cs="Times New Roman"/>
                <w:sz w:val="24"/>
                <w:szCs w:val="24"/>
              </w:rPr>
            </w:pPr>
            <w:r w:rsidRPr="00840D13">
              <w:rPr>
                <w:rFonts w:ascii="Times New Roman" w:hAnsi="Times New Roman" w:cs="Times New Roman"/>
                <w:sz w:val="24"/>
                <w:szCs w:val="24"/>
              </w:rPr>
              <w:t>Тривалість процесу перетворення потенційного замовника (дилера) в реального;</w:t>
            </w:r>
          </w:p>
          <w:p w:rsidR="000A765B" w:rsidRPr="00840D13" w:rsidRDefault="000A765B" w:rsidP="00840D13">
            <w:pPr>
              <w:pStyle w:val="a4"/>
              <w:numPr>
                <w:ilvl w:val="0"/>
                <w:numId w:val="26"/>
              </w:numPr>
              <w:ind w:left="68" w:hanging="142"/>
              <w:jc w:val="both"/>
              <w:rPr>
                <w:rFonts w:ascii="Times New Roman" w:hAnsi="Times New Roman" w:cs="Times New Roman"/>
                <w:sz w:val="24"/>
                <w:szCs w:val="24"/>
              </w:rPr>
            </w:pPr>
            <w:r w:rsidRPr="00840D13">
              <w:rPr>
                <w:rFonts w:ascii="Times New Roman" w:hAnsi="Times New Roman" w:cs="Times New Roman"/>
                <w:sz w:val="24"/>
                <w:szCs w:val="24"/>
              </w:rPr>
              <w:t>Результативність розробок – відношення кількості розробок</w:t>
            </w:r>
            <w:r w:rsidR="00FE6A91" w:rsidRPr="00840D13">
              <w:rPr>
                <w:rFonts w:ascii="Times New Roman" w:hAnsi="Times New Roman" w:cs="Times New Roman"/>
                <w:sz w:val="24"/>
                <w:szCs w:val="24"/>
              </w:rPr>
              <w:t>, затверджених керівництвом до загальної кількості розробок;</w:t>
            </w:r>
          </w:p>
          <w:p w:rsidR="00FE6A91" w:rsidRPr="00840D13" w:rsidRDefault="00FE6A91" w:rsidP="00840D13">
            <w:pPr>
              <w:pStyle w:val="a4"/>
              <w:numPr>
                <w:ilvl w:val="0"/>
                <w:numId w:val="26"/>
              </w:numPr>
              <w:ind w:left="68" w:hanging="142"/>
              <w:jc w:val="both"/>
              <w:rPr>
                <w:rFonts w:ascii="Times New Roman" w:hAnsi="Times New Roman" w:cs="Times New Roman"/>
                <w:sz w:val="24"/>
                <w:szCs w:val="24"/>
              </w:rPr>
            </w:pPr>
            <w:r w:rsidRPr="00840D13">
              <w:rPr>
                <w:rFonts w:ascii="Times New Roman" w:hAnsi="Times New Roman" w:cs="Times New Roman"/>
                <w:sz w:val="24"/>
                <w:szCs w:val="24"/>
              </w:rPr>
              <w:t>Тенденція виявлених помилок при проектуванні – зміна кількості виявлених помилок у проектах в часі;</w:t>
            </w:r>
          </w:p>
          <w:p w:rsidR="00FE6A91" w:rsidRPr="00840D13" w:rsidRDefault="00FE6A91" w:rsidP="00840D13">
            <w:pPr>
              <w:pStyle w:val="a4"/>
              <w:numPr>
                <w:ilvl w:val="0"/>
                <w:numId w:val="26"/>
              </w:numPr>
              <w:ind w:left="68" w:hanging="142"/>
              <w:jc w:val="both"/>
              <w:rPr>
                <w:rFonts w:ascii="Times New Roman" w:hAnsi="Times New Roman" w:cs="Times New Roman"/>
                <w:sz w:val="24"/>
                <w:szCs w:val="24"/>
              </w:rPr>
            </w:pPr>
            <w:r w:rsidRPr="00840D13">
              <w:rPr>
                <w:rFonts w:ascii="Times New Roman" w:hAnsi="Times New Roman" w:cs="Times New Roman"/>
                <w:sz w:val="24"/>
                <w:szCs w:val="24"/>
              </w:rPr>
              <w:t>Ефективність постачання – відношення кількості сировини переробленої виробництвом до кількості сировини отриманої на склад;</w:t>
            </w:r>
          </w:p>
          <w:p w:rsidR="00FE6A91" w:rsidRPr="00840D13" w:rsidRDefault="00FE6A91" w:rsidP="00840D13">
            <w:pPr>
              <w:pStyle w:val="a4"/>
              <w:numPr>
                <w:ilvl w:val="0"/>
                <w:numId w:val="26"/>
              </w:numPr>
              <w:ind w:left="68" w:hanging="142"/>
              <w:jc w:val="both"/>
              <w:rPr>
                <w:rFonts w:ascii="Times New Roman" w:hAnsi="Times New Roman" w:cs="Times New Roman"/>
                <w:sz w:val="24"/>
                <w:szCs w:val="24"/>
              </w:rPr>
            </w:pPr>
            <w:r w:rsidRPr="00840D13">
              <w:rPr>
                <w:rFonts w:ascii="Times New Roman" w:hAnsi="Times New Roman" w:cs="Times New Roman"/>
                <w:sz w:val="24"/>
                <w:szCs w:val="24"/>
              </w:rPr>
              <w:t>Ефективність проведених закупок – відношення фактичного залишку сировини до залишку за нормативом;</w:t>
            </w:r>
          </w:p>
          <w:p w:rsidR="00FE6A91" w:rsidRPr="00840D13" w:rsidRDefault="00FE6A91" w:rsidP="00840D13">
            <w:pPr>
              <w:pStyle w:val="a4"/>
              <w:numPr>
                <w:ilvl w:val="0"/>
                <w:numId w:val="26"/>
              </w:numPr>
              <w:ind w:left="68" w:hanging="142"/>
              <w:jc w:val="both"/>
              <w:rPr>
                <w:rFonts w:ascii="Times New Roman" w:hAnsi="Times New Roman" w:cs="Times New Roman"/>
                <w:sz w:val="24"/>
                <w:szCs w:val="24"/>
              </w:rPr>
            </w:pPr>
            <w:r w:rsidRPr="00840D13">
              <w:rPr>
                <w:rFonts w:ascii="Times New Roman" w:hAnsi="Times New Roman" w:cs="Times New Roman"/>
                <w:sz w:val="24"/>
                <w:szCs w:val="24"/>
              </w:rPr>
              <w:t>Результативність вхідного контролю сировини і матеріалів – загальної кількості поставок;</w:t>
            </w:r>
          </w:p>
          <w:p w:rsidR="00FE6A91" w:rsidRPr="00840D13" w:rsidRDefault="00FE6A91" w:rsidP="00840D13">
            <w:pPr>
              <w:pStyle w:val="a4"/>
              <w:numPr>
                <w:ilvl w:val="0"/>
                <w:numId w:val="26"/>
              </w:numPr>
              <w:ind w:left="68" w:hanging="142"/>
              <w:jc w:val="both"/>
              <w:rPr>
                <w:rFonts w:ascii="Times New Roman" w:hAnsi="Times New Roman" w:cs="Times New Roman"/>
                <w:sz w:val="24"/>
                <w:szCs w:val="24"/>
              </w:rPr>
            </w:pPr>
            <w:r w:rsidRPr="00840D13">
              <w:rPr>
                <w:rFonts w:ascii="Times New Roman" w:hAnsi="Times New Roman" w:cs="Times New Roman"/>
                <w:sz w:val="24"/>
                <w:szCs w:val="24"/>
              </w:rPr>
              <w:t>Результативність виробництва – відношення фактичного обсягу випуску до виробничого плану;</w:t>
            </w:r>
          </w:p>
          <w:p w:rsidR="000A765B" w:rsidRPr="00840D13" w:rsidRDefault="00FE6A91" w:rsidP="00840D13">
            <w:pPr>
              <w:pStyle w:val="a4"/>
              <w:numPr>
                <w:ilvl w:val="0"/>
                <w:numId w:val="26"/>
              </w:numPr>
              <w:ind w:left="68" w:hanging="142"/>
              <w:jc w:val="both"/>
              <w:rPr>
                <w:rFonts w:ascii="Times New Roman" w:hAnsi="Times New Roman" w:cs="Times New Roman"/>
                <w:sz w:val="26"/>
                <w:szCs w:val="26"/>
              </w:rPr>
            </w:pPr>
            <w:r w:rsidRPr="00840D13">
              <w:rPr>
                <w:rFonts w:ascii="Times New Roman" w:hAnsi="Times New Roman" w:cs="Times New Roman"/>
                <w:sz w:val="24"/>
                <w:szCs w:val="24"/>
              </w:rPr>
              <w:t>Ефективність використання ресурсів – відношення фактично використаних ресурсів до планового використання ресурсів;</w:t>
            </w:r>
          </w:p>
        </w:tc>
      </w:tr>
      <w:tr w:rsidR="000023D7" w:rsidTr="00FE6A91">
        <w:trPr>
          <w:trHeight w:val="1134"/>
        </w:trPr>
        <w:tc>
          <w:tcPr>
            <w:tcW w:w="543" w:type="dxa"/>
            <w:vAlign w:val="center"/>
          </w:tcPr>
          <w:p w:rsidR="000023D7" w:rsidRPr="000A765B" w:rsidRDefault="000A765B" w:rsidP="000A765B">
            <w:pPr>
              <w:jc w:val="center"/>
              <w:rPr>
                <w:rFonts w:ascii="Times New Roman" w:hAnsi="Times New Roman" w:cs="Times New Roman"/>
                <w:sz w:val="26"/>
                <w:szCs w:val="26"/>
              </w:rPr>
            </w:pPr>
            <w:r>
              <w:rPr>
                <w:rFonts w:ascii="Times New Roman" w:hAnsi="Times New Roman" w:cs="Times New Roman"/>
                <w:sz w:val="26"/>
                <w:szCs w:val="26"/>
              </w:rPr>
              <w:t>2.</w:t>
            </w:r>
          </w:p>
        </w:tc>
        <w:tc>
          <w:tcPr>
            <w:tcW w:w="1975" w:type="dxa"/>
            <w:vAlign w:val="center"/>
          </w:tcPr>
          <w:p w:rsidR="000023D7" w:rsidRPr="000A765B" w:rsidRDefault="000A765B" w:rsidP="000A765B">
            <w:pPr>
              <w:jc w:val="center"/>
              <w:rPr>
                <w:rFonts w:ascii="Times New Roman" w:hAnsi="Times New Roman" w:cs="Times New Roman"/>
                <w:sz w:val="26"/>
                <w:szCs w:val="26"/>
              </w:rPr>
            </w:pPr>
            <w:r>
              <w:rPr>
                <w:rFonts w:ascii="Times New Roman" w:hAnsi="Times New Roman" w:cs="Times New Roman"/>
                <w:sz w:val="26"/>
                <w:szCs w:val="26"/>
              </w:rPr>
              <w:t>Процеси ресурсного забезпечення</w:t>
            </w:r>
          </w:p>
        </w:tc>
        <w:tc>
          <w:tcPr>
            <w:tcW w:w="7263" w:type="dxa"/>
            <w:vAlign w:val="center"/>
          </w:tcPr>
          <w:p w:rsidR="000023D7" w:rsidRPr="00840D13" w:rsidRDefault="0009620C" w:rsidP="00840D13">
            <w:pPr>
              <w:pStyle w:val="a4"/>
              <w:numPr>
                <w:ilvl w:val="0"/>
                <w:numId w:val="27"/>
              </w:numPr>
              <w:ind w:left="68" w:hanging="142"/>
              <w:rPr>
                <w:rFonts w:ascii="Times New Roman" w:hAnsi="Times New Roman" w:cs="Times New Roman"/>
                <w:sz w:val="24"/>
                <w:szCs w:val="24"/>
              </w:rPr>
            </w:pPr>
            <w:r w:rsidRPr="00840D13">
              <w:rPr>
                <w:rFonts w:ascii="Times New Roman" w:hAnsi="Times New Roman" w:cs="Times New Roman"/>
                <w:sz w:val="24"/>
                <w:szCs w:val="24"/>
              </w:rPr>
              <w:t>Оцінка під процесу «Порядок навчання персоналу питанням СМЯ» - відношення фактичної кількості осіб, які пройшли навчання до запланованої кількості за наказом;</w:t>
            </w:r>
          </w:p>
          <w:p w:rsidR="0009620C" w:rsidRPr="00840D13" w:rsidRDefault="0009620C" w:rsidP="00840D13">
            <w:pPr>
              <w:pStyle w:val="a4"/>
              <w:numPr>
                <w:ilvl w:val="0"/>
                <w:numId w:val="27"/>
              </w:numPr>
              <w:ind w:left="68" w:hanging="142"/>
              <w:rPr>
                <w:rFonts w:ascii="Times New Roman" w:hAnsi="Times New Roman" w:cs="Times New Roman"/>
                <w:sz w:val="24"/>
                <w:szCs w:val="24"/>
              </w:rPr>
            </w:pPr>
            <w:r w:rsidRPr="00840D13">
              <w:rPr>
                <w:rFonts w:ascii="Times New Roman" w:hAnsi="Times New Roman" w:cs="Times New Roman"/>
                <w:sz w:val="24"/>
                <w:szCs w:val="24"/>
              </w:rPr>
              <w:t>Ефективність підготовки персоналу</w:t>
            </w:r>
            <w:r w:rsidR="00287AA2" w:rsidRPr="00840D13">
              <w:rPr>
                <w:rFonts w:ascii="Times New Roman" w:hAnsi="Times New Roman" w:cs="Times New Roman"/>
                <w:sz w:val="24"/>
                <w:szCs w:val="24"/>
              </w:rPr>
              <w:t xml:space="preserve"> – відношення підготовленого персоналу до за затрат на їхню підготовку;</w:t>
            </w:r>
          </w:p>
          <w:p w:rsidR="00287AA2" w:rsidRPr="00840D13" w:rsidRDefault="00287AA2" w:rsidP="00840D13">
            <w:pPr>
              <w:pStyle w:val="a4"/>
              <w:numPr>
                <w:ilvl w:val="0"/>
                <w:numId w:val="27"/>
              </w:numPr>
              <w:ind w:left="68" w:hanging="142"/>
              <w:rPr>
                <w:rFonts w:ascii="Times New Roman" w:hAnsi="Times New Roman" w:cs="Times New Roman"/>
                <w:sz w:val="24"/>
                <w:szCs w:val="24"/>
              </w:rPr>
            </w:pPr>
            <w:r w:rsidRPr="00840D13">
              <w:rPr>
                <w:rFonts w:ascii="Times New Roman" w:hAnsi="Times New Roman" w:cs="Times New Roman"/>
                <w:sz w:val="24"/>
                <w:szCs w:val="24"/>
              </w:rPr>
              <w:t>Результативність збуту – відношення фактичного збуту до запланованого;</w:t>
            </w:r>
          </w:p>
          <w:p w:rsidR="00287AA2" w:rsidRPr="00840D13" w:rsidRDefault="00287AA2" w:rsidP="00840D13">
            <w:pPr>
              <w:pStyle w:val="a4"/>
              <w:numPr>
                <w:ilvl w:val="0"/>
                <w:numId w:val="27"/>
              </w:numPr>
              <w:ind w:left="68" w:hanging="142"/>
              <w:jc w:val="both"/>
              <w:rPr>
                <w:rFonts w:ascii="Times New Roman" w:hAnsi="Times New Roman" w:cs="Times New Roman"/>
                <w:sz w:val="26"/>
                <w:szCs w:val="26"/>
              </w:rPr>
            </w:pPr>
            <w:r w:rsidRPr="00840D13">
              <w:rPr>
                <w:rFonts w:ascii="Times New Roman" w:hAnsi="Times New Roman" w:cs="Times New Roman"/>
                <w:sz w:val="24"/>
                <w:szCs w:val="24"/>
              </w:rPr>
              <w:t>Коефіцієнт браку – відношення числа забракованої продукції до обсягу випуску продукції.</w:t>
            </w:r>
          </w:p>
        </w:tc>
      </w:tr>
      <w:tr w:rsidR="000023D7" w:rsidTr="00FE6A91">
        <w:trPr>
          <w:trHeight w:val="980"/>
        </w:trPr>
        <w:tc>
          <w:tcPr>
            <w:tcW w:w="543" w:type="dxa"/>
            <w:vAlign w:val="center"/>
          </w:tcPr>
          <w:p w:rsidR="000023D7" w:rsidRPr="000A765B" w:rsidRDefault="000A765B" w:rsidP="000A765B">
            <w:pPr>
              <w:jc w:val="center"/>
              <w:rPr>
                <w:rFonts w:ascii="Times New Roman" w:hAnsi="Times New Roman" w:cs="Times New Roman"/>
                <w:sz w:val="26"/>
                <w:szCs w:val="26"/>
              </w:rPr>
            </w:pPr>
            <w:r>
              <w:rPr>
                <w:rFonts w:ascii="Times New Roman" w:hAnsi="Times New Roman" w:cs="Times New Roman"/>
                <w:sz w:val="26"/>
                <w:szCs w:val="26"/>
              </w:rPr>
              <w:t>3.</w:t>
            </w:r>
          </w:p>
        </w:tc>
        <w:tc>
          <w:tcPr>
            <w:tcW w:w="1975" w:type="dxa"/>
            <w:vAlign w:val="center"/>
          </w:tcPr>
          <w:p w:rsidR="000023D7" w:rsidRPr="000A765B" w:rsidRDefault="000A765B" w:rsidP="000A765B">
            <w:pPr>
              <w:jc w:val="center"/>
              <w:rPr>
                <w:rFonts w:ascii="Times New Roman" w:hAnsi="Times New Roman" w:cs="Times New Roman"/>
                <w:sz w:val="26"/>
                <w:szCs w:val="26"/>
              </w:rPr>
            </w:pPr>
            <w:r>
              <w:rPr>
                <w:rFonts w:ascii="Times New Roman" w:hAnsi="Times New Roman" w:cs="Times New Roman"/>
                <w:sz w:val="26"/>
                <w:szCs w:val="26"/>
              </w:rPr>
              <w:t>Організаційно-управлінські процеси</w:t>
            </w:r>
          </w:p>
        </w:tc>
        <w:tc>
          <w:tcPr>
            <w:tcW w:w="7263" w:type="dxa"/>
            <w:vAlign w:val="center"/>
          </w:tcPr>
          <w:p w:rsidR="000023D7" w:rsidRPr="00840D13" w:rsidRDefault="00FE6A91" w:rsidP="00840D13">
            <w:pPr>
              <w:pStyle w:val="a4"/>
              <w:numPr>
                <w:ilvl w:val="0"/>
                <w:numId w:val="28"/>
              </w:numPr>
              <w:ind w:left="68" w:hanging="142"/>
              <w:rPr>
                <w:rFonts w:ascii="Times New Roman" w:hAnsi="Times New Roman" w:cs="Times New Roman"/>
                <w:sz w:val="24"/>
                <w:szCs w:val="24"/>
              </w:rPr>
            </w:pPr>
            <w:r w:rsidRPr="00840D13">
              <w:rPr>
                <w:rFonts w:ascii="Times New Roman" w:hAnsi="Times New Roman" w:cs="Times New Roman"/>
                <w:sz w:val="24"/>
                <w:szCs w:val="24"/>
              </w:rPr>
              <w:t>Результативність документації – відношення кількості заходів плану</w:t>
            </w:r>
            <w:r w:rsidR="0009620C" w:rsidRPr="00840D13">
              <w:rPr>
                <w:rFonts w:ascii="Times New Roman" w:hAnsi="Times New Roman" w:cs="Times New Roman"/>
                <w:sz w:val="24"/>
                <w:szCs w:val="24"/>
              </w:rPr>
              <w:t xml:space="preserve"> по стандартизації, виконаних своєчасно до загальної кількості заходів за планом;</w:t>
            </w:r>
          </w:p>
          <w:p w:rsidR="0009620C" w:rsidRPr="00840D13" w:rsidRDefault="0009620C" w:rsidP="00840D13">
            <w:pPr>
              <w:pStyle w:val="a4"/>
              <w:numPr>
                <w:ilvl w:val="0"/>
                <w:numId w:val="28"/>
              </w:numPr>
              <w:ind w:left="68" w:hanging="142"/>
              <w:rPr>
                <w:rFonts w:ascii="Times New Roman" w:hAnsi="Times New Roman" w:cs="Times New Roman"/>
                <w:sz w:val="24"/>
                <w:szCs w:val="24"/>
              </w:rPr>
            </w:pPr>
            <w:r w:rsidRPr="00840D13">
              <w:rPr>
                <w:rFonts w:ascii="Times New Roman" w:hAnsi="Times New Roman" w:cs="Times New Roman"/>
                <w:sz w:val="24"/>
                <w:szCs w:val="24"/>
              </w:rPr>
              <w:t>Ефективність витрат – відношення фактично затрачених коштів фінансового плану «Витрати на документування» до фінансового плану;</w:t>
            </w:r>
          </w:p>
          <w:p w:rsidR="0009620C" w:rsidRPr="00840D13" w:rsidRDefault="0009620C" w:rsidP="00840D13">
            <w:pPr>
              <w:pStyle w:val="a4"/>
              <w:numPr>
                <w:ilvl w:val="0"/>
                <w:numId w:val="28"/>
              </w:numPr>
              <w:ind w:left="68" w:hanging="142"/>
              <w:rPr>
                <w:rFonts w:ascii="Times New Roman" w:hAnsi="Times New Roman" w:cs="Times New Roman"/>
                <w:sz w:val="24"/>
                <w:szCs w:val="24"/>
              </w:rPr>
            </w:pPr>
            <w:r w:rsidRPr="00840D13">
              <w:rPr>
                <w:rFonts w:ascii="Times New Roman" w:hAnsi="Times New Roman" w:cs="Times New Roman"/>
                <w:sz w:val="24"/>
                <w:szCs w:val="24"/>
              </w:rPr>
              <w:t>Експертна оцінка в балах за результатами аудиту – відношення оцінки процесу «Управління протоколами якості» в підрозділах до кількості підрозділів, що перевіряються;</w:t>
            </w:r>
          </w:p>
          <w:p w:rsidR="0009620C" w:rsidRPr="00840D13" w:rsidRDefault="0009620C" w:rsidP="00840D13">
            <w:pPr>
              <w:pStyle w:val="a4"/>
              <w:numPr>
                <w:ilvl w:val="0"/>
                <w:numId w:val="28"/>
              </w:numPr>
              <w:ind w:left="68" w:hanging="142"/>
              <w:rPr>
                <w:rFonts w:ascii="Times New Roman" w:hAnsi="Times New Roman" w:cs="Times New Roman"/>
                <w:sz w:val="24"/>
                <w:szCs w:val="24"/>
              </w:rPr>
            </w:pPr>
            <w:r w:rsidRPr="00840D13">
              <w:rPr>
                <w:rFonts w:ascii="Times New Roman" w:hAnsi="Times New Roman" w:cs="Times New Roman"/>
                <w:sz w:val="24"/>
                <w:szCs w:val="24"/>
              </w:rPr>
              <w:t>Результативність СМЯ – відношення досягнутих значень показників до запланованих;</w:t>
            </w:r>
          </w:p>
          <w:p w:rsidR="0009620C" w:rsidRPr="00840D13" w:rsidRDefault="0009620C" w:rsidP="00840D13">
            <w:pPr>
              <w:pStyle w:val="a4"/>
              <w:numPr>
                <w:ilvl w:val="0"/>
                <w:numId w:val="28"/>
              </w:numPr>
              <w:ind w:left="68" w:hanging="142"/>
              <w:rPr>
                <w:rFonts w:ascii="Times New Roman" w:hAnsi="Times New Roman" w:cs="Times New Roman"/>
                <w:sz w:val="24"/>
                <w:szCs w:val="24"/>
              </w:rPr>
            </w:pPr>
            <w:r w:rsidRPr="00840D13">
              <w:rPr>
                <w:rFonts w:ascii="Times New Roman" w:hAnsi="Times New Roman" w:cs="Times New Roman"/>
                <w:sz w:val="24"/>
                <w:szCs w:val="24"/>
              </w:rPr>
              <w:t>Експертна оцінка в балах – відношення суми оцінок експертів до загальної кількості експертів.</w:t>
            </w:r>
          </w:p>
        </w:tc>
      </w:tr>
      <w:tr w:rsidR="000023D7" w:rsidRPr="002C41CF" w:rsidTr="00FE6A91">
        <w:trPr>
          <w:trHeight w:val="839"/>
        </w:trPr>
        <w:tc>
          <w:tcPr>
            <w:tcW w:w="543" w:type="dxa"/>
            <w:vAlign w:val="center"/>
          </w:tcPr>
          <w:p w:rsidR="000023D7" w:rsidRPr="002C41CF" w:rsidRDefault="000A765B" w:rsidP="000A765B">
            <w:pPr>
              <w:jc w:val="center"/>
              <w:rPr>
                <w:rFonts w:ascii="Times New Roman" w:hAnsi="Times New Roman" w:cs="Times New Roman"/>
                <w:sz w:val="24"/>
                <w:szCs w:val="24"/>
              </w:rPr>
            </w:pPr>
            <w:r w:rsidRPr="002C41CF">
              <w:rPr>
                <w:rFonts w:ascii="Times New Roman" w:hAnsi="Times New Roman" w:cs="Times New Roman"/>
                <w:sz w:val="24"/>
                <w:szCs w:val="24"/>
              </w:rPr>
              <w:t>4.</w:t>
            </w:r>
          </w:p>
        </w:tc>
        <w:tc>
          <w:tcPr>
            <w:tcW w:w="1975" w:type="dxa"/>
            <w:vAlign w:val="center"/>
          </w:tcPr>
          <w:p w:rsidR="000023D7" w:rsidRPr="002C41CF" w:rsidRDefault="000A765B" w:rsidP="000A765B">
            <w:pPr>
              <w:jc w:val="center"/>
              <w:rPr>
                <w:rFonts w:ascii="Times New Roman" w:hAnsi="Times New Roman" w:cs="Times New Roman"/>
                <w:sz w:val="26"/>
                <w:szCs w:val="26"/>
              </w:rPr>
            </w:pPr>
            <w:r w:rsidRPr="002C41CF">
              <w:rPr>
                <w:rFonts w:ascii="Times New Roman" w:hAnsi="Times New Roman" w:cs="Times New Roman"/>
                <w:sz w:val="26"/>
                <w:szCs w:val="26"/>
              </w:rPr>
              <w:t>Оціночні процеси</w:t>
            </w:r>
          </w:p>
        </w:tc>
        <w:tc>
          <w:tcPr>
            <w:tcW w:w="7263" w:type="dxa"/>
            <w:vAlign w:val="center"/>
          </w:tcPr>
          <w:p w:rsidR="00287AA2" w:rsidRPr="00840D13" w:rsidRDefault="00287AA2" w:rsidP="00840D13">
            <w:pPr>
              <w:pStyle w:val="a4"/>
              <w:numPr>
                <w:ilvl w:val="0"/>
                <w:numId w:val="29"/>
              </w:numPr>
              <w:ind w:left="68" w:hanging="142"/>
              <w:rPr>
                <w:rFonts w:ascii="Times New Roman" w:hAnsi="Times New Roman" w:cs="Times New Roman"/>
                <w:sz w:val="24"/>
                <w:szCs w:val="24"/>
              </w:rPr>
            </w:pPr>
            <w:r w:rsidRPr="00840D13">
              <w:rPr>
                <w:rFonts w:ascii="Times New Roman" w:hAnsi="Times New Roman" w:cs="Times New Roman"/>
                <w:sz w:val="24"/>
                <w:szCs w:val="24"/>
              </w:rPr>
              <w:t>Доцільність проведення вимірювань – відношення величини втрат від неправильного протікання процесу до втрат на проведення вимірювань;</w:t>
            </w:r>
          </w:p>
          <w:p w:rsidR="000023D7" w:rsidRPr="00840D13" w:rsidRDefault="00287AA2" w:rsidP="00840D13">
            <w:pPr>
              <w:pStyle w:val="a4"/>
              <w:numPr>
                <w:ilvl w:val="0"/>
                <w:numId w:val="29"/>
              </w:numPr>
              <w:ind w:left="68" w:hanging="142"/>
              <w:rPr>
                <w:rFonts w:ascii="Times New Roman" w:hAnsi="Times New Roman" w:cs="Times New Roman"/>
                <w:sz w:val="24"/>
                <w:szCs w:val="24"/>
              </w:rPr>
            </w:pPr>
            <w:r w:rsidRPr="00840D13">
              <w:rPr>
                <w:rFonts w:ascii="Times New Roman" w:hAnsi="Times New Roman" w:cs="Times New Roman"/>
                <w:sz w:val="24"/>
                <w:szCs w:val="24"/>
              </w:rPr>
              <w:lastRenderedPageBreak/>
              <w:t>Ефективність аудиту – відношення кількості вчасно виконаних коригувальних дій до загальної кількості невідповідностей;</w:t>
            </w:r>
          </w:p>
          <w:p w:rsidR="00287AA2" w:rsidRPr="00840D13" w:rsidRDefault="00287AA2" w:rsidP="00840D13">
            <w:pPr>
              <w:pStyle w:val="a4"/>
              <w:numPr>
                <w:ilvl w:val="0"/>
                <w:numId w:val="29"/>
              </w:numPr>
              <w:ind w:left="68" w:hanging="142"/>
              <w:rPr>
                <w:rFonts w:ascii="Times New Roman" w:hAnsi="Times New Roman" w:cs="Times New Roman"/>
                <w:sz w:val="24"/>
                <w:szCs w:val="24"/>
              </w:rPr>
            </w:pPr>
            <w:r w:rsidRPr="00840D13">
              <w:rPr>
                <w:rFonts w:ascii="Times New Roman" w:hAnsi="Times New Roman" w:cs="Times New Roman"/>
                <w:sz w:val="24"/>
                <w:szCs w:val="24"/>
              </w:rPr>
              <w:t>Результативність оцінки процесів – відношення кількості проаналізованих критеріїв оцінки процесів до планової кількості критеріїв оцінки процесів для аналізу;</w:t>
            </w:r>
          </w:p>
          <w:p w:rsidR="00287AA2" w:rsidRPr="00840D13" w:rsidRDefault="00F720FB" w:rsidP="00840D13">
            <w:pPr>
              <w:pStyle w:val="a4"/>
              <w:numPr>
                <w:ilvl w:val="0"/>
                <w:numId w:val="29"/>
              </w:numPr>
              <w:ind w:left="68" w:hanging="142"/>
              <w:rPr>
                <w:rFonts w:ascii="Times New Roman" w:hAnsi="Times New Roman" w:cs="Times New Roman"/>
                <w:sz w:val="24"/>
                <w:szCs w:val="24"/>
              </w:rPr>
            </w:pPr>
            <w:r w:rsidRPr="00840D13">
              <w:rPr>
                <w:rFonts w:ascii="Times New Roman" w:hAnsi="Times New Roman" w:cs="Times New Roman"/>
                <w:sz w:val="24"/>
                <w:szCs w:val="24"/>
              </w:rPr>
              <w:t xml:space="preserve">Ефективність </w:t>
            </w:r>
            <w:r w:rsidR="00840D13">
              <w:rPr>
                <w:rFonts w:ascii="Times New Roman" w:hAnsi="Times New Roman" w:cs="Times New Roman"/>
                <w:sz w:val="24"/>
                <w:szCs w:val="24"/>
              </w:rPr>
              <w:t xml:space="preserve">корегуючих </w:t>
            </w:r>
            <w:r w:rsidRPr="00840D13">
              <w:rPr>
                <w:rFonts w:ascii="Times New Roman" w:hAnsi="Times New Roman" w:cs="Times New Roman"/>
                <w:sz w:val="24"/>
                <w:szCs w:val="24"/>
              </w:rPr>
              <w:t>дій – відношення значення критерію аналізованого процесу після проведення корегуючих дій до значення аналогічного критерію процесу до проведення корегуючи</w:t>
            </w:r>
            <w:r w:rsidR="004409AB" w:rsidRPr="00840D13">
              <w:rPr>
                <w:rFonts w:ascii="Times New Roman" w:hAnsi="Times New Roman" w:cs="Times New Roman"/>
                <w:sz w:val="24"/>
                <w:szCs w:val="24"/>
              </w:rPr>
              <w:t xml:space="preserve">х </w:t>
            </w:r>
            <w:r w:rsidRPr="00840D13">
              <w:rPr>
                <w:rFonts w:ascii="Times New Roman" w:hAnsi="Times New Roman" w:cs="Times New Roman"/>
                <w:sz w:val="24"/>
                <w:szCs w:val="24"/>
              </w:rPr>
              <w:t xml:space="preserve">дій. </w:t>
            </w:r>
          </w:p>
        </w:tc>
      </w:tr>
    </w:tbl>
    <w:p w:rsidR="000023D7" w:rsidRDefault="00EC0FB7" w:rsidP="00C82299">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EC0FB7" w:rsidRPr="00EC0FB7" w:rsidRDefault="00EC0FB7" w:rsidP="00EC0FB7">
      <w:pPr>
        <w:spacing w:after="0"/>
        <w:ind w:firstLine="567"/>
        <w:jc w:val="right"/>
        <w:rPr>
          <w:rFonts w:ascii="Times New Roman" w:hAnsi="Times New Roman" w:cs="Times New Roman"/>
          <w:b/>
          <w:sz w:val="26"/>
          <w:szCs w:val="26"/>
        </w:rPr>
      </w:pPr>
      <w:r w:rsidRPr="00EC0FB7">
        <w:rPr>
          <w:rFonts w:ascii="Times New Roman" w:hAnsi="Times New Roman" w:cs="Times New Roman"/>
          <w:b/>
          <w:sz w:val="26"/>
          <w:szCs w:val="26"/>
        </w:rPr>
        <w:t>Таблиця 2</w:t>
      </w:r>
    </w:p>
    <w:p w:rsidR="00EC0FB7" w:rsidRPr="00EC0FB7" w:rsidRDefault="00EC0FB7" w:rsidP="00EC0FB7">
      <w:pPr>
        <w:spacing w:after="0"/>
        <w:ind w:firstLine="567"/>
        <w:jc w:val="center"/>
        <w:rPr>
          <w:rFonts w:ascii="Times New Roman" w:hAnsi="Times New Roman" w:cs="Times New Roman"/>
          <w:b/>
          <w:sz w:val="26"/>
          <w:szCs w:val="26"/>
        </w:rPr>
      </w:pPr>
      <w:r w:rsidRPr="00EC0FB7">
        <w:rPr>
          <w:rFonts w:ascii="Times New Roman" w:hAnsi="Times New Roman" w:cs="Times New Roman"/>
          <w:b/>
          <w:sz w:val="26"/>
          <w:szCs w:val="26"/>
        </w:rPr>
        <w:t>Оцінювання якості ключових процесів ЗАТ «Агроресурс»</w:t>
      </w:r>
    </w:p>
    <w:tbl>
      <w:tblPr>
        <w:tblStyle w:val="a7"/>
        <w:tblW w:w="0" w:type="auto"/>
        <w:tblLook w:val="01E0" w:firstRow="1" w:lastRow="1" w:firstColumn="1" w:lastColumn="1" w:noHBand="0" w:noVBand="0"/>
      </w:tblPr>
      <w:tblGrid>
        <w:gridCol w:w="850"/>
        <w:gridCol w:w="3970"/>
        <w:gridCol w:w="4751"/>
      </w:tblGrid>
      <w:tr w:rsidR="00AE2AAA" w:rsidRPr="00AE2AAA" w:rsidTr="00E712A8">
        <w:tc>
          <w:tcPr>
            <w:tcW w:w="850" w:type="dxa"/>
          </w:tcPr>
          <w:p w:rsidR="00AE2AAA" w:rsidRPr="0079489A" w:rsidRDefault="00AE2AAA" w:rsidP="0079489A">
            <w:pPr>
              <w:spacing w:line="276" w:lineRule="auto"/>
              <w:jc w:val="center"/>
              <w:rPr>
                <w:rFonts w:ascii="Times New Roman" w:hAnsi="Times New Roman" w:cs="Times New Roman"/>
                <w:b/>
                <w:sz w:val="26"/>
                <w:szCs w:val="26"/>
                <w:u w:val="single"/>
              </w:rPr>
            </w:pPr>
            <w:r w:rsidRPr="0079489A">
              <w:rPr>
                <w:rFonts w:ascii="Times New Roman" w:hAnsi="Times New Roman" w:cs="Times New Roman"/>
                <w:b/>
                <w:sz w:val="26"/>
                <w:szCs w:val="26"/>
                <w:u w:val="single"/>
              </w:rPr>
              <w:t>№з/п</w:t>
            </w:r>
          </w:p>
        </w:tc>
        <w:tc>
          <w:tcPr>
            <w:tcW w:w="3970" w:type="dxa"/>
          </w:tcPr>
          <w:p w:rsidR="00AE2AAA" w:rsidRPr="0079489A" w:rsidRDefault="00AE2AAA" w:rsidP="0079489A">
            <w:pPr>
              <w:spacing w:line="276" w:lineRule="auto"/>
              <w:jc w:val="center"/>
              <w:rPr>
                <w:rFonts w:ascii="Times New Roman" w:hAnsi="Times New Roman" w:cs="Times New Roman"/>
                <w:b/>
                <w:sz w:val="26"/>
                <w:szCs w:val="26"/>
                <w:u w:val="single"/>
              </w:rPr>
            </w:pPr>
            <w:r w:rsidRPr="0079489A">
              <w:rPr>
                <w:rFonts w:ascii="Times New Roman" w:hAnsi="Times New Roman" w:cs="Times New Roman"/>
                <w:b/>
                <w:sz w:val="26"/>
                <w:szCs w:val="26"/>
                <w:u w:val="single"/>
              </w:rPr>
              <w:t>Назва процесу</w:t>
            </w:r>
          </w:p>
        </w:tc>
        <w:tc>
          <w:tcPr>
            <w:tcW w:w="4751" w:type="dxa"/>
          </w:tcPr>
          <w:p w:rsidR="00AE2AAA" w:rsidRPr="0079489A" w:rsidRDefault="00AE2AAA" w:rsidP="0079489A">
            <w:pPr>
              <w:spacing w:line="276" w:lineRule="auto"/>
              <w:jc w:val="center"/>
              <w:rPr>
                <w:rFonts w:ascii="Times New Roman" w:hAnsi="Times New Roman" w:cs="Times New Roman"/>
                <w:b/>
                <w:sz w:val="26"/>
                <w:szCs w:val="26"/>
                <w:u w:val="single"/>
              </w:rPr>
            </w:pPr>
            <w:r w:rsidRPr="0079489A">
              <w:rPr>
                <w:rFonts w:ascii="Times New Roman" w:hAnsi="Times New Roman" w:cs="Times New Roman"/>
                <w:b/>
                <w:sz w:val="26"/>
                <w:szCs w:val="26"/>
                <w:u w:val="single"/>
              </w:rPr>
              <w:t>Показники ключових процесів</w:t>
            </w:r>
          </w:p>
        </w:tc>
      </w:tr>
      <w:tr w:rsidR="00AE2AAA" w:rsidRPr="00AE2AAA" w:rsidTr="00E712A8">
        <w:tc>
          <w:tcPr>
            <w:tcW w:w="850" w:type="dxa"/>
          </w:tcPr>
          <w:p w:rsidR="00AE2AAA" w:rsidRPr="0079489A" w:rsidRDefault="00AE2AAA" w:rsidP="00AE2AAA">
            <w:pPr>
              <w:spacing w:line="276" w:lineRule="auto"/>
              <w:jc w:val="both"/>
              <w:rPr>
                <w:rFonts w:ascii="Times New Roman" w:hAnsi="Times New Roman" w:cs="Times New Roman"/>
                <w:b/>
                <w:i/>
                <w:sz w:val="26"/>
                <w:szCs w:val="26"/>
              </w:rPr>
            </w:pPr>
            <w:r w:rsidRPr="0079489A">
              <w:rPr>
                <w:rFonts w:ascii="Times New Roman" w:hAnsi="Times New Roman" w:cs="Times New Roman"/>
                <w:b/>
                <w:i/>
                <w:sz w:val="26"/>
                <w:szCs w:val="26"/>
              </w:rPr>
              <w:t>1.</w:t>
            </w:r>
          </w:p>
        </w:tc>
        <w:tc>
          <w:tcPr>
            <w:tcW w:w="3970" w:type="dxa"/>
          </w:tcPr>
          <w:p w:rsidR="00AE2AAA" w:rsidRPr="0079489A" w:rsidRDefault="00AE2AAA" w:rsidP="00AE2AAA">
            <w:pPr>
              <w:spacing w:line="276" w:lineRule="auto"/>
              <w:rPr>
                <w:rFonts w:ascii="Times New Roman" w:hAnsi="Times New Roman" w:cs="Times New Roman"/>
                <w:sz w:val="26"/>
                <w:szCs w:val="26"/>
              </w:rPr>
            </w:pPr>
            <w:r w:rsidRPr="0079489A">
              <w:rPr>
                <w:rFonts w:ascii="Times New Roman" w:hAnsi="Times New Roman" w:cs="Times New Roman"/>
                <w:sz w:val="26"/>
                <w:szCs w:val="26"/>
              </w:rPr>
              <w:t>Ідентифікація потреб споживачів</w:t>
            </w:r>
          </w:p>
        </w:tc>
        <w:tc>
          <w:tcPr>
            <w:tcW w:w="4751" w:type="dxa"/>
          </w:tcPr>
          <w:p w:rsidR="00AE2AAA" w:rsidRPr="0079489A" w:rsidRDefault="00AE2AAA" w:rsidP="0079489A">
            <w:pPr>
              <w:pStyle w:val="a4"/>
              <w:numPr>
                <w:ilvl w:val="0"/>
                <w:numId w:val="42"/>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розуміння потреб споживачів;</w:t>
            </w:r>
          </w:p>
          <w:p w:rsidR="00AE2AAA" w:rsidRPr="0079489A" w:rsidRDefault="00AE2AAA" w:rsidP="0079489A">
            <w:pPr>
              <w:pStyle w:val="a4"/>
              <w:numPr>
                <w:ilvl w:val="0"/>
                <w:numId w:val="42"/>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передбачення майбутніх потреб споживачів;</w:t>
            </w:r>
          </w:p>
        </w:tc>
      </w:tr>
      <w:tr w:rsidR="00AE2AAA" w:rsidRPr="00AE2AAA" w:rsidTr="0079489A">
        <w:trPr>
          <w:trHeight w:val="722"/>
        </w:trPr>
        <w:tc>
          <w:tcPr>
            <w:tcW w:w="850" w:type="dxa"/>
          </w:tcPr>
          <w:p w:rsidR="00AE2AAA" w:rsidRPr="0079489A" w:rsidRDefault="00AE2AAA"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2.</w:t>
            </w:r>
          </w:p>
        </w:tc>
        <w:tc>
          <w:tcPr>
            <w:tcW w:w="3970" w:type="dxa"/>
          </w:tcPr>
          <w:p w:rsidR="00AE2AAA" w:rsidRPr="0079489A" w:rsidRDefault="00AE2AAA" w:rsidP="0079489A">
            <w:pPr>
              <w:jc w:val="both"/>
              <w:rPr>
                <w:rFonts w:ascii="Times New Roman" w:hAnsi="Times New Roman" w:cs="Times New Roman"/>
                <w:sz w:val="26"/>
                <w:szCs w:val="26"/>
              </w:rPr>
            </w:pPr>
            <w:r w:rsidRPr="0079489A">
              <w:rPr>
                <w:rFonts w:ascii="Times New Roman" w:hAnsi="Times New Roman" w:cs="Times New Roman"/>
                <w:sz w:val="26"/>
                <w:szCs w:val="26"/>
              </w:rPr>
              <w:t>Ідентифікація стану ринку дилерів, постачальників і збуту</w:t>
            </w:r>
          </w:p>
        </w:tc>
        <w:tc>
          <w:tcPr>
            <w:tcW w:w="4751" w:type="dxa"/>
          </w:tcPr>
          <w:p w:rsidR="00AE2AAA" w:rsidRPr="0079489A" w:rsidRDefault="00A36E24" w:rsidP="0079489A">
            <w:pPr>
              <w:pStyle w:val="a4"/>
              <w:numPr>
                <w:ilvl w:val="0"/>
                <w:numId w:val="41"/>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дані про стан ринку дилерів, постачальників і збуту;</w:t>
            </w:r>
          </w:p>
        </w:tc>
      </w:tr>
      <w:tr w:rsidR="00AE2AAA" w:rsidRPr="00AE2AAA" w:rsidTr="00E712A8">
        <w:tc>
          <w:tcPr>
            <w:tcW w:w="850" w:type="dxa"/>
          </w:tcPr>
          <w:p w:rsidR="00AE2AAA" w:rsidRPr="0079489A" w:rsidRDefault="00AE2AAA" w:rsidP="00AE2AAA">
            <w:pPr>
              <w:spacing w:line="276" w:lineRule="auto"/>
              <w:jc w:val="both"/>
              <w:rPr>
                <w:rFonts w:ascii="Times New Roman" w:hAnsi="Times New Roman" w:cs="Times New Roman"/>
                <w:b/>
                <w:i/>
                <w:sz w:val="26"/>
                <w:szCs w:val="26"/>
              </w:rPr>
            </w:pPr>
            <w:r w:rsidRPr="0079489A">
              <w:rPr>
                <w:rFonts w:ascii="Times New Roman" w:hAnsi="Times New Roman" w:cs="Times New Roman"/>
                <w:b/>
                <w:i/>
                <w:sz w:val="26"/>
                <w:szCs w:val="26"/>
              </w:rPr>
              <w:t>3.</w:t>
            </w:r>
          </w:p>
        </w:tc>
        <w:tc>
          <w:tcPr>
            <w:tcW w:w="3970" w:type="dxa"/>
          </w:tcPr>
          <w:p w:rsidR="00AE2AAA" w:rsidRPr="0079489A" w:rsidRDefault="00AE2AAA" w:rsidP="00AE2AAA">
            <w:pPr>
              <w:spacing w:line="276" w:lineRule="auto"/>
              <w:rPr>
                <w:rFonts w:ascii="Times New Roman" w:hAnsi="Times New Roman" w:cs="Times New Roman"/>
                <w:sz w:val="26"/>
                <w:szCs w:val="26"/>
              </w:rPr>
            </w:pPr>
            <w:r w:rsidRPr="0079489A">
              <w:rPr>
                <w:rFonts w:ascii="Times New Roman" w:hAnsi="Times New Roman" w:cs="Times New Roman"/>
                <w:sz w:val="26"/>
                <w:szCs w:val="26"/>
              </w:rPr>
              <w:t xml:space="preserve">Розробка проекту </w:t>
            </w:r>
          </w:p>
        </w:tc>
        <w:tc>
          <w:tcPr>
            <w:tcW w:w="4751" w:type="dxa"/>
          </w:tcPr>
          <w:p w:rsidR="00AE2AAA" w:rsidRPr="0079489A" w:rsidRDefault="00AE2AAA" w:rsidP="0079489A">
            <w:pPr>
              <w:pStyle w:val="a4"/>
              <w:numPr>
                <w:ilvl w:val="0"/>
                <w:numId w:val="41"/>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відповідності вимогам споживача;</w:t>
            </w:r>
          </w:p>
          <w:p w:rsidR="00AE2AAA" w:rsidRPr="0079489A" w:rsidRDefault="00AE2AAA" w:rsidP="00530B71">
            <w:pPr>
              <w:pStyle w:val="a4"/>
              <w:numPr>
                <w:ilvl w:val="0"/>
                <w:numId w:val="41"/>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 xml:space="preserve">рівень зручності та </w:t>
            </w:r>
            <w:r w:rsidR="00530B71">
              <w:rPr>
                <w:rFonts w:ascii="Times New Roman" w:hAnsi="Times New Roman" w:cs="Times New Roman"/>
                <w:sz w:val="26"/>
                <w:szCs w:val="26"/>
              </w:rPr>
              <w:t>зрозумілої експлуатації</w:t>
            </w:r>
            <w:r w:rsidRPr="0079489A">
              <w:rPr>
                <w:rFonts w:ascii="Times New Roman" w:hAnsi="Times New Roman" w:cs="Times New Roman"/>
                <w:sz w:val="26"/>
                <w:szCs w:val="26"/>
              </w:rPr>
              <w:t>;</w:t>
            </w:r>
          </w:p>
        </w:tc>
      </w:tr>
      <w:tr w:rsidR="00AE2AAA" w:rsidRPr="00AE2AAA" w:rsidTr="00E712A8">
        <w:tc>
          <w:tcPr>
            <w:tcW w:w="850" w:type="dxa"/>
          </w:tcPr>
          <w:p w:rsidR="00AE2AAA" w:rsidRPr="0079489A" w:rsidRDefault="00AE2AAA"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4.</w:t>
            </w:r>
          </w:p>
        </w:tc>
        <w:tc>
          <w:tcPr>
            <w:tcW w:w="3970" w:type="dxa"/>
          </w:tcPr>
          <w:p w:rsidR="00AE2AAA" w:rsidRPr="0079489A" w:rsidRDefault="00AE2AAA" w:rsidP="00AE2AAA">
            <w:pPr>
              <w:rPr>
                <w:rFonts w:ascii="Times New Roman" w:hAnsi="Times New Roman" w:cs="Times New Roman"/>
                <w:sz w:val="26"/>
                <w:szCs w:val="26"/>
              </w:rPr>
            </w:pPr>
            <w:r w:rsidRPr="0079489A">
              <w:rPr>
                <w:rFonts w:ascii="Times New Roman" w:hAnsi="Times New Roman" w:cs="Times New Roman"/>
                <w:sz w:val="26"/>
                <w:szCs w:val="26"/>
              </w:rPr>
              <w:t>Розробка договорів з дилерами</w:t>
            </w:r>
          </w:p>
        </w:tc>
        <w:tc>
          <w:tcPr>
            <w:tcW w:w="4751" w:type="dxa"/>
          </w:tcPr>
          <w:p w:rsidR="00AE2AAA" w:rsidRPr="0079489A" w:rsidRDefault="00A36E24" w:rsidP="0079489A">
            <w:pPr>
              <w:pStyle w:val="a4"/>
              <w:numPr>
                <w:ilvl w:val="0"/>
                <w:numId w:val="43"/>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кількість підписаних договорів</w:t>
            </w:r>
            <w:r w:rsidR="0083548C" w:rsidRPr="0079489A">
              <w:rPr>
                <w:rFonts w:ascii="Times New Roman" w:hAnsi="Times New Roman" w:cs="Times New Roman"/>
                <w:sz w:val="26"/>
                <w:szCs w:val="26"/>
              </w:rPr>
              <w:t>;</w:t>
            </w:r>
          </w:p>
          <w:p w:rsidR="0083548C" w:rsidRPr="0079489A" w:rsidRDefault="0083548C" w:rsidP="0079489A">
            <w:pPr>
              <w:pStyle w:val="a4"/>
              <w:numPr>
                <w:ilvl w:val="0"/>
                <w:numId w:val="43"/>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результативність;</w:t>
            </w:r>
          </w:p>
        </w:tc>
      </w:tr>
      <w:tr w:rsidR="00AE2AAA" w:rsidRPr="00AE2AAA" w:rsidTr="00E712A8">
        <w:tc>
          <w:tcPr>
            <w:tcW w:w="850" w:type="dxa"/>
          </w:tcPr>
          <w:p w:rsidR="00AE2AAA" w:rsidRPr="0079489A" w:rsidRDefault="00AE2AAA" w:rsidP="00AE2AAA">
            <w:pPr>
              <w:spacing w:line="276" w:lineRule="auto"/>
              <w:jc w:val="both"/>
              <w:rPr>
                <w:rFonts w:ascii="Times New Roman" w:hAnsi="Times New Roman" w:cs="Times New Roman"/>
                <w:b/>
                <w:i/>
                <w:sz w:val="26"/>
                <w:szCs w:val="26"/>
              </w:rPr>
            </w:pPr>
            <w:r w:rsidRPr="0079489A">
              <w:rPr>
                <w:rFonts w:ascii="Times New Roman" w:hAnsi="Times New Roman" w:cs="Times New Roman"/>
                <w:b/>
                <w:i/>
                <w:sz w:val="26"/>
                <w:szCs w:val="26"/>
              </w:rPr>
              <w:t>5.</w:t>
            </w:r>
          </w:p>
        </w:tc>
        <w:tc>
          <w:tcPr>
            <w:tcW w:w="3970" w:type="dxa"/>
          </w:tcPr>
          <w:p w:rsidR="00AE2AAA" w:rsidRPr="0079489A" w:rsidRDefault="00AE2AAA" w:rsidP="00AE2AAA">
            <w:pPr>
              <w:spacing w:line="276" w:lineRule="auto"/>
              <w:rPr>
                <w:rFonts w:ascii="Times New Roman" w:hAnsi="Times New Roman" w:cs="Times New Roman"/>
                <w:sz w:val="26"/>
                <w:szCs w:val="26"/>
              </w:rPr>
            </w:pPr>
            <w:r w:rsidRPr="0079489A">
              <w:rPr>
                <w:rFonts w:ascii="Times New Roman" w:hAnsi="Times New Roman" w:cs="Times New Roman"/>
                <w:sz w:val="26"/>
                <w:szCs w:val="26"/>
              </w:rPr>
              <w:t xml:space="preserve">Поставка сировини, матеріалів, комплектуючих </w:t>
            </w:r>
          </w:p>
        </w:tc>
        <w:tc>
          <w:tcPr>
            <w:tcW w:w="4751" w:type="dxa"/>
          </w:tcPr>
          <w:p w:rsidR="0083548C" w:rsidRPr="0079489A" w:rsidRDefault="0083548C" w:rsidP="0079489A">
            <w:pPr>
              <w:pStyle w:val="a4"/>
              <w:numPr>
                <w:ilvl w:val="0"/>
                <w:numId w:val="44"/>
              </w:numPr>
              <w:ind w:left="425" w:hanging="283"/>
              <w:rPr>
                <w:rFonts w:ascii="Times New Roman" w:hAnsi="Times New Roman" w:cs="Times New Roman"/>
                <w:sz w:val="26"/>
                <w:szCs w:val="26"/>
              </w:rPr>
            </w:pPr>
            <w:r w:rsidRPr="0079489A">
              <w:rPr>
                <w:rFonts w:ascii="Times New Roman" w:hAnsi="Times New Roman" w:cs="Times New Roman"/>
                <w:sz w:val="26"/>
                <w:szCs w:val="26"/>
              </w:rPr>
              <w:t>рівень надійності поставок;</w:t>
            </w:r>
          </w:p>
          <w:p w:rsidR="00AE2AAA" w:rsidRPr="0079489A" w:rsidRDefault="00AE2AAA" w:rsidP="0079489A">
            <w:pPr>
              <w:pStyle w:val="a4"/>
              <w:numPr>
                <w:ilvl w:val="0"/>
                <w:numId w:val="44"/>
              </w:numPr>
              <w:ind w:left="425" w:hanging="283"/>
              <w:rPr>
                <w:rFonts w:ascii="Times New Roman" w:hAnsi="Times New Roman" w:cs="Times New Roman"/>
                <w:sz w:val="26"/>
                <w:szCs w:val="26"/>
              </w:rPr>
            </w:pPr>
            <w:r w:rsidRPr="0079489A">
              <w:rPr>
                <w:rFonts w:ascii="Times New Roman" w:hAnsi="Times New Roman" w:cs="Times New Roman"/>
                <w:sz w:val="26"/>
                <w:szCs w:val="26"/>
              </w:rPr>
              <w:t>рівень якості сировини</w:t>
            </w:r>
            <w:r w:rsidR="0083548C" w:rsidRPr="0079489A">
              <w:rPr>
                <w:rFonts w:ascii="Times New Roman" w:hAnsi="Times New Roman" w:cs="Times New Roman"/>
                <w:sz w:val="26"/>
                <w:szCs w:val="26"/>
              </w:rPr>
              <w:t>, матеріалів</w:t>
            </w:r>
            <w:r w:rsidRPr="0079489A">
              <w:rPr>
                <w:rFonts w:ascii="Times New Roman" w:hAnsi="Times New Roman" w:cs="Times New Roman"/>
                <w:sz w:val="26"/>
                <w:szCs w:val="26"/>
              </w:rPr>
              <w:t>;</w:t>
            </w:r>
          </w:p>
          <w:p w:rsidR="00AE2AAA" w:rsidRPr="0079489A" w:rsidRDefault="0083548C" w:rsidP="0079489A">
            <w:pPr>
              <w:pStyle w:val="a4"/>
              <w:numPr>
                <w:ilvl w:val="0"/>
                <w:numId w:val="44"/>
              </w:numPr>
              <w:ind w:left="425" w:hanging="283"/>
              <w:rPr>
                <w:rFonts w:ascii="Times New Roman" w:hAnsi="Times New Roman" w:cs="Times New Roman"/>
                <w:sz w:val="26"/>
                <w:szCs w:val="26"/>
              </w:rPr>
            </w:pPr>
            <w:r w:rsidRPr="0079489A">
              <w:rPr>
                <w:rFonts w:ascii="Times New Roman" w:hAnsi="Times New Roman" w:cs="Times New Roman"/>
                <w:sz w:val="26"/>
                <w:szCs w:val="26"/>
              </w:rPr>
              <w:t>рівень цін на сировину, матеріали, комплектуючі</w:t>
            </w:r>
            <w:r w:rsidR="00AE2AAA" w:rsidRPr="0079489A">
              <w:rPr>
                <w:rFonts w:ascii="Times New Roman" w:hAnsi="Times New Roman" w:cs="Times New Roman"/>
                <w:sz w:val="26"/>
                <w:szCs w:val="26"/>
              </w:rPr>
              <w:t>;</w:t>
            </w:r>
          </w:p>
          <w:p w:rsidR="00AE2AAA" w:rsidRPr="0079489A" w:rsidRDefault="00AE2AAA" w:rsidP="0079489A">
            <w:pPr>
              <w:pStyle w:val="a4"/>
              <w:numPr>
                <w:ilvl w:val="0"/>
                <w:numId w:val="44"/>
              </w:numPr>
              <w:ind w:left="425" w:hanging="283"/>
              <w:rPr>
                <w:rFonts w:ascii="Times New Roman" w:hAnsi="Times New Roman" w:cs="Times New Roman"/>
                <w:sz w:val="26"/>
                <w:szCs w:val="26"/>
              </w:rPr>
            </w:pPr>
            <w:r w:rsidRPr="0079489A">
              <w:rPr>
                <w:rFonts w:ascii="Times New Roman" w:hAnsi="Times New Roman" w:cs="Times New Roman"/>
                <w:sz w:val="26"/>
                <w:szCs w:val="26"/>
              </w:rPr>
              <w:t xml:space="preserve">рівень вчасності </w:t>
            </w:r>
            <w:r w:rsidR="0083548C" w:rsidRPr="0079489A">
              <w:rPr>
                <w:rFonts w:ascii="Times New Roman" w:hAnsi="Times New Roman" w:cs="Times New Roman"/>
                <w:sz w:val="26"/>
                <w:szCs w:val="26"/>
              </w:rPr>
              <w:t>по</w:t>
            </w:r>
            <w:r w:rsidRPr="0079489A">
              <w:rPr>
                <w:rFonts w:ascii="Times New Roman" w:hAnsi="Times New Roman" w:cs="Times New Roman"/>
                <w:sz w:val="26"/>
                <w:szCs w:val="26"/>
              </w:rPr>
              <w:t>ставки;</w:t>
            </w:r>
          </w:p>
        </w:tc>
      </w:tr>
      <w:tr w:rsidR="00AE2AAA" w:rsidRPr="00AE2AAA" w:rsidTr="00E712A8">
        <w:tc>
          <w:tcPr>
            <w:tcW w:w="850" w:type="dxa"/>
          </w:tcPr>
          <w:p w:rsidR="00AE2AAA" w:rsidRPr="0079489A" w:rsidRDefault="00AE2AAA" w:rsidP="00AE2AAA">
            <w:pPr>
              <w:spacing w:line="276" w:lineRule="auto"/>
              <w:jc w:val="both"/>
              <w:rPr>
                <w:rFonts w:ascii="Times New Roman" w:hAnsi="Times New Roman" w:cs="Times New Roman"/>
                <w:b/>
                <w:i/>
                <w:sz w:val="26"/>
                <w:szCs w:val="26"/>
              </w:rPr>
            </w:pPr>
            <w:r w:rsidRPr="0079489A">
              <w:rPr>
                <w:rFonts w:ascii="Times New Roman" w:hAnsi="Times New Roman" w:cs="Times New Roman"/>
                <w:b/>
                <w:i/>
                <w:sz w:val="26"/>
                <w:szCs w:val="26"/>
              </w:rPr>
              <w:t>6.</w:t>
            </w:r>
          </w:p>
        </w:tc>
        <w:tc>
          <w:tcPr>
            <w:tcW w:w="3970" w:type="dxa"/>
          </w:tcPr>
          <w:p w:rsidR="00AE2AAA" w:rsidRPr="0079489A" w:rsidRDefault="00AE2AAA" w:rsidP="00AE2AAA">
            <w:pPr>
              <w:spacing w:line="276" w:lineRule="auto"/>
              <w:rPr>
                <w:rFonts w:ascii="Times New Roman" w:hAnsi="Times New Roman" w:cs="Times New Roman"/>
                <w:sz w:val="26"/>
                <w:szCs w:val="26"/>
              </w:rPr>
            </w:pPr>
            <w:r w:rsidRPr="0079489A">
              <w:rPr>
                <w:rFonts w:ascii="Times New Roman" w:hAnsi="Times New Roman" w:cs="Times New Roman"/>
                <w:sz w:val="26"/>
                <w:szCs w:val="26"/>
              </w:rPr>
              <w:t xml:space="preserve">Виготовлення продукції </w:t>
            </w:r>
          </w:p>
        </w:tc>
        <w:tc>
          <w:tcPr>
            <w:tcW w:w="4751" w:type="dxa"/>
          </w:tcPr>
          <w:p w:rsidR="0083548C" w:rsidRPr="0079489A" w:rsidRDefault="0083548C" w:rsidP="0079489A">
            <w:pPr>
              <w:numPr>
                <w:ilvl w:val="0"/>
                <w:numId w:val="33"/>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обсягу продукції;</w:t>
            </w:r>
          </w:p>
          <w:p w:rsidR="0083548C" w:rsidRPr="0079489A" w:rsidRDefault="0083548C" w:rsidP="0079489A">
            <w:pPr>
              <w:pStyle w:val="a4"/>
              <w:numPr>
                <w:ilvl w:val="0"/>
                <w:numId w:val="33"/>
              </w:numPr>
              <w:ind w:left="425" w:hanging="283"/>
              <w:rPr>
                <w:rFonts w:ascii="Times New Roman" w:hAnsi="Times New Roman" w:cs="Times New Roman"/>
                <w:sz w:val="26"/>
                <w:szCs w:val="26"/>
              </w:rPr>
            </w:pPr>
            <w:r w:rsidRPr="0079489A">
              <w:rPr>
                <w:rFonts w:ascii="Times New Roman" w:hAnsi="Times New Roman" w:cs="Times New Roman"/>
                <w:sz w:val="26"/>
                <w:szCs w:val="26"/>
              </w:rPr>
              <w:t>рівень використання ресурсів;</w:t>
            </w:r>
          </w:p>
          <w:p w:rsidR="00AE2AAA" w:rsidRPr="0079489A" w:rsidRDefault="00AE2AAA" w:rsidP="0079489A">
            <w:pPr>
              <w:numPr>
                <w:ilvl w:val="0"/>
                <w:numId w:val="33"/>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якості продукції;</w:t>
            </w:r>
          </w:p>
          <w:p w:rsidR="00AE2AAA" w:rsidRPr="0079489A" w:rsidRDefault="00AE2AAA" w:rsidP="0079489A">
            <w:pPr>
              <w:numPr>
                <w:ilvl w:val="0"/>
                <w:numId w:val="33"/>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невідповідної продукції;</w:t>
            </w:r>
          </w:p>
        </w:tc>
      </w:tr>
      <w:tr w:rsidR="00AE2AAA" w:rsidRPr="00AE2AAA" w:rsidTr="00E712A8">
        <w:tc>
          <w:tcPr>
            <w:tcW w:w="850" w:type="dxa"/>
          </w:tcPr>
          <w:p w:rsidR="00AE2AAA" w:rsidRPr="0079489A" w:rsidRDefault="00AE2AAA"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7.</w:t>
            </w:r>
          </w:p>
        </w:tc>
        <w:tc>
          <w:tcPr>
            <w:tcW w:w="3970" w:type="dxa"/>
          </w:tcPr>
          <w:p w:rsidR="00AE2AAA" w:rsidRPr="0079489A" w:rsidRDefault="00AE2AAA" w:rsidP="00AE2AAA">
            <w:pPr>
              <w:rPr>
                <w:rFonts w:ascii="Times New Roman" w:hAnsi="Times New Roman" w:cs="Times New Roman"/>
                <w:sz w:val="26"/>
                <w:szCs w:val="26"/>
              </w:rPr>
            </w:pPr>
            <w:r w:rsidRPr="0079489A">
              <w:rPr>
                <w:rFonts w:ascii="Times New Roman" w:hAnsi="Times New Roman" w:cs="Times New Roman"/>
                <w:sz w:val="26"/>
                <w:szCs w:val="26"/>
              </w:rPr>
              <w:t>Відвантаження продукції на склад</w:t>
            </w:r>
          </w:p>
        </w:tc>
        <w:tc>
          <w:tcPr>
            <w:tcW w:w="4751" w:type="dxa"/>
          </w:tcPr>
          <w:p w:rsidR="00AE2AAA" w:rsidRPr="0079489A" w:rsidRDefault="0083548C" w:rsidP="0079489A">
            <w:pPr>
              <w:numPr>
                <w:ilvl w:val="0"/>
                <w:numId w:val="33"/>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продукції на складі;</w:t>
            </w:r>
          </w:p>
        </w:tc>
      </w:tr>
      <w:tr w:rsidR="00AE2AAA" w:rsidRPr="00AE2AAA" w:rsidTr="00E712A8">
        <w:tc>
          <w:tcPr>
            <w:tcW w:w="850" w:type="dxa"/>
          </w:tcPr>
          <w:p w:rsidR="00AE2AAA" w:rsidRPr="0079489A" w:rsidRDefault="00AE2AAA" w:rsidP="00AE2AAA">
            <w:pPr>
              <w:spacing w:line="276" w:lineRule="auto"/>
              <w:jc w:val="both"/>
              <w:rPr>
                <w:rFonts w:ascii="Times New Roman" w:hAnsi="Times New Roman" w:cs="Times New Roman"/>
                <w:b/>
                <w:i/>
                <w:sz w:val="26"/>
                <w:szCs w:val="26"/>
              </w:rPr>
            </w:pPr>
            <w:r w:rsidRPr="0079489A">
              <w:rPr>
                <w:rFonts w:ascii="Times New Roman" w:hAnsi="Times New Roman" w:cs="Times New Roman"/>
                <w:b/>
                <w:i/>
                <w:sz w:val="26"/>
                <w:szCs w:val="26"/>
              </w:rPr>
              <w:t>8.</w:t>
            </w:r>
          </w:p>
        </w:tc>
        <w:tc>
          <w:tcPr>
            <w:tcW w:w="3970" w:type="dxa"/>
          </w:tcPr>
          <w:p w:rsidR="00AE2AAA" w:rsidRPr="0079489A" w:rsidRDefault="00AE2AAA" w:rsidP="0083548C">
            <w:pPr>
              <w:spacing w:line="276" w:lineRule="auto"/>
              <w:rPr>
                <w:rFonts w:ascii="Times New Roman" w:hAnsi="Times New Roman" w:cs="Times New Roman"/>
                <w:b/>
                <w:sz w:val="26"/>
                <w:szCs w:val="26"/>
              </w:rPr>
            </w:pPr>
            <w:r w:rsidRPr="0079489A">
              <w:rPr>
                <w:rFonts w:ascii="Times New Roman" w:hAnsi="Times New Roman" w:cs="Times New Roman"/>
                <w:sz w:val="26"/>
                <w:szCs w:val="26"/>
              </w:rPr>
              <w:t xml:space="preserve">Відвантаження продукції </w:t>
            </w:r>
            <w:r w:rsidR="0083548C" w:rsidRPr="0079489A">
              <w:rPr>
                <w:rFonts w:ascii="Times New Roman" w:hAnsi="Times New Roman" w:cs="Times New Roman"/>
                <w:sz w:val="26"/>
                <w:szCs w:val="26"/>
              </w:rPr>
              <w:t xml:space="preserve">дилерам, </w:t>
            </w:r>
            <w:r w:rsidRPr="0079489A">
              <w:rPr>
                <w:rFonts w:ascii="Times New Roman" w:hAnsi="Times New Roman" w:cs="Times New Roman"/>
                <w:sz w:val="26"/>
                <w:szCs w:val="26"/>
              </w:rPr>
              <w:t>замовнику</w:t>
            </w:r>
          </w:p>
        </w:tc>
        <w:tc>
          <w:tcPr>
            <w:tcW w:w="4751" w:type="dxa"/>
          </w:tcPr>
          <w:p w:rsidR="0083548C" w:rsidRPr="0079489A" w:rsidRDefault="0083548C" w:rsidP="0079489A">
            <w:pPr>
              <w:pStyle w:val="a4"/>
              <w:numPr>
                <w:ilvl w:val="0"/>
                <w:numId w:val="34"/>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потенційних дилерів;</w:t>
            </w:r>
          </w:p>
          <w:p w:rsidR="00AE2AAA" w:rsidRPr="0079489A" w:rsidRDefault="00AE2AAA" w:rsidP="0079489A">
            <w:pPr>
              <w:pStyle w:val="a4"/>
              <w:numPr>
                <w:ilvl w:val="0"/>
                <w:numId w:val="34"/>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продажу;</w:t>
            </w:r>
          </w:p>
          <w:p w:rsidR="00AE2AAA" w:rsidRPr="0079489A" w:rsidRDefault="00AE2AAA" w:rsidP="0079489A">
            <w:pPr>
              <w:numPr>
                <w:ilvl w:val="0"/>
                <w:numId w:val="34"/>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обсягів реалізації;</w:t>
            </w:r>
          </w:p>
          <w:p w:rsidR="0083548C" w:rsidRPr="0079489A" w:rsidRDefault="0083548C" w:rsidP="0079489A">
            <w:pPr>
              <w:numPr>
                <w:ilvl w:val="0"/>
                <w:numId w:val="34"/>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покупців, що безпосередньо купують продукцію у виробника</w:t>
            </w:r>
          </w:p>
        </w:tc>
      </w:tr>
      <w:tr w:rsidR="00AE2AAA" w:rsidRPr="00AE2AAA" w:rsidTr="00E712A8">
        <w:tc>
          <w:tcPr>
            <w:tcW w:w="850" w:type="dxa"/>
          </w:tcPr>
          <w:p w:rsidR="00AE2AAA" w:rsidRPr="0079489A" w:rsidRDefault="00AE2AAA" w:rsidP="00AE2AAA">
            <w:pPr>
              <w:spacing w:line="276" w:lineRule="auto"/>
              <w:jc w:val="both"/>
              <w:rPr>
                <w:rFonts w:ascii="Times New Roman" w:hAnsi="Times New Roman" w:cs="Times New Roman"/>
                <w:b/>
                <w:i/>
                <w:sz w:val="26"/>
                <w:szCs w:val="26"/>
              </w:rPr>
            </w:pPr>
            <w:r w:rsidRPr="0079489A">
              <w:rPr>
                <w:rFonts w:ascii="Times New Roman" w:hAnsi="Times New Roman" w:cs="Times New Roman"/>
                <w:b/>
                <w:i/>
                <w:sz w:val="26"/>
                <w:szCs w:val="26"/>
              </w:rPr>
              <w:t>9.</w:t>
            </w:r>
          </w:p>
        </w:tc>
        <w:tc>
          <w:tcPr>
            <w:tcW w:w="3970" w:type="dxa"/>
          </w:tcPr>
          <w:p w:rsidR="00AE2AAA" w:rsidRPr="0079489A" w:rsidRDefault="00AE2AAA" w:rsidP="00AE2AAA">
            <w:pPr>
              <w:spacing w:line="276" w:lineRule="auto"/>
              <w:rPr>
                <w:rFonts w:ascii="Times New Roman" w:hAnsi="Times New Roman" w:cs="Times New Roman"/>
                <w:b/>
                <w:sz w:val="26"/>
                <w:szCs w:val="26"/>
              </w:rPr>
            </w:pPr>
            <w:r w:rsidRPr="0079489A">
              <w:rPr>
                <w:rFonts w:ascii="Times New Roman" w:hAnsi="Times New Roman" w:cs="Times New Roman"/>
                <w:sz w:val="26"/>
                <w:szCs w:val="26"/>
              </w:rPr>
              <w:t>сервісне обслуговування</w:t>
            </w:r>
          </w:p>
        </w:tc>
        <w:tc>
          <w:tcPr>
            <w:tcW w:w="4751" w:type="dxa"/>
          </w:tcPr>
          <w:p w:rsidR="00AE2AAA" w:rsidRPr="0079489A" w:rsidRDefault="00AE2AAA" w:rsidP="0079489A">
            <w:pPr>
              <w:numPr>
                <w:ilvl w:val="0"/>
                <w:numId w:val="35"/>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задоволеності споживача (замовника);</w:t>
            </w:r>
          </w:p>
          <w:p w:rsidR="00A36E24" w:rsidRPr="0079489A" w:rsidRDefault="00A36E24" w:rsidP="0079489A">
            <w:pPr>
              <w:pStyle w:val="a4"/>
              <w:numPr>
                <w:ilvl w:val="0"/>
                <w:numId w:val="35"/>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lastRenderedPageBreak/>
              <w:t>кількість коригувальних дій за вимогою споживачів;</w:t>
            </w:r>
          </w:p>
        </w:tc>
      </w:tr>
      <w:tr w:rsidR="00AE2AAA" w:rsidRPr="00AE2AAA" w:rsidTr="00E712A8">
        <w:tc>
          <w:tcPr>
            <w:tcW w:w="850" w:type="dxa"/>
          </w:tcPr>
          <w:p w:rsidR="00AE2AAA" w:rsidRPr="0079489A" w:rsidRDefault="00AE2AAA" w:rsidP="00AE2AAA">
            <w:pPr>
              <w:spacing w:line="276" w:lineRule="auto"/>
              <w:jc w:val="both"/>
              <w:rPr>
                <w:rFonts w:ascii="Times New Roman" w:hAnsi="Times New Roman" w:cs="Times New Roman"/>
                <w:b/>
                <w:i/>
                <w:sz w:val="26"/>
                <w:szCs w:val="26"/>
              </w:rPr>
            </w:pPr>
            <w:r w:rsidRPr="0079489A">
              <w:rPr>
                <w:rFonts w:ascii="Times New Roman" w:hAnsi="Times New Roman" w:cs="Times New Roman"/>
                <w:b/>
                <w:i/>
                <w:sz w:val="26"/>
                <w:szCs w:val="26"/>
              </w:rPr>
              <w:lastRenderedPageBreak/>
              <w:t>10.</w:t>
            </w:r>
          </w:p>
        </w:tc>
        <w:tc>
          <w:tcPr>
            <w:tcW w:w="3970" w:type="dxa"/>
          </w:tcPr>
          <w:p w:rsidR="00AE2AAA" w:rsidRPr="0079489A" w:rsidRDefault="00AE2AAA" w:rsidP="00AE2AAA">
            <w:pPr>
              <w:spacing w:line="276" w:lineRule="auto"/>
              <w:jc w:val="both"/>
              <w:rPr>
                <w:rFonts w:ascii="Times New Roman" w:hAnsi="Times New Roman" w:cs="Times New Roman"/>
                <w:sz w:val="26"/>
                <w:szCs w:val="26"/>
              </w:rPr>
            </w:pPr>
            <w:r w:rsidRPr="0079489A">
              <w:rPr>
                <w:rFonts w:ascii="Times New Roman" w:hAnsi="Times New Roman" w:cs="Times New Roman"/>
                <w:sz w:val="26"/>
                <w:szCs w:val="26"/>
              </w:rPr>
              <w:t>Управління персоналом</w:t>
            </w:r>
          </w:p>
        </w:tc>
        <w:tc>
          <w:tcPr>
            <w:tcW w:w="4751" w:type="dxa"/>
          </w:tcPr>
          <w:p w:rsidR="00AE2AAA" w:rsidRPr="0079489A" w:rsidRDefault="00AE2AAA" w:rsidP="0079489A">
            <w:pPr>
              <w:numPr>
                <w:ilvl w:val="0"/>
                <w:numId w:val="35"/>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кваліфікаційний рівень персоналу;</w:t>
            </w:r>
          </w:p>
          <w:p w:rsidR="00AE2AAA" w:rsidRPr="0079489A" w:rsidRDefault="00AE2AAA" w:rsidP="0079489A">
            <w:pPr>
              <w:numPr>
                <w:ilvl w:val="0"/>
                <w:numId w:val="35"/>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підготовка працівників;</w:t>
            </w:r>
          </w:p>
          <w:p w:rsidR="00AE2AAA" w:rsidRPr="0079489A" w:rsidRDefault="00AE2AAA" w:rsidP="0079489A">
            <w:pPr>
              <w:numPr>
                <w:ilvl w:val="0"/>
                <w:numId w:val="35"/>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міжособистісні стосунки у колективі;</w:t>
            </w:r>
          </w:p>
          <w:p w:rsidR="00AE2AAA" w:rsidRPr="0079489A" w:rsidRDefault="00AE2AAA" w:rsidP="0079489A">
            <w:pPr>
              <w:numPr>
                <w:ilvl w:val="0"/>
                <w:numId w:val="35"/>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ефективності та результативності роботи персоналу;</w:t>
            </w:r>
          </w:p>
        </w:tc>
      </w:tr>
      <w:tr w:rsidR="00AE2AAA" w:rsidRPr="00AE2AAA" w:rsidTr="00E712A8">
        <w:tc>
          <w:tcPr>
            <w:tcW w:w="850" w:type="dxa"/>
          </w:tcPr>
          <w:p w:rsidR="00AE2AAA" w:rsidRPr="0079489A" w:rsidRDefault="00AE2AAA" w:rsidP="00AE2AAA">
            <w:pPr>
              <w:spacing w:line="276" w:lineRule="auto"/>
              <w:jc w:val="both"/>
              <w:rPr>
                <w:rFonts w:ascii="Times New Roman" w:hAnsi="Times New Roman" w:cs="Times New Roman"/>
                <w:b/>
                <w:i/>
                <w:sz w:val="26"/>
                <w:szCs w:val="26"/>
              </w:rPr>
            </w:pPr>
            <w:r w:rsidRPr="0079489A">
              <w:rPr>
                <w:rFonts w:ascii="Times New Roman" w:hAnsi="Times New Roman" w:cs="Times New Roman"/>
                <w:b/>
                <w:i/>
                <w:sz w:val="26"/>
                <w:szCs w:val="26"/>
              </w:rPr>
              <w:t>11.</w:t>
            </w:r>
          </w:p>
        </w:tc>
        <w:tc>
          <w:tcPr>
            <w:tcW w:w="3970" w:type="dxa"/>
          </w:tcPr>
          <w:p w:rsidR="00AE2AAA" w:rsidRPr="0079489A" w:rsidRDefault="00AE2AAA" w:rsidP="00AE2AAA">
            <w:pPr>
              <w:spacing w:line="276" w:lineRule="auto"/>
              <w:jc w:val="both"/>
              <w:rPr>
                <w:rFonts w:ascii="Times New Roman" w:hAnsi="Times New Roman" w:cs="Times New Roman"/>
                <w:sz w:val="26"/>
                <w:szCs w:val="26"/>
              </w:rPr>
            </w:pPr>
            <w:r w:rsidRPr="0079489A">
              <w:rPr>
                <w:rFonts w:ascii="Times New Roman" w:hAnsi="Times New Roman" w:cs="Times New Roman"/>
                <w:sz w:val="26"/>
                <w:szCs w:val="26"/>
              </w:rPr>
              <w:t>Управління виробничими ресурсами</w:t>
            </w:r>
          </w:p>
        </w:tc>
        <w:tc>
          <w:tcPr>
            <w:tcW w:w="4751" w:type="dxa"/>
          </w:tcPr>
          <w:p w:rsidR="0079489A" w:rsidRPr="0079489A" w:rsidRDefault="0079489A" w:rsidP="0079489A">
            <w:pPr>
              <w:pStyle w:val="a4"/>
              <w:numPr>
                <w:ilvl w:val="0"/>
                <w:numId w:val="45"/>
              </w:numPr>
              <w:ind w:left="425" w:hanging="283"/>
              <w:rPr>
                <w:rFonts w:ascii="Times New Roman" w:hAnsi="Times New Roman" w:cs="Times New Roman"/>
                <w:sz w:val="26"/>
                <w:szCs w:val="26"/>
              </w:rPr>
            </w:pPr>
            <w:r w:rsidRPr="0079489A">
              <w:rPr>
                <w:rFonts w:ascii="Times New Roman" w:hAnsi="Times New Roman" w:cs="Times New Roman"/>
                <w:sz w:val="26"/>
                <w:szCs w:val="26"/>
              </w:rPr>
              <w:t>рівень задіяних у виробництві основних фондів;</w:t>
            </w:r>
          </w:p>
          <w:p w:rsidR="00AE2AAA" w:rsidRPr="0079489A" w:rsidRDefault="00AE2AAA"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морального та фізичного зносу основних засобів;</w:t>
            </w:r>
          </w:p>
          <w:p w:rsidR="00AE2AAA" w:rsidRPr="0079489A" w:rsidRDefault="00AE2AAA" w:rsidP="0079489A">
            <w:pPr>
              <w:pStyle w:val="a4"/>
              <w:numPr>
                <w:ilvl w:val="0"/>
                <w:numId w:val="36"/>
              </w:numPr>
              <w:ind w:left="425" w:hanging="283"/>
              <w:rPr>
                <w:rFonts w:ascii="Times New Roman" w:hAnsi="Times New Roman" w:cs="Times New Roman"/>
                <w:sz w:val="26"/>
                <w:szCs w:val="26"/>
              </w:rPr>
            </w:pPr>
            <w:r w:rsidRPr="0079489A">
              <w:rPr>
                <w:rFonts w:ascii="Times New Roman" w:hAnsi="Times New Roman" w:cs="Times New Roman"/>
                <w:sz w:val="26"/>
                <w:szCs w:val="26"/>
              </w:rPr>
              <w:t>рівень поломок обладнання та виходу з ладу;</w:t>
            </w:r>
          </w:p>
        </w:tc>
      </w:tr>
      <w:tr w:rsidR="00AE2AAA" w:rsidRPr="00AE2AAA" w:rsidTr="00E712A8">
        <w:tc>
          <w:tcPr>
            <w:tcW w:w="850" w:type="dxa"/>
          </w:tcPr>
          <w:p w:rsidR="00AE2AAA" w:rsidRPr="0079489A" w:rsidRDefault="00AE2AAA"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12.</w:t>
            </w:r>
          </w:p>
        </w:tc>
        <w:tc>
          <w:tcPr>
            <w:tcW w:w="3970" w:type="dxa"/>
          </w:tcPr>
          <w:p w:rsidR="00AE2AAA" w:rsidRPr="0079489A" w:rsidRDefault="00AE2AAA" w:rsidP="00AE2AAA">
            <w:pPr>
              <w:jc w:val="both"/>
              <w:rPr>
                <w:rFonts w:ascii="Times New Roman" w:hAnsi="Times New Roman" w:cs="Times New Roman"/>
                <w:sz w:val="26"/>
                <w:szCs w:val="26"/>
              </w:rPr>
            </w:pPr>
            <w:r w:rsidRPr="0079489A">
              <w:rPr>
                <w:rFonts w:ascii="Times New Roman" w:hAnsi="Times New Roman" w:cs="Times New Roman"/>
                <w:sz w:val="26"/>
                <w:szCs w:val="26"/>
              </w:rPr>
              <w:t>Управління збутом</w:t>
            </w:r>
          </w:p>
        </w:tc>
        <w:tc>
          <w:tcPr>
            <w:tcW w:w="4751" w:type="dxa"/>
          </w:tcPr>
          <w:p w:rsidR="00AE2AAA" w:rsidRPr="0079489A" w:rsidRDefault="00E712A8"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збуту продукції;</w:t>
            </w:r>
          </w:p>
          <w:p w:rsidR="00E712A8" w:rsidRPr="0079489A" w:rsidRDefault="00E712A8"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співробітництва з дилерами;</w:t>
            </w:r>
          </w:p>
          <w:p w:rsidR="00E712A8" w:rsidRPr="0079489A" w:rsidRDefault="00E712A8"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якість збуту продукції;</w:t>
            </w:r>
          </w:p>
        </w:tc>
      </w:tr>
      <w:tr w:rsidR="00E712A8" w:rsidRPr="00AE2AAA" w:rsidTr="00E712A8">
        <w:tc>
          <w:tcPr>
            <w:tcW w:w="850" w:type="dxa"/>
          </w:tcPr>
          <w:p w:rsidR="00E712A8" w:rsidRPr="0079489A" w:rsidRDefault="00E712A8"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13.</w:t>
            </w:r>
          </w:p>
        </w:tc>
        <w:tc>
          <w:tcPr>
            <w:tcW w:w="3970" w:type="dxa"/>
          </w:tcPr>
          <w:p w:rsidR="00E712A8" w:rsidRPr="0079489A" w:rsidRDefault="00E712A8" w:rsidP="00E712A8">
            <w:pPr>
              <w:jc w:val="both"/>
              <w:rPr>
                <w:rFonts w:ascii="Times New Roman" w:hAnsi="Times New Roman" w:cs="Times New Roman"/>
                <w:sz w:val="26"/>
                <w:szCs w:val="26"/>
              </w:rPr>
            </w:pPr>
            <w:r w:rsidRPr="0079489A">
              <w:rPr>
                <w:rFonts w:ascii="Times New Roman" w:hAnsi="Times New Roman" w:cs="Times New Roman"/>
                <w:sz w:val="26"/>
                <w:szCs w:val="26"/>
              </w:rPr>
              <w:t>Внутрішній аудит;</w:t>
            </w:r>
          </w:p>
          <w:p w:rsidR="00E712A8" w:rsidRPr="0079489A" w:rsidRDefault="00E712A8" w:rsidP="00E712A8">
            <w:pPr>
              <w:jc w:val="both"/>
              <w:rPr>
                <w:rFonts w:ascii="Times New Roman" w:hAnsi="Times New Roman" w:cs="Times New Roman"/>
                <w:sz w:val="26"/>
                <w:szCs w:val="26"/>
              </w:rPr>
            </w:pPr>
            <w:r w:rsidRPr="0079489A">
              <w:rPr>
                <w:rFonts w:ascii="Times New Roman" w:hAnsi="Times New Roman" w:cs="Times New Roman"/>
                <w:sz w:val="26"/>
                <w:szCs w:val="26"/>
              </w:rPr>
              <w:t>.</w:t>
            </w:r>
          </w:p>
        </w:tc>
        <w:tc>
          <w:tcPr>
            <w:tcW w:w="4751" w:type="dxa"/>
          </w:tcPr>
          <w:p w:rsidR="00E712A8" w:rsidRPr="0079489A" w:rsidRDefault="00E712A8"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виявлення невідповідної продукції;</w:t>
            </w:r>
          </w:p>
        </w:tc>
      </w:tr>
      <w:tr w:rsidR="00E712A8" w:rsidRPr="00AE2AAA" w:rsidTr="00E712A8">
        <w:tc>
          <w:tcPr>
            <w:tcW w:w="850" w:type="dxa"/>
          </w:tcPr>
          <w:p w:rsidR="00E712A8" w:rsidRPr="0079489A" w:rsidRDefault="00E712A8"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14.</w:t>
            </w:r>
          </w:p>
        </w:tc>
        <w:tc>
          <w:tcPr>
            <w:tcW w:w="3970" w:type="dxa"/>
          </w:tcPr>
          <w:p w:rsidR="00E712A8" w:rsidRPr="0079489A" w:rsidRDefault="00E712A8" w:rsidP="00AE2AAA">
            <w:pPr>
              <w:jc w:val="both"/>
              <w:rPr>
                <w:rFonts w:ascii="Times New Roman" w:hAnsi="Times New Roman" w:cs="Times New Roman"/>
                <w:sz w:val="26"/>
                <w:szCs w:val="26"/>
              </w:rPr>
            </w:pPr>
            <w:r w:rsidRPr="0079489A">
              <w:rPr>
                <w:rFonts w:ascii="Times New Roman" w:hAnsi="Times New Roman" w:cs="Times New Roman"/>
                <w:sz w:val="26"/>
                <w:szCs w:val="26"/>
              </w:rPr>
              <w:t>Управління невідповідною продукцією</w:t>
            </w:r>
          </w:p>
        </w:tc>
        <w:tc>
          <w:tcPr>
            <w:tcW w:w="4751" w:type="dxa"/>
          </w:tcPr>
          <w:p w:rsidR="00A36E24" w:rsidRPr="0079489A" w:rsidRDefault="00A36E24" w:rsidP="0079489A">
            <w:pPr>
              <w:pStyle w:val="a4"/>
              <w:numPr>
                <w:ilvl w:val="0"/>
                <w:numId w:val="36"/>
              </w:numPr>
              <w:ind w:left="425" w:hanging="283"/>
              <w:rPr>
                <w:rFonts w:ascii="Times New Roman" w:hAnsi="Times New Roman" w:cs="Times New Roman"/>
                <w:sz w:val="26"/>
                <w:szCs w:val="26"/>
              </w:rPr>
            </w:pPr>
            <w:r w:rsidRPr="0079489A">
              <w:rPr>
                <w:rFonts w:ascii="Times New Roman" w:hAnsi="Times New Roman" w:cs="Times New Roman"/>
                <w:sz w:val="26"/>
                <w:szCs w:val="26"/>
              </w:rPr>
              <w:t>рівень невідповідної продукції;</w:t>
            </w:r>
          </w:p>
          <w:p w:rsidR="00E712A8" w:rsidRPr="0079489A" w:rsidRDefault="00A36E24"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витрат на усунення</w:t>
            </w:r>
            <w:r w:rsidR="00BA2990">
              <w:rPr>
                <w:rFonts w:ascii="Times New Roman" w:hAnsi="Times New Roman" w:cs="Times New Roman"/>
                <w:sz w:val="26"/>
                <w:szCs w:val="26"/>
              </w:rPr>
              <w:t>;</w:t>
            </w:r>
            <w:r w:rsidRPr="0079489A">
              <w:rPr>
                <w:rFonts w:ascii="Times New Roman" w:hAnsi="Times New Roman" w:cs="Times New Roman"/>
                <w:sz w:val="26"/>
                <w:szCs w:val="26"/>
              </w:rPr>
              <w:t xml:space="preserve"> невідповідностей або утилізації;</w:t>
            </w:r>
          </w:p>
        </w:tc>
      </w:tr>
      <w:tr w:rsidR="00E712A8" w:rsidRPr="00AE2AAA" w:rsidTr="00E712A8">
        <w:tc>
          <w:tcPr>
            <w:tcW w:w="850" w:type="dxa"/>
          </w:tcPr>
          <w:p w:rsidR="00E712A8" w:rsidRPr="0079489A" w:rsidRDefault="00E712A8"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15.</w:t>
            </w:r>
          </w:p>
        </w:tc>
        <w:tc>
          <w:tcPr>
            <w:tcW w:w="3970" w:type="dxa"/>
          </w:tcPr>
          <w:p w:rsidR="00E712A8" w:rsidRPr="0079489A" w:rsidRDefault="00E712A8" w:rsidP="00AE2AAA">
            <w:pPr>
              <w:jc w:val="both"/>
              <w:rPr>
                <w:rFonts w:ascii="Times New Roman" w:hAnsi="Times New Roman" w:cs="Times New Roman"/>
                <w:sz w:val="26"/>
                <w:szCs w:val="26"/>
              </w:rPr>
            </w:pPr>
            <w:r w:rsidRPr="0079489A">
              <w:rPr>
                <w:rFonts w:ascii="Times New Roman" w:hAnsi="Times New Roman" w:cs="Times New Roman"/>
                <w:sz w:val="26"/>
                <w:szCs w:val="26"/>
              </w:rPr>
              <w:t>Управління документацією</w:t>
            </w:r>
          </w:p>
        </w:tc>
        <w:tc>
          <w:tcPr>
            <w:tcW w:w="4751" w:type="dxa"/>
          </w:tcPr>
          <w:p w:rsidR="00E712A8" w:rsidRPr="0079489A" w:rsidRDefault="00E712A8"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затрат на документування</w:t>
            </w:r>
            <w:r w:rsidR="00A36E24" w:rsidRPr="0079489A">
              <w:rPr>
                <w:rFonts w:ascii="Times New Roman" w:hAnsi="Times New Roman" w:cs="Times New Roman"/>
                <w:sz w:val="26"/>
                <w:szCs w:val="26"/>
              </w:rPr>
              <w:t>;</w:t>
            </w:r>
          </w:p>
          <w:p w:rsidR="00A36E24" w:rsidRPr="0079489A" w:rsidRDefault="00A36E24" w:rsidP="0079489A">
            <w:pPr>
              <w:pStyle w:val="a4"/>
              <w:numPr>
                <w:ilvl w:val="0"/>
                <w:numId w:val="36"/>
              </w:numPr>
              <w:ind w:left="425" w:hanging="283"/>
              <w:rPr>
                <w:rFonts w:ascii="Times New Roman" w:hAnsi="Times New Roman" w:cs="Times New Roman"/>
                <w:sz w:val="26"/>
                <w:szCs w:val="26"/>
              </w:rPr>
            </w:pPr>
            <w:r w:rsidRPr="0079489A">
              <w:rPr>
                <w:rFonts w:ascii="Times New Roman" w:hAnsi="Times New Roman" w:cs="Times New Roman"/>
                <w:sz w:val="26"/>
                <w:szCs w:val="26"/>
              </w:rPr>
              <w:t>швидкість документообігу;</w:t>
            </w:r>
          </w:p>
          <w:p w:rsidR="00A36E24" w:rsidRPr="0079489A" w:rsidRDefault="00A36E24"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вчасно виконаних заходів по стандартизації;</w:t>
            </w:r>
          </w:p>
          <w:p w:rsidR="00A36E24" w:rsidRPr="0079489A" w:rsidRDefault="00A36E24" w:rsidP="0079489A">
            <w:pPr>
              <w:pStyle w:val="a4"/>
              <w:numPr>
                <w:ilvl w:val="0"/>
                <w:numId w:val="36"/>
              </w:numPr>
              <w:ind w:left="425" w:hanging="283"/>
              <w:rPr>
                <w:rFonts w:ascii="Times New Roman" w:hAnsi="Times New Roman" w:cs="Times New Roman"/>
                <w:sz w:val="26"/>
                <w:szCs w:val="26"/>
              </w:rPr>
            </w:pPr>
            <w:r w:rsidRPr="0079489A">
              <w:rPr>
                <w:rFonts w:ascii="Times New Roman" w:hAnsi="Times New Roman" w:cs="Times New Roman"/>
                <w:sz w:val="26"/>
                <w:szCs w:val="26"/>
              </w:rPr>
              <w:t>наявність необхідних документів;</w:t>
            </w:r>
          </w:p>
        </w:tc>
      </w:tr>
      <w:tr w:rsidR="00E712A8" w:rsidRPr="00AE2AAA" w:rsidTr="00E712A8">
        <w:tc>
          <w:tcPr>
            <w:tcW w:w="850" w:type="dxa"/>
          </w:tcPr>
          <w:p w:rsidR="00E712A8" w:rsidRPr="0079489A" w:rsidRDefault="00E712A8"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16.</w:t>
            </w:r>
          </w:p>
        </w:tc>
        <w:tc>
          <w:tcPr>
            <w:tcW w:w="3970" w:type="dxa"/>
          </w:tcPr>
          <w:p w:rsidR="00E712A8" w:rsidRPr="0079489A" w:rsidRDefault="00E712A8" w:rsidP="00AE2AAA">
            <w:pPr>
              <w:jc w:val="both"/>
              <w:rPr>
                <w:rFonts w:ascii="Times New Roman" w:hAnsi="Times New Roman" w:cs="Times New Roman"/>
                <w:sz w:val="26"/>
                <w:szCs w:val="26"/>
              </w:rPr>
            </w:pPr>
            <w:r w:rsidRPr="0079489A">
              <w:rPr>
                <w:rFonts w:ascii="Times New Roman" w:hAnsi="Times New Roman" w:cs="Times New Roman"/>
                <w:sz w:val="26"/>
                <w:szCs w:val="26"/>
              </w:rPr>
              <w:t>Управління протоколами якості</w:t>
            </w:r>
          </w:p>
        </w:tc>
        <w:tc>
          <w:tcPr>
            <w:tcW w:w="4751" w:type="dxa"/>
          </w:tcPr>
          <w:p w:rsidR="00E712A8" w:rsidRPr="0079489A" w:rsidRDefault="00A36E24"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дотримання даних протоколів якості при здійсненні діяльності;</w:t>
            </w:r>
          </w:p>
        </w:tc>
      </w:tr>
      <w:tr w:rsidR="00E712A8" w:rsidRPr="00AE2AAA" w:rsidTr="00E712A8">
        <w:tc>
          <w:tcPr>
            <w:tcW w:w="850" w:type="dxa"/>
          </w:tcPr>
          <w:p w:rsidR="00E712A8" w:rsidRPr="0079489A" w:rsidRDefault="00E712A8"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17.</w:t>
            </w:r>
          </w:p>
        </w:tc>
        <w:tc>
          <w:tcPr>
            <w:tcW w:w="3970" w:type="dxa"/>
          </w:tcPr>
          <w:p w:rsidR="00E712A8" w:rsidRPr="0079489A" w:rsidRDefault="00E712A8" w:rsidP="00AE2AAA">
            <w:pPr>
              <w:jc w:val="both"/>
              <w:rPr>
                <w:rFonts w:ascii="Times New Roman" w:hAnsi="Times New Roman" w:cs="Times New Roman"/>
                <w:sz w:val="26"/>
                <w:szCs w:val="26"/>
              </w:rPr>
            </w:pPr>
            <w:r w:rsidRPr="0079489A">
              <w:rPr>
                <w:rFonts w:ascii="Times New Roman" w:hAnsi="Times New Roman" w:cs="Times New Roman"/>
                <w:sz w:val="26"/>
                <w:szCs w:val="26"/>
              </w:rPr>
              <w:t>Аналіз даних</w:t>
            </w:r>
          </w:p>
        </w:tc>
        <w:tc>
          <w:tcPr>
            <w:tcW w:w="4751" w:type="dxa"/>
          </w:tcPr>
          <w:p w:rsidR="00E712A8" w:rsidRPr="0079489A" w:rsidRDefault="00E712A8"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швидкість та систематичність аналізу даних</w:t>
            </w:r>
          </w:p>
        </w:tc>
      </w:tr>
      <w:tr w:rsidR="00E712A8" w:rsidRPr="00AE2AAA" w:rsidTr="00E712A8">
        <w:tc>
          <w:tcPr>
            <w:tcW w:w="850" w:type="dxa"/>
          </w:tcPr>
          <w:p w:rsidR="00E712A8" w:rsidRPr="0079489A" w:rsidRDefault="00E712A8"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18.</w:t>
            </w:r>
          </w:p>
        </w:tc>
        <w:tc>
          <w:tcPr>
            <w:tcW w:w="3970" w:type="dxa"/>
          </w:tcPr>
          <w:p w:rsidR="00E712A8" w:rsidRPr="0079489A" w:rsidRDefault="00E712A8" w:rsidP="00AE2AAA">
            <w:pPr>
              <w:jc w:val="both"/>
              <w:rPr>
                <w:rFonts w:ascii="Times New Roman" w:hAnsi="Times New Roman" w:cs="Times New Roman"/>
                <w:sz w:val="26"/>
                <w:szCs w:val="26"/>
              </w:rPr>
            </w:pPr>
            <w:r w:rsidRPr="0079489A">
              <w:rPr>
                <w:rFonts w:ascii="Times New Roman" w:hAnsi="Times New Roman" w:cs="Times New Roman"/>
                <w:sz w:val="26"/>
                <w:szCs w:val="26"/>
              </w:rPr>
              <w:t>Аналіз вищого керівництва</w:t>
            </w:r>
          </w:p>
        </w:tc>
        <w:tc>
          <w:tcPr>
            <w:tcW w:w="4751" w:type="dxa"/>
          </w:tcPr>
          <w:p w:rsidR="00E712A8" w:rsidRPr="0079489A" w:rsidRDefault="00E712A8"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ефективність та результативність;</w:t>
            </w:r>
          </w:p>
        </w:tc>
      </w:tr>
      <w:tr w:rsidR="00E712A8" w:rsidRPr="00AE2AAA" w:rsidTr="00E712A8">
        <w:tc>
          <w:tcPr>
            <w:tcW w:w="850" w:type="dxa"/>
          </w:tcPr>
          <w:p w:rsidR="00E712A8" w:rsidRPr="0079489A" w:rsidRDefault="00E712A8"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19.</w:t>
            </w:r>
          </w:p>
        </w:tc>
        <w:tc>
          <w:tcPr>
            <w:tcW w:w="3970" w:type="dxa"/>
          </w:tcPr>
          <w:p w:rsidR="00E712A8" w:rsidRPr="0079489A" w:rsidRDefault="00E712A8" w:rsidP="00AE2AAA">
            <w:pPr>
              <w:jc w:val="both"/>
              <w:rPr>
                <w:rFonts w:ascii="Times New Roman" w:hAnsi="Times New Roman" w:cs="Times New Roman"/>
                <w:sz w:val="26"/>
                <w:szCs w:val="26"/>
              </w:rPr>
            </w:pPr>
            <w:r w:rsidRPr="0079489A">
              <w:rPr>
                <w:rFonts w:ascii="Times New Roman" w:hAnsi="Times New Roman" w:cs="Times New Roman"/>
                <w:sz w:val="26"/>
                <w:szCs w:val="26"/>
              </w:rPr>
              <w:t>Прийняття коригуючих рішень</w:t>
            </w:r>
          </w:p>
        </w:tc>
        <w:tc>
          <w:tcPr>
            <w:tcW w:w="4751" w:type="dxa"/>
          </w:tcPr>
          <w:p w:rsidR="00E712A8" w:rsidRPr="0079489A" w:rsidRDefault="00E712A8"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виконаних коригувальних дій;</w:t>
            </w:r>
          </w:p>
          <w:p w:rsidR="00E712A8" w:rsidRPr="0079489A" w:rsidRDefault="00E712A8" w:rsidP="0079489A">
            <w:pPr>
              <w:pStyle w:val="a4"/>
              <w:numPr>
                <w:ilvl w:val="0"/>
                <w:numId w:val="36"/>
              </w:numPr>
              <w:ind w:left="425" w:hanging="283"/>
              <w:rPr>
                <w:rFonts w:ascii="Times New Roman" w:hAnsi="Times New Roman" w:cs="Times New Roman"/>
                <w:sz w:val="26"/>
                <w:szCs w:val="26"/>
              </w:rPr>
            </w:pPr>
            <w:r w:rsidRPr="0079489A">
              <w:rPr>
                <w:rFonts w:ascii="Times New Roman" w:hAnsi="Times New Roman" w:cs="Times New Roman"/>
                <w:sz w:val="26"/>
                <w:szCs w:val="26"/>
              </w:rPr>
              <w:t>рівень ризику;</w:t>
            </w:r>
          </w:p>
          <w:p w:rsidR="00E712A8" w:rsidRPr="0079489A" w:rsidRDefault="00E712A8" w:rsidP="0079489A">
            <w:pPr>
              <w:pStyle w:val="a4"/>
              <w:numPr>
                <w:ilvl w:val="0"/>
                <w:numId w:val="36"/>
              </w:numPr>
              <w:ind w:left="425" w:hanging="283"/>
              <w:rPr>
                <w:rFonts w:ascii="Times New Roman" w:hAnsi="Times New Roman" w:cs="Times New Roman"/>
                <w:sz w:val="26"/>
                <w:szCs w:val="26"/>
              </w:rPr>
            </w:pPr>
            <w:r w:rsidRPr="0079489A">
              <w:rPr>
                <w:rFonts w:ascii="Times New Roman" w:hAnsi="Times New Roman" w:cs="Times New Roman"/>
                <w:sz w:val="26"/>
                <w:szCs w:val="26"/>
              </w:rPr>
              <w:t>ефективність та результативність;</w:t>
            </w:r>
          </w:p>
          <w:p w:rsidR="00E712A8" w:rsidRPr="0079489A" w:rsidRDefault="00E712A8"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затрат на запровадження даних рішень;</w:t>
            </w:r>
          </w:p>
        </w:tc>
      </w:tr>
    </w:tbl>
    <w:p w:rsidR="00A36E24" w:rsidRDefault="00A36E24" w:rsidP="00C82299">
      <w:pPr>
        <w:spacing w:after="0"/>
        <w:ind w:firstLine="567"/>
        <w:jc w:val="both"/>
        <w:rPr>
          <w:rFonts w:ascii="Times New Roman" w:hAnsi="Times New Roman" w:cs="Times New Roman"/>
          <w:b/>
          <w:sz w:val="26"/>
          <w:szCs w:val="26"/>
        </w:rPr>
      </w:pPr>
    </w:p>
    <w:p w:rsidR="003B1CBD" w:rsidRDefault="003B1CBD" w:rsidP="00C82299">
      <w:pPr>
        <w:spacing w:after="0"/>
        <w:ind w:firstLine="567"/>
        <w:jc w:val="both"/>
        <w:rPr>
          <w:rFonts w:ascii="Times New Roman" w:hAnsi="Times New Roman" w:cs="Times New Roman"/>
          <w:b/>
          <w:sz w:val="26"/>
          <w:szCs w:val="26"/>
        </w:rPr>
      </w:pPr>
    </w:p>
    <w:p w:rsidR="00F720FB" w:rsidRDefault="00F720FB" w:rsidP="00C82299">
      <w:pPr>
        <w:spacing w:after="0"/>
        <w:ind w:firstLine="567"/>
        <w:jc w:val="both"/>
        <w:rPr>
          <w:rFonts w:ascii="Times New Roman" w:hAnsi="Times New Roman" w:cs="Times New Roman"/>
          <w:b/>
          <w:sz w:val="26"/>
          <w:szCs w:val="26"/>
          <w:lang w:val="ru-RU"/>
        </w:rPr>
      </w:pPr>
      <w:r>
        <w:rPr>
          <w:rFonts w:ascii="Times New Roman" w:hAnsi="Times New Roman" w:cs="Times New Roman"/>
          <w:b/>
          <w:sz w:val="26"/>
          <w:szCs w:val="26"/>
          <w:lang w:val="en-US"/>
        </w:rPr>
        <w:lastRenderedPageBreak/>
        <w:t>XI</w:t>
      </w:r>
      <w:r w:rsidRPr="00F720FB">
        <w:rPr>
          <w:rFonts w:ascii="Times New Roman" w:hAnsi="Times New Roman" w:cs="Times New Roman"/>
          <w:b/>
          <w:sz w:val="26"/>
          <w:szCs w:val="26"/>
          <w:lang w:val="ru-RU"/>
        </w:rPr>
        <w:t>.</w:t>
      </w:r>
      <w:r>
        <w:rPr>
          <w:rFonts w:ascii="Times New Roman" w:hAnsi="Times New Roman" w:cs="Times New Roman"/>
          <w:b/>
          <w:sz w:val="26"/>
          <w:szCs w:val="26"/>
          <w:lang w:val="ru-RU"/>
        </w:rPr>
        <w:t xml:space="preserve"> Опис переліку та змісту інформаційних потоків неохідних для забезпечення управління моніторингу стану бізнес-процесів</w:t>
      </w:r>
    </w:p>
    <w:p w:rsidR="00A320E6" w:rsidRDefault="00A320E6" w:rsidP="003B1CBD">
      <w:pPr>
        <w:spacing w:after="0"/>
        <w:ind w:firstLine="567"/>
        <w:jc w:val="both"/>
        <w:rPr>
          <w:rFonts w:ascii="Times New Roman" w:hAnsi="Times New Roman" w:cs="Times New Roman"/>
          <w:b/>
          <w:sz w:val="26"/>
          <w:szCs w:val="26"/>
          <w:lang w:val="ru-RU"/>
        </w:rPr>
      </w:pPr>
    </w:p>
    <w:p w:rsidR="004409AB" w:rsidRDefault="004409AB" w:rsidP="003B1CBD">
      <w:pPr>
        <w:spacing w:after="0"/>
        <w:ind w:firstLine="567"/>
        <w:jc w:val="both"/>
        <w:rPr>
          <w:rFonts w:ascii="Times New Roman" w:hAnsi="Times New Roman" w:cs="Times New Roman"/>
          <w:sz w:val="26"/>
          <w:szCs w:val="26"/>
          <w:lang w:val="ru-RU"/>
        </w:rPr>
      </w:pPr>
      <w:r w:rsidRPr="004409AB">
        <w:rPr>
          <w:rFonts w:ascii="Times New Roman" w:hAnsi="Times New Roman" w:cs="Times New Roman"/>
          <w:sz w:val="26"/>
          <w:szCs w:val="26"/>
          <w:lang w:val="ru-RU"/>
        </w:rPr>
        <w:t>Встановлення процедур моніторингу</w:t>
      </w:r>
      <w:r>
        <w:rPr>
          <w:rFonts w:ascii="Times New Roman" w:hAnsi="Times New Roman" w:cs="Times New Roman"/>
          <w:sz w:val="26"/>
          <w:szCs w:val="26"/>
          <w:lang w:val="ru-RU"/>
        </w:rPr>
        <w:t xml:space="preserve"> та вимірювання показників бізнес-процесів передбачає:</w:t>
      </w:r>
    </w:p>
    <w:p w:rsidR="004409AB" w:rsidRDefault="004409AB" w:rsidP="003B1CBD">
      <w:pPr>
        <w:pStyle w:val="a4"/>
        <w:numPr>
          <w:ilvl w:val="0"/>
          <w:numId w:val="22"/>
        </w:numPr>
        <w:spacing w:after="0"/>
        <w:jc w:val="both"/>
        <w:rPr>
          <w:rFonts w:ascii="Times New Roman" w:hAnsi="Times New Roman" w:cs="Times New Roman"/>
          <w:sz w:val="26"/>
          <w:szCs w:val="26"/>
          <w:lang w:val="ru-RU"/>
        </w:rPr>
      </w:pPr>
      <w:r>
        <w:rPr>
          <w:rFonts w:ascii="Times New Roman" w:hAnsi="Times New Roman" w:cs="Times New Roman"/>
          <w:sz w:val="26"/>
          <w:szCs w:val="26"/>
          <w:lang w:val="ru-RU"/>
        </w:rPr>
        <w:t>Визначення контрольних точок;</w:t>
      </w:r>
    </w:p>
    <w:p w:rsidR="004409AB" w:rsidRDefault="004409AB" w:rsidP="003B1CBD">
      <w:pPr>
        <w:pStyle w:val="a4"/>
        <w:numPr>
          <w:ilvl w:val="0"/>
          <w:numId w:val="22"/>
        </w:numPr>
        <w:spacing w:after="0"/>
        <w:jc w:val="both"/>
        <w:rPr>
          <w:rFonts w:ascii="Times New Roman" w:hAnsi="Times New Roman" w:cs="Times New Roman"/>
          <w:sz w:val="26"/>
          <w:szCs w:val="26"/>
          <w:lang w:val="ru-RU"/>
        </w:rPr>
      </w:pPr>
      <w:r>
        <w:rPr>
          <w:rFonts w:ascii="Times New Roman" w:hAnsi="Times New Roman" w:cs="Times New Roman"/>
          <w:sz w:val="26"/>
          <w:szCs w:val="26"/>
          <w:lang w:val="ru-RU"/>
        </w:rPr>
        <w:t>Визначення одиниць вимірювання;</w:t>
      </w:r>
    </w:p>
    <w:p w:rsidR="004409AB" w:rsidRDefault="004409AB" w:rsidP="003B1CBD">
      <w:pPr>
        <w:pStyle w:val="a4"/>
        <w:numPr>
          <w:ilvl w:val="0"/>
          <w:numId w:val="22"/>
        </w:numPr>
        <w:jc w:val="both"/>
        <w:rPr>
          <w:rFonts w:ascii="Times New Roman" w:hAnsi="Times New Roman" w:cs="Times New Roman"/>
          <w:sz w:val="26"/>
          <w:szCs w:val="26"/>
          <w:lang w:val="ru-RU"/>
        </w:rPr>
      </w:pPr>
      <w:r>
        <w:rPr>
          <w:rFonts w:ascii="Times New Roman" w:hAnsi="Times New Roman" w:cs="Times New Roman"/>
          <w:sz w:val="26"/>
          <w:szCs w:val="26"/>
          <w:lang w:val="ru-RU"/>
        </w:rPr>
        <w:t>Визначення споживачів інформації про стан процесу.</w:t>
      </w:r>
    </w:p>
    <w:p w:rsidR="00420070" w:rsidRPr="00420070" w:rsidRDefault="00420070" w:rsidP="003B1CBD">
      <w:pPr>
        <w:pStyle w:val="a4"/>
        <w:shd w:val="clear" w:color="auto" w:fill="FFFFFF"/>
        <w:autoSpaceDE w:val="0"/>
        <w:autoSpaceDN w:val="0"/>
        <w:adjustRightInd w:val="0"/>
        <w:spacing w:before="240"/>
        <w:ind w:left="0" w:firstLine="567"/>
        <w:jc w:val="both"/>
        <w:rPr>
          <w:rFonts w:ascii="Times New Roman" w:hAnsi="Times New Roman" w:cs="Times New Roman"/>
          <w:color w:val="000000"/>
          <w:sz w:val="26"/>
          <w:szCs w:val="26"/>
        </w:rPr>
      </w:pPr>
      <w:r w:rsidRPr="00420070">
        <w:rPr>
          <w:rFonts w:ascii="Times New Roman" w:hAnsi="Times New Roman" w:cs="Times New Roman"/>
          <w:color w:val="000000"/>
          <w:sz w:val="26"/>
          <w:szCs w:val="26"/>
        </w:rPr>
        <w:t>Процес "Моніторингу" складається з етапів:</w:t>
      </w:r>
    </w:p>
    <w:p w:rsidR="00420070" w:rsidRPr="00420070" w:rsidRDefault="00420070" w:rsidP="00420070">
      <w:pPr>
        <w:pStyle w:val="a4"/>
        <w:shd w:val="clear" w:color="auto" w:fill="FFFFFF"/>
        <w:autoSpaceDE w:val="0"/>
        <w:autoSpaceDN w:val="0"/>
        <w:adjustRightInd w:val="0"/>
        <w:spacing w:line="360" w:lineRule="auto"/>
        <w:ind w:left="0" w:firstLine="567"/>
        <w:jc w:val="both"/>
        <w:rPr>
          <w:rFonts w:ascii="Times New Roman" w:hAnsi="Times New Roman" w:cs="Times New Roman"/>
          <w:sz w:val="26"/>
          <w:szCs w:val="26"/>
        </w:rPr>
      </w:pPr>
      <w:r w:rsidRPr="00420070">
        <w:rPr>
          <w:rFonts w:ascii="Times New Roman" w:hAnsi="Times New Roman" w:cs="Times New Roman"/>
          <w:sz w:val="26"/>
          <w:szCs w:val="26"/>
        </w:rPr>
        <w:t>- збір інформації;</w:t>
      </w:r>
    </w:p>
    <w:p w:rsidR="00420070" w:rsidRPr="00420070" w:rsidRDefault="00420070" w:rsidP="00420070">
      <w:pPr>
        <w:pStyle w:val="a4"/>
        <w:shd w:val="clear" w:color="auto" w:fill="FFFFFF"/>
        <w:autoSpaceDE w:val="0"/>
        <w:autoSpaceDN w:val="0"/>
        <w:adjustRightInd w:val="0"/>
        <w:spacing w:line="360" w:lineRule="auto"/>
        <w:ind w:left="0" w:firstLine="567"/>
        <w:jc w:val="both"/>
        <w:rPr>
          <w:rFonts w:ascii="Times New Roman" w:hAnsi="Times New Roman" w:cs="Times New Roman"/>
          <w:sz w:val="26"/>
          <w:szCs w:val="26"/>
        </w:rPr>
      </w:pPr>
      <w:r w:rsidRPr="00420070">
        <w:rPr>
          <w:rFonts w:ascii="Times New Roman" w:hAnsi="Times New Roman" w:cs="Times New Roman"/>
          <w:sz w:val="26"/>
          <w:szCs w:val="26"/>
        </w:rPr>
        <w:t>- групування отриманої інформації;</w:t>
      </w:r>
    </w:p>
    <w:p w:rsidR="00420070" w:rsidRPr="00420070" w:rsidRDefault="00420070" w:rsidP="00420070">
      <w:pPr>
        <w:pStyle w:val="a4"/>
        <w:shd w:val="clear" w:color="auto" w:fill="FFFFFF"/>
        <w:autoSpaceDE w:val="0"/>
        <w:autoSpaceDN w:val="0"/>
        <w:adjustRightInd w:val="0"/>
        <w:spacing w:line="360" w:lineRule="auto"/>
        <w:ind w:left="0" w:firstLine="567"/>
        <w:jc w:val="both"/>
        <w:rPr>
          <w:rFonts w:ascii="Times New Roman" w:hAnsi="Times New Roman" w:cs="Times New Roman"/>
          <w:sz w:val="26"/>
          <w:szCs w:val="26"/>
        </w:rPr>
      </w:pPr>
      <w:r w:rsidRPr="00420070">
        <w:rPr>
          <w:rFonts w:ascii="Times New Roman" w:hAnsi="Times New Roman" w:cs="Times New Roman"/>
          <w:sz w:val="26"/>
          <w:szCs w:val="26"/>
        </w:rPr>
        <w:t>- обчислення показників;</w:t>
      </w:r>
    </w:p>
    <w:p w:rsidR="00420070" w:rsidRPr="00420070" w:rsidRDefault="00420070" w:rsidP="00420070">
      <w:pPr>
        <w:pStyle w:val="a4"/>
        <w:shd w:val="clear" w:color="auto" w:fill="FFFFFF"/>
        <w:autoSpaceDE w:val="0"/>
        <w:autoSpaceDN w:val="0"/>
        <w:adjustRightInd w:val="0"/>
        <w:spacing w:line="360" w:lineRule="auto"/>
        <w:ind w:left="0" w:firstLine="567"/>
        <w:jc w:val="both"/>
        <w:rPr>
          <w:rFonts w:ascii="Times New Roman" w:hAnsi="Times New Roman" w:cs="Times New Roman"/>
          <w:sz w:val="26"/>
          <w:szCs w:val="26"/>
        </w:rPr>
      </w:pPr>
      <w:r w:rsidRPr="00420070">
        <w:rPr>
          <w:rFonts w:ascii="Times New Roman" w:hAnsi="Times New Roman" w:cs="Times New Roman"/>
          <w:sz w:val="26"/>
          <w:szCs w:val="26"/>
        </w:rPr>
        <w:t>- передача вихідної інформації на аналіз керівництва.</w:t>
      </w:r>
    </w:p>
    <w:p w:rsidR="00420070" w:rsidRPr="00420070" w:rsidRDefault="00420070" w:rsidP="00420070">
      <w:pPr>
        <w:pStyle w:val="a4"/>
        <w:shd w:val="clear" w:color="auto" w:fill="FFFFFF"/>
        <w:autoSpaceDE w:val="0"/>
        <w:autoSpaceDN w:val="0"/>
        <w:adjustRightInd w:val="0"/>
        <w:spacing w:line="360" w:lineRule="auto"/>
        <w:ind w:left="0" w:firstLine="567"/>
        <w:jc w:val="both"/>
        <w:rPr>
          <w:rFonts w:ascii="Times New Roman" w:hAnsi="Times New Roman" w:cs="Times New Roman"/>
          <w:color w:val="000000"/>
          <w:sz w:val="26"/>
          <w:szCs w:val="26"/>
        </w:rPr>
      </w:pPr>
      <w:r w:rsidRPr="00420070">
        <w:rPr>
          <w:rFonts w:ascii="Times New Roman" w:hAnsi="Times New Roman" w:cs="Times New Roman"/>
          <w:color w:val="000000"/>
          <w:sz w:val="26"/>
          <w:szCs w:val="26"/>
        </w:rPr>
        <w:t>Збір інформації проводиться шляхом отримання звітів від власників процесів:</w:t>
      </w:r>
    </w:p>
    <w:p w:rsidR="00420070" w:rsidRPr="00420070" w:rsidRDefault="00420070" w:rsidP="00420070">
      <w:pPr>
        <w:pStyle w:val="a4"/>
        <w:shd w:val="clear" w:color="auto" w:fill="FFFFFF"/>
        <w:autoSpaceDE w:val="0"/>
        <w:autoSpaceDN w:val="0"/>
        <w:adjustRightInd w:val="0"/>
        <w:spacing w:line="360" w:lineRule="auto"/>
        <w:ind w:left="0" w:firstLine="567"/>
        <w:jc w:val="both"/>
        <w:rPr>
          <w:rFonts w:ascii="Times New Roman" w:hAnsi="Times New Roman" w:cs="Times New Roman"/>
          <w:color w:val="000000"/>
          <w:sz w:val="26"/>
          <w:szCs w:val="26"/>
        </w:rPr>
      </w:pPr>
      <w:r w:rsidRPr="00420070">
        <w:rPr>
          <w:rFonts w:ascii="Times New Roman" w:hAnsi="Times New Roman" w:cs="Times New Roman"/>
          <w:color w:val="000000"/>
          <w:sz w:val="26"/>
          <w:szCs w:val="26"/>
        </w:rPr>
        <w:t>- внутрішнього інформування – інформація про діяльність безпосередньо кожного з відділів підприємства, іх ефективність.</w:t>
      </w:r>
    </w:p>
    <w:p w:rsidR="00420070" w:rsidRPr="00420070" w:rsidRDefault="00420070" w:rsidP="00420070">
      <w:pPr>
        <w:pStyle w:val="a4"/>
        <w:shd w:val="clear" w:color="auto" w:fill="FFFFFF"/>
        <w:autoSpaceDE w:val="0"/>
        <w:autoSpaceDN w:val="0"/>
        <w:adjustRightInd w:val="0"/>
        <w:spacing w:line="360" w:lineRule="auto"/>
        <w:ind w:left="0" w:firstLine="567"/>
        <w:jc w:val="both"/>
        <w:rPr>
          <w:rFonts w:ascii="Times New Roman" w:hAnsi="Times New Roman" w:cs="Times New Roman"/>
          <w:color w:val="000000"/>
          <w:sz w:val="26"/>
          <w:szCs w:val="26"/>
        </w:rPr>
      </w:pPr>
      <w:r w:rsidRPr="00420070">
        <w:rPr>
          <w:rFonts w:ascii="Times New Roman" w:hAnsi="Times New Roman" w:cs="Times New Roman"/>
          <w:color w:val="000000"/>
          <w:sz w:val="26"/>
          <w:szCs w:val="26"/>
        </w:rPr>
        <w:t>- оцінка вимог споживачів – інформація безпосередньо про вимоги споживачів до продукції</w:t>
      </w:r>
    </w:p>
    <w:p w:rsidR="00420070" w:rsidRPr="00420070" w:rsidRDefault="00420070" w:rsidP="00420070">
      <w:pPr>
        <w:pStyle w:val="a4"/>
        <w:shd w:val="clear" w:color="auto" w:fill="FFFFFF"/>
        <w:autoSpaceDE w:val="0"/>
        <w:autoSpaceDN w:val="0"/>
        <w:adjustRightInd w:val="0"/>
        <w:spacing w:line="360" w:lineRule="auto"/>
        <w:ind w:left="0" w:firstLine="567"/>
        <w:jc w:val="both"/>
        <w:rPr>
          <w:rFonts w:ascii="Times New Roman" w:hAnsi="Times New Roman" w:cs="Times New Roman"/>
          <w:color w:val="000000"/>
          <w:sz w:val="26"/>
          <w:szCs w:val="26"/>
        </w:rPr>
      </w:pPr>
      <w:r w:rsidRPr="00420070">
        <w:rPr>
          <w:rFonts w:ascii="Times New Roman" w:hAnsi="Times New Roman" w:cs="Times New Roman"/>
          <w:color w:val="000000"/>
          <w:sz w:val="26"/>
          <w:szCs w:val="26"/>
        </w:rPr>
        <w:t>- зв’язки із споживачами – інформація про коло споживачів, про задоволення вимог споживачів, певні пропозиції щодо покращення товару.</w:t>
      </w:r>
    </w:p>
    <w:p w:rsidR="00420070" w:rsidRPr="00420070" w:rsidRDefault="00420070" w:rsidP="00420070">
      <w:pPr>
        <w:pStyle w:val="a4"/>
        <w:shd w:val="clear" w:color="auto" w:fill="FFFFFF"/>
        <w:autoSpaceDE w:val="0"/>
        <w:autoSpaceDN w:val="0"/>
        <w:adjustRightInd w:val="0"/>
        <w:spacing w:line="360" w:lineRule="auto"/>
        <w:ind w:left="0" w:firstLine="567"/>
        <w:jc w:val="both"/>
        <w:rPr>
          <w:rFonts w:ascii="Times New Roman" w:hAnsi="Times New Roman" w:cs="Times New Roman"/>
          <w:color w:val="000000"/>
          <w:sz w:val="26"/>
          <w:szCs w:val="26"/>
        </w:rPr>
      </w:pPr>
      <w:r w:rsidRPr="00420070">
        <w:rPr>
          <w:rFonts w:ascii="Times New Roman" w:hAnsi="Times New Roman" w:cs="Times New Roman"/>
          <w:color w:val="000000"/>
          <w:sz w:val="26"/>
          <w:szCs w:val="26"/>
        </w:rPr>
        <w:t>- продукт – інформація про виготовлення продукції</w:t>
      </w:r>
    </w:p>
    <w:p w:rsidR="00420070" w:rsidRPr="00420070" w:rsidRDefault="00420070" w:rsidP="00420070">
      <w:pPr>
        <w:pStyle w:val="a4"/>
        <w:shd w:val="clear" w:color="auto" w:fill="FFFFFF"/>
        <w:autoSpaceDE w:val="0"/>
        <w:autoSpaceDN w:val="0"/>
        <w:adjustRightInd w:val="0"/>
        <w:spacing w:line="360" w:lineRule="auto"/>
        <w:ind w:left="0" w:firstLine="567"/>
        <w:jc w:val="both"/>
        <w:rPr>
          <w:rFonts w:ascii="Times New Roman" w:hAnsi="Times New Roman" w:cs="Times New Roman"/>
          <w:bCs/>
          <w:color w:val="000000"/>
          <w:sz w:val="26"/>
          <w:szCs w:val="26"/>
        </w:rPr>
      </w:pPr>
      <w:r w:rsidRPr="00420070">
        <w:rPr>
          <w:rFonts w:ascii="Times New Roman" w:hAnsi="Times New Roman" w:cs="Times New Roman"/>
          <w:bCs/>
          <w:color w:val="000000"/>
          <w:sz w:val="26"/>
          <w:szCs w:val="26"/>
        </w:rPr>
        <w:t>Всі необхідні визначені показники збираються в єдину таблицю звіт, яка подається на аналіз вищому керівництву. Кожен показник у таблиці має своє допустиме відхилення, якщо відхилення виходить за межі норми, у додатковій колонці таблиці обов’язково зазначається одна з 5 причин відхилення (Люди, машини і механізми, сировинні матеріали, система управління, технологія).</w:t>
      </w:r>
    </w:p>
    <w:p w:rsidR="00420070" w:rsidRPr="00EC0FB7" w:rsidRDefault="00420070" w:rsidP="00EC0FB7">
      <w:pPr>
        <w:shd w:val="clear" w:color="auto" w:fill="FFFFFF"/>
        <w:autoSpaceDE w:val="0"/>
        <w:autoSpaceDN w:val="0"/>
        <w:adjustRightInd w:val="0"/>
        <w:spacing w:line="360" w:lineRule="auto"/>
        <w:ind w:firstLine="567"/>
        <w:jc w:val="both"/>
        <w:rPr>
          <w:rFonts w:ascii="Times New Roman" w:hAnsi="Times New Roman" w:cs="Times New Roman"/>
          <w:color w:val="000000"/>
          <w:sz w:val="26"/>
          <w:szCs w:val="26"/>
        </w:rPr>
      </w:pPr>
      <w:r w:rsidRPr="00420070">
        <w:rPr>
          <w:rFonts w:ascii="Times New Roman" w:hAnsi="Times New Roman" w:cs="Times New Roman"/>
          <w:color w:val="000000"/>
          <w:sz w:val="26"/>
          <w:szCs w:val="26"/>
        </w:rPr>
        <w:t>Відредагована інформація у вигляді звіту передається до процесу «Аналізу даних з боку керівництва» в електронному варіанті через комп’ютерну сітку.</w:t>
      </w:r>
    </w:p>
    <w:p w:rsidR="003B1CBD" w:rsidRDefault="003B1CBD" w:rsidP="004409AB">
      <w:pPr>
        <w:pStyle w:val="a4"/>
        <w:spacing w:after="0"/>
        <w:ind w:left="1287"/>
        <w:jc w:val="right"/>
        <w:rPr>
          <w:rFonts w:ascii="Times New Roman" w:hAnsi="Times New Roman" w:cs="Times New Roman"/>
          <w:sz w:val="26"/>
          <w:szCs w:val="26"/>
          <w:lang w:val="ru-RU"/>
        </w:rPr>
      </w:pPr>
    </w:p>
    <w:p w:rsidR="003B1CBD" w:rsidRDefault="003B1CBD" w:rsidP="004409AB">
      <w:pPr>
        <w:pStyle w:val="a4"/>
        <w:spacing w:after="0"/>
        <w:ind w:left="1287"/>
        <w:jc w:val="right"/>
        <w:rPr>
          <w:rFonts w:ascii="Times New Roman" w:hAnsi="Times New Roman" w:cs="Times New Roman"/>
          <w:sz w:val="26"/>
          <w:szCs w:val="26"/>
          <w:lang w:val="ru-RU"/>
        </w:rPr>
      </w:pPr>
    </w:p>
    <w:p w:rsidR="003B1CBD" w:rsidRDefault="003B1CBD" w:rsidP="004409AB">
      <w:pPr>
        <w:pStyle w:val="a4"/>
        <w:spacing w:after="0"/>
        <w:ind w:left="1287"/>
        <w:jc w:val="right"/>
        <w:rPr>
          <w:rFonts w:ascii="Times New Roman" w:hAnsi="Times New Roman" w:cs="Times New Roman"/>
          <w:sz w:val="26"/>
          <w:szCs w:val="26"/>
          <w:lang w:val="ru-RU"/>
        </w:rPr>
      </w:pPr>
    </w:p>
    <w:p w:rsidR="003B1CBD" w:rsidRDefault="003B1CBD" w:rsidP="004409AB">
      <w:pPr>
        <w:pStyle w:val="a4"/>
        <w:spacing w:after="0"/>
        <w:ind w:left="1287"/>
        <w:jc w:val="right"/>
        <w:rPr>
          <w:rFonts w:ascii="Times New Roman" w:hAnsi="Times New Roman" w:cs="Times New Roman"/>
          <w:sz w:val="26"/>
          <w:szCs w:val="26"/>
          <w:lang w:val="ru-RU"/>
        </w:rPr>
      </w:pPr>
    </w:p>
    <w:p w:rsidR="003B1CBD" w:rsidRDefault="003B1CBD" w:rsidP="004409AB">
      <w:pPr>
        <w:pStyle w:val="a4"/>
        <w:spacing w:after="0"/>
        <w:ind w:left="1287"/>
        <w:jc w:val="right"/>
        <w:rPr>
          <w:rFonts w:ascii="Times New Roman" w:hAnsi="Times New Roman" w:cs="Times New Roman"/>
          <w:sz w:val="26"/>
          <w:szCs w:val="26"/>
          <w:lang w:val="ru-RU"/>
        </w:rPr>
      </w:pPr>
    </w:p>
    <w:p w:rsidR="003B1CBD" w:rsidRDefault="003B1CBD" w:rsidP="004409AB">
      <w:pPr>
        <w:pStyle w:val="a4"/>
        <w:spacing w:after="0"/>
        <w:ind w:left="1287"/>
        <w:jc w:val="right"/>
        <w:rPr>
          <w:rFonts w:ascii="Times New Roman" w:hAnsi="Times New Roman" w:cs="Times New Roman"/>
          <w:sz w:val="26"/>
          <w:szCs w:val="26"/>
          <w:lang w:val="ru-RU"/>
        </w:rPr>
      </w:pPr>
    </w:p>
    <w:p w:rsidR="003B1CBD" w:rsidRDefault="003B1CBD" w:rsidP="004409AB">
      <w:pPr>
        <w:pStyle w:val="a4"/>
        <w:spacing w:after="0"/>
        <w:ind w:left="1287"/>
        <w:jc w:val="right"/>
        <w:rPr>
          <w:rFonts w:ascii="Times New Roman" w:hAnsi="Times New Roman" w:cs="Times New Roman"/>
          <w:sz w:val="26"/>
          <w:szCs w:val="26"/>
          <w:lang w:val="ru-RU"/>
        </w:rPr>
      </w:pPr>
    </w:p>
    <w:p w:rsidR="004409AB" w:rsidRPr="003B1CBD" w:rsidRDefault="004409AB" w:rsidP="003B1CBD">
      <w:pPr>
        <w:pStyle w:val="a4"/>
        <w:spacing w:after="0"/>
        <w:ind w:left="1287"/>
        <w:jc w:val="right"/>
        <w:rPr>
          <w:rFonts w:ascii="Times New Roman" w:hAnsi="Times New Roman" w:cs="Times New Roman"/>
          <w:b/>
          <w:sz w:val="26"/>
          <w:szCs w:val="26"/>
          <w:lang w:val="ru-RU"/>
        </w:rPr>
      </w:pPr>
      <w:r w:rsidRPr="003B1CBD">
        <w:rPr>
          <w:rFonts w:ascii="Times New Roman" w:hAnsi="Times New Roman" w:cs="Times New Roman"/>
          <w:b/>
          <w:sz w:val="26"/>
          <w:szCs w:val="26"/>
          <w:lang w:val="ru-RU"/>
        </w:rPr>
        <w:lastRenderedPageBreak/>
        <w:t xml:space="preserve">Таблиця </w:t>
      </w:r>
      <w:r w:rsidR="003B1CBD" w:rsidRPr="003B1CBD">
        <w:rPr>
          <w:rFonts w:ascii="Times New Roman" w:hAnsi="Times New Roman" w:cs="Times New Roman"/>
          <w:b/>
          <w:sz w:val="26"/>
          <w:szCs w:val="26"/>
          <w:lang w:val="ru-RU"/>
        </w:rPr>
        <w:t>3</w:t>
      </w:r>
    </w:p>
    <w:p w:rsidR="004409AB" w:rsidRPr="003B1CBD" w:rsidRDefault="005C43BF" w:rsidP="004409AB">
      <w:pPr>
        <w:pStyle w:val="a4"/>
        <w:spacing w:after="0"/>
        <w:ind w:left="1287"/>
        <w:jc w:val="center"/>
        <w:rPr>
          <w:rFonts w:ascii="Times New Roman" w:hAnsi="Times New Roman" w:cs="Times New Roman"/>
          <w:b/>
          <w:sz w:val="26"/>
          <w:szCs w:val="26"/>
          <w:lang w:val="ru-RU"/>
        </w:rPr>
      </w:pPr>
      <w:r w:rsidRPr="003B1CBD">
        <w:rPr>
          <w:rFonts w:ascii="Times New Roman" w:hAnsi="Times New Roman" w:cs="Times New Roman"/>
          <w:b/>
          <w:sz w:val="26"/>
          <w:szCs w:val="26"/>
          <w:lang w:val="ru-RU"/>
        </w:rPr>
        <w:t>Вимірювання показників бізнес-процесів</w:t>
      </w:r>
    </w:p>
    <w:tbl>
      <w:tblPr>
        <w:tblStyle w:val="a7"/>
        <w:tblW w:w="0" w:type="auto"/>
        <w:tblInd w:w="-601" w:type="dxa"/>
        <w:tblLayout w:type="fixed"/>
        <w:tblLook w:val="04A0" w:firstRow="1" w:lastRow="0" w:firstColumn="1" w:lastColumn="0" w:noHBand="0" w:noVBand="1"/>
      </w:tblPr>
      <w:tblGrid>
        <w:gridCol w:w="4678"/>
        <w:gridCol w:w="1843"/>
        <w:gridCol w:w="1701"/>
        <w:gridCol w:w="1843"/>
      </w:tblGrid>
      <w:tr w:rsidR="00486D92" w:rsidTr="005C43BF">
        <w:tc>
          <w:tcPr>
            <w:tcW w:w="4678" w:type="dxa"/>
            <w:vAlign w:val="center"/>
          </w:tcPr>
          <w:p w:rsidR="002C41CF" w:rsidRDefault="005C43BF" w:rsidP="005C43BF">
            <w:pPr>
              <w:jc w:val="center"/>
              <w:rPr>
                <w:rFonts w:ascii="Times New Roman" w:hAnsi="Times New Roman" w:cs="Times New Roman"/>
                <w:sz w:val="26"/>
                <w:szCs w:val="26"/>
                <w:lang w:val="ru-RU"/>
              </w:rPr>
            </w:pPr>
            <w:r>
              <w:rPr>
                <w:rFonts w:ascii="Times New Roman" w:hAnsi="Times New Roman" w:cs="Times New Roman"/>
                <w:sz w:val="26"/>
                <w:szCs w:val="26"/>
                <w:lang w:val="ru-RU"/>
              </w:rPr>
              <w:t>К</w:t>
            </w:r>
            <w:r w:rsidR="002C41CF">
              <w:rPr>
                <w:rFonts w:ascii="Times New Roman" w:hAnsi="Times New Roman" w:cs="Times New Roman"/>
                <w:sz w:val="26"/>
                <w:szCs w:val="26"/>
                <w:lang w:val="ru-RU"/>
              </w:rPr>
              <w:t>ритерії</w:t>
            </w:r>
          </w:p>
        </w:tc>
        <w:tc>
          <w:tcPr>
            <w:tcW w:w="1843" w:type="dxa"/>
            <w:vAlign w:val="center"/>
          </w:tcPr>
          <w:p w:rsidR="002C41CF" w:rsidRDefault="002C41CF" w:rsidP="005C43BF">
            <w:pPr>
              <w:jc w:val="center"/>
              <w:rPr>
                <w:rFonts w:ascii="Times New Roman" w:hAnsi="Times New Roman" w:cs="Times New Roman"/>
                <w:sz w:val="26"/>
                <w:szCs w:val="26"/>
                <w:lang w:val="ru-RU"/>
              </w:rPr>
            </w:pPr>
            <w:r>
              <w:rPr>
                <w:rFonts w:ascii="Times New Roman" w:hAnsi="Times New Roman" w:cs="Times New Roman"/>
                <w:sz w:val="26"/>
                <w:szCs w:val="26"/>
                <w:lang w:val="ru-RU"/>
              </w:rPr>
              <w:t>Періодичність вимірювань</w:t>
            </w:r>
          </w:p>
        </w:tc>
        <w:tc>
          <w:tcPr>
            <w:tcW w:w="1701" w:type="dxa"/>
            <w:vAlign w:val="center"/>
          </w:tcPr>
          <w:p w:rsidR="002C41CF" w:rsidRDefault="002C41CF" w:rsidP="005C43BF">
            <w:pPr>
              <w:jc w:val="center"/>
              <w:rPr>
                <w:rFonts w:ascii="Times New Roman" w:hAnsi="Times New Roman" w:cs="Times New Roman"/>
                <w:sz w:val="26"/>
                <w:szCs w:val="26"/>
                <w:lang w:val="ru-RU"/>
              </w:rPr>
            </w:pPr>
            <w:r>
              <w:rPr>
                <w:rFonts w:ascii="Times New Roman" w:hAnsi="Times New Roman" w:cs="Times New Roman"/>
                <w:sz w:val="26"/>
                <w:szCs w:val="26"/>
                <w:lang w:val="ru-RU"/>
              </w:rPr>
              <w:t>Одиниці вимірювання</w:t>
            </w:r>
          </w:p>
        </w:tc>
        <w:tc>
          <w:tcPr>
            <w:tcW w:w="1843" w:type="dxa"/>
            <w:vAlign w:val="center"/>
          </w:tcPr>
          <w:p w:rsidR="002C41CF" w:rsidRDefault="002C41CF" w:rsidP="005C43BF">
            <w:pPr>
              <w:jc w:val="center"/>
              <w:rPr>
                <w:rFonts w:ascii="Times New Roman" w:hAnsi="Times New Roman" w:cs="Times New Roman"/>
                <w:sz w:val="26"/>
                <w:szCs w:val="26"/>
                <w:lang w:val="ru-RU"/>
              </w:rPr>
            </w:pPr>
            <w:r>
              <w:rPr>
                <w:rFonts w:ascii="Times New Roman" w:hAnsi="Times New Roman" w:cs="Times New Roman"/>
                <w:sz w:val="26"/>
                <w:szCs w:val="26"/>
                <w:lang w:val="ru-RU"/>
              </w:rPr>
              <w:t>Споживачі інформації</w:t>
            </w:r>
            <w:r w:rsidR="00486D92">
              <w:rPr>
                <w:rFonts w:ascii="Times New Roman" w:hAnsi="Times New Roman" w:cs="Times New Roman"/>
                <w:sz w:val="26"/>
                <w:szCs w:val="26"/>
                <w:lang w:val="ru-RU"/>
              </w:rPr>
              <w:t xml:space="preserve"> про стан процесу</w:t>
            </w:r>
          </w:p>
        </w:tc>
      </w:tr>
      <w:tr w:rsidR="00486D92" w:rsidTr="00486D92">
        <w:trPr>
          <w:trHeight w:val="571"/>
        </w:trPr>
        <w:tc>
          <w:tcPr>
            <w:tcW w:w="4678" w:type="dxa"/>
          </w:tcPr>
          <w:p w:rsidR="002C41CF" w:rsidRDefault="002C41CF" w:rsidP="00C82299">
            <w:pPr>
              <w:jc w:val="both"/>
              <w:rPr>
                <w:rFonts w:ascii="Times New Roman" w:hAnsi="Times New Roman" w:cs="Times New Roman"/>
                <w:sz w:val="26"/>
                <w:szCs w:val="26"/>
                <w:lang w:val="ru-RU"/>
              </w:rPr>
            </w:pPr>
            <w:r w:rsidRPr="00FE6A91">
              <w:rPr>
                <w:rFonts w:ascii="Times New Roman" w:hAnsi="Times New Roman" w:cs="Times New Roman"/>
                <w:sz w:val="24"/>
                <w:szCs w:val="24"/>
              </w:rPr>
              <w:t>Динаміка об</w:t>
            </w:r>
            <w:r w:rsidRPr="00FE6A91">
              <w:rPr>
                <w:rFonts w:ascii="Times New Roman" w:hAnsi="Times New Roman" w:cs="Times New Roman"/>
                <w:sz w:val="24"/>
                <w:szCs w:val="24"/>
                <w:lang w:val="ru-RU"/>
              </w:rPr>
              <w:t>’</w:t>
            </w:r>
            <w:r w:rsidRPr="00FE6A91">
              <w:rPr>
                <w:rFonts w:ascii="Times New Roman" w:hAnsi="Times New Roman" w:cs="Times New Roman"/>
                <w:sz w:val="24"/>
                <w:szCs w:val="24"/>
              </w:rPr>
              <w:t>ємів продаж – зміна об</w:t>
            </w:r>
            <w:r>
              <w:rPr>
                <w:rFonts w:ascii="Times New Roman" w:hAnsi="Times New Roman" w:cs="Times New Roman"/>
                <w:sz w:val="24"/>
                <w:szCs w:val="24"/>
                <w:lang w:val="ru-RU"/>
              </w:rPr>
              <w:t>є</w:t>
            </w:r>
            <w:r w:rsidRPr="00FE6A91">
              <w:rPr>
                <w:rFonts w:ascii="Times New Roman" w:hAnsi="Times New Roman" w:cs="Times New Roman"/>
                <w:sz w:val="24"/>
                <w:szCs w:val="24"/>
                <w:lang w:val="ru-RU"/>
              </w:rPr>
              <w:t>’</w:t>
            </w:r>
            <w:r w:rsidRPr="00FE6A91">
              <w:rPr>
                <w:rFonts w:ascii="Times New Roman" w:hAnsi="Times New Roman" w:cs="Times New Roman"/>
                <w:sz w:val="24"/>
                <w:szCs w:val="24"/>
              </w:rPr>
              <w:t>мів продаж у часі</w:t>
            </w:r>
          </w:p>
        </w:tc>
        <w:tc>
          <w:tcPr>
            <w:tcW w:w="1843" w:type="dxa"/>
          </w:tcPr>
          <w:p w:rsidR="002C41CF" w:rsidRDefault="002C41CF"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1 раз на 2 тижні</w:t>
            </w:r>
          </w:p>
        </w:tc>
        <w:tc>
          <w:tcPr>
            <w:tcW w:w="1701" w:type="dxa"/>
          </w:tcPr>
          <w:p w:rsidR="002C41CF" w:rsidRDefault="002C41CF"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тис. шт.</w:t>
            </w:r>
          </w:p>
        </w:tc>
        <w:tc>
          <w:tcPr>
            <w:tcW w:w="1843" w:type="dxa"/>
          </w:tcPr>
          <w:p w:rsidR="002C41CF" w:rsidRDefault="002C41CF" w:rsidP="002C41CF">
            <w:pPr>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Директор економіки </w:t>
            </w:r>
          </w:p>
        </w:tc>
      </w:tr>
      <w:tr w:rsidR="00486D92" w:rsidTr="00486D92">
        <w:trPr>
          <w:trHeight w:val="892"/>
        </w:trPr>
        <w:tc>
          <w:tcPr>
            <w:tcW w:w="4678" w:type="dxa"/>
          </w:tcPr>
          <w:p w:rsidR="002C41CF" w:rsidRDefault="002C41CF" w:rsidP="00C82299">
            <w:pPr>
              <w:jc w:val="both"/>
              <w:rPr>
                <w:rFonts w:ascii="Times New Roman" w:hAnsi="Times New Roman" w:cs="Times New Roman"/>
                <w:sz w:val="26"/>
                <w:szCs w:val="26"/>
                <w:lang w:val="ru-RU"/>
              </w:rPr>
            </w:pPr>
            <w:r w:rsidRPr="00FE6A91">
              <w:rPr>
                <w:rFonts w:ascii="Times New Roman" w:hAnsi="Times New Roman" w:cs="Times New Roman"/>
                <w:sz w:val="24"/>
                <w:szCs w:val="24"/>
              </w:rPr>
              <w:t>Результативність розробок – відношення кількості розробок</w:t>
            </w:r>
            <w:r>
              <w:rPr>
                <w:rFonts w:ascii="Times New Roman" w:hAnsi="Times New Roman" w:cs="Times New Roman"/>
                <w:sz w:val="24"/>
                <w:szCs w:val="24"/>
              </w:rPr>
              <w:t xml:space="preserve">, </w:t>
            </w:r>
            <w:r w:rsidRPr="00FE6A91">
              <w:rPr>
                <w:rFonts w:ascii="Times New Roman" w:hAnsi="Times New Roman" w:cs="Times New Roman"/>
                <w:sz w:val="24"/>
                <w:szCs w:val="24"/>
              </w:rPr>
              <w:t>затверджених керівництвом до загальної кількості розробок</w:t>
            </w:r>
          </w:p>
        </w:tc>
        <w:tc>
          <w:tcPr>
            <w:tcW w:w="1843" w:type="dxa"/>
          </w:tcPr>
          <w:p w:rsidR="002C41CF" w:rsidRDefault="002C41CF"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1 раз на 2 місяці</w:t>
            </w:r>
          </w:p>
        </w:tc>
        <w:tc>
          <w:tcPr>
            <w:tcW w:w="1701" w:type="dxa"/>
          </w:tcPr>
          <w:p w:rsidR="002C41CF"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1843" w:type="dxa"/>
          </w:tcPr>
          <w:p w:rsidR="002C41CF" w:rsidRDefault="002C41CF" w:rsidP="00C82299">
            <w:pPr>
              <w:jc w:val="both"/>
              <w:rPr>
                <w:rFonts w:ascii="Times New Roman" w:hAnsi="Times New Roman" w:cs="Times New Roman"/>
                <w:sz w:val="26"/>
                <w:szCs w:val="26"/>
                <w:lang w:val="ru-RU"/>
              </w:rPr>
            </w:pPr>
            <w:r>
              <w:rPr>
                <w:rFonts w:ascii="Times New Roman" w:hAnsi="Times New Roman" w:cs="Times New Roman"/>
                <w:sz w:val="26"/>
                <w:szCs w:val="26"/>
                <w:lang w:val="ru-RU"/>
              </w:rPr>
              <w:t>Головний конструктор, головний технолог</w:t>
            </w:r>
          </w:p>
        </w:tc>
      </w:tr>
      <w:tr w:rsidR="00486D92" w:rsidTr="00486D92">
        <w:trPr>
          <w:trHeight w:val="1196"/>
        </w:trPr>
        <w:tc>
          <w:tcPr>
            <w:tcW w:w="4678" w:type="dxa"/>
          </w:tcPr>
          <w:p w:rsidR="002C41CF" w:rsidRDefault="002C41CF" w:rsidP="00C82299">
            <w:pPr>
              <w:jc w:val="both"/>
              <w:rPr>
                <w:rFonts w:ascii="Times New Roman" w:hAnsi="Times New Roman" w:cs="Times New Roman"/>
                <w:sz w:val="26"/>
                <w:szCs w:val="26"/>
                <w:lang w:val="ru-RU"/>
              </w:rPr>
            </w:pPr>
            <w:r>
              <w:rPr>
                <w:rFonts w:ascii="Times New Roman" w:hAnsi="Times New Roman" w:cs="Times New Roman"/>
                <w:sz w:val="24"/>
                <w:szCs w:val="24"/>
              </w:rPr>
              <w:t>Ефективність використання ресурсів – відношення фактично використаних ресурсів до планового використання ресурсів</w:t>
            </w:r>
          </w:p>
        </w:tc>
        <w:tc>
          <w:tcPr>
            <w:tcW w:w="1843" w:type="dxa"/>
          </w:tcPr>
          <w:p w:rsidR="002C41CF"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щодня</w:t>
            </w:r>
          </w:p>
        </w:tc>
        <w:tc>
          <w:tcPr>
            <w:tcW w:w="1701" w:type="dxa"/>
          </w:tcPr>
          <w:p w:rsidR="002C41CF"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1843" w:type="dxa"/>
          </w:tcPr>
          <w:p w:rsidR="002C41CF" w:rsidRDefault="004409AB" w:rsidP="00C82299">
            <w:pPr>
              <w:jc w:val="both"/>
              <w:rPr>
                <w:rFonts w:ascii="Times New Roman" w:hAnsi="Times New Roman" w:cs="Times New Roman"/>
                <w:sz w:val="26"/>
                <w:szCs w:val="26"/>
                <w:lang w:val="ru-RU"/>
              </w:rPr>
            </w:pPr>
            <w:r>
              <w:rPr>
                <w:rFonts w:ascii="Times New Roman" w:hAnsi="Times New Roman" w:cs="Times New Roman"/>
                <w:sz w:val="26"/>
                <w:szCs w:val="26"/>
                <w:lang w:val="ru-RU"/>
              </w:rPr>
              <w:t>Начальник відділу постачання</w:t>
            </w:r>
          </w:p>
        </w:tc>
      </w:tr>
      <w:tr w:rsidR="00486D92" w:rsidTr="00486D92">
        <w:trPr>
          <w:trHeight w:val="1128"/>
        </w:trPr>
        <w:tc>
          <w:tcPr>
            <w:tcW w:w="4678" w:type="dxa"/>
          </w:tcPr>
          <w:p w:rsidR="002C41CF" w:rsidRPr="00486D92" w:rsidRDefault="00486D92" w:rsidP="00C82299">
            <w:pPr>
              <w:jc w:val="both"/>
              <w:rPr>
                <w:rFonts w:ascii="Times New Roman" w:hAnsi="Times New Roman" w:cs="Times New Roman"/>
                <w:sz w:val="24"/>
                <w:szCs w:val="24"/>
              </w:rPr>
            </w:pPr>
            <w:r w:rsidRPr="00FE6A91">
              <w:rPr>
                <w:rFonts w:ascii="Times New Roman" w:hAnsi="Times New Roman" w:cs="Times New Roman"/>
                <w:sz w:val="24"/>
                <w:szCs w:val="24"/>
              </w:rPr>
              <w:t>Ефективність постачання – відношення кількості сировини переробленої виробництвом до кількості сировини отриманої на склад</w:t>
            </w:r>
          </w:p>
        </w:tc>
        <w:tc>
          <w:tcPr>
            <w:tcW w:w="1843" w:type="dxa"/>
          </w:tcPr>
          <w:p w:rsidR="002C41CF"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щодня</w:t>
            </w:r>
          </w:p>
        </w:tc>
        <w:tc>
          <w:tcPr>
            <w:tcW w:w="1701" w:type="dxa"/>
          </w:tcPr>
          <w:p w:rsidR="002C41CF"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1843" w:type="dxa"/>
          </w:tcPr>
          <w:p w:rsidR="002C41CF" w:rsidRDefault="00486D92" w:rsidP="00C82299">
            <w:pPr>
              <w:jc w:val="both"/>
              <w:rPr>
                <w:rFonts w:ascii="Times New Roman" w:hAnsi="Times New Roman" w:cs="Times New Roman"/>
                <w:sz w:val="26"/>
                <w:szCs w:val="26"/>
                <w:lang w:val="ru-RU"/>
              </w:rPr>
            </w:pPr>
            <w:r>
              <w:rPr>
                <w:rFonts w:ascii="Times New Roman" w:hAnsi="Times New Roman" w:cs="Times New Roman"/>
                <w:sz w:val="26"/>
                <w:szCs w:val="26"/>
                <w:lang w:val="ru-RU"/>
              </w:rPr>
              <w:t>Начальник відділу поста</w:t>
            </w:r>
            <w:r w:rsidR="004409AB">
              <w:rPr>
                <w:rFonts w:ascii="Times New Roman" w:hAnsi="Times New Roman" w:cs="Times New Roman"/>
                <w:sz w:val="26"/>
                <w:szCs w:val="26"/>
                <w:lang w:val="ru-RU"/>
              </w:rPr>
              <w:t>ч</w:t>
            </w:r>
            <w:r>
              <w:rPr>
                <w:rFonts w:ascii="Times New Roman" w:hAnsi="Times New Roman" w:cs="Times New Roman"/>
                <w:sz w:val="26"/>
                <w:szCs w:val="26"/>
                <w:lang w:val="ru-RU"/>
              </w:rPr>
              <w:t>ання</w:t>
            </w:r>
          </w:p>
        </w:tc>
      </w:tr>
      <w:tr w:rsidR="00486D92" w:rsidTr="00486D92">
        <w:trPr>
          <w:trHeight w:val="813"/>
        </w:trPr>
        <w:tc>
          <w:tcPr>
            <w:tcW w:w="4678" w:type="dxa"/>
          </w:tcPr>
          <w:p w:rsidR="002C41CF" w:rsidRDefault="00486D92" w:rsidP="00C82299">
            <w:pPr>
              <w:jc w:val="both"/>
              <w:rPr>
                <w:rFonts w:ascii="Times New Roman" w:hAnsi="Times New Roman" w:cs="Times New Roman"/>
                <w:sz w:val="26"/>
                <w:szCs w:val="26"/>
                <w:lang w:val="ru-RU"/>
              </w:rPr>
            </w:pPr>
            <w:r w:rsidRPr="002C41CF">
              <w:rPr>
                <w:rFonts w:ascii="Times New Roman" w:hAnsi="Times New Roman" w:cs="Times New Roman"/>
                <w:sz w:val="24"/>
                <w:szCs w:val="24"/>
              </w:rPr>
              <w:t>Коефіцієнт браку – відношення числа забракованої продукції до обсягу випуску продукції</w:t>
            </w:r>
          </w:p>
        </w:tc>
        <w:tc>
          <w:tcPr>
            <w:tcW w:w="1843" w:type="dxa"/>
          </w:tcPr>
          <w:p w:rsidR="002C41CF"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1 раз на 2 тижні</w:t>
            </w:r>
          </w:p>
        </w:tc>
        <w:tc>
          <w:tcPr>
            <w:tcW w:w="1701" w:type="dxa"/>
          </w:tcPr>
          <w:p w:rsidR="002C41CF"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1843" w:type="dxa"/>
          </w:tcPr>
          <w:p w:rsidR="002C41CF" w:rsidRDefault="00486D92" w:rsidP="00486D92">
            <w:pPr>
              <w:jc w:val="both"/>
              <w:rPr>
                <w:rFonts w:ascii="Times New Roman" w:hAnsi="Times New Roman" w:cs="Times New Roman"/>
                <w:sz w:val="26"/>
                <w:szCs w:val="26"/>
                <w:lang w:val="ru-RU"/>
              </w:rPr>
            </w:pPr>
            <w:r>
              <w:rPr>
                <w:rFonts w:ascii="Times New Roman" w:hAnsi="Times New Roman" w:cs="Times New Roman"/>
                <w:sz w:val="26"/>
                <w:szCs w:val="26"/>
                <w:lang w:val="ru-RU"/>
              </w:rPr>
              <w:t>Начальник відділу УЯ</w:t>
            </w:r>
          </w:p>
        </w:tc>
      </w:tr>
      <w:tr w:rsidR="00486D92" w:rsidTr="00486D92">
        <w:trPr>
          <w:trHeight w:val="813"/>
        </w:trPr>
        <w:tc>
          <w:tcPr>
            <w:tcW w:w="4678" w:type="dxa"/>
          </w:tcPr>
          <w:p w:rsidR="00486D92" w:rsidRPr="002C41CF" w:rsidRDefault="00486D92" w:rsidP="00486D92">
            <w:pPr>
              <w:rPr>
                <w:rFonts w:ascii="Times New Roman" w:hAnsi="Times New Roman" w:cs="Times New Roman"/>
                <w:sz w:val="24"/>
                <w:szCs w:val="24"/>
              </w:rPr>
            </w:pPr>
            <w:r w:rsidRPr="002C41CF">
              <w:rPr>
                <w:rFonts w:ascii="Times New Roman" w:hAnsi="Times New Roman" w:cs="Times New Roman"/>
                <w:sz w:val="24"/>
                <w:szCs w:val="24"/>
              </w:rPr>
              <w:t>Ефективність підготовки персоналу – відношення підготовленого персоналу до за затрат на їхню підготовку</w:t>
            </w:r>
          </w:p>
        </w:tc>
        <w:tc>
          <w:tcPr>
            <w:tcW w:w="1843" w:type="dxa"/>
          </w:tcPr>
          <w:p w:rsidR="00486D92"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1 раз у місяць</w:t>
            </w:r>
          </w:p>
        </w:tc>
        <w:tc>
          <w:tcPr>
            <w:tcW w:w="1701" w:type="dxa"/>
          </w:tcPr>
          <w:p w:rsidR="00486D92"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1843" w:type="dxa"/>
          </w:tcPr>
          <w:p w:rsidR="00486D92" w:rsidRDefault="00486D92" w:rsidP="00486D92">
            <w:pPr>
              <w:jc w:val="both"/>
              <w:rPr>
                <w:rFonts w:ascii="Times New Roman" w:hAnsi="Times New Roman" w:cs="Times New Roman"/>
                <w:sz w:val="26"/>
                <w:szCs w:val="26"/>
                <w:lang w:val="ru-RU"/>
              </w:rPr>
            </w:pPr>
            <w:r>
              <w:rPr>
                <w:rFonts w:ascii="Times New Roman" w:hAnsi="Times New Roman" w:cs="Times New Roman"/>
                <w:sz w:val="26"/>
                <w:szCs w:val="26"/>
                <w:lang w:val="ru-RU"/>
              </w:rPr>
              <w:t>Начальник відділу кадрів</w:t>
            </w:r>
          </w:p>
        </w:tc>
      </w:tr>
      <w:tr w:rsidR="00486D92" w:rsidTr="00486D92">
        <w:trPr>
          <w:trHeight w:val="813"/>
        </w:trPr>
        <w:tc>
          <w:tcPr>
            <w:tcW w:w="4678" w:type="dxa"/>
          </w:tcPr>
          <w:p w:rsidR="00486D92" w:rsidRPr="002C41CF" w:rsidRDefault="00486D92" w:rsidP="00486D92">
            <w:pPr>
              <w:rPr>
                <w:rFonts w:ascii="Times New Roman" w:hAnsi="Times New Roman" w:cs="Times New Roman"/>
                <w:sz w:val="24"/>
                <w:szCs w:val="24"/>
              </w:rPr>
            </w:pPr>
            <w:r w:rsidRPr="0009620C">
              <w:rPr>
                <w:rFonts w:ascii="Times New Roman" w:hAnsi="Times New Roman" w:cs="Times New Roman"/>
                <w:sz w:val="24"/>
                <w:szCs w:val="24"/>
              </w:rPr>
              <w:t>Ефективність витрат – відношення фактично затрачених коштів фінансового плану «Витрати на документування» до фінансового плану</w:t>
            </w:r>
          </w:p>
        </w:tc>
        <w:tc>
          <w:tcPr>
            <w:tcW w:w="1843" w:type="dxa"/>
          </w:tcPr>
          <w:p w:rsidR="00486D92"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1 раз у місяць</w:t>
            </w:r>
          </w:p>
        </w:tc>
        <w:tc>
          <w:tcPr>
            <w:tcW w:w="1701" w:type="dxa"/>
          </w:tcPr>
          <w:p w:rsidR="00486D92"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1843" w:type="dxa"/>
          </w:tcPr>
          <w:p w:rsidR="00486D92" w:rsidRDefault="00486D92" w:rsidP="00486D92">
            <w:pPr>
              <w:jc w:val="both"/>
              <w:rPr>
                <w:rFonts w:ascii="Times New Roman" w:hAnsi="Times New Roman" w:cs="Times New Roman"/>
                <w:sz w:val="26"/>
                <w:szCs w:val="26"/>
                <w:lang w:val="ru-RU"/>
              </w:rPr>
            </w:pPr>
            <w:r>
              <w:rPr>
                <w:rFonts w:ascii="Times New Roman" w:hAnsi="Times New Roman" w:cs="Times New Roman"/>
                <w:sz w:val="26"/>
                <w:szCs w:val="26"/>
                <w:lang w:val="ru-RU"/>
              </w:rPr>
              <w:t>Директор з економіки</w:t>
            </w:r>
          </w:p>
        </w:tc>
      </w:tr>
      <w:tr w:rsidR="004409AB" w:rsidTr="00486D92">
        <w:trPr>
          <w:trHeight w:val="813"/>
        </w:trPr>
        <w:tc>
          <w:tcPr>
            <w:tcW w:w="4678" w:type="dxa"/>
          </w:tcPr>
          <w:p w:rsidR="004409AB" w:rsidRPr="002C41CF" w:rsidRDefault="004409AB" w:rsidP="00C82299">
            <w:pPr>
              <w:jc w:val="both"/>
              <w:rPr>
                <w:rFonts w:ascii="Times New Roman" w:hAnsi="Times New Roman" w:cs="Times New Roman"/>
                <w:sz w:val="24"/>
                <w:szCs w:val="24"/>
              </w:rPr>
            </w:pPr>
            <w:r w:rsidRPr="0009620C">
              <w:rPr>
                <w:rFonts w:ascii="Times New Roman" w:hAnsi="Times New Roman" w:cs="Times New Roman"/>
                <w:sz w:val="24"/>
                <w:szCs w:val="24"/>
              </w:rPr>
              <w:t>Результативність СМЯ – відношення досягнутих значень показників до запланованих</w:t>
            </w:r>
          </w:p>
        </w:tc>
        <w:tc>
          <w:tcPr>
            <w:tcW w:w="1843" w:type="dxa"/>
          </w:tcPr>
          <w:p w:rsidR="004409AB" w:rsidRDefault="004409AB"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1 раз у місяць</w:t>
            </w:r>
          </w:p>
        </w:tc>
        <w:tc>
          <w:tcPr>
            <w:tcW w:w="1701" w:type="dxa"/>
          </w:tcPr>
          <w:p w:rsidR="004409AB" w:rsidRDefault="004409AB"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1843" w:type="dxa"/>
          </w:tcPr>
          <w:p w:rsidR="004409AB" w:rsidRDefault="004409AB" w:rsidP="00486D92">
            <w:pPr>
              <w:jc w:val="both"/>
              <w:rPr>
                <w:rFonts w:ascii="Times New Roman" w:hAnsi="Times New Roman" w:cs="Times New Roman"/>
                <w:sz w:val="26"/>
                <w:szCs w:val="26"/>
                <w:lang w:val="ru-RU"/>
              </w:rPr>
            </w:pPr>
            <w:r>
              <w:rPr>
                <w:rFonts w:ascii="Times New Roman" w:hAnsi="Times New Roman" w:cs="Times New Roman"/>
                <w:sz w:val="26"/>
                <w:szCs w:val="26"/>
                <w:lang w:val="ru-RU"/>
              </w:rPr>
              <w:t>Начальник відділу УЯ</w:t>
            </w:r>
          </w:p>
        </w:tc>
      </w:tr>
      <w:tr w:rsidR="004409AB" w:rsidTr="00486D92">
        <w:trPr>
          <w:trHeight w:val="813"/>
        </w:trPr>
        <w:tc>
          <w:tcPr>
            <w:tcW w:w="4678" w:type="dxa"/>
          </w:tcPr>
          <w:p w:rsidR="004409AB" w:rsidRPr="002C41CF" w:rsidRDefault="004409AB" w:rsidP="00C82299">
            <w:pPr>
              <w:jc w:val="both"/>
              <w:rPr>
                <w:rFonts w:ascii="Times New Roman" w:hAnsi="Times New Roman" w:cs="Times New Roman"/>
                <w:sz w:val="24"/>
                <w:szCs w:val="24"/>
              </w:rPr>
            </w:pPr>
            <w:r w:rsidRPr="0009620C">
              <w:rPr>
                <w:rFonts w:ascii="Times New Roman" w:hAnsi="Times New Roman" w:cs="Times New Roman"/>
                <w:sz w:val="24"/>
                <w:szCs w:val="24"/>
              </w:rPr>
              <w:t>Експертна оцінка в балах за результатами аудиту – відношення оцінки процесу «Управління протоколами якості» в підрозділах до кількості підрозділів, що перевіряються</w:t>
            </w:r>
          </w:p>
        </w:tc>
        <w:tc>
          <w:tcPr>
            <w:tcW w:w="1843" w:type="dxa"/>
          </w:tcPr>
          <w:p w:rsidR="004409AB" w:rsidRDefault="004409AB"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1 раз на 3 тижні</w:t>
            </w:r>
          </w:p>
        </w:tc>
        <w:tc>
          <w:tcPr>
            <w:tcW w:w="1701" w:type="dxa"/>
          </w:tcPr>
          <w:p w:rsidR="004409AB" w:rsidRDefault="004409AB"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бал</w:t>
            </w:r>
          </w:p>
        </w:tc>
        <w:tc>
          <w:tcPr>
            <w:tcW w:w="1843" w:type="dxa"/>
          </w:tcPr>
          <w:p w:rsidR="004409AB" w:rsidRDefault="004409AB" w:rsidP="00486D92">
            <w:pPr>
              <w:jc w:val="both"/>
              <w:rPr>
                <w:rFonts w:ascii="Times New Roman" w:hAnsi="Times New Roman" w:cs="Times New Roman"/>
                <w:sz w:val="26"/>
                <w:szCs w:val="26"/>
                <w:lang w:val="ru-RU"/>
              </w:rPr>
            </w:pPr>
            <w:r>
              <w:rPr>
                <w:rFonts w:ascii="Times New Roman" w:hAnsi="Times New Roman" w:cs="Times New Roman"/>
                <w:sz w:val="26"/>
                <w:szCs w:val="26"/>
                <w:lang w:val="ru-RU"/>
              </w:rPr>
              <w:t>директор</w:t>
            </w:r>
          </w:p>
        </w:tc>
      </w:tr>
      <w:tr w:rsidR="004409AB" w:rsidTr="00486D92">
        <w:trPr>
          <w:trHeight w:val="813"/>
        </w:trPr>
        <w:tc>
          <w:tcPr>
            <w:tcW w:w="4678" w:type="dxa"/>
          </w:tcPr>
          <w:p w:rsidR="004409AB" w:rsidRPr="0009620C" w:rsidRDefault="004409AB" w:rsidP="00C82299">
            <w:pPr>
              <w:jc w:val="both"/>
              <w:rPr>
                <w:rFonts w:ascii="Times New Roman" w:hAnsi="Times New Roman" w:cs="Times New Roman"/>
                <w:sz w:val="24"/>
                <w:szCs w:val="24"/>
              </w:rPr>
            </w:pPr>
            <w:r w:rsidRPr="002C41CF">
              <w:rPr>
                <w:rFonts w:ascii="Times New Roman" w:hAnsi="Times New Roman" w:cs="Times New Roman"/>
                <w:sz w:val="24"/>
                <w:szCs w:val="24"/>
              </w:rPr>
              <w:t>Ефективність аудиту – відношення кількості вчасно виконаних коригувальних дій до загальної кількості невідповідностей</w:t>
            </w:r>
          </w:p>
        </w:tc>
        <w:tc>
          <w:tcPr>
            <w:tcW w:w="1843" w:type="dxa"/>
          </w:tcPr>
          <w:p w:rsidR="004409AB" w:rsidRDefault="004409AB"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1 раз на тиждень</w:t>
            </w:r>
          </w:p>
        </w:tc>
        <w:tc>
          <w:tcPr>
            <w:tcW w:w="1701" w:type="dxa"/>
          </w:tcPr>
          <w:p w:rsidR="004409AB" w:rsidRDefault="004409AB"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1843" w:type="dxa"/>
          </w:tcPr>
          <w:p w:rsidR="004409AB" w:rsidRDefault="004409AB" w:rsidP="00486D92">
            <w:pPr>
              <w:jc w:val="both"/>
              <w:rPr>
                <w:rFonts w:ascii="Times New Roman" w:hAnsi="Times New Roman" w:cs="Times New Roman"/>
                <w:sz w:val="26"/>
                <w:szCs w:val="26"/>
                <w:lang w:val="ru-RU"/>
              </w:rPr>
            </w:pPr>
            <w:r>
              <w:rPr>
                <w:rFonts w:ascii="Times New Roman" w:hAnsi="Times New Roman" w:cs="Times New Roman"/>
                <w:sz w:val="26"/>
                <w:szCs w:val="26"/>
                <w:lang w:val="ru-RU"/>
              </w:rPr>
              <w:t>директор</w:t>
            </w:r>
          </w:p>
        </w:tc>
      </w:tr>
      <w:tr w:rsidR="004409AB" w:rsidTr="00486D92">
        <w:trPr>
          <w:trHeight w:val="813"/>
        </w:trPr>
        <w:tc>
          <w:tcPr>
            <w:tcW w:w="4678" w:type="dxa"/>
          </w:tcPr>
          <w:p w:rsidR="004409AB" w:rsidRPr="002C41CF" w:rsidRDefault="004409AB" w:rsidP="00C82299">
            <w:pPr>
              <w:jc w:val="both"/>
              <w:rPr>
                <w:rFonts w:ascii="Times New Roman" w:hAnsi="Times New Roman" w:cs="Times New Roman"/>
                <w:sz w:val="24"/>
                <w:szCs w:val="24"/>
              </w:rPr>
            </w:pPr>
            <w:r w:rsidRPr="002C41CF">
              <w:rPr>
                <w:rFonts w:ascii="Times New Roman" w:hAnsi="Times New Roman" w:cs="Times New Roman"/>
                <w:sz w:val="24"/>
                <w:szCs w:val="24"/>
              </w:rPr>
              <w:t>Ефективність корегуючи дій – відношення значення критерію аналізованого процесу після проведення корегуючих дій до значення аналогічного критерію процесу до проведення корегуючи</w:t>
            </w:r>
            <w:r>
              <w:rPr>
                <w:rFonts w:ascii="Times New Roman" w:hAnsi="Times New Roman" w:cs="Times New Roman"/>
                <w:sz w:val="24"/>
                <w:szCs w:val="24"/>
              </w:rPr>
              <w:t xml:space="preserve">х </w:t>
            </w:r>
            <w:r w:rsidRPr="002C41CF">
              <w:rPr>
                <w:rFonts w:ascii="Times New Roman" w:hAnsi="Times New Roman" w:cs="Times New Roman"/>
                <w:sz w:val="24"/>
                <w:szCs w:val="24"/>
              </w:rPr>
              <w:t>дій.</w:t>
            </w:r>
          </w:p>
        </w:tc>
        <w:tc>
          <w:tcPr>
            <w:tcW w:w="1843" w:type="dxa"/>
          </w:tcPr>
          <w:p w:rsidR="004409AB" w:rsidRDefault="004409AB"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1 раз на тиждень</w:t>
            </w:r>
          </w:p>
        </w:tc>
        <w:tc>
          <w:tcPr>
            <w:tcW w:w="1701" w:type="dxa"/>
          </w:tcPr>
          <w:p w:rsidR="004409AB" w:rsidRDefault="004409AB"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1843" w:type="dxa"/>
          </w:tcPr>
          <w:p w:rsidR="004409AB" w:rsidRDefault="004409AB" w:rsidP="00486D92">
            <w:pPr>
              <w:jc w:val="both"/>
              <w:rPr>
                <w:rFonts w:ascii="Times New Roman" w:hAnsi="Times New Roman" w:cs="Times New Roman"/>
                <w:sz w:val="26"/>
                <w:szCs w:val="26"/>
                <w:lang w:val="ru-RU"/>
              </w:rPr>
            </w:pPr>
            <w:r>
              <w:rPr>
                <w:rFonts w:ascii="Times New Roman" w:hAnsi="Times New Roman" w:cs="Times New Roman"/>
                <w:sz w:val="26"/>
                <w:szCs w:val="26"/>
                <w:lang w:val="ru-RU"/>
              </w:rPr>
              <w:t>директор</w:t>
            </w:r>
          </w:p>
        </w:tc>
      </w:tr>
    </w:tbl>
    <w:p w:rsidR="00F720FB" w:rsidRDefault="00F720FB" w:rsidP="00C82299">
      <w:pPr>
        <w:spacing w:after="0"/>
        <w:ind w:firstLine="567"/>
        <w:jc w:val="both"/>
        <w:rPr>
          <w:rFonts w:ascii="Times New Roman" w:hAnsi="Times New Roman" w:cs="Times New Roman"/>
          <w:sz w:val="26"/>
          <w:szCs w:val="26"/>
        </w:rPr>
      </w:pPr>
    </w:p>
    <w:p w:rsidR="00420070" w:rsidRDefault="00420070" w:rsidP="00C82299">
      <w:pPr>
        <w:spacing w:after="0"/>
        <w:ind w:firstLine="567"/>
        <w:jc w:val="both"/>
        <w:rPr>
          <w:rFonts w:ascii="Times New Roman" w:hAnsi="Times New Roman" w:cs="Times New Roman"/>
          <w:sz w:val="26"/>
          <w:szCs w:val="26"/>
        </w:rPr>
      </w:pPr>
    </w:p>
    <w:p w:rsidR="005C43BF" w:rsidRDefault="005C43BF" w:rsidP="00C82299">
      <w:pPr>
        <w:spacing w:after="0"/>
        <w:ind w:firstLine="567"/>
        <w:jc w:val="both"/>
        <w:rPr>
          <w:rFonts w:ascii="Times New Roman" w:hAnsi="Times New Roman" w:cs="Times New Roman"/>
          <w:sz w:val="26"/>
          <w:szCs w:val="26"/>
        </w:rPr>
      </w:pPr>
      <w:r>
        <w:rPr>
          <w:rFonts w:ascii="Times New Roman" w:hAnsi="Times New Roman" w:cs="Times New Roman"/>
          <w:sz w:val="26"/>
          <w:szCs w:val="26"/>
        </w:rPr>
        <w:lastRenderedPageBreak/>
        <w:t>Оцінка впливу кожного з під процесів на зміст і цінність кінцевого продукту діяльності:</w:t>
      </w:r>
    </w:p>
    <w:p w:rsidR="005C43BF" w:rsidRDefault="005C43BF" w:rsidP="005C43BF">
      <w:pPr>
        <w:pStyle w:val="a4"/>
        <w:numPr>
          <w:ilvl w:val="0"/>
          <w:numId w:val="23"/>
        </w:numPr>
        <w:spacing w:after="0"/>
        <w:jc w:val="both"/>
        <w:rPr>
          <w:rFonts w:ascii="Times New Roman" w:hAnsi="Times New Roman" w:cs="Times New Roman"/>
          <w:sz w:val="26"/>
          <w:szCs w:val="26"/>
        </w:rPr>
      </w:pPr>
      <w:r>
        <w:rPr>
          <w:rFonts w:ascii="Times New Roman" w:hAnsi="Times New Roman" w:cs="Times New Roman"/>
          <w:sz w:val="26"/>
          <w:szCs w:val="26"/>
        </w:rPr>
        <w:t>Процеси життєвого циклу - р</w:t>
      </w:r>
      <w:r w:rsidRPr="005C43BF">
        <w:rPr>
          <w:rFonts w:ascii="Times New Roman" w:hAnsi="Times New Roman" w:cs="Times New Roman"/>
          <w:sz w:val="26"/>
          <w:szCs w:val="26"/>
          <w:vertAlign w:val="subscript"/>
        </w:rPr>
        <w:t>1</w:t>
      </w:r>
      <w:r>
        <w:rPr>
          <w:rFonts w:ascii="Times New Roman" w:hAnsi="Times New Roman" w:cs="Times New Roman"/>
          <w:sz w:val="26"/>
          <w:szCs w:val="26"/>
        </w:rPr>
        <w:t>= 25%;</w:t>
      </w:r>
    </w:p>
    <w:p w:rsidR="005C43BF" w:rsidRDefault="005C43BF" w:rsidP="005C43BF">
      <w:pPr>
        <w:pStyle w:val="a4"/>
        <w:numPr>
          <w:ilvl w:val="0"/>
          <w:numId w:val="23"/>
        </w:numPr>
      </w:pPr>
      <w:r>
        <w:rPr>
          <w:rFonts w:ascii="Times New Roman" w:hAnsi="Times New Roman" w:cs="Times New Roman"/>
          <w:sz w:val="26"/>
          <w:szCs w:val="26"/>
        </w:rPr>
        <w:t>Р</w:t>
      </w:r>
      <w:r w:rsidRPr="005C43BF">
        <w:rPr>
          <w:rFonts w:ascii="Times New Roman" w:hAnsi="Times New Roman" w:cs="Times New Roman"/>
          <w:sz w:val="26"/>
          <w:szCs w:val="26"/>
        </w:rPr>
        <w:t>егламентно-управлінськ</w:t>
      </w:r>
      <w:r>
        <w:rPr>
          <w:rFonts w:ascii="Times New Roman" w:hAnsi="Times New Roman" w:cs="Times New Roman"/>
          <w:sz w:val="26"/>
          <w:szCs w:val="26"/>
        </w:rPr>
        <w:t>і процеси  - р</w:t>
      </w:r>
      <w:r w:rsidRPr="005C43BF">
        <w:rPr>
          <w:rFonts w:ascii="Times New Roman" w:hAnsi="Times New Roman" w:cs="Times New Roman"/>
          <w:sz w:val="26"/>
          <w:szCs w:val="26"/>
          <w:vertAlign w:val="subscript"/>
        </w:rPr>
        <w:t>2</w:t>
      </w:r>
      <w:r w:rsidRPr="005C43BF">
        <w:rPr>
          <w:rFonts w:ascii="Times New Roman" w:hAnsi="Times New Roman" w:cs="Times New Roman"/>
          <w:sz w:val="26"/>
          <w:szCs w:val="26"/>
        </w:rPr>
        <w:t xml:space="preserve"> </w:t>
      </w:r>
      <w:r>
        <w:rPr>
          <w:rFonts w:ascii="Times New Roman" w:hAnsi="Times New Roman" w:cs="Times New Roman"/>
          <w:sz w:val="26"/>
          <w:szCs w:val="26"/>
        </w:rPr>
        <w:t>=20%;</w:t>
      </w:r>
    </w:p>
    <w:p w:rsidR="005C43BF" w:rsidRDefault="005C43BF" w:rsidP="005C43BF">
      <w:pPr>
        <w:pStyle w:val="a4"/>
        <w:numPr>
          <w:ilvl w:val="0"/>
          <w:numId w:val="23"/>
        </w:numPr>
      </w:pPr>
      <w:r>
        <w:rPr>
          <w:rFonts w:ascii="Times New Roman" w:hAnsi="Times New Roman" w:cs="Times New Roman"/>
          <w:sz w:val="26"/>
          <w:szCs w:val="26"/>
        </w:rPr>
        <w:t>Оціночних процес – р</w:t>
      </w:r>
      <w:r w:rsidRPr="005C43BF">
        <w:rPr>
          <w:rFonts w:ascii="Times New Roman" w:hAnsi="Times New Roman" w:cs="Times New Roman"/>
          <w:sz w:val="26"/>
          <w:szCs w:val="26"/>
          <w:vertAlign w:val="subscript"/>
        </w:rPr>
        <w:t xml:space="preserve">3 </w:t>
      </w:r>
      <w:r>
        <w:rPr>
          <w:rFonts w:ascii="Times New Roman" w:hAnsi="Times New Roman" w:cs="Times New Roman"/>
          <w:sz w:val="26"/>
          <w:szCs w:val="26"/>
        </w:rPr>
        <w:t>=30%;</w:t>
      </w:r>
    </w:p>
    <w:p w:rsidR="005C43BF" w:rsidRPr="005C43BF" w:rsidRDefault="005C43BF" w:rsidP="005C43BF">
      <w:pPr>
        <w:pStyle w:val="a4"/>
        <w:numPr>
          <w:ilvl w:val="0"/>
          <w:numId w:val="23"/>
        </w:numPr>
      </w:pPr>
      <w:r>
        <w:rPr>
          <w:rFonts w:ascii="Times New Roman" w:hAnsi="Times New Roman" w:cs="Times New Roman"/>
          <w:sz w:val="26"/>
          <w:szCs w:val="26"/>
        </w:rPr>
        <w:t>П</w:t>
      </w:r>
      <w:r w:rsidRPr="005C43BF">
        <w:rPr>
          <w:rFonts w:ascii="Times New Roman" w:hAnsi="Times New Roman" w:cs="Times New Roman"/>
          <w:sz w:val="26"/>
          <w:szCs w:val="26"/>
        </w:rPr>
        <w:t>роцес</w:t>
      </w:r>
      <w:r>
        <w:rPr>
          <w:rFonts w:ascii="Times New Roman" w:hAnsi="Times New Roman" w:cs="Times New Roman"/>
          <w:sz w:val="26"/>
          <w:szCs w:val="26"/>
        </w:rPr>
        <w:t>и</w:t>
      </w:r>
      <w:r w:rsidRPr="005C43BF">
        <w:rPr>
          <w:rFonts w:ascii="Times New Roman" w:hAnsi="Times New Roman" w:cs="Times New Roman"/>
          <w:sz w:val="26"/>
          <w:szCs w:val="26"/>
        </w:rPr>
        <w:t xml:space="preserve"> ресурсного забезпечення </w:t>
      </w:r>
      <w:r>
        <w:rPr>
          <w:rFonts w:ascii="Times New Roman" w:hAnsi="Times New Roman" w:cs="Times New Roman"/>
          <w:sz w:val="26"/>
          <w:szCs w:val="26"/>
        </w:rPr>
        <w:t>– р</w:t>
      </w:r>
      <w:r w:rsidRPr="005C43BF">
        <w:rPr>
          <w:rFonts w:ascii="Times New Roman" w:hAnsi="Times New Roman" w:cs="Times New Roman"/>
          <w:sz w:val="26"/>
          <w:szCs w:val="26"/>
          <w:vertAlign w:val="subscript"/>
        </w:rPr>
        <w:t>4</w:t>
      </w:r>
      <w:r>
        <w:rPr>
          <w:rFonts w:ascii="Times New Roman" w:hAnsi="Times New Roman" w:cs="Times New Roman"/>
          <w:sz w:val="26"/>
          <w:szCs w:val="26"/>
        </w:rPr>
        <w:t>=25%.</w:t>
      </w:r>
    </w:p>
    <w:p w:rsidR="005C43BF" w:rsidRDefault="005C43BF" w:rsidP="00FA0B36">
      <w:pPr>
        <w:spacing w:after="0"/>
        <w:ind w:firstLine="567"/>
        <w:jc w:val="both"/>
        <w:rPr>
          <w:rFonts w:ascii="Times New Roman" w:hAnsi="Times New Roman" w:cs="Times New Roman"/>
          <w:sz w:val="26"/>
          <w:szCs w:val="26"/>
        </w:rPr>
      </w:pPr>
      <w:r w:rsidRPr="005C43BF">
        <w:rPr>
          <w:rFonts w:ascii="Times New Roman" w:hAnsi="Times New Roman" w:cs="Times New Roman"/>
          <w:sz w:val="26"/>
          <w:szCs w:val="26"/>
        </w:rPr>
        <w:t>Моніторинг процесів здійснюється шляхом контролю за визначеними показниками, що описують той чи інший процес. Для цього можуть бути визначені методи вимірювання показників та прийняті діапазони. Вихід значень показника за встановлений діапазон вимагає пошуку причини і прийняття відповідних заходів щодо її усунення. Існують різні підходи до визначення системи показників процесів.</w:t>
      </w:r>
      <w:r w:rsidR="005131DA">
        <w:rPr>
          <w:rFonts w:ascii="Times New Roman" w:hAnsi="Times New Roman" w:cs="Times New Roman"/>
          <w:sz w:val="26"/>
          <w:szCs w:val="26"/>
        </w:rPr>
        <w:t xml:space="preserve"> Один із них полягає у встановленні системи загальних (універсальних) показників, які характеризують будь-який процес.</w:t>
      </w:r>
    </w:p>
    <w:p w:rsidR="00DC0595" w:rsidRPr="003B1CBD" w:rsidRDefault="00DC0595" w:rsidP="00FA0B36">
      <w:pPr>
        <w:spacing w:after="0"/>
        <w:ind w:firstLine="567"/>
        <w:jc w:val="right"/>
        <w:rPr>
          <w:rFonts w:ascii="Times New Roman" w:hAnsi="Times New Roman" w:cs="Times New Roman"/>
          <w:b/>
          <w:sz w:val="26"/>
          <w:szCs w:val="26"/>
        </w:rPr>
      </w:pPr>
      <w:r w:rsidRPr="003B1CBD">
        <w:rPr>
          <w:rFonts w:ascii="Times New Roman" w:hAnsi="Times New Roman" w:cs="Times New Roman"/>
          <w:b/>
          <w:sz w:val="26"/>
          <w:szCs w:val="26"/>
        </w:rPr>
        <w:t xml:space="preserve">Таблиця </w:t>
      </w:r>
      <w:r w:rsidR="003B1CBD" w:rsidRPr="003B1CBD">
        <w:rPr>
          <w:rFonts w:ascii="Times New Roman" w:hAnsi="Times New Roman" w:cs="Times New Roman"/>
          <w:b/>
          <w:sz w:val="26"/>
          <w:szCs w:val="26"/>
        </w:rPr>
        <w:t>4</w:t>
      </w:r>
    </w:p>
    <w:p w:rsidR="005131DA" w:rsidRPr="003B1CBD" w:rsidRDefault="00DC0595" w:rsidP="006F75C4">
      <w:pPr>
        <w:spacing w:after="0"/>
        <w:ind w:firstLine="567"/>
        <w:jc w:val="center"/>
        <w:rPr>
          <w:rFonts w:ascii="Times New Roman" w:hAnsi="Times New Roman" w:cs="Times New Roman"/>
          <w:b/>
          <w:sz w:val="26"/>
          <w:szCs w:val="26"/>
        </w:rPr>
      </w:pPr>
      <w:r w:rsidRPr="003B1CBD">
        <w:rPr>
          <w:rFonts w:ascii="Times New Roman" w:hAnsi="Times New Roman" w:cs="Times New Roman"/>
          <w:b/>
          <w:sz w:val="26"/>
          <w:szCs w:val="26"/>
        </w:rPr>
        <w:t>Оцінка якості ключових процесів</w:t>
      </w:r>
    </w:p>
    <w:tbl>
      <w:tblPr>
        <w:tblW w:w="9889" w:type="dxa"/>
        <w:tblLayout w:type="fixed"/>
        <w:tblLook w:val="04A0" w:firstRow="1" w:lastRow="0" w:firstColumn="1" w:lastColumn="0" w:noHBand="0" w:noVBand="1"/>
      </w:tblPr>
      <w:tblGrid>
        <w:gridCol w:w="675"/>
        <w:gridCol w:w="3948"/>
        <w:gridCol w:w="1470"/>
        <w:gridCol w:w="1116"/>
        <w:gridCol w:w="944"/>
        <w:gridCol w:w="886"/>
        <w:gridCol w:w="850"/>
      </w:tblGrid>
      <w:tr w:rsidR="00F0709D" w:rsidRPr="00F0709D" w:rsidTr="00804000">
        <w:trPr>
          <w:trHeight w:val="990"/>
        </w:trPr>
        <w:tc>
          <w:tcPr>
            <w:tcW w:w="67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center"/>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з/п</w:t>
            </w:r>
          </w:p>
        </w:tc>
        <w:tc>
          <w:tcPr>
            <w:tcW w:w="394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center"/>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Показники для оцінювання якості ключових процесів</w:t>
            </w:r>
          </w:p>
        </w:tc>
        <w:tc>
          <w:tcPr>
            <w:tcW w:w="147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center"/>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Ваговий коефіцієнт, Р</w:t>
            </w:r>
            <w:r w:rsidRPr="00F0709D">
              <w:rPr>
                <w:rFonts w:ascii="Times New Roman" w:eastAsia="Times New Roman" w:hAnsi="Times New Roman" w:cs="Times New Roman"/>
                <w:color w:val="000000"/>
                <w:sz w:val="26"/>
                <w:szCs w:val="26"/>
                <w:vertAlign w:val="subscript"/>
                <w:lang w:eastAsia="uk-UA"/>
              </w:rPr>
              <w:t>і</w:t>
            </w:r>
          </w:p>
        </w:tc>
        <w:tc>
          <w:tcPr>
            <w:tcW w:w="111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center"/>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Оцінка процесу в балах, Q</w:t>
            </w:r>
            <w:r w:rsidRPr="00F0709D">
              <w:rPr>
                <w:rFonts w:ascii="Times New Roman" w:eastAsia="Times New Roman" w:hAnsi="Times New Roman" w:cs="Times New Roman"/>
                <w:color w:val="000000"/>
                <w:sz w:val="26"/>
                <w:szCs w:val="26"/>
                <w:vertAlign w:val="subscript"/>
                <w:lang w:eastAsia="uk-UA"/>
              </w:rPr>
              <w:t>і</w:t>
            </w:r>
          </w:p>
        </w:tc>
        <w:tc>
          <w:tcPr>
            <w:tcW w:w="1830" w:type="dxa"/>
            <w:gridSpan w:val="2"/>
            <w:tcBorders>
              <w:top w:val="single" w:sz="8" w:space="0" w:color="000000"/>
              <w:left w:val="nil"/>
              <w:bottom w:val="single" w:sz="8" w:space="0" w:color="auto"/>
              <w:right w:val="single" w:sz="8" w:space="0" w:color="000000"/>
            </w:tcBorders>
            <w:shd w:val="clear" w:color="auto" w:fill="auto"/>
            <w:hideMark/>
          </w:tcPr>
          <w:p w:rsidR="00F0709D" w:rsidRPr="00F0709D" w:rsidRDefault="00F0709D" w:rsidP="00804000">
            <w:pPr>
              <w:spacing w:after="0" w:line="240" w:lineRule="auto"/>
              <w:jc w:val="center"/>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Значення показника процесу</w:t>
            </w:r>
          </w:p>
        </w:tc>
        <w:tc>
          <w:tcPr>
            <w:tcW w:w="850" w:type="dxa"/>
            <w:tcBorders>
              <w:top w:val="nil"/>
              <w:left w:val="nil"/>
              <w:bottom w:val="nil"/>
              <w:right w:val="nil"/>
            </w:tcBorders>
            <w:shd w:val="clear" w:color="auto" w:fill="auto"/>
            <w:noWrap/>
            <w:vAlign w:val="bottom"/>
            <w:hideMark/>
          </w:tcPr>
          <w:p w:rsidR="00F0709D" w:rsidRPr="00F0709D" w:rsidRDefault="00F0709D" w:rsidP="00F0709D">
            <w:pPr>
              <w:spacing w:after="0" w:line="240" w:lineRule="auto"/>
              <w:rPr>
                <w:rFonts w:ascii="Calibri" w:eastAsia="Times New Roman" w:hAnsi="Calibri" w:cs="Times New Roman"/>
                <w:color w:val="000000"/>
                <w:lang w:eastAsia="uk-UA"/>
              </w:rPr>
            </w:pPr>
          </w:p>
        </w:tc>
      </w:tr>
      <w:tr w:rsidR="00F0709D" w:rsidRPr="00F0709D" w:rsidTr="00804000">
        <w:trPr>
          <w:trHeight w:val="615"/>
        </w:trPr>
        <w:tc>
          <w:tcPr>
            <w:tcW w:w="675" w:type="dxa"/>
            <w:vMerge/>
            <w:tcBorders>
              <w:top w:val="single" w:sz="8" w:space="0" w:color="000000"/>
              <w:left w:val="single" w:sz="8" w:space="0" w:color="000000"/>
              <w:bottom w:val="single" w:sz="8" w:space="0" w:color="000000"/>
              <w:right w:val="single" w:sz="8" w:space="0" w:color="000000"/>
            </w:tcBorders>
            <w:vAlign w:val="center"/>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p>
        </w:tc>
        <w:tc>
          <w:tcPr>
            <w:tcW w:w="3948" w:type="dxa"/>
            <w:vMerge/>
            <w:tcBorders>
              <w:top w:val="single" w:sz="8" w:space="0" w:color="000000"/>
              <w:left w:val="single" w:sz="8" w:space="0" w:color="000000"/>
              <w:bottom w:val="single" w:sz="8" w:space="0" w:color="000000"/>
              <w:right w:val="single" w:sz="8" w:space="0" w:color="000000"/>
            </w:tcBorders>
            <w:vAlign w:val="center"/>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p>
        </w:tc>
        <w:tc>
          <w:tcPr>
            <w:tcW w:w="1470" w:type="dxa"/>
            <w:vMerge/>
            <w:tcBorders>
              <w:top w:val="single" w:sz="8" w:space="0" w:color="000000"/>
              <w:left w:val="single" w:sz="8" w:space="0" w:color="000000"/>
              <w:bottom w:val="single" w:sz="8" w:space="0" w:color="000000"/>
              <w:right w:val="single" w:sz="8" w:space="0" w:color="000000"/>
            </w:tcBorders>
            <w:vAlign w:val="center"/>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p>
        </w:tc>
        <w:tc>
          <w:tcPr>
            <w:tcW w:w="1116" w:type="dxa"/>
            <w:vMerge/>
            <w:tcBorders>
              <w:top w:val="single" w:sz="8" w:space="0" w:color="000000"/>
              <w:left w:val="single" w:sz="8" w:space="0" w:color="000000"/>
              <w:bottom w:val="single" w:sz="8" w:space="0" w:color="000000"/>
              <w:right w:val="single" w:sz="8" w:space="0" w:color="000000"/>
            </w:tcBorders>
            <w:vAlign w:val="center"/>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p>
        </w:tc>
        <w:tc>
          <w:tcPr>
            <w:tcW w:w="944" w:type="dxa"/>
            <w:tcBorders>
              <w:top w:val="nil"/>
              <w:left w:val="nil"/>
              <w:bottom w:val="single" w:sz="8" w:space="0" w:color="000000"/>
              <w:right w:val="single" w:sz="8" w:space="0" w:color="000000"/>
            </w:tcBorders>
            <w:shd w:val="clear" w:color="auto" w:fill="auto"/>
            <w:hideMark/>
          </w:tcPr>
          <w:p w:rsidR="00F0709D" w:rsidRPr="006F75C4" w:rsidRDefault="00F0709D" w:rsidP="00804000">
            <w:pPr>
              <w:spacing w:after="0" w:line="240" w:lineRule="auto"/>
              <w:jc w:val="center"/>
              <w:rPr>
                <w:rFonts w:ascii="Times New Roman" w:eastAsia="Times New Roman" w:hAnsi="Times New Roman" w:cs="Times New Roman"/>
                <w:color w:val="000000"/>
                <w:lang w:eastAsia="uk-UA"/>
              </w:rPr>
            </w:pPr>
            <w:r w:rsidRPr="006F75C4">
              <w:rPr>
                <w:rFonts w:ascii="Times New Roman" w:eastAsia="Times New Roman" w:hAnsi="Times New Roman" w:cs="Times New Roman"/>
                <w:color w:val="000000"/>
                <w:lang w:eastAsia="uk-UA"/>
              </w:rPr>
              <w:t>У балах</w:t>
            </w:r>
          </w:p>
        </w:tc>
        <w:tc>
          <w:tcPr>
            <w:tcW w:w="886" w:type="dxa"/>
            <w:tcBorders>
              <w:top w:val="nil"/>
              <w:left w:val="nil"/>
              <w:bottom w:val="single" w:sz="8" w:space="0" w:color="000000"/>
              <w:right w:val="single" w:sz="8" w:space="0" w:color="000000"/>
            </w:tcBorders>
            <w:shd w:val="clear" w:color="auto" w:fill="auto"/>
            <w:hideMark/>
          </w:tcPr>
          <w:p w:rsidR="00F0709D" w:rsidRPr="006F75C4" w:rsidRDefault="00804000" w:rsidP="00804000">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В інших,</w:t>
            </w:r>
            <w:r w:rsidR="00F0709D" w:rsidRPr="006F75C4">
              <w:rPr>
                <w:rFonts w:ascii="Times New Roman" w:eastAsia="Times New Roman" w:hAnsi="Times New Roman" w:cs="Times New Roman"/>
                <w:color w:val="000000"/>
                <w:lang w:eastAsia="uk-UA"/>
              </w:rPr>
              <w:t>од.</w:t>
            </w:r>
          </w:p>
        </w:tc>
        <w:tc>
          <w:tcPr>
            <w:tcW w:w="850" w:type="dxa"/>
            <w:tcBorders>
              <w:top w:val="nil"/>
              <w:left w:val="nil"/>
              <w:bottom w:val="nil"/>
              <w:right w:val="nil"/>
            </w:tcBorders>
            <w:shd w:val="clear" w:color="auto" w:fill="auto"/>
            <w:noWrap/>
            <w:vAlign w:val="bottom"/>
            <w:hideMark/>
          </w:tcPr>
          <w:p w:rsidR="00F0709D" w:rsidRPr="00F0709D" w:rsidRDefault="00F0709D" w:rsidP="00F0709D">
            <w:pPr>
              <w:spacing w:after="0" w:line="240" w:lineRule="auto"/>
              <w:rPr>
                <w:rFonts w:ascii="Calibri" w:eastAsia="Times New Roman" w:hAnsi="Calibri" w:cs="Times New Roman"/>
                <w:color w:val="000000"/>
                <w:lang w:eastAsia="uk-UA"/>
              </w:rPr>
            </w:pP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1. Ідентифікація потреб споживача</w:t>
            </w:r>
          </w:p>
        </w:tc>
        <w:tc>
          <w:tcPr>
            <w:tcW w:w="850" w:type="dxa"/>
            <w:tcBorders>
              <w:top w:val="nil"/>
              <w:left w:val="nil"/>
              <w:bottom w:val="nil"/>
              <w:right w:val="nil"/>
            </w:tcBorders>
            <w:shd w:val="clear" w:color="auto" w:fill="auto"/>
            <w:noWrap/>
            <w:vAlign w:val="bottom"/>
            <w:hideMark/>
          </w:tcPr>
          <w:p w:rsidR="00F0709D" w:rsidRPr="00F0709D" w:rsidRDefault="00F0709D" w:rsidP="00F0709D">
            <w:pPr>
              <w:spacing w:after="0" w:line="240" w:lineRule="auto"/>
              <w:rPr>
                <w:rFonts w:ascii="Calibri" w:eastAsia="Times New Roman" w:hAnsi="Calibri" w:cs="Times New Roman"/>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розуміння потреб споживачів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0,6</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1,8</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F0709D" w:rsidRDefault="00F0709D" w:rsidP="00F0709D">
            <w:pPr>
              <w:spacing w:after="0" w:line="240" w:lineRule="auto"/>
              <w:rPr>
                <w:rFonts w:ascii="Calibri" w:eastAsia="Times New Roman" w:hAnsi="Calibri" w:cs="Times New Roman"/>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передбачення майбутніх потреб споживачів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0,4</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6F75C4">
            <w:pPr>
              <w:spacing w:after="0" w:line="240" w:lineRule="auto"/>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 xml:space="preserve"> =</w:t>
            </w:r>
            <w:r w:rsidR="00F0709D" w:rsidRPr="006F75C4">
              <w:rPr>
                <w:rFonts w:ascii="Times New Roman" w:eastAsia="Times New Roman" w:hAnsi="Times New Roman" w:cs="Times New Roman"/>
                <w:i/>
                <w:color w:val="000000"/>
                <w:lang w:eastAsia="uk-UA"/>
              </w:rPr>
              <w:t>3</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804000"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804000">
              <w:rPr>
                <w:rFonts w:ascii="Times New Roman" w:eastAsia="Times New Roman" w:hAnsi="Times New Roman" w:cs="Times New Roman"/>
                <w:b/>
                <w:color w:val="000000"/>
                <w:sz w:val="26"/>
                <w:szCs w:val="26"/>
                <w:lang w:eastAsia="uk-UA"/>
              </w:rPr>
              <w:t>Процес 2. Ідентифікація стану ринку дилерів, постачальників і збуту</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507"/>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дані про стан ринку дилерів, постачальників і збуту</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804000">
            <w:pPr>
              <w:spacing w:after="0" w:line="240" w:lineRule="auto"/>
              <w:jc w:val="center"/>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 xml:space="preserve"> =</w:t>
            </w:r>
            <w:r w:rsidR="00F0709D" w:rsidRPr="006F75C4">
              <w:rPr>
                <w:rFonts w:ascii="Times New Roman" w:eastAsia="Times New Roman" w:hAnsi="Times New Roman" w:cs="Times New Roman"/>
                <w:i/>
                <w:color w:val="000000"/>
                <w:lang w:eastAsia="uk-UA"/>
              </w:rPr>
              <w:t>3</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3. Розробка проекту</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593"/>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804000">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відповідності вимогам споживача</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0,4</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03"/>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804000">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зручності та зрозумілої експлуатації</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0,6</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6F75C4">
            <w:pPr>
              <w:spacing w:after="0" w:line="240" w:lineRule="auto"/>
              <w:jc w:val="center"/>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w:t>
            </w:r>
            <w:r w:rsidR="00F0709D" w:rsidRPr="006F75C4">
              <w:rPr>
                <w:rFonts w:ascii="Times New Roman" w:eastAsia="Times New Roman" w:hAnsi="Times New Roman" w:cs="Times New Roman"/>
                <w:i/>
                <w:color w:val="000000"/>
                <w:lang w:eastAsia="uk-UA"/>
              </w:rPr>
              <w:t>2,4</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4. Розробка договорів з дилерами</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кількість підписаних договорів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0,5</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5</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2,5</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результативність</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0,5</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F0709D">
            <w:pPr>
              <w:spacing w:after="0" w:line="240" w:lineRule="auto"/>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w:t>
            </w:r>
            <w:r w:rsidR="00F0709D" w:rsidRPr="006F75C4">
              <w:rPr>
                <w:rFonts w:ascii="Times New Roman" w:eastAsia="Times New Roman" w:hAnsi="Times New Roman" w:cs="Times New Roman"/>
                <w:i/>
                <w:color w:val="000000"/>
                <w:lang w:eastAsia="uk-UA"/>
              </w:rPr>
              <w:t>4,5</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5. Поставка сировини, матеріалів, комплектуючих</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надійності поставок</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0,8</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якості сировини, матеріалів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0,3</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5</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1,5</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lastRenderedPageBreak/>
              <w:t>3</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цін на сировину, матеріали, комплектуючі;</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0,8</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вчасності поставки</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0,3</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5</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1,5</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F0709D">
            <w:pPr>
              <w:spacing w:after="0" w:line="240" w:lineRule="auto"/>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w:t>
            </w:r>
            <w:r w:rsidR="00F0709D" w:rsidRPr="006F75C4">
              <w:rPr>
                <w:rFonts w:ascii="Times New Roman" w:eastAsia="Times New Roman" w:hAnsi="Times New Roman" w:cs="Times New Roman"/>
                <w:i/>
                <w:color w:val="000000"/>
                <w:lang w:eastAsia="uk-UA"/>
              </w:rPr>
              <w:t>4,6</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6. Виготовлення продукції</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обсягу продукції</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0,3</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0,9</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використання ресурсів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0,4</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якості продукції</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0,4</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1,6</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невідповідної продукції</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0,1</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F0709D">
            <w:pPr>
              <w:spacing w:after="0" w:line="240" w:lineRule="auto"/>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w:t>
            </w:r>
            <w:r w:rsidR="00F0709D" w:rsidRPr="006F75C4">
              <w:rPr>
                <w:rFonts w:ascii="Times New Roman" w:eastAsia="Times New Roman" w:hAnsi="Times New Roman" w:cs="Times New Roman"/>
                <w:i/>
                <w:color w:val="000000"/>
                <w:lang w:eastAsia="uk-UA"/>
              </w:rPr>
              <w:t>3,1</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7. Відвантаження продукції на склад</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продукції на складі</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1116" w:type="dxa"/>
            <w:tcBorders>
              <w:top w:val="nil"/>
              <w:left w:val="nil"/>
              <w:bottom w:val="single" w:sz="8" w:space="0" w:color="000000"/>
              <w:right w:val="single" w:sz="8" w:space="0" w:color="000000"/>
            </w:tcBorders>
            <w:shd w:val="clear" w:color="auto" w:fill="auto"/>
            <w:hideMark/>
          </w:tcPr>
          <w:p w:rsidR="003B1CBD" w:rsidRPr="00F0709D" w:rsidRDefault="003B1CBD" w:rsidP="00F0709D">
            <w:pPr>
              <w:spacing w:after="0" w:line="240" w:lineRule="auto"/>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2</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3B1CBD" w:rsidP="00F0709D">
            <w:pPr>
              <w:spacing w:after="0" w:line="240" w:lineRule="auto"/>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6F75C4">
            <w:pPr>
              <w:spacing w:after="0" w:line="240" w:lineRule="auto"/>
              <w:jc w:val="center"/>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 xml:space="preserve"> =</w:t>
            </w:r>
            <w:r w:rsidR="003B1CBD">
              <w:rPr>
                <w:rFonts w:ascii="Times New Roman" w:eastAsia="Times New Roman" w:hAnsi="Times New Roman" w:cs="Times New Roman"/>
                <w:i/>
                <w:color w:val="000000"/>
                <w:lang w:eastAsia="uk-UA"/>
              </w:rPr>
              <w:t>2</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8. Відвантаження продукції замовнику, дилерам</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потенційних дилерів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0,6</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продажу</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0,3</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обсягів реалізації</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0,4</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5</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100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покупців, що безпосередньо купують продукцію у виробника</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0,1</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6F75C4">
            <w:pPr>
              <w:spacing w:after="0" w:line="240" w:lineRule="auto"/>
              <w:jc w:val="center"/>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 xml:space="preserve"> =</w:t>
            </w:r>
            <w:r w:rsidR="00F0709D" w:rsidRPr="006F75C4">
              <w:rPr>
                <w:rFonts w:ascii="Times New Roman" w:eastAsia="Times New Roman" w:hAnsi="Times New Roman" w:cs="Times New Roman"/>
                <w:i/>
                <w:color w:val="000000"/>
                <w:lang w:eastAsia="uk-UA"/>
              </w:rPr>
              <w:t>4</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9. Сервісне обслуговування</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задоволеності споживача (замовника)</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0,5</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кількість коригувальних дій за вимогою споживачів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0,5</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6F75C4">
            <w:pPr>
              <w:spacing w:after="0" w:line="240" w:lineRule="auto"/>
              <w:jc w:val="center"/>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 xml:space="preserve"> =</w:t>
            </w:r>
            <w:r w:rsidR="00F0709D" w:rsidRPr="006F75C4">
              <w:rPr>
                <w:rFonts w:ascii="Times New Roman" w:eastAsia="Times New Roman" w:hAnsi="Times New Roman" w:cs="Times New Roman"/>
                <w:i/>
                <w:color w:val="000000"/>
                <w:lang w:eastAsia="uk-UA"/>
              </w:rPr>
              <w:t>4</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10. Управління персоналом</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кваліфікаційний рівень персоналу</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0,3</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підготовка працівників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0,3</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0,9</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міжособистісні стосунки у колективі</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0,8</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100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ефективності та результативності роботи персоналу</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0,6</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6F75C4">
            <w:pPr>
              <w:spacing w:after="0" w:line="240" w:lineRule="auto"/>
              <w:jc w:val="center"/>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w:t>
            </w:r>
            <w:r w:rsidR="00F0709D" w:rsidRPr="006F75C4">
              <w:rPr>
                <w:rFonts w:ascii="Times New Roman" w:eastAsia="Times New Roman" w:hAnsi="Times New Roman" w:cs="Times New Roman"/>
                <w:i/>
                <w:color w:val="000000"/>
                <w:lang w:eastAsia="uk-UA"/>
              </w:rPr>
              <w:t>3,5</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11. Управління виробничими процесами</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задіяних у виробництві основних фондів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0,5</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морального та фізичного зносу основних засобів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0,3</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0,9</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поломок обладнання та виходу з ладу</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0,4</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F0709D">
            <w:pPr>
              <w:spacing w:after="0" w:line="240" w:lineRule="auto"/>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w:t>
            </w:r>
            <w:r w:rsidR="00F0709D" w:rsidRPr="006F75C4">
              <w:rPr>
                <w:rFonts w:ascii="Times New Roman" w:eastAsia="Times New Roman" w:hAnsi="Times New Roman" w:cs="Times New Roman"/>
                <w:i/>
                <w:color w:val="000000"/>
                <w:lang w:eastAsia="uk-UA"/>
              </w:rPr>
              <w:t>3,3</w:t>
            </w:r>
          </w:p>
        </w:tc>
      </w:tr>
      <w:tr w:rsidR="006F75C4" w:rsidRPr="00F0709D" w:rsidTr="00804000">
        <w:trPr>
          <w:trHeight w:val="299"/>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6F75C4" w:rsidRPr="006F75C4" w:rsidRDefault="006F75C4" w:rsidP="006F75C4">
            <w:pPr>
              <w:spacing w:after="0" w:line="240" w:lineRule="auto"/>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 xml:space="preserve">                                  Процес 12. Управління збутом</w:t>
            </w:r>
          </w:p>
        </w:tc>
        <w:tc>
          <w:tcPr>
            <w:tcW w:w="850" w:type="dxa"/>
            <w:tcBorders>
              <w:top w:val="nil"/>
              <w:left w:val="nil"/>
              <w:bottom w:val="nil"/>
              <w:right w:val="nil"/>
            </w:tcBorders>
            <w:shd w:val="clear" w:color="auto" w:fill="auto"/>
            <w:noWrap/>
            <w:vAlign w:val="bottom"/>
            <w:hideMark/>
          </w:tcPr>
          <w:p w:rsidR="006F75C4" w:rsidRPr="006F75C4" w:rsidRDefault="006F75C4" w:rsidP="00F0709D">
            <w:pPr>
              <w:spacing w:after="0" w:line="240" w:lineRule="auto"/>
              <w:rPr>
                <w:rFonts w:ascii="Times New Roman" w:eastAsia="Times New Roman" w:hAnsi="Times New Roman" w:cs="Times New Roman"/>
                <w:i/>
                <w:color w:val="000000"/>
                <w:lang w:eastAsia="uk-UA"/>
              </w:rPr>
            </w:pPr>
          </w:p>
        </w:tc>
      </w:tr>
      <w:tr w:rsidR="006F75C4"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6F75C4" w:rsidRPr="00F0709D" w:rsidRDefault="006F75C4"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6F75C4" w:rsidRPr="00F0709D" w:rsidRDefault="006F75C4"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збуту продукції;</w:t>
            </w:r>
          </w:p>
        </w:tc>
        <w:tc>
          <w:tcPr>
            <w:tcW w:w="2586" w:type="dxa"/>
            <w:gridSpan w:val="2"/>
            <w:tcBorders>
              <w:top w:val="nil"/>
              <w:left w:val="nil"/>
              <w:bottom w:val="single" w:sz="8" w:space="0" w:color="000000"/>
              <w:right w:val="single" w:sz="8" w:space="0" w:color="000000"/>
            </w:tcBorders>
            <w:shd w:val="clear" w:color="auto" w:fill="auto"/>
            <w:hideMark/>
          </w:tcPr>
          <w:p w:rsidR="006F75C4" w:rsidRPr="00F0709D" w:rsidRDefault="006F75C4"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0,5</w:t>
            </w:r>
          </w:p>
          <w:p w:rsidR="006F75C4" w:rsidRPr="00F0709D" w:rsidRDefault="006F75C4"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6F75C4" w:rsidRPr="00F0709D" w:rsidRDefault="006F75C4"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886" w:type="dxa"/>
            <w:tcBorders>
              <w:top w:val="nil"/>
              <w:left w:val="nil"/>
              <w:bottom w:val="single" w:sz="8" w:space="0" w:color="000000"/>
              <w:right w:val="single" w:sz="8" w:space="0" w:color="000000"/>
            </w:tcBorders>
            <w:shd w:val="clear" w:color="auto" w:fill="auto"/>
            <w:hideMark/>
          </w:tcPr>
          <w:p w:rsidR="006F75C4" w:rsidRPr="00F0709D" w:rsidRDefault="006F75C4"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6F75C4" w:rsidRPr="006F75C4" w:rsidRDefault="006F75C4"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lastRenderedPageBreak/>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співробітництва з дилерами</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0,3</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якість збуту продукції</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0,6</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804000">
            <w:pPr>
              <w:spacing w:after="0" w:line="240" w:lineRule="auto"/>
              <w:ind w:right="-56"/>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w:t>
            </w:r>
            <w:r w:rsidR="00804000">
              <w:rPr>
                <w:rFonts w:ascii="Times New Roman" w:eastAsia="Times New Roman" w:hAnsi="Times New Roman" w:cs="Times New Roman"/>
                <w:i/>
                <w:color w:val="000000"/>
                <w:lang w:eastAsia="uk-UA"/>
              </w:rPr>
              <w:t>3,</w:t>
            </w:r>
            <w:r w:rsidR="00F0709D" w:rsidRPr="006F75C4">
              <w:rPr>
                <w:rFonts w:ascii="Times New Roman" w:eastAsia="Times New Roman" w:hAnsi="Times New Roman" w:cs="Times New Roman"/>
                <w:i/>
                <w:color w:val="000000"/>
                <w:lang w:eastAsia="uk-UA"/>
              </w:rPr>
              <w:t>8</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13. Внутрішній аудит</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виявлення невідповідної продукції</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F0709D">
            <w:pPr>
              <w:spacing w:after="0" w:line="240" w:lineRule="auto"/>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 xml:space="preserve"> =</w:t>
            </w:r>
            <w:r w:rsidR="00F0709D" w:rsidRPr="006F75C4">
              <w:rPr>
                <w:rFonts w:ascii="Times New Roman" w:eastAsia="Times New Roman" w:hAnsi="Times New Roman" w:cs="Times New Roman"/>
                <w:i/>
                <w:color w:val="000000"/>
                <w:lang w:eastAsia="uk-UA"/>
              </w:rPr>
              <w:t>4</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14. Управління невідповідною продукцією</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невідповідної продукції</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0,6</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2,4</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витрат на усунення невідповідностей або утилізації</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0,4</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0,4</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804000">
            <w:pPr>
              <w:spacing w:after="0" w:line="240" w:lineRule="auto"/>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w:t>
            </w:r>
            <w:r w:rsidR="00804000">
              <w:rPr>
                <w:rFonts w:ascii="Times New Roman" w:eastAsia="Times New Roman" w:hAnsi="Times New Roman" w:cs="Times New Roman"/>
                <w:i/>
                <w:color w:val="000000"/>
                <w:lang w:eastAsia="uk-UA"/>
              </w:rPr>
              <w:t>2,</w:t>
            </w:r>
            <w:r w:rsidR="00F0709D" w:rsidRPr="006F75C4">
              <w:rPr>
                <w:rFonts w:ascii="Times New Roman" w:eastAsia="Times New Roman" w:hAnsi="Times New Roman" w:cs="Times New Roman"/>
                <w:i/>
                <w:color w:val="000000"/>
                <w:lang w:eastAsia="uk-UA"/>
              </w:rPr>
              <w:t>8</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15. Управління документацією</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затрат на документування</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0,6</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швидкість документообігу</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0,3</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вчасно виконаних заходів по стандартизації</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0,3</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0,6</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наявність необхідних документів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0,8</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F0709D">
            <w:pPr>
              <w:spacing w:after="0" w:line="240" w:lineRule="auto"/>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w:t>
            </w:r>
            <w:r w:rsidR="00F0709D" w:rsidRPr="006F75C4">
              <w:rPr>
                <w:rFonts w:ascii="Times New Roman" w:eastAsia="Times New Roman" w:hAnsi="Times New Roman" w:cs="Times New Roman"/>
                <w:i/>
                <w:color w:val="000000"/>
                <w:lang w:eastAsia="uk-UA"/>
              </w:rPr>
              <w:t>3,2</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16. Управління протоколами якості</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100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дотримання даних протоколів якості при здійсненні діяльності</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F0709D">
            <w:pPr>
              <w:spacing w:after="0" w:line="240" w:lineRule="auto"/>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 xml:space="preserve"> =</w:t>
            </w:r>
            <w:r w:rsidR="00F0709D" w:rsidRPr="006F75C4">
              <w:rPr>
                <w:rFonts w:ascii="Times New Roman" w:eastAsia="Times New Roman" w:hAnsi="Times New Roman" w:cs="Times New Roman"/>
                <w:i/>
                <w:color w:val="000000"/>
                <w:lang w:eastAsia="uk-UA"/>
              </w:rPr>
              <w:t>4</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17. Аналіз даних</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швидкість та систематичність аналізу даних</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F0709D">
            <w:pPr>
              <w:spacing w:after="0" w:line="240" w:lineRule="auto"/>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 xml:space="preserve"> =</w:t>
            </w:r>
            <w:r w:rsidR="00F0709D" w:rsidRPr="006F75C4">
              <w:rPr>
                <w:rFonts w:ascii="Times New Roman" w:eastAsia="Times New Roman" w:hAnsi="Times New Roman" w:cs="Times New Roman"/>
                <w:i/>
                <w:color w:val="000000"/>
                <w:lang w:eastAsia="uk-UA"/>
              </w:rPr>
              <w:t>4</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18. Аналіз вищого керівництва</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ефективність та результативність</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5</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5</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F0709D">
            <w:pPr>
              <w:spacing w:after="0" w:line="240" w:lineRule="auto"/>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 xml:space="preserve"> =</w:t>
            </w:r>
            <w:r w:rsidR="00F0709D" w:rsidRPr="006F75C4">
              <w:rPr>
                <w:rFonts w:ascii="Times New Roman" w:eastAsia="Times New Roman" w:hAnsi="Times New Roman" w:cs="Times New Roman"/>
                <w:i/>
                <w:color w:val="000000"/>
                <w:lang w:eastAsia="uk-UA"/>
              </w:rPr>
              <w:t>5</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19. Прийняття корегуючих рішень</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виконаних коригувальних дій</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5</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ризику</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0,1</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ефективність та результативність</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0,5</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затрат на запровадження даних рішень</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0,6</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F0709D">
            <w:pPr>
              <w:spacing w:after="0" w:line="240" w:lineRule="auto"/>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w:t>
            </w:r>
            <w:r w:rsidR="00F0709D" w:rsidRPr="006F75C4">
              <w:rPr>
                <w:rFonts w:ascii="Times New Roman" w:eastAsia="Times New Roman" w:hAnsi="Times New Roman" w:cs="Times New Roman"/>
                <w:i/>
                <w:color w:val="000000"/>
                <w:lang w:eastAsia="uk-UA"/>
              </w:rPr>
              <w:t>3,8</w:t>
            </w:r>
          </w:p>
        </w:tc>
      </w:tr>
    </w:tbl>
    <w:p w:rsidR="005C43BF" w:rsidRDefault="005C43BF" w:rsidP="005C43BF">
      <w:pPr>
        <w:pStyle w:val="a4"/>
        <w:spacing w:after="0"/>
        <w:ind w:left="1287"/>
        <w:jc w:val="both"/>
        <w:rPr>
          <w:rFonts w:ascii="Times New Roman" w:hAnsi="Times New Roman" w:cs="Times New Roman"/>
          <w:sz w:val="26"/>
          <w:szCs w:val="26"/>
        </w:rPr>
      </w:pPr>
    </w:p>
    <w:p w:rsidR="00804000" w:rsidRDefault="00804000" w:rsidP="00647366">
      <w:pPr>
        <w:pStyle w:val="a4"/>
        <w:spacing w:after="0"/>
        <w:ind w:left="0" w:firstLine="567"/>
        <w:jc w:val="both"/>
        <w:rPr>
          <w:rFonts w:ascii="Times New Roman" w:hAnsi="Times New Roman" w:cs="Times New Roman"/>
          <w:sz w:val="26"/>
          <w:szCs w:val="26"/>
        </w:rPr>
      </w:pPr>
      <w:r>
        <w:rPr>
          <w:rFonts w:ascii="Times New Roman" w:hAnsi="Times New Roman" w:cs="Times New Roman"/>
          <w:sz w:val="26"/>
          <w:szCs w:val="26"/>
        </w:rPr>
        <w:t>Перелік наведений у таблиці показників процесів не є вичерпним і може бути доповнений або взагалі змінений на інший в залежності від бачення процесу фахівцями, які працюють над його описом та удосконаленням.</w:t>
      </w:r>
    </w:p>
    <w:p w:rsidR="00804000" w:rsidRDefault="00804000" w:rsidP="00647366">
      <w:pPr>
        <w:pStyle w:val="a4"/>
        <w:spacing w:after="0"/>
        <w:ind w:left="0" w:firstLine="567"/>
        <w:jc w:val="both"/>
        <w:rPr>
          <w:rFonts w:ascii="Times New Roman" w:hAnsi="Times New Roman" w:cs="Times New Roman"/>
          <w:sz w:val="26"/>
          <w:szCs w:val="26"/>
        </w:rPr>
      </w:pPr>
      <w:r>
        <w:rPr>
          <w:rFonts w:ascii="Times New Roman" w:hAnsi="Times New Roman" w:cs="Times New Roman"/>
          <w:sz w:val="26"/>
          <w:szCs w:val="26"/>
        </w:rPr>
        <w:t>Оцінювання процесів здійснювалось за 5-бальною шкалою.</w:t>
      </w:r>
    </w:p>
    <w:p w:rsidR="00647366" w:rsidRPr="003B1CBD" w:rsidRDefault="00C0210F" w:rsidP="00647366">
      <w:pPr>
        <w:pStyle w:val="a4"/>
        <w:spacing w:after="0"/>
        <w:ind w:left="0" w:firstLine="567"/>
        <w:jc w:val="both"/>
        <w:rPr>
          <w:rFonts w:ascii="Times New Roman" w:hAnsi="Times New Roman" w:cs="Times New Roman"/>
          <w:sz w:val="26"/>
          <w:szCs w:val="26"/>
        </w:rPr>
      </w:pPr>
      <w:r>
        <w:rPr>
          <w:rFonts w:ascii="Times New Roman" w:hAnsi="Times New Roman" w:cs="Times New Roman"/>
          <w:sz w:val="26"/>
          <w:szCs w:val="26"/>
        </w:rPr>
        <w:t>Критичним процесом за даними таблиці є:</w:t>
      </w:r>
      <w:r w:rsidRPr="00C0210F">
        <w:rPr>
          <w:rFonts w:ascii="Times New Roman" w:eastAsia="Times New Roman" w:hAnsi="Times New Roman" w:cs="Times New Roman"/>
          <w:b/>
          <w:color w:val="000000"/>
          <w:sz w:val="26"/>
          <w:szCs w:val="26"/>
          <w:lang w:eastAsia="uk-UA"/>
        </w:rPr>
        <w:t xml:space="preserve"> </w:t>
      </w:r>
      <w:r>
        <w:rPr>
          <w:rFonts w:ascii="Times New Roman" w:eastAsia="Times New Roman" w:hAnsi="Times New Roman" w:cs="Times New Roman"/>
          <w:color w:val="000000"/>
          <w:sz w:val="26"/>
          <w:szCs w:val="26"/>
          <w:lang w:eastAsia="uk-UA"/>
        </w:rPr>
        <w:t xml:space="preserve">процес </w:t>
      </w:r>
      <w:r w:rsidR="003B1CBD">
        <w:rPr>
          <w:rFonts w:ascii="Times New Roman" w:eastAsia="Times New Roman" w:hAnsi="Times New Roman" w:cs="Times New Roman"/>
          <w:color w:val="000000"/>
          <w:sz w:val="26"/>
          <w:szCs w:val="26"/>
          <w:lang w:eastAsia="uk-UA"/>
        </w:rPr>
        <w:t>8</w:t>
      </w:r>
      <w:r>
        <w:rPr>
          <w:rFonts w:ascii="Times New Roman" w:eastAsia="Times New Roman" w:hAnsi="Times New Roman" w:cs="Times New Roman"/>
          <w:color w:val="000000"/>
          <w:sz w:val="26"/>
          <w:szCs w:val="26"/>
          <w:lang w:eastAsia="uk-UA"/>
        </w:rPr>
        <w:t xml:space="preserve"> -</w:t>
      </w:r>
      <w:r w:rsidR="003B1CBD">
        <w:rPr>
          <w:rFonts w:ascii="Times New Roman" w:eastAsia="Times New Roman" w:hAnsi="Times New Roman" w:cs="Times New Roman"/>
          <w:color w:val="000000"/>
          <w:sz w:val="26"/>
          <w:szCs w:val="26"/>
          <w:lang w:eastAsia="uk-UA"/>
        </w:rPr>
        <w:t xml:space="preserve"> </w:t>
      </w:r>
      <w:r w:rsidR="003B1CBD" w:rsidRPr="003B1CBD">
        <w:rPr>
          <w:rFonts w:ascii="Times New Roman" w:eastAsia="Times New Roman" w:hAnsi="Times New Roman" w:cs="Times New Roman"/>
          <w:color w:val="000000"/>
          <w:sz w:val="26"/>
          <w:szCs w:val="26"/>
          <w:lang w:eastAsia="uk-UA"/>
        </w:rPr>
        <w:t>Відвантаження продукції замовнику</w:t>
      </w:r>
      <w:r w:rsidRPr="003B1CBD">
        <w:rPr>
          <w:rFonts w:ascii="Times New Roman" w:eastAsia="Times New Roman" w:hAnsi="Times New Roman" w:cs="Times New Roman"/>
          <w:color w:val="000000"/>
          <w:sz w:val="26"/>
          <w:szCs w:val="26"/>
          <w:lang w:eastAsia="uk-UA"/>
        </w:rPr>
        <w:t>.</w:t>
      </w:r>
    </w:p>
    <w:p w:rsidR="00647366" w:rsidRDefault="00C0210F" w:rsidP="00647366">
      <w:pPr>
        <w:pStyle w:val="a4"/>
        <w:spacing w:after="0"/>
        <w:ind w:left="0" w:firstLine="567"/>
        <w:jc w:val="both"/>
        <w:rPr>
          <w:rFonts w:ascii="Times New Roman" w:hAnsi="Times New Roman" w:cs="Times New Roman"/>
          <w:sz w:val="26"/>
          <w:szCs w:val="26"/>
        </w:rPr>
      </w:pPr>
      <w:r>
        <w:rPr>
          <w:rFonts w:ascii="Times New Roman" w:hAnsi="Times New Roman" w:cs="Times New Roman"/>
          <w:sz w:val="26"/>
          <w:szCs w:val="26"/>
        </w:rPr>
        <w:t xml:space="preserve">Графічне </w:t>
      </w:r>
      <w:r w:rsidR="003B1CBD">
        <w:rPr>
          <w:rFonts w:ascii="Times New Roman" w:hAnsi="Times New Roman" w:cs="Times New Roman"/>
          <w:sz w:val="26"/>
          <w:szCs w:val="26"/>
        </w:rPr>
        <w:t>відображення стану процесу</w:t>
      </w:r>
      <w:r>
        <w:rPr>
          <w:rFonts w:ascii="Times New Roman" w:hAnsi="Times New Roman" w:cs="Times New Roman"/>
          <w:sz w:val="26"/>
          <w:szCs w:val="26"/>
        </w:rPr>
        <w:t xml:space="preserve"> на рис.1:</w:t>
      </w: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3B1CBD" w:rsidRDefault="003B1CBD" w:rsidP="00647366">
      <w:pPr>
        <w:pStyle w:val="a4"/>
        <w:spacing w:after="0"/>
        <w:ind w:left="0" w:firstLine="567"/>
        <w:jc w:val="both"/>
        <w:rPr>
          <w:rFonts w:ascii="Times New Roman" w:hAnsi="Times New Roman" w:cs="Times New Roman"/>
          <w:sz w:val="26"/>
          <w:szCs w:val="26"/>
        </w:rPr>
      </w:pPr>
    </w:p>
    <w:p w:rsidR="003B1CBD" w:rsidRDefault="003B1CBD" w:rsidP="00647366">
      <w:pPr>
        <w:pStyle w:val="a4"/>
        <w:spacing w:after="0"/>
        <w:ind w:left="0" w:firstLine="567"/>
        <w:jc w:val="both"/>
        <w:rPr>
          <w:rFonts w:ascii="Times New Roman" w:hAnsi="Times New Roman" w:cs="Times New Roman"/>
          <w:sz w:val="26"/>
          <w:szCs w:val="26"/>
        </w:rPr>
      </w:pPr>
    </w:p>
    <w:p w:rsidR="003B1CBD" w:rsidRDefault="003B1CBD"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3B1CBD" w:rsidRDefault="003B1CBD" w:rsidP="00647366">
      <w:pPr>
        <w:pStyle w:val="a4"/>
        <w:spacing w:after="0"/>
        <w:ind w:left="0" w:firstLine="567"/>
        <w:jc w:val="both"/>
        <w:rPr>
          <w:rFonts w:ascii="Times New Roman" w:hAnsi="Times New Roman" w:cs="Times New Roman"/>
          <w:sz w:val="26"/>
          <w:szCs w:val="26"/>
        </w:rPr>
      </w:pPr>
    </w:p>
    <w:p w:rsidR="003B1CBD" w:rsidRDefault="003B1CBD" w:rsidP="00647366">
      <w:pPr>
        <w:pStyle w:val="a4"/>
        <w:spacing w:after="0"/>
        <w:ind w:left="0" w:firstLine="567"/>
        <w:jc w:val="both"/>
        <w:rPr>
          <w:rFonts w:ascii="Times New Roman" w:hAnsi="Times New Roman" w:cs="Times New Roman"/>
          <w:sz w:val="26"/>
          <w:szCs w:val="26"/>
        </w:rPr>
      </w:pPr>
    </w:p>
    <w:p w:rsidR="003B1CBD" w:rsidRDefault="003B1CBD" w:rsidP="00647366">
      <w:pPr>
        <w:pStyle w:val="a4"/>
        <w:spacing w:after="0"/>
        <w:ind w:left="0" w:firstLine="567"/>
        <w:jc w:val="both"/>
        <w:rPr>
          <w:rFonts w:ascii="Times New Roman" w:hAnsi="Times New Roman" w:cs="Times New Roman"/>
          <w:sz w:val="26"/>
          <w:szCs w:val="26"/>
        </w:rPr>
      </w:pPr>
    </w:p>
    <w:p w:rsidR="003B1CBD" w:rsidRDefault="003B1CBD"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r>
        <w:rPr>
          <w:rFonts w:ascii="Times New Roman" w:hAnsi="Times New Roman" w:cs="Times New Roman"/>
          <w:sz w:val="26"/>
          <w:szCs w:val="26"/>
        </w:rPr>
        <w:t>Для підвищення своїх показників та отримання переваг у конкурентній боротьбі організація має постійно поліпшувати свої ключові процеси.</w:t>
      </w:r>
    </w:p>
    <w:p w:rsidR="00C0210F" w:rsidRDefault="00C0210F" w:rsidP="00647366">
      <w:pPr>
        <w:pStyle w:val="a4"/>
        <w:spacing w:after="0"/>
        <w:ind w:left="0" w:firstLine="567"/>
        <w:jc w:val="both"/>
        <w:rPr>
          <w:rFonts w:ascii="Times New Roman" w:hAnsi="Times New Roman" w:cs="Times New Roman"/>
          <w:sz w:val="26"/>
          <w:szCs w:val="26"/>
        </w:rPr>
      </w:pPr>
      <w:r>
        <w:rPr>
          <w:rFonts w:ascii="Times New Roman" w:hAnsi="Times New Roman" w:cs="Times New Roman"/>
          <w:sz w:val="26"/>
          <w:szCs w:val="26"/>
        </w:rPr>
        <w:t xml:space="preserve">Відповідно до </w:t>
      </w:r>
      <w:r>
        <w:rPr>
          <w:rFonts w:ascii="Times New Roman" w:hAnsi="Times New Roman" w:cs="Times New Roman"/>
          <w:sz w:val="26"/>
          <w:szCs w:val="26"/>
          <w:lang w:val="en-US"/>
        </w:rPr>
        <w:t>ISO</w:t>
      </w:r>
      <w:r w:rsidRPr="00C0210F">
        <w:rPr>
          <w:rFonts w:ascii="Times New Roman" w:hAnsi="Times New Roman" w:cs="Times New Roman"/>
          <w:sz w:val="26"/>
          <w:szCs w:val="26"/>
          <w:lang w:val="ru-RU"/>
        </w:rPr>
        <w:t xml:space="preserve"> 9004:2000 </w:t>
      </w:r>
      <w:r>
        <w:rPr>
          <w:rFonts w:ascii="Times New Roman" w:hAnsi="Times New Roman" w:cs="Times New Roman"/>
          <w:sz w:val="26"/>
          <w:szCs w:val="26"/>
        </w:rPr>
        <w:t>існують два шляхи постійного поліпшення процесів:</w:t>
      </w:r>
    </w:p>
    <w:p w:rsidR="00C0210F" w:rsidRDefault="00C0210F" w:rsidP="00C0210F">
      <w:pPr>
        <w:pStyle w:val="a4"/>
        <w:numPr>
          <w:ilvl w:val="0"/>
          <w:numId w:val="47"/>
        </w:numPr>
        <w:spacing w:after="0"/>
        <w:jc w:val="both"/>
        <w:rPr>
          <w:rFonts w:ascii="Times New Roman" w:hAnsi="Times New Roman" w:cs="Times New Roman"/>
          <w:sz w:val="26"/>
          <w:szCs w:val="26"/>
        </w:rPr>
      </w:pPr>
      <w:r>
        <w:rPr>
          <w:rFonts w:ascii="Times New Roman" w:hAnsi="Times New Roman" w:cs="Times New Roman"/>
          <w:sz w:val="26"/>
          <w:szCs w:val="26"/>
        </w:rPr>
        <w:t>Поступове поліпшення існуючого процесу;</w:t>
      </w:r>
    </w:p>
    <w:p w:rsidR="00C0210F" w:rsidRDefault="00C0210F" w:rsidP="00C0210F">
      <w:pPr>
        <w:pStyle w:val="a4"/>
        <w:numPr>
          <w:ilvl w:val="0"/>
          <w:numId w:val="47"/>
        </w:numPr>
        <w:spacing w:after="0"/>
        <w:jc w:val="both"/>
        <w:rPr>
          <w:rFonts w:ascii="Times New Roman" w:hAnsi="Times New Roman" w:cs="Times New Roman"/>
          <w:sz w:val="26"/>
          <w:szCs w:val="26"/>
        </w:rPr>
      </w:pPr>
      <w:r>
        <w:rPr>
          <w:rFonts w:ascii="Times New Roman" w:hAnsi="Times New Roman" w:cs="Times New Roman"/>
          <w:sz w:val="26"/>
          <w:szCs w:val="26"/>
        </w:rPr>
        <w:t>Кардинальний перегляд існуючого процесу на новий.</w:t>
      </w:r>
    </w:p>
    <w:p w:rsidR="00C0210F" w:rsidRDefault="00C0210F" w:rsidP="0093729A">
      <w:pPr>
        <w:spacing w:after="0"/>
        <w:ind w:firstLine="567"/>
        <w:jc w:val="both"/>
        <w:rPr>
          <w:rFonts w:ascii="Times New Roman" w:hAnsi="Times New Roman" w:cs="Times New Roman"/>
          <w:sz w:val="26"/>
          <w:szCs w:val="26"/>
        </w:rPr>
      </w:pPr>
      <w:r>
        <w:rPr>
          <w:rFonts w:ascii="Times New Roman" w:hAnsi="Times New Roman" w:cs="Times New Roman"/>
          <w:sz w:val="26"/>
          <w:szCs w:val="26"/>
        </w:rPr>
        <w:t>Поступове поліпшення процесів здійснюється співробітниками організації, задіяні у процесі, які контролюють, управляють і збирають дані про показники процесу.</w:t>
      </w:r>
    </w:p>
    <w:p w:rsidR="00C0210F" w:rsidRDefault="0093729A" w:rsidP="0093729A">
      <w:pPr>
        <w:spacing w:after="0"/>
        <w:ind w:firstLine="567"/>
        <w:jc w:val="both"/>
        <w:rPr>
          <w:rFonts w:ascii="Times New Roman" w:hAnsi="Times New Roman" w:cs="Times New Roman"/>
          <w:sz w:val="26"/>
          <w:szCs w:val="26"/>
        </w:rPr>
      </w:pPr>
      <w:r>
        <w:rPr>
          <w:rFonts w:ascii="Times New Roman" w:hAnsi="Times New Roman" w:cs="Times New Roman"/>
          <w:sz w:val="26"/>
          <w:szCs w:val="26"/>
        </w:rPr>
        <w:t>Аналізування зібраних даних є умовою для поліпшення процесу. Як правило, ефективною організаційною формою для здійснення поліпшення процесу є робоча група у складі співробітників, безпосередньо пов</w:t>
      </w:r>
      <w:r w:rsidRPr="0093729A">
        <w:rPr>
          <w:rFonts w:ascii="Times New Roman" w:hAnsi="Times New Roman" w:cs="Times New Roman"/>
          <w:sz w:val="26"/>
          <w:szCs w:val="26"/>
        </w:rPr>
        <w:t>’</w:t>
      </w:r>
      <w:r>
        <w:rPr>
          <w:rFonts w:ascii="Times New Roman" w:hAnsi="Times New Roman" w:cs="Times New Roman"/>
          <w:sz w:val="26"/>
          <w:szCs w:val="26"/>
        </w:rPr>
        <w:t>язаних з процесом. Вони повинні мати повноваження і ресурси, необхідні для впровадження змін до процесу.</w:t>
      </w:r>
    </w:p>
    <w:p w:rsidR="0093729A" w:rsidRDefault="0093729A" w:rsidP="0093729A">
      <w:pPr>
        <w:spacing w:after="0"/>
        <w:ind w:firstLine="567"/>
        <w:jc w:val="both"/>
        <w:rPr>
          <w:rFonts w:ascii="Times New Roman" w:hAnsi="Times New Roman" w:cs="Times New Roman"/>
          <w:sz w:val="26"/>
          <w:szCs w:val="26"/>
        </w:rPr>
      </w:pPr>
      <w:r>
        <w:rPr>
          <w:rFonts w:ascii="Times New Roman" w:hAnsi="Times New Roman" w:cs="Times New Roman"/>
          <w:sz w:val="26"/>
          <w:szCs w:val="26"/>
        </w:rPr>
        <w:t>Другий спосіб поліпшення – кардинальний перегляд процесу або його суттєве перепроектування передбачає створення робочої групи з співробітників різних спеціальностей і функціональних обов</w:t>
      </w:r>
      <w:r w:rsidRPr="0093729A">
        <w:rPr>
          <w:rFonts w:ascii="Times New Roman" w:hAnsi="Times New Roman" w:cs="Times New Roman"/>
          <w:sz w:val="26"/>
          <w:szCs w:val="26"/>
        </w:rPr>
        <w:t>’</w:t>
      </w:r>
      <w:r>
        <w:rPr>
          <w:rFonts w:ascii="Times New Roman" w:hAnsi="Times New Roman" w:cs="Times New Roman"/>
          <w:sz w:val="26"/>
          <w:szCs w:val="26"/>
        </w:rPr>
        <w:t>язків, які працюють поза межами процесу, який переглядається.</w:t>
      </w:r>
    </w:p>
    <w:p w:rsidR="0093729A" w:rsidRPr="00911503" w:rsidRDefault="0093729A" w:rsidP="00616B1F">
      <w:pPr>
        <w:ind w:firstLine="709"/>
        <w:jc w:val="both"/>
        <w:rPr>
          <w:rFonts w:ascii="Times New Roman" w:eastAsia="Calibri" w:hAnsi="Times New Roman" w:cs="Times New Roman"/>
          <w:sz w:val="26"/>
          <w:szCs w:val="26"/>
          <w:lang w:val="ru-RU"/>
        </w:rPr>
      </w:pPr>
      <w:r w:rsidRPr="0093729A">
        <w:rPr>
          <w:rFonts w:ascii="Times New Roman" w:hAnsi="Times New Roman" w:cs="Times New Roman"/>
          <w:sz w:val="26"/>
          <w:szCs w:val="26"/>
        </w:rPr>
        <w:t>ЗАТ «Агроресурс» обрав</w:t>
      </w:r>
      <w:r w:rsidRPr="0093729A">
        <w:rPr>
          <w:rFonts w:ascii="Times New Roman" w:eastAsia="Calibri" w:hAnsi="Times New Roman" w:cs="Times New Roman"/>
          <w:sz w:val="26"/>
          <w:szCs w:val="26"/>
        </w:rPr>
        <w:t xml:space="preserve"> стратегію поступового поліпшення процесів</w:t>
      </w:r>
      <w:r w:rsidRPr="0093729A">
        <w:rPr>
          <w:rFonts w:ascii="Times New Roman" w:hAnsi="Times New Roman" w:cs="Times New Roman"/>
          <w:sz w:val="26"/>
          <w:szCs w:val="26"/>
        </w:rPr>
        <w:t xml:space="preserve">. </w:t>
      </w:r>
      <w:r w:rsidRPr="0093729A">
        <w:rPr>
          <w:rFonts w:ascii="Times New Roman" w:eastAsia="Calibri" w:hAnsi="Times New Roman" w:cs="Times New Roman"/>
          <w:sz w:val="26"/>
          <w:szCs w:val="26"/>
        </w:rPr>
        <w:t xml:space="preserve">В даному випадку процес, який потребує поліпшення – це </w:t>
      </w:r>
      <w:r w:rsidRPr="003B1CBD">
        <w:rPr>
          <w:rFonts w:ascii="Times New Roman" w:eastAsia="Calibri" w:hAnsi="Times New Roman" w:cs="Times New Roman"/>
          <w:sz w:val="26"/>
          <w:szCs w:val="26"/>
        </w:rPr>
        <w:t>„</w:t>
      </w:r>
      <w:r w:rsidR="003B1CBD" w:rsidRPr="003B1CBD">
        <w:rPr>
          <w:rFonts w:ascii="Times New Roman" w:eastAsia="Times New Roman" w:hAnsi="Times New Roman" w:cs="Times New Roman"/>
          <w:color w:val="000000"/>
          <w:sz w:val="26"/>
          <w:szCs w:val="26"/>
          <w:lang w:eastAsia="uk-UA"/>
        </w:rPr>
        <w:t>.Відвантаження продукції замовнику</w:t>
      </w:r>
      <w:r w:rsidR="003B1CBD" w:rsidRPr="003B1CBD">
        <w:rPr>
          <w:rFonts w:ascii="Times New Roman" w:hAnsi="Times New Roman" w:cs="Times New Roman"/>
          <w:sz w:val="26"/>
          <w:szCs w:val="26"/>
        </w:rPr>
        <w:t xml:space="preserve"> </w:t>
      </w:r>
      <w:r w:rsidRPr="003B1CBD">
        <w:rPr>
          <w:rFonts w:ascii="Times New Roman" w:eastAsia="Calibri" w:hAnsi="Times New Roman" w:cs="Times New Roman"/>
          <w:sz w:val="26"/>
          <w:szCs w:val="26"/>
        </w:rPr>
        <w:t xml:space="preserve">”. </w:t>
      </w:r>
    </w:p>
    <w:sectPr w:rsidR="0093729A" w:rsidRPr="00911503" w:rsidSect="00EC0FB7">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6DB" w:rsidRDefault="00E066DB" w:rsidP="00EC0FB7">
      <w:pPr>
        <w:spacing w:after="0" w:line="240" w:lineRule="auto"/>
      </w:pPr>
      <w:r>
        <w:separator/>
      </w:r>
    </w:p>
  </w:endnote>
  <w:endnote w:type="continuationSeparator" w:id="0">
    <w:p w:rsidR="00E066DB" w:rsidRDefault="00E066DB" w:rsidP="00EC0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F" w:rsidRDefault="0011439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40047"/>
      <w:docPartObj>
        <w:docPartGallery w:val="Page Numbers (Bottom of Page)"/>
        <w:docPartUnique/>
      </w:docPartObj>
    </w:sdtPr>
    <w:sdtEndPr/>
    <w:sdtContent>
      <w:p w:rsidR="00EC0FB7" w:rsidRDefault="0011439F">
        <w:pPr>
          <w:pStyle w:val="aa"/>
          <w:jc w:val="right"/>
        </w:pPr>
        <w:r>
          <w:fldChar w:fldCharType="begin"/>
        </w:r>
        <w:r>
          <w:instrText xml:space="preserve"> PAGE   \* MERGEFORMAT </w:instrText>
        </w:r>
        <w:r>
          <w:fldChar w:fldCharType="separate"/>
        </w:r>
        <w:r>
          <w:rPr>
            <w:noProof/>
          </w:rPr>
          <w:t>4</w:t>
        </w:r>
        <w:r>
          <w:rPr>
            <w:noProof/>
          </w:rPr>
          <w:fldChar w:fldCharType="end"/>
        </w:r>
      </w:p>
    </w:sdtContent>
  </w:sdt>
  <w:p w:rsidR="00EC0FB7" w:rsidRDefault="00EC0FB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F" w:rsidRDefault="001143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6DB" w:rsidRDefault="00E066DB" w:rsidP="00EC0FB7">
      <w:pPr>
        <w:spacing w:after="0" w:line="240" w:lineRule="auto"/>
      </w:pPr>
      <w:r>
        <w:separator/>
      </w:r>
    </w:p>
  </w:footnote>
  <w:footnote w:type="continuationSeparator" w:id="0">
    <w:p w:rsidR="00E066DB" w:rsidRDefault="00E066DB" w:rsidP="00EC0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F" w:rsidRDefault="0011439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F" w:rsidRPr="0011439F" w:rsidRDefault="0011439F" w:rsidP="0011439F">
    <w:pPr>
      <w:pStyle w:val="a8"/>
      <w:jc w:val="center"/>
      <w:rPr>
        <w:rFonts w:ascii="Tahoma" w:hAnsi="Tahoma"/>
        <w:b/>
        <w:color w:val="B3B3B3"/>
        <w:sz w:val="14"/>
      </w:rPr>
    </w:pPr>
    <w:hyperlink r:id="rId1" w:history="1">
      <w:r w:rsidRPr="0011439F">
        <w:rPr>
          <w:rStyle w:val="a3"/>
          <w:rFonts w:ascii="Tahoma" w:hAnsi="Tahoma"/>
          <w:b/>
          <w:color w:val="B3B3B3"/>
          <w:sz w:val="14"/>
        </w:rPr>
        <w:t>http://antibotan.com/</w:t>
      </w:r>
    </w:hyperlink>
    <w:r w:rsidRPr="0011439F">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9F" w:rsidRDefault="0011439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BB3"/>
    <w:multiLevelType w:val="hybridMultilevel"/>
    <w:tmpl w:val="7DD83766"/>
    <w:lvl w:ilvl="0" w:tplc="0419000D">
      <w:start w:val="1"/>
      <w:numFmt w:val="bullet"/>
      <w:lvlText w:val=""/>
      <w:lvlJc w:val="left"/>
      <w:pPr>
        <w:ind w:left="1647" w:hanging="360"/>
      </w:pPr>
      <w:rPr>
        <w:rFonts w:ascii="Wingdings" w:hAnsi="Wingdings"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1">
    <w:nsid w:val="035909DC"/>
    <w:multiLevelType w:val="hybridMultilevel"/>
    <w:tmpl w:val="C3DED71C"/>
    <w:lvl w:ilvl="0" w:tplc="3B72061A">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0A08AC"/>
    <w:multiLevelType w:val="hybridMultilevel"/>
    <w:tmpl w:val="9F667922"/>
    <w:lvl w:ilvl="0" w:tplc="3B72061A">
      <w:start w:val="65535"/>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6E75B74"/>
    <w:multiLevelType w:val="hybridMultilevel"/>
    <w:tmpl w:val="889405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A129A0"/>
    <w:multiLevelType w:val="hybridMultilevel"/>
    <w:tmpl w:val="256849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793F19"/>
    <w:multiLevelType w:val="hybridMultilevel"/>
    <w:tmpl w:val="4E604F1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F1D467D"/>
    <w:multiLevelType w:val="hybridMultilevel"/>
    <w:tmpl w:val="C3DA2C28"/>
    <w:lvl w:ilvl="0" w:tplc="3B72061A">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2D750D6"/>
    <w:multiLevelType w:val="hybridMultilevel"/>
    <w:tmpl w:val="C72A3E1E"/>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4256246"/>
    <w:multiLevelType w:val="hybridMultilevel"/>
    <w:tmpl w:val="00F4DAD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DF7996"/>
    <w:multiLevelType w:val="hybridMultilevel"/>
    <w:tmpl w:val="6FC0BB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8E36E7"/>
    <w:multiLevelType w:val="hybridMultilevel"/>
    <w:tmpl w:val="90FA6AD0"/>
    <w:lvl w:ilvl="0" w:tplc="07E2DBE6">
      <w:start w:val="65535"/>
      <w:numFmt w:val="bullet"/>
      <w:lvlText w:val=""/>
      <w:lvlJc w:val="left"/>
      <w:pPr>
        <w:ind w:left="720" w:hanging="360"/>
      </w:pPr>
      <w:rPr>
        <w:rFonts w:ascii="Symbol" w:hAnsi="Symbol"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0E45D8B"/>
    <w:multiLevelType w:val="hybridMultilevel"/>
    <w:tmpl w:val="E2C6860C"/>
    <w:lvl w:ilvl="0" w:tplc="0419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323D7BBA"/>
    <w:multiLevelType w:val="hybridMultilevel"/>
    <w:tmpl w:val="AC8037D6"/>
    <w:lvl w:ilvl="0" w:tplc="0419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334F19F3"/>
    <w:multiLevelType w:val="hybridMultilevel"/>
    <w:tmpl w:val="7CF8A5E0"/>
    <w:lvl w:ilvl="0" w:tplc="3B72061A">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7B428C6"/>
    <w:multiLevelType w:val="hybridMultilevel"/>
    <w:tmpl w:val="C0F892E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F12CA9"/>
    <w:multiLevelType w:val="hybridMultilevel"/>
    <w:tmpl w:val="FF9A52E6"/>
    <w:lvl w:ilvl="0" w:tplc="3B72061A">
      <w:start w:val="65535"/>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CD85F8D"/>
    <w:multiLevelType w:val="hybridMultilevel"/>
    <w:tmpl w:val="BB6A8142"/>
    <w:lvl w:ilvl="0" w:tplc="0419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3DE422AF"/>
    <w:multiLevelType w:val="hybridMultilevel"/>
    <w:tmpl w:val="BA4C9E62"/>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4D5DA8"/>
    <w:multiLevelType w:val="hybridMultilevel"/>
    <w:tmpl w:val="622E07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6C0CF5"/>
    <w:multiLevelType w:val="hybridMultilevel"/>
    <w:tmpl w:val="71FC5ED8"/>
    <w:lvl w:ilvl="0" w:tplc="0419000D">
      <w:start w:val="1"/>
      <w:numFmt w:val="bullet"/>
      <w:lvlText w:val=""/>
      <w:lvlJc w:val="left"/>
      <w:pPr>
        <w:ind w:left="1364" w:hanging="360"/>
      </w:pPr>
      <w:rPr>
        <w:rFonts w:ascii="Wingdings" w:hAnsi="Wingdings"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20">
    <w:nsid w:val="4A697353"/>
    <w:multiLevelType w:val="hybridMultilevel"/>
    <w:tmpl w:val="CF9625A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C3D12FE"/>
    <w:multiLevelType w:val="hybridMultilevel"/>
    <w:tmpl w:val="BE0A0A46"/>
    <w:lvl w:ilvl="0" w:tplc="04190005">
      <w:start w:val="1"/>
      <w:numFmt w:val="bullet"/>
      <w:lvlText w:val=""/>
      <w:lvlJc w:val="left"/>
      <w:pPr>
        <w:ind w:left="1364" w:hanging="360"/>
      </w:pPr>
      <w:rPr>
        <w:rFonts w:ascii="Wingdings" w:hAnsi="Wingdings"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22">
    <w:nsid w:val="4C5E6676"/>
    <w:multiLevelType w:val="hybridMultilevel"/>
    <w:tmpl w:val="318C3260"/>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50047BE5"/>
    <w:multiLevelType w:val="hybridMultilevel"/>
    <w:tmpl w:val="8B06D2B4"/>
    <w:lvl w:ilvl="0" w:tplc="0419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nsid w:val="505221EF"/>
    <w:multiLevelType w:val="hybridMultilevel"/>
    <w:tmpl w:val="2652A002"/>
    <w:lvl w:ilvl="0" w:tplc="0419000B">
      <w:start w:val="1"/>
      <w:numFmt w:val="bullet"/>
      <w:lvlText w:val=""/>
      <w:lvlJc w:val="left"/>
      <w:pPr>
        <w:tabs>
          <w:tab w:val="num" w:pos="1457"/>
        </w:tabs>
        <w:ind w:left="1457" w:hanging="360"/>
      </w:pPr>
      <w:rPr>
        <w:rFonts w:ascii="Wingdings" w:hAnsi="Wingdings" w:hint="default"/>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cs="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cs="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25">
    <w:nsid w:val="56C474CD"/>
    <w:multiLevelType w:val="hybridMultilevel"/>
    <w:tmpl w:val="B16895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A633F70"/>
    <w:multiLevelType w:val="hybridMultilevel"/>
    <w:tmpl w:val="DB8C4288"/>
    <w:lvl w:ilvl="0" w:tplc="3B72061A">
      <w:start w:val="65535"/>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5C184A08"/>
    <w:multiLevelType w:val="hybridMultilevel"/>
    <w:tmpl w:val="D450801E"/>
    <w:lvl w:ilvl="0" w:tplc="0419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nsid w:val="6003226A"/>
    <w:multiLevelType w:val="hybridMultilevel"/>
    <w:tmpl w:val="FB9C557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2B91FA0"/>
    <w:multiLevelType w:val="hybridMultilevel"/>
    <w:tmpl w:val="0BEA79D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2CE57D5"/>
    <w:multiLevelType w:val="hybridMultilevel"/>
    <w:tmpl w:val="AFE20CAE"/>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2EB0B73"/>
    <w:multiLevelType w:val="hybridMultilevel"/>
    <w:tmpl w:val="C7349266"/>
    <w:lvl w:ilvl="0" w:tplc="07E2DBE6">
      <w:start w:val="65535"/>
      <w:numFmt w:val="bullet"/>
      <w:lvlText w:val=""/>
      <w:lvlJc w:val="left"/>
      <w:pPr>
        <w:ind w:left="720" w:hanging="360"/>
      </w:pPr>
      <w:rPr>
        <w:rFonts w:ascii="Symbol" w:hAnsi="Symbol"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4487AB7"/>
    <w:multiLevelType w:val="hybridMultilevel"/>
    <w:tmpl w:val="48BCD24E"/>
    <w:lvl w:ilvl="0" w:tplc="07E2DBE6">
      <w:start w:val="65535"/>
      <w:numFmt w:val="bullet"/>
      <w:lvlText w:val=""/>
      <w:lvlJc w:val="left"/>
      <w:pPr>
        <w:ind w:left="720" w:hanging="360"/>
      </w:pPr>
      <w:rPr>
        <w:rFonts w:ascii="Symbol" w:hAnsi="Symbol"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4596A16"/>
    <w:multiLevelType w:val="hybridMultilevel"/>
    <w:tmpl w:val="2998FAA8"/>
    <w:lvl w:ilvl="0" w:tplc="3B72061A">
      <w:start w:val="65535"/>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6121244"/>
    <w:multiLevelType w:val="hybridMultilevel"/>
    <w:tmpl w:val="F63A9F5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8666E9C"/>
    <w:multiLevelType w:val="hybridMultilevel"/>
    <w:tmpl w:val="391C42E6"/>
    <w:lvl w:ilvl="0" w:tplc="0419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nsid w:val="69BB0732"/>
    <w:multiLevelType w:val="hybridMultilevel"/>
    <w:tmpl w:val="77C65906"/>
    <w:lvl w:ilvl="0" w:tplc="04190017">
      <w:start w:val="1"/>
      <w:numFmt w:val="lowerLetter"/>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7">
    <w:nsid w:val="6A185CD7"/>
    <w:multiLevelType w:val="hybridMultilevel"/>
    <w:tmpl w:val="B8FC3402"/>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A8A7323"/>
    <w:multiLevelType w:val="hybridMultilevel"/>
    <w:tmpl w:val="2E142B4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B4B6514"/>
    <w:multiLevelType w:val="hybridMultilevel"/>
    <w:tmpl w:val="0CF8DBBE"/>
    <w:lvl w:ilvl="0" w:tplc="3B72061A">
      <w:start w:val="65535"/>
      <w:numFmt w:val="bullet"/>
      <w:lvlText w:val="−"/>
      <w:lvlJc w:val="left"/>
      <w:pPr>
        <w:ind w:left="2007" w:hanging="360"/>
      </w:pPr>
      <w:rPr>
        <w:rFonts w:ascii="Times New Roman" w:hAnsi="Times New Roman" w:cs="Times New Roman"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40">
    <w:nsid w:val="6CD20997"/>
    <w:multiLevelType w:val="hybridMultilevel"/>
    <w:tmpl w:val="5F501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F18355C"/>
    <w:multiLevelType w:val="hybridMultilevel"/>
    <w:tmpl w:val="58A29F0C"/>
    <w:lvl w:ilvl="0" w:tplc="3B72061A">
      <w:start w:val="65535"/>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2">
    <w:nsid w:val="72131086"/>
    <w:multiLevelType w:val="hybridMultilevel"/>
    <w:tmpl w:val="4A527A5E"/>
    <w:lvl w:ilvl="0" w:tplc="0419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3">
    <w:nsid w:val="74496639"/>
    <w:multiLevelType w:val="hybridMultilevel"/>
    <w:tmpl w:val="125A75C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B203FFF"/>
    <w:multiLevelType w:val="hybridMultilevel"/>
    <w:tmpl w:val="4EF0B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CBA510C"/>
    <w:multiLevelType w:val="hybridMultilevel"/>
    <w:tmpl w:val="10F62A0E"/>
    <w:lvl w:ilvl="0" w:tplc="04190001">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DBC7B6C"/>
    <w:multiLevelType w:val="hybridMultilevel"/>
    <w:tmpl w:val="229AF0B6"/>
    <w:lvl w:ilvl="0" w:tplc="07E2DBE6">
      <w:start w:val="65535"/>
      <w:numFmt w:val="bullet"/>
      <w:lvlText w:val=""/>
      <w:lvlJc w:val="left"/>
      <w:pPr>
        <w:ind w:left="720" w:hanging="360"/>
      </w:pPr>
      <w:rPr>
        <w:rFonts w:ascii="Symbol" w:hAnsi="Symbol"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42"/>
  </w:num>
  <w:num w:numId="3">
    <w:abstractNumId w:val="21"/>
  </w:num>
  <w:num w:numId="4">
    <w:abstractNumId w:val="11"/>
  </w:num>
  <w:num w:numId="5">
    <w:abstractNumId w:val="19"/>
  </w:num>
  <w:num w:numId="6">
    <w:abstractNumId w:val="23"/>
  </w:num>
  <w:num w:numId="7">
    <w:abstractNumId w:val="39"/>
  </w:num>
  <w:num w:numId="8">
    <w:abstractNumId w:val="35"/>
  </w:num>
  <w:num w:numId="9">
    <w:abstractNumId w:val="0"/>
  </w:num>
  <w:num w:numId="10">
    <w:abstractNumId w:val="7"/>
  </w:num>
  <w:num w:numId="11">
    <w:abstractNumId w:val="30"/>
  </w:num>
  <w:num w:numId="12">
    <w:abstractNumId w:val="17"/>
  </w:num>
  <w:num w:numId="13">
    <w:abstractNumId w:val="37"/>
  </w:num>
  <w:num w:numId="14">
    <w:abstractNumId w:val="1"/>
  </w:num>
  <w:num w:numId="15">
    <w:abstractNumId w:val="6"/>
  </w:num>
  <w:num w:numId="16">
    <w:abstractNumId w:val="13"/>
  </w:num>
  <w:num w:numId="17">
    <w:abstractNumId w:val="27"/>
  </w:num>
  <w:num w:numId="18">
    <w:abstractNumId w:val="41"/>
  </w:num>
  <w:num w:numId="19">
    <w:abstractNumId w:val="33"/>
  </w:num>
  <w:num w:numId="20">
    <w:abstractNumId w:val="2"/>
  </w:num>
  <w:num w:numId="21">
    <w:abstractNumId w:val="15"/>
  </w:num>
  <w:num w:numId="22">
    <w:abstractNumId w:val="36"/>
  </w:num>
  <w:num w:numId="23">
    <w:abstractNumId w:val="16"/>
  </w:num>
  <w:num w:numId="24">
    <w:abstractNumId w:val="24"/>
  </w:num>
  <w:num w:numId="25">
    <w:abstractNumId w:val="22"/>
  </w:num>
  <w:num w:numId="26">
    <w:abstractNumId w:val="32"/>
  </w:num>
  <w:num w:numId="27">
    <w:abstractNumId w:val="46"/>
  </w:num>
  <w:num w:numId="28">
    <w:abstractNumId w:val="31"/>
  </w:num>
  <w:num w:numId="29">
    <w:abstractNumId w:val="10"/>
  </w:num>
  <w:num w:numId="30">
    <w:abstractNumId w:val="18"/>
  </w:num>
  <w:num w:numId="31">
    <w:abstractNumId w:val="9"/>
  </w:num>
  <w:num w:numId="32">
    <w:abstractNumId w:val="28"/>
  </w:num>
  <w:num w:numId="33">
    <w:abstractNumId w:val="4"/>
  </w:num>
  <w:num w:numId="34">
    <w:abstractNumId w:val="40"/>
  </w:num>
  <w:num w:numId="35">
    <w:abstractNumId w:val="3"/>
  </w:num>
  <w:num w:numId="36">
    <w:abstractNumId w:val="44"/>
  </w:num>
  <w:num w:numId="37">
    <w:abstractNumId w:val="29"/>
  </w:num>
  <w:num w:numId="38">
    <w:abstractNumId w:val="14"/>
  </w:num>
  <w:num w:numId="39">
    <w:abstractNumId w:val="8"/>
  </w:num>
  <w:num w:numId="40">
    <w:abstractNumId w:val="38"/>
  </w:num>
  <w:num w:numId="41">
    <w:abstractNumId w:val="45"/>
  </w:num>
  <w:num w:numId="42">
    <w:abstractNumId w:val="43"/>
  </w:num>
  <w:num w:numId="43">
    <w:abstractNumId w:val="5"/>
  </w:num>
  <w:num w:numId="44">
    <w:abstractNumId w:val="20"/>
  </w:num>
  <w:num w:numId="45">
    <w:abstractNumId w:val="34"/>
  </w:num>
  <w:num w:numId="46">
    <w:abstractNumId w:val="2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2E5A"/>
    <w:rsid w:val="000023D7"/>
    <w:rsid w:val="00074A9D"/>
    <w:rsid w:val="000752FC"/>
    <w:rsid w:val="00085641"/>
    <w:rsid w:val="0009620C"/>
    <w:rsid w:val="000A765B"/>
    <w:rsid w:val="0011439F"/>
    <w:rsid w:val="00136595"/>
    <w:rsid w:val="0015588D"/>
    <w:rsid w:val="001653E3"/>
    <w:rsid w:val="001964C4"/>
    <w:rsid w:val="00202C86"/>
    <w:rsid w:val="002642FD"/>
    <w:rsid w:val="00274BA4"/>
    <w:rsid w:val="00287AA2"/>
    <w:rsid w:val="002C41CF"/>
    <w:rsid w:val="00316591"/>
    <w:rsid w:val="00385DF6"/>
    <w:rsid w:val="003B1CBD"/>
    <w:rsid w:val="00420070"/>
    <w:rsid w:val="004409AB"/>
    <w:rsid w:val="00486D92"/>
    <w:rsid w:val="005131DA"/>
    <w:rsid w:val="00530B71"/>
    <w:rsid w:val="005512A1"/>
    <w:rsid w:val="00560683"/>
    <w:rsid w:val="005C43BF"/>
    <w:rsid w:val="005E006A"/>
    <w:rsid w:val="00616B1F"/>
    <w:rsid w:val="00625D60"/>
    <w:rsid w:val="00647366"/>
    <w:rsid w:val="00647D9B"/>
    <w:rsid w:val="006F23F7"/>
    <w:rsid w:val="006F2E5A"/>
    <w:rsid w:val="006F75C4"/>
    <w:rsid w:val="00705A37"/>
    <w:rsid w:val="00714626"/>
    <w:rsid w:val="00733D9D"/>
    <w:rsid w:val="007876D3"/>
    <w:rsid w:val="0079489A"/>
    <w:rsid w:val="00804000"/>
    <w:rsid w:val="0083548C"/>
    <w:rsid w:val="00840D13"/>
    <w:rsid w:val="00846C2E"/>
    <w:rsid w:val="00911503"/>
    <w:rsid w:val="00932DFC"/>
    <w:rsid w:val="0093729A"/>
    <w:rsid w:val="0099605E"/>
    <w:rsid w:val="009C799B"/>
    <w:rsid w:val="009D62B9"/>
    <w:rsid w:val="00A320E6"/>
    <w:rsid w:val="00A36E24"/>
    <w:rsid w:val="00A478FD"/>
    <w:rsid w:val="00AE2AAA"/>
    <w:rsid w:val="00AE749D"/>
    <w:rsid w:val="00B17A39"/>
    <w:rsid w:val="00B43262"/>
    <w:rsid w:val="00B77607"/>
    <w:rsid w:val="00BA2990"/>
    <w:rsid w:val="00BD2202"/>
    <w:rsid w:val="00C0210F"/>
    <w:rsid w:val="00C82299"/>
    <w:rsid w:val="00C8251A"/>
    <w:rsid w:val="00DB2CC3"/>
    <w:rsid w:val="00DC0595"/>
    <w:rsid w:val="00E066DB"/>
    <w:rsid w:val="00E712A8"/>
    <w:rsid w:val="00EC0FB7"/>
    <w:rsid w:val="00EE1C9C"/>
    <w:rsid w:val="00EF78F2"/>
    <w:rsid w:val="00F0709D"/>
    <w:rsid w:val="00F262D5"/>
    <w:rsid w:val="00F30CE9"/>
    <w:rsid w:val="00F6087D"/>
    <w:rsid w:val="00F720FB"/>
    <w:rsid w:val="00F7722E"/>
    <w:rsid w:val="00F90B98"/>
    <w:rsid w:val="00FA0B36"/>
    <w:rsid w:val="00FA678E"/>
    <w:rsid w:val="00FE6A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D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2E5A"/>
    <w:rPr>
      <w:color w:val="0000FF"/>
      <w:u w:val="single"/>
    </w:rPr>
  </w:style>
  <w:style w:type="paragraph" w:styleId="a4">
    <w:name w:val="List Paragraph"/>
    <w:basedOn w:val="a"/>
    <w:uiPriority w:val="34"/>
    <w:qFormat/>
    <w:rsid w:val="00136595"/>
    <w:pPr>
      <w:ind w:left="720"/>
      <w:contextualSpacing/>
    </w:pPr>
  </w:style>
  <w:style w:type="paragraph" w:styleId="a5">
    <w:name w:val="Balloon Text"/>
    <w:basedOn w:val="a"/>
    <w:link w:val="a6"/>
    <w:uiPriority w:val="99"/>
    <w:semiHidden/>
    <w:unhideWhenUsed/>
    <w:rsid w:val="0015588D"/>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15588D"/>
    <w:rPr>
      <w:rFonts w:ascii="Tahoma" w:hAnsi="Tahoma" w:cs="Tahoma"/>
      <w:sz w:val="16"/>
      <w:szCs w:val="16"/>
    </w:rPr>
  </w:style>
  <w:style w:type="table" w:styleId="a7">
    <w:name w:val="Table Grid"/>
    <w:basedOn w:val="a1"/>
    <w:rsid w:val="000023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EC0FB7"/>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EC0FB7"/>
  </w:style>
  <w:style w:type="paragraph" w:styleId="aa">
    <w:name w:val="footer"/>
    <w:basedOn w:val="a"/>
    <w:link w:val="ab"/>
    <w:uiPriority w:val="99"/>
    <w:unhideWhenUsed/>
    <w:rsid w:val="00EC0FB7"/>
    <w:pPr>
      <w:tabs>
        <w:tab w:val="center" w:pos="4677"/>
        <w:tab w:val="right" w:pos="9355"/>
      </w:tabs>
      <w:spacing w:after="0" w:line="240" w:lineRule="auto"/>
    </w:pPr>
  </w:style>
  <w:style w:type="character" w:customStyle="1" w:styleId="ab">
    <w:name w:val="Нижній колонтитул Знак"/>
    <w:basedOn w:val="a0"/>
    <w:link w:val="aa"/>
    <w:uiPriority w:val="99"/>
    <w:rsid w:val="00EC0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0136">
      <w:bodyDiv w:val="1"/>
      <w:marLeft w:val="0"/>
      <w:marRight w:val="0"/>
      <w:marTop w:val="0"/>
      <w:marBottom w:val="0"/>
      <w:divBdr>
        <w:top w:val="none" w:sz="0" w:space="0" w:color="auto"/>
        <w:left w:val="none" w:sz="0" w:space="0" w:color="auto"/>
        <w:bottom w:val="none" w:sz="0" w:space="0" w:color="auto"/>
        <w:right w:val="none" w:sz="0" w:space="0" w:color="auto"/>
      </w:divBdr>
    </w:div>
    <w:div w:id="193005953">
      <w:bodyDiv w:val="1"/>
      <w:marLeft w:val="0"/>
      <w:marRight w:val="0"/>
      <w:marTop w:val="0"/>
      <w:marBottom w:val="0"/>
      <w:divBdr>
        <w:top w:val="none" w:sz="0" w:space="0" w:color="auto"/>
        <w:left w:val="none" w:sz="0" w:space="0" w:color="auto"/>
        <w:bottom w:val="none" w:sz="0" w:space="0" w:color="auto"/>
        <w:right w:val="none" w:sz="0" w:space="0" w:color="auto"/>
      </w:divBdr>
    </w:div>
    <w:div w:id="260795704">
      <w:bodyDiv w:val="1"/>
      <w:marLeft w:val="0"/>
      <w:marRight w:val="0"/>
      <w:marTop w:val="0"/>
      <w:marBottom w:val="0"/>
      <w:divBdr>
        <w:top w:val="none" w:sz="0" w:space="0" w:color="auto"/>
        <w:left w:val="none" w:sz="0" w:space="0" w:color="auto"/>
        <w:bottom w:val="none" w:sz="0" w:space="0" w:color="auto"/>
        <w:right w:val="none" w:sz="0" w:space="0" w:color="auto"/>
      </w:divBdr>
    </w:div>
    <w:div w:id="896555444">
      <w:bodyDiv w:val="1"/>
      <w:marLeft w:val="0"/>
      <w:marRight w:val="0"/>
      <w:marTop w:val="0"/>
      <w:marBottom w:val="0"/>
      <w:divBdr>
        <w:top w:val="none" w:sz="0" w:space="0" w:color="auto"/>
        <w:left w:val="none" w:sz="0" w:space="0" w:color="auto"/>
        <w:bottom w:val="none" w:sz="0" w:space="0" w:color="auto"/>
        <w:right w:val="none" w:sz="0" w:space="0" w:color="auto"/>
      </w:divBdr>
    </w:div>
    <w:div w:id="1379478870">
      <w:bodyDiv w:val="1"/>
      <w:marLeft w:val="0"/>
      <w:marRight w:val="0"/>
      <w:marTop w:val="0"/>
      <w:marBottom w:val="0"/>
      <w:divBdr>
        <w:top w:val="none" w:sz="0" w:space="0" w:color="auto"/>
        <w:left w:val="none" w:sz="0" w:space="0" w:color="auto"/>
        <w:bottom w:val="none" w:sz="0" w:space="0" w:color="auto"/>
        <w:right w:val="none" w:sz="0" w:space="0" w:color="auto"/>
      </w:divBdr>
    </w:div>
    <w:div w:id="1493060727">
      <w:bodyDiv w:val="1"/>
      <w:marLeft w:val="0"/>
      <w:marRight w:val="0"/>
      <w:marTop w:val="0"/>
      <w:marBottom w:val="0"/>
      <w:divBdr>
        <w:top w:val="none" w:sz="0" w:space="0" w:color="auto"/>
        <w:left w:val="none" w:sz="0" w:space="0" w:color="auto"/>
        <w:bottom w:val="none" w:sz="0" w:space="0" w:color="auto"/>
        <w:right w:val="none" w:sz="0" w:space="0" w:color="auto"/>
      </w:divBdr>
    </w:div>
    <w:div w:id="18016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agroresurs.com.ua/ua/products/danko_stee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6DC0B-D87D-480C-AABE-FE5859FA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TotalTime>
  <Pages>21</Pages>
  <Words>3416</Words>
  <Characters>23583</Characters>
  <Application>Microsoft Office Word</Application>
  <DocSecurity>0</DocSecurity>
  <Lines>1291</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7</cp:revision>
  <cp:lastPrinted>2009-12-11T00:09:00Z</cp:lastPrinted>
  <dcterms:created xsi:type="dcterms:W3CDTF">2009-12-08T18:47:00Z</dcterms:created>
  <dcterms:modified xsi:type="dcterms:W3CDTF">2013-02-25T13:10:00Z</dcterms:modified>
</cp:coreProperties>
</file>