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E" w:rsidRPr="009E1E77" w:rsidRDefault="0034234E" w:rsidP="0034234E">
      <w:pPr>
        <w:rPr>
          <w:lang w:val="en-US"/>
        </w:rPr>
      </w:pPr>
      <w:bookmarkStart w:id="0" w:name="_GoBack"/>
    </w:p>
    <w:p w:rsidR="0034234E" w:rsidRDefault="0034234E" w:rsidP="0034234E">
      <w:pPr>
        <w:jc w:val="center"/>
        <w:rPr>
          <w:lang w:val="uk-UA"/>
        </w:rPr>
      </w:pPr>
    </w:p>
    <w:p w:rsidR="0034234E" w:rsidRPr="00A03DEC" w:rsidRDefault="0034234E" w:rsidP="0034234E">
      <w:pPr>
        <w:jc w:val="center"/>
        <w:rPr>
          <w:rStyle w:val="apple-style-span"/>
          <w:rFonts w:ascii="Verdana" w:hAnsi="Verdana"/>
          <w:b/>
          <w:bCs/>
          <w:sz w:val="20"/>
          <w:szCs w:val="20"/>
          <w:lang w:val="uk-UA"/>
        </w:rPr>
      </w:pPr>
      <w:r w:rsidRPr="00A03DEC">
        <w:rPr>
          <w:rStyle w:val="apple-style-span"/>
          <w:rFonts w:ascii="Verdana" w:hAnsi="Verdana"/>
          <w:b/>
          <w:bCs/>
          <w:sz w:val="20"/>
          <w:szCs w:val="20"/>
        </w:rPr>
        <w:t>КИЇВСЬКИЙ НАЦІОНАЛЬНИЙ УНІВЕРСИТЕТ ІМЕНІ ТАРАСА ШЕВЧЕНКА</w:t>
      </w: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Pr="00A03DEC" w:rsidRDefault="0034234E" w:rsidP="0034234E">
      <w:pPr>
        <w:jc w:val="center"/>
        <w:rPr>
          <w:rStyle w:val="apple-style-span"/>
          <w:rFonts w:ascii="Verdana" w:hAnsi="Verdana"/>
          <w:b/>
          <w:bCs/>
          <w:sz w:val="36"/>
          <w:szCs w:val="36"/>
          <w:lang w:val="uk-UA"/>
        </w:rPr>
      </w:pPr>
    </w:p>
    <w:p w:rsidR="0034234E" w:rsidRPr="007246E8" w:rsidRDefault="0034234E" w:rsidP="0034234E">
      <w:pPr>
        <w:jc w:val="center"/>
        <w:rPr>
          <w:rStyle w:val="apple-style-span"/>
          <w:rFonts w:ascii="Verdana" w:hAnsi="Verdana"/>
          <w:b/>
          <w:bCs/>
          <w:sz w:val="48"/>
          <w:szCs w:val="48"/>
        </w:rPr>
      </w:pPr>
      <w:r w:rsidRPr="00A03DEC">
        <w:rPr>
          <w:rStyle w:val="apple-style-span"/>
          <w:rFonts w:ascii="Verdana" w:hAnsi="Verdana"/>
          <w:b/>
          <w:bCs/>
          <w:sz w:val="48"/>
          <w:szCs w:val="48"/>
          <w:lang w:val="uk-UA"/>
        </w:rPr>
        <w:t>Лабораторна робота 1.</w:t>
      </w:r>
      <w:r>
        <w:rPr>
          <w:rStyle w:val="apple-style-span"/>
          <w:rFonts w:ascii="Verdana" w:hAnsi="Verdana"/>
          <w:b/>
          <w:bCs/>
          <w:sz w:val="48"/>
          <w:szCs w:val="48"/>
          <w:lang w:val="uk-UA"/>
        </w:rPr>
        <w:t>2-</w:t>
      </w:r>
      <w:r>
        <w:rPr>
          <w:rStyle w:val="apple-style-span"/>
          <w:rFonts w:ascii="Verdana" w:hAnsi="Verdana"/>
          <w:b/>
          <w:bCs/>
          <w:sz w:val="48"/>
          <w:szCs w:val="48"/>
          <w:lang w:val="en-US"/>
        </w:rPr>
        <w:t>beta</w:t>
      </w: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34234E" w:rsidRDefault="0034234E" w:rsidP="0034234E">
      <w:pPr>
        <w:jc w:val="center"/>
        <w:rPr>
          <w:lang w:val="uk-UA"/>
        </w:rPr>
      </w:pPr>
    </w:p>
    <w:p w:rsidR="00AA6C46" w:rsidRDefault="00AA6C4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4234E" w:rsidRDefault="0034234E" w:rsidP="0034234E">
      <w:pPr>
        <w:rPr>
          <w:lang w:val="uk-UA"/>
        </w:rPr>
      </w:pPr>
      <w:r>
        <w:rPr>
          <w:lang w:val="uk-UA"/>
        </w:rPr>
        <w:lastRenderedPageBreak/>
        <w:t>Зміст:</w:t>
      </w:r>
    </w:p>
    <w:bookmarkEnd w:id="0"/>
    <w:p w:rsidR="0034234E" w:rsidRDefault="0034234E" w:rsidP="0034234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Постановка задачі.</w:t>
      </w:r>
    </w:p>
    <w:p w:rsidR="0034234E" w:rsidRDefault="0034234E" w:rsidP="0034234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Обґрунтування методів.</w:t>
      </w:r>
    </w:p>
    <w:p w:rsidR="0034234E" w:rsidRDefault="0034234E" w:rsidP="0034234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Результати.</w:t>
      </w:r>
    </w:p>
    <w:p w:rsidR="0034234E" w:rsidRDefault="0034234E" w:rsidP="0034234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Код програми.</w:t>
      </w:r>
    </w:p>
    <w:p w:rsidR="0034234E" w:rsidRDefault="0034234E" w:rsidP="0034234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Висновок.</w:t>
      </w:r>
    </w:p>
    <w:p w:rsidR="0034234E" w:rsidRDefault="0034234E" w:rsidP="0034234E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1. Постановка задачі.</w:t>
      </w:r>
    </w:p>
    <w:p w:rsidR="0034234E" w:rsidRDefault="0034234E" w:rsidP="0034234E">
      <w:pPr>
        <w:rPr>
          <w:lang w:val="uk-UA"/>
        </w:rPr>
      </w:pPr>
      <w:r>
        <w:rPr>
          <w:lang w:val="uk-UA"/>
        </w:rPr>
        <w:tab/>
        <w:t>Знайти розв</w:t>
      </w:r>
      <w:r w:rsidRPr="00DB7B43">
        <w:t>’</w:t>
      </w:r>
      <w:r>
        <w:rPr>
          <w:lang w:val="uk-UA"/>
        </w:rPr>
        <w:t>язок</w:t>
      </w:r>
      <w:r w:rsidRPr="0034234E">
        <w:t xml:space="preserve"> </w:t>
      </w:r>
      <w:r>
        <w:rPr>
          <w:lang w:val="uk-UA"/>
        </w:rPr>
        <w:t xml:space="preserve">системи нелінійних рівнянь </w:t>
      </w:r>
    </w:p>
    <w:p w:rsidR="0034234E" w:rsidRDefault="002030C3" w:rsidP="0034234E">
      <w:pPr>
        <w:rPr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uk-UA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e>
                </m:func>
                <m:r>
                  <w:rPr>
                    <w:rFonts w:ascii="Cambria Math" w:hAnsi="Cambria Math"/>
                    <w:lang w:val="uk-UA"/>
                  </w:rPr>
                  <m:t>-x+y=a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x+y-2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(x-y)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k-0.1</m:t>
                    </m:r>
                  </m:den>
                </m:f>
                <m:r>
                  <w:rPr>
                    <w:rFonts w:ascii="Cambria Math" w:hAnsi="Cambria Math"/>
                    <w:lang w:val="uk-UA"/>
                  </w:rPr>
                  <m:t>=1</m:t>
                </m:r>
              </m:e>
            </m:eqArr>
          </m:e>
        </m:d>
      </m:oMath>
      <w:r w:rsidR="0034234E">
        <w:rPr>
          <w:lang w:val="uk-UA"/>
        </w:rPr>
        <w:t>,</w:t>
      </w:r>
    </w:p>
    <w:p w:rsidR="0034234E" w:rsidRDefault="0034234E" w:rsidP="0034234E">
      <w:pPr>
        <w:rPr>
          <w:lang w:val="uk-UA"/>
        </w:rPr>
      </w:pPr>
      <w:r>
        <w:rPr>
          <w:lang w:val="uk-UA"/>
        </w:rPr>
        <w:t>використовуючи наступні методи:</w:t>
      </w:r>
    </w:p>
    <w:p w:rsidR="0034234E" w:rsidRDefault="0034234E" w:rsidP="0034234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метод простих ітерацій;</w:t>
      </w:r>
    </w:p>
    <w:p w:rsidR="0034234E" w:rsidRDefault="0034234E" w:rsidP="0034234E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метод Ньютона.</w:t>
      </w:r>
    </w:p>
    <w:p w:rsidR="0034234E" w:rsidRDefault="0034234E" w:rsidP="0034234E">
      <w:pPr>
        <w:rPr>
          <w:lang w:val="uk-UA"/>
        </w:rPr>
      </w:pPr>
      <w:r>
        <w:rPr>
          <w:lang w:val="uk-UA"/>
        </w:rPr>
        <w:t>Розв</w:t>
      </w:r>
      <w:r w:rsidRPr="00DB7B43">
        <w:t>’</w:t>
      </w:r>
      <w:r>
        <w:rPr>
          <w:lang w:val="uk-UA"/>
        </w:rPr>
        <w:t>язати з точністю до 0,001 і визначити кількість ітерацій.</w:t>
      </w:r>
    </w:p>
    <w:p w:rsidR="0034234E" w:rsidRDefault="0034234E" w:rsidP="0034234E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2. Обґрунтування методів.</w:t>
      </w:r>
    </w:p>
    <w:p w:rsidR="00811C75" w:rsidRDefault="00811C75" w:rsidP="00811C75">
      <w:pPr>
        <w:rPr>
          <w:sz w:val="20"/>
          <w:szCs w:val="20"/>
          <w:lang w:val="uk-UA"/>
        </w:rPr>
      </w:pPr>
    </w:p>
    <w:p w:rsidR="00811C75" w:rsidRPr="00B473E6" w:rsidRDefault="00811C75" w:rsidP="00811C75">
      <w:pPr>
        <w:shd w:val="clear" w:color="auto" w:fill="FFFFFF"/>
      </w:pPr>
      <w:r w:rsidRPr="00B473E6">
        <w:rPr>
          <w:color w:val="000000"/>
        </w:rPr>
        <w:t>Пусть требуется решить систему уравнений</w:t>
      </w:r>
    </w:p>
    <w:p w:rsidR="00811C75" w:rsidRPr="00B473E6" w:rsidRDefault="00811C75" w:rsidP="00811C75">
      <w:pPr>
        <w:shd w:val="clear" w:color="auto" w:fill="FFFFFF"/>
        <w:jc w:val="right"/>
      </w:pPr>
      <w:r w:rsidRPr="00B473E6">
        <w:rPr>
          <w:position w:val="-68"/>
        </w:rPr>
        <w:object w:dxaOrig="212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1.25pt" o:ole="">
            <v:imagedata r:id="rId8" o:title=""/>
          </v:shape>
          <o:OLEObject Type="Embed" ProgID="Equation.3" ShapeID="_x0000_i1025" DrawAspect="Content" ObjectID="_1424183005" r:id="rId9"/>
        </w:object>
      </w:r>
      <w:r w:rsidRPr="00B473E6">
        <w:rPr>
          <w:color w:val="000000"/>
        </w:rPr>
        <w:t xml:space="preserve">                                          (2.1)</w:t>
      </w:r>
    </w:p>
    <w:p w:rsidR="00811C75" w:rsidRPr="00B473E6" w:rsidRDefault="00811C75" w:rsidP="00811C75">
      <w:pPr>
        <w:shd w:val="clear" w:color="auto" w:fill="FFFFFF"/>
        <w:rPr>
          <w:color w:val="000000"/>
        </w:rPr>
      </w:pPr>
      <w:r w:rsidRPr="00B473E6">
        <w:rPr>
          <w:color w:val="000000"/>
        </w:rPr>
        <w:t>где</w:t>
      </w:r>
      <w:r>
        <w:rPr>
          <w:noProof/>
          <w:color w:val="000000"/>
          <w:position w:val="-6"/>
          <w:lang w:val="uk-UA" w:eastAsia="uk-UA"/>
        </w:rPr>
        <w:drawing>
          <wp:inline distT="0" distB="0" distL="0" distR="0">
            <wp:extent cx="772795" cy="163195"/>
            <wp:effectExtent l="19050" t="0" r="825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3E6">
        <w:rPr>
          <w:color w:val="000000"/>
        </w:rPr>
        <w:t xml:space="preserve">— заданные, вообще говоря, нелинейные (среди них могут быть и линейные) вещественнозначные функции </w:t>
      </w:r>
      <w:r w:rsidRPr="00B473E6">
        <w:rPr>
          <w:i/>
          <w:iCs/>
          <w:color w:val="000000"/>
        </w:rPr>
        <w:t xml:space="preserve">п </w:t>
      </w:r>
      <w:r w:rsidRPr="00B473E6">
        <w:rPr>
          <w:color w:val="000000"/>
        </w:rPr>
        <w:t>вещественных переменных</w:t>
      </w:r>
      <w:r>
        <w:rPr>
          <w:noProof/>
          <w:color w:val="000000"/>
          <w:position w:val="-10"/>
          <w:lang w:val="uk-UA" w:eastAsia="uk-UA"/>
        </w:rPr>
        <w:drawing>
          <wp:inline distT="0" distB="0" distL="0" distR="0">
            <wp:extent cx="805815" cy="196215"/>
            <wp:effectExtent l="1905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3E6">
        <w:rPr>
          <w:color w:val="000000"/>
        </w:rPr>
        <w:t xml:space="preserve"> Обозначив</w:t>
      </w:r>
    </w:p>
    <w:p w:rsidR="00811C75" w:rsidRPr="00B473E6" w:rsidRDefault="00811C75" w:rsidP="00811C75">
      <w:pPr>
        <w:shd w:val="clear" w:color="auto" w:fill="FFFFFF"/>
        <w:jc w:val="center"/>
      </w:pPr>
      <w:r w:rsidRPr="00B473E6">
        <w:rPr>
          <w:position w:val="-68"/>
        </w:rPr>
        <w:object w:dxaOrig="980" w:dyaOrig="1480">
          <v:shape id="_x0000_i1026" type="#_x0000_t75" style="width:47.25pt;height:71.25pt" o:ole="">
            <v:imagedata r:id="rId12" o:title=""/>
          </v:shape>
          <o:OLEObject Type="Embed" ProgID="Equation.3" ShapeID="_x0000_i1026" DrawAspect="Content" ObjectID="_1424183006" r:id="rId13"/>
        </w:object>
      </w:r>
      <w:r w:rsidRPr="00B473E6">
        <w:t xml:space="preserve">,    </w:t>
      </w:r>
      <w:r w:rsidRPr="00B473E6">
        <w:rPr>
          <w:position w:val="-68"/>
        </w:rPr>
        <w:object w:dxaOrig="3620" w:dyaOrig="1480">
          <v:shape id="_x0000_i1027" type="#_x0000_t75" style="width:174.75pt;height:71.25pt" o:ole="">
            <v:imagedata r:id="rId14" o:title=""/>
          </v:shape>
          <o:OLEObject Type="Embed" ProgID="Equation.3" ShapeID="_x0000_i1027" DrawAspect="Content" ObjectID="_1424183007" r:id="rId15"/>
        </w:object>
      </w:r>
      <w:r w:rsidRPr="00B473E6">
        <w:t xml:space="preserve">,    </w:t>
      </w:r>
      <w:r w:rsidRPr="00B473E6">
        <w:rPr>
          <w:position w:val="-66"/>
        </w:rPr>
        <w:object w:dxaOrig="859" w:dyaOrig="1440">
          <v:shape id="_x0000_i1028" type="#_x0000_t75" style="width:41.25pt;height:68.25pt" o:ole="">
            <v:imagedata r:id="rId16" o:title=""/>
          </v:shape>
          <o:OLEObject Type="Embed" ProgID="Equation.3" ShapeID="_x0000_i1028" DrawAspect="Content" ObjectID="_1424183008" r:id="rId17"/>
        </w:object>
      </w:r>
    </w:p>
    <w:p w:rsidR="00811C75" w:rsidRPr="00B473E6" w:rsidRDefault="00811C75" w:rsidP="00811C75">
      <w:pPr>
        <w:shd w:val="clear" w:color="auto" w:fill="FFFFFF"/>
      </w:pPr>
      <w:r w:rsidRPr="00B473E6">
        <w:rPr>
          <w:color w:val="000000"/>
        </w:rPr>
        <w:t>данную систему (2.1) можно записать одним уравнением</w:t>
      </w:r>
    </w:p>
    <w:p w:rsidR="00811C75" w:rsidRPr="00B473E6" w:rsidRDefault="00811C75" w:rsidP="00811C75">
      <w:pPr>
        <w:shd w:val="clear" w:color="auto" w:fill="FFFFFF"/>
        <w:jc w:val="right"/>
      </w:pPr>
      <w:r w:rsidRPr="00B473E6">
        <w:rPr>
          <w:position w:val="-10"/>
        </w:rPr>
        <w:object w:dxaOrig="940" w:dyaOrig="320">
          <v:shape id="_x0000_i1029" type="#_x0000_t75" style="width:45.75pt;height:15.75pt" o:ole="">
            <v:imagedata r:id="rId18" o:title=""/>
          </v:shape>
          <o:OLEObject Type="Embed" ProgID="Equation.3" ShapeID="_x0000_i1029" DrawAspect="Content" ObjectID="_1424183009" r:id="rId19"/>
        </w:object>
      </w:r>
      <w:r w:rsidRPr="00B473E6">
        <w:rPr>
          <w:color w:val="000000"/>
        </w:rPr>
        <w:t xml:space="preserve">                                                     (2.1а)</w:t>
      </w:r>
    </w:p>
    <w:p w:rsidR="00811C75" w:rsidRPr="00B473E6" w:rsidRDefault="00811C75" w:rsidP="00811C75">
      <w:pPr>
        <w:shd w:val="clear" w:color="auto" w:fill="FFFFFF"/>
        <w:rPr>
          <w:i/>
          <w:iCs/>
          <w:color w:val="000000"/>
        </w:rPr>
      </w:pPr>
      <w:r w:rsidRPr="00B473E6">
        <w:rPr>
          <w:color w:val="000000"/>
        </w:rPr>
        <w:t xml:space="preserve">относительно векторной функции </w:t>
      </w:r>
      <w:r w:rsidRPr="00B473E6">
        <w:rPr>
          <w:i/>
          <w:iCs/>
          <w:color w:val="000000"/>
          <w:lang w:val="en-US"/>
        </w:rPr>
        <w:t>F</w:t>
      </w:r>
      <w:r w:rsidRPr="00B473E6">
        <w:rPr>
          <w:i/>
          <w:iCs/>
          <w:color w:val="000000"/>
        </w:rPr>
        <w:t xml:space="preserve"> </w:t>
      </w:r>
      <w:r w:rsidRPr="00B473E6">
        <w:rPr>
          <w:color w:val="000000"/>
        </w:rPr>
        <w:t>векторного аргумента х. Таким образом, исходную задачу можно рассматривать как зада</w:t>
      </w:r>
      <w:r w:rsidRPr="00B473E6">
        <w:rPr>
          <w:color w:val="000000"/>
        </w:rPr>
        <w:softHyphen/>
        <w:t xml:space="preserve">чу о нулях нелинейного отображения </w:t>
      </w:r>
      <w:r>
        <w:rPr>
          <w:noProof/>
          <w:color w:val="000000"/>
          <w:position w:val="-3"/>
          <w:lang w:val="uk-UA" w:eastAsia="uk-UA"/>
        </w:rPr>
        <w:drawing>
          <wp:inline distT="0" distB="0" distL="0" distR="0">
            <wp:extent cx="805815" cy="152400"/>
            <wp:effectExtent l="1905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3E6">
        <w:rPr>
          <w:color w:val="000000"/>
        </w:rPr>
        <w:t xml:space="preserve">В этой постановке она является прямым обобщением основной задачи предыдущей главы — задачи построения методов нахождения нулей одномерных нелинейных отображений. Фактически это та же задача, только в пространствах большей размерности. Поэтому можно как заново строить методы ее решения на основе разработанных выше подходов, так и осуществлять формальный перенос выведенных для скалярного случая расчетных формул. В любом случае следует позаботиться о правомочности тех или иных операций над векторными переменными и векторными функциями, а также о сходимости получаемых таким способом итерационных процессов. Часто теоремы сходимости для этих процессов являются тривиальными обобщениями соответствующих результатов, полученных для методов решения скалярных уравнений. Однако не все результаты и не все методы можно перенести со случая </w:t>
      </w:r>
      <w:r w:rsidRPr="00B473E6">
        <w:rPr>
          <w:i/>
          <w:iCs/>
          <w:color w:val="000000"/>
        </w:rPr>
        <w:t xml:space="preserve">п </w:t>
      </w:r>
      <w:r w:rsidRPr="00B473E6">
        <w:rPr>
          <w:color w:val="000000"/>
        </w:rPr>
        <w:t xml:space="preserve">= 1 на случай </w:t>
      </w:r>
      <w:r w:rsidRPr="00B473E6">
        <w:rPr>
          <w:i/>
          <w:iCs/>
          <w:color w:val="000000"/>
        </w:rPr>
        <w:t xml:space="preserve">п </w:t>
      </w:r>
      <w:r w:rsidRPr="00B473E6">
        <w:rPr>
          <w:color w:val="000000"/>
        </w:rPr>
        <w:t xml:space="preserve">≥2. Например, здесь уже не будут работать методы дихотомии, поскольку множество векторов не упорядочено. В то же время, переход от </w:t>
      </w:r>
      <w:r w:rsidRPr="00B473E6">
        <w:rPr>
          <w:i/>
          <w:color w:val="000000"/>
          <w:lang w:val="en-US"/>
        </w:rPr>
        <w:t>n</w:t>
      </w:r>
      <w:r w:rsidRPr="00B473E6">
        <w:rPr>
          <w:color w:val="000000"/>
        </w:rPr>
        <w:t xml:space="preserve"> = 1 до </w:t>
      </w:r>
      <w:r w:rsidRPr="00B473E6">
        <w:rPr>
          <w:i/>
          <w:color w:val="000000"/>
          <w:lang w:val="en-US"/>
        </w:rPr>
        <w:t>n</w:t>
      </w:r>
      <w:r w:rsidRPr="00B473E6">
        <w:rPr>
          <w:i/>
          <w:color w:val="000000"/>
        </w:rPr>
        <w:t>≥</w:t>
      </w:r>
      <w:r w:rsidRPr="00B473E6">
        <w:rPr>
          <w:color w:val="000000"/>
        </w:rPr>
        <w:t xml:space="preserve">2 вносит в задачу нахождения нулей нелинейного отображения свою специфику, учет которой приводит к новым методам и к различным модификациям уже имеющихся. В частности, большая вариативность методов решения нелинейных систем связана с разнообразием способов, которыми можно решать линейные алгебраические задачи, возникающие при пошаговой линеаризации данной нелинейной вектор-функции </w:t>
      </w:r>
      <w:r w:rsidRPr="00B473E6">
        <w:rPr>
          <w:i/>
          <w:iCs/>
          <w:color w:val="000000"/>
          <w:lang w:val="en-US"/>
        </w:rPr>
        <w:t>F</w:t>
      </w:r>
      <w:r w:rsidRPr="00B473E6">
        <w:rPr>
          <w:i/>
          <w:iCs/>
          <w:color w:val="000000"/>
        </w:rPr>
        <w:t>(</w:t>
      </w:r>
      <w:r w:rsidRPr="00B473E6">
        <w:rPr>
          <w:i/>
          <w:iCs/>
          <w:color w:val="000000"/>
          <w:lang w:val="en-US"/>
        </w:rPr>
        <w:t>x</w:t>
      </w:r>
      <w:r w:rsidRPr="00B473E6">
        <w:rPr>
          <w:i/>
          <w:iCs/>
          <w:color w:val="000000"/>
        </w:rPr>
        <w:t>).</w:t>
      </w:r>
    </w:p>
    <w:p w:rsidR="00811C75" w:rsidRPr="00B473E6" w:rsidRDefault="00811C75" w:rsidP="00811C75">
      <w:pPr>
        <w:outlineLvl w:val="1"/>
        <w:rPr>
          <w:b/>
        </w:rPr>
      </w:pPr>
      <w:r w:rsidRPr="00B473E6">
        <w:rPr>
          <w:b/>
        </w:rPr>
        <w:t>МЕТОД НЬЮТОНА</w:t>
      </w:r>
    </w:p>
    <w:p w:rsidR="00811C75" w:rsidRPr="00B473E6" w:rsidRDefault="00811C75" w:rsidP="00811C75">
      <w:pPr>
        <w:outlineLvl w:val="1"/>
        <w:rPr>
          <w:b/>
        </w:rPr>
      </w:pPr>
    </w:p>
    <w:p w:rsidR="00811C75" w:rsidRPr="00B473E6" w:rsidRDefault="00811C75" w:rsidP="00811C75">
      <w:r w:rsidRPr="00B473E6">
        <w:t>Пусть (</w:t>
      </w:r>
      <w:r w:rsidRPr="00B473E6">
        <w:rPr>
          <w:position w:val="-12"/>
        </w:rPr>
        <w:object w:dxaOrig="320" w:dyaOrig="360">
          <v:shape id="_x0000_i1030" type="#_x0000_t75" style="width:15.75pt;height:17.25pt" o:ole="">
            <v:imagedata r:id="rId21" o:title=""/>
          </v:shape>
          <o:OLEObject Type="Embed" ProgID="Equation.3" ShapeID="_x0000_i1030" DrawAspect="Content" ObjectID="_1424183010" r:id="rId22"/>
        </w:object>
      </w:r>
      <w:r w:rsidRPr="00B473E6">
        <w:t>) — некоторая последовательность невырожденных вещественных n x n-матриц. Тогда, очевидно, последовательность задач</w:t>
      </w:r>
    </w:p>
    <w:p w:rsidR="00811C75" w:rsidRPr="00B473E6" w:rsidRDefault="00811C75" w:rsidP="00811C75">
      <w:pPr>
        <w:jc w:val="center"/>
        <w:rPr>
          <w:i/>
        </w:rPr>
      </w:pPr>
      <w:r w:rsidRPr="00B473E6">
        <w:rPr>
          <w:position w:val="-12"/>
        </w:rPr>
        <w:object w:dxaOrig="1540" w:dyaOrig="360">
          <v:shape id="_x0000_i1031" type="#_x0000_t75" style="width:75.75pt;height:17.25pt" o:ole="">
            <v:imagedata r:id="rId23" o:title=""/>
          </v:shape>
          <o:OLEObject Type="Embed" ProgID="Equation.3" ShapeID="_x0000_i1031" DrawAspect="Content" ObjectID="_1424183011" r:id="rId24"/>
        </w:object>
      </w:r>
      <w:r w:rsidRPr="00B473E6">
        <w:t xml:space="preserve">,    </w:t>
      </w:r>
      <w:r w:rsidRPr="00B473E6">
        <w:rPr>
          <w:i/>
        </w:rPr>
        <w:t xml:space="preserve"> k = 0,1,2,...</w:t>
      </w:r>
    </w:p>
    <w:p w:rsidR="00811C75" w:rsidRPr="00B473E6" w:rsidRDefault="00811C75" w:rsidP="00811C75">
      <w:r w:rsidRPr="00B473E6">
        <w:t>имеет те же решения, что и исходное уравнение (2.1а), и для приближенного нахождения этих решений можно формально записать итерационный процесс</w:t>
      </w:r>
    </w:p>
    <w:p w:rsidR="00811C75" w:rsidRPr="00B473E6" w:rsidRDefault="00811C75" w:rsidP="00811C75">
      <w:pPr>
        <w:jc w:val="right"/>
      </w:pPr>
      <w:r w:rsidRPr="00B473E6">
        <w:rPr>
          <w:position w:val="-12"/>
        </w:rPr>
        <w:object w:dxaOrig="2400" w:dyaOrig="380">
          <v:shape id="_x0000_i1032" type="#_x0000_t75" style="width:117.75pt;height:18pt" o:ole="">
            <v:imagedata r:id="rId25" o:title=""/>
          </v:shape>
          <o:OLEObject Type="Embed" ProgID="Equation.3" ShapeID="_x0000_i1032" DrawAspect="Content" ObjectID="_1424183012" r:id="rId26"/>
        </w:object>
      </w:r>
      <w:r w:rsidRPr="00B473E6">
        <w:t xml:space="preserve">,  </w:t>
      </w:r>
      <w:r w:rsidRPr="00B473E6">
        <w:rPr>
          <w:i/>
        </w:rPr>
        <w:t xml:space="preserve">k = 0,1,2,...                        </w:t>
      </w:r>
      <w:r w:rsidRPr="00B473E6">
        <w:t>(3.1.1)</w:t>
      </w:r>
    </w:p>
    <w:p w:rsidR="00811C75" w:rsidRPr="00B473E6" w:rsidRDefault="00811C75" w:rsidP="00811C75">
      <w:r w:rsidRPr="00B473E6">
        <w:t xml:space="preserve">имеющий вид метода простых итераций (4.2.1b) при </w:t>
      </w:r>
      <w:r w:rsidRPr="00B473E6">
        <w:rPr>
          <w:position w:val="-12"/>
        </w:rPr>
        <w:object w:dxaOrig="2840" w:dyaOrig="360">
          <v:shape id="_x0000_i1033" type="#_x0000_t75" style="width:139.5pt;height:17.25pt" o:ole="">
            <v:imagedata r:id="rId27" o:title=""/>
          </v:shape>
          <o:OLEObject Type="Embed" ProgID="Equation.3" ShapeID="_x0000_i1033" DrawAspect="Content" ObjectID="_1424183013" r:id="rId28"/>
        </w:object>
      </w:r>
      <w:r w:rsidRPr="00B473E6">
        <w:t xml:space="preserve">. В случае </w:t>
      </w:r>
      <w:r w:rsidRPr="00B473E6">
        <w:rPr>
          <w:position w:val="-12"/>
        </w:rPr>
        <w:object w:dxaOrig="760" w:dyaOrig="360">
          <v:shape id="_x0000_i1034" type="#_x0000_t75" style="width:37.5pt;height:17.25pt" o:ole="">
            <v:imagedata r:id="rId29" o:title=""/>
          </v:shape>
          <o:OLEObject Type="Embed" ProgID="Equation.3" ShapeID="_x0000_i1034" DrawAspect="Content" ObjectID="_1424183014" r:id="rId30"/>
        </w:object>
      </w:r>
      <w:r w:rsidRPr="00B473E6">
        <w:t xml:space="preserve"> - это действительно МПИ с линейной сходимостью последовательности (</w:t>
      </w:r>
      <w:r w:rsidRPr="00B473E6">
        <w:rPr>
          <w:position w:val="-6"/>
        </w:rPr>
        <w:object w:dxaOrig="400" w:dyaOrig="320">
          <v:shape id="_x0000_i1035" type="#_x0000_t75" style="width:19.5pt;height:15.75pt" o:ole="">
            <v:imagedata r:id="rId31" o:title=""/>
          </v:shape>
          <o:OLEObject Type="Embed" ProgID="Equation.3" ShapeID="_x0000_i1035" DrawAspect="Content" ObjectID="_1424183015" r:id="rId32"/>
        </w:object>
      </w:r>
      <w:r w:rsidRPr="00B473E6">
        <w:t xml:space="preserve">) Если же </w:t>
      </w:r>
      <w:r w:rsidRPr="00B473E6">
        <w:rPr>
          <w:position w:val="-12"/>
        </w:rPr>
        <w:object w:dxaOrig="320" w:dyaOrig="360">
          <v:shape id="_x0000_i1036" type="#_x0000_t75" style="width:15.75pt;height:17.25pt" o:ole="">
            <v:imagedata r:id="rId33" o:title=""/>
          </v:shape>
          <o:OLEObject Type="Embed" ProgID="Equation.3" ShapeID="_x0000_i1036" DrawAspect="Content" ObjectID="_1424183016" r:id="rId34"/>
        </w:object>
      </w:r>
      <w:r w:rsidRPr="00B473E6">
        <w:t xml:space="preserve"> различны при разных </w:t>
      </w:r>
      <w:r w:rsidRPr="00B473E6">
        <w:rPr>
          <w:i/>
        </w:rPr>
        <w:t>k</w:t>
      </w:r>
      <w:r w:rsidRPr="00B473E6">
        <w:t xml:space="preserve">, то формула (3.1.1) определяет большое семейство </w:t>
      </w:r>
      <w:r w:rsidRPr="00B473E6">
        <w:lastRenderedPageBreak/>
        <w:t>итерационных методов с матричными параметрами</w:t>
      </w:r>
      <w:r w:rsidRPr="00B473E6">
        <w:rPr>
          <w:position w:val="-12"/>
        </w:rPr>
        <w:object w:dxaOrig="320" w:dyaOrig="360">
          <v:shape id="_x0000_i1037" type="#_x0000_t75" style="width:15.75pt;height:17.25pt" o:ole="">
            <v:imagedata r:id="rId35" o:title=""/>
          </v:shape>
          <o:OLEObject Type="Embed" ProgID="Equation.3" ShapeID="_x0000_i1037" DrawAspect="Content" ObjectID="_1424183017" r:id="rId36"/>
        </w:object>
      </w:r>
      <w:r w:rsidRPr="00B473E6">
        <w:t>. Рассмотрим некоторые из методов этого семейства.</w:t>
      </w:r>
    </w:p>
    <w:p w:rsidR="00811C75" w:rsidRPr="00B473E6" w:rsidRDefault="00811C75" w:rsidP="00811C75">
      <w:r w:rsidRPr="00B473E6">
        <w:t xml:space="preserve">Положим </w:t>
      </w:r>
      <w:r w:rsidRPr="00B473E6">
        <w:rPr>
          <w:position w:val="-12"/>
        </w:rPr>
        <w:object w:dxaOrig="1680" w:dyaOrig="440">
          <v:shape id="_x0000_i1038" type="#_x0000_t75" style="width:82.5pt;height:21.75pt" o:ole="">
            <v:imagedata r:id="rId37" o:title=""/>
          </v:shape>
          <o:OLEObject Type="Embed" ProgID="Equation.3" ShapeID="_x0000_i1038" DrawAspect="Content" ObjectID="_1424183018" r:id="rId38"/>
        </w:object>
      </w:r>
      <w:r w:rsidRPr="00B473E6">
        <w:t>, где</w:t>
      </w:r>
    </w:p>
    <w:p w:rsidR="00811C75" w:rsidRPr="00B473E6" w:rsidRDefault="002030C3" w:rsidP="00811C75">
      <w:r>
        <w:pict>
          <v:shape id="_x0000_i1039" type="#_x0000_t75" style="width:9.75pt;height:17.25pt">
            <v:imagedata r:id="rId39" o:title=""/>
          </v:shape>
        </w:pict>
      </w:r>
      <w:r>
        <w:pict>
          <v:shape id="_x0000_i1040" type="#_x0000_t75" style="width:185.25pt;height:109.5pt">
            <v:imagedata r:id="rId40" o:title=""/>
          </v:shape>
        </w:pict>
      </w:r>
    </w:p>
    <w:p w:rsidR="00811C75" w:rsidRPr="00B473E6" w:rsidRDefault="00811C75" w:rsidP="00811C75">
      <w:r w:rsidRPr="00B473E6">
        <w:t xml:space="preserve">— матрица Якоби вектор-функции </w:t>
      </w:r>
      <w:r w:rsidRPr="00B473E6">
        <w:rPr>
          <w:i/>
        </w:rPr>
        <w:t>F(x).</w:t>
      </w:r>
      <w:r w:rsidRPr="00B473E6">
        <w:t xml:space="preserve"> Подставив это </w:t>
      </w:r>
      <w:r w:rsidRPr="00B473E6">
        <w:rPr>
          <w:position w:val="-12"/>
        </w:rPr>
        <w:object w:dxaOrig="320" w:dyaOrig="360">
          <v:shape id="_x0000_i1041" type="#_x0000_t75" style="width:15.75pt;height:17.25pt" o:ole="">
            <v:imagedata r:id="rId35" o:title=""/>
          </v:shape>
          <o:OLEObject Type="Embed" ProgID="Equation.3" ShapeID="_x0000_i1041" DrawAspect="Content" ObjectID="_1424183019" r:id="rId41"/>
        </w:object>
      </w:r>
      <w:r w:rsidRPr="00B473E6">
        <w:t xml:space="preserve"> в (3.1.1), получаем явную формулу метода Ньютона</w:t>
      </w:r>
    </w:p>
    <w:p w:rsidR="00811C75" w:rsidRPr="00B473E6" w:rsidRDefault="002030C3" w:rsidP="00811C75">
      <w:pPr>
        <w:jc w:val="right"/>
      </w:pPr>
      <w:r>
        <w:pict>
          <v:shape id="_x0000_i1042" type="#_x0000_t75" style="width:159.75pt;height:21.75pt">
            <v:imagedata r:id="rId42" o:title=""/>
          </v:shape>
        </w:pict>
      </w:r>
      <w:r w:rsidR="00811C75" w:rsidRPr="00B473E6">
        <w:t>,                                           (3.1.2)</w:t>
      </w:r>
    </w:p>
    <w:p w:rsidR="00811C75" w:rsidRPr="00B473E6" w:rsidRDefault="00811C75" w:rsidP="00811C75">
      <w:r w:rsidRPr="00B473E6">
        <w:t>обобщающего на многомерный случай скалярный метод Ньютона (5.14). Эту формулу, требующую обращения матриц на каждой итерации, можно переписать в неявном виде:</w:t>
      </w:r>
    </w:p>
    <w:p w:rsidR="00811C75" w:rsidRPr="00B473E6" w:rsidRDefault="002030C3" w:rsidP="00811C75">
      <w:pPr>
        <w:jc w:val="right"/>
      </w:pPr>
      <w:r>
        <w:pict>
          <v:shape id="_x0000_i1043" type="#_x0000_t75" style="width:160.5pt;height:18pt">
            <v:imagedata r:id="rId43" o:title=""/>
          </v:shape>
        </w:pict>
      </w:r>
      <w:r w:rsidR="00811C75" w:rsidRPr="00B473E6">
        <w:t>.                                          (3.1.3)</w:t>
      </w:r>
    </w:p>
    <w:p w:rsidR="00811C75" w:rsidRPr="00B473E6" w:rsidRDefault="00811C75" w:rsidP="00811C75">
      <w:r w:rsidRPr="00B473E6">
        <w:t xml:space="preserve">Применение (3.1.3) предполагает при каждом </w:t>
      </w:r>
      <w:r w:rsidRPr="00B473E6">
        <w:rPr>
          <w:i/>
        </w:rPr>
        <w:t>k = 0,1,2,...</w:t>
      </w:r>
      <w:r w:rsidRPr="00B473E6">
        <w:t xml:space="preserve"> решение линейной алгебраической системы</w:t>
      </w:r>
    </w:p>
    <w:p w:rsidR="00811C75" w:rsidRPr="00B473E6" w:rsidRDefault="002030C3" w:rsidP="00811C75">
      <w:pPr>
        <w:jc w:val="center"/>
      </w:pPr>
      <w:r>
        <w:pict>
          <v:shape id="_x0000_i1044" type="#_x0000_t75" style="width:117.75pt;height:18pt">
            <v:imagedata r:id="rId44" o:title=""/>
          </v:shape>
        </w:pict>
      </w:r>
    </w:p>
    <w:p w:rsidR="00811C75" w:rsidRPr="00B473E6" w:rsidRDefault="00811C75" w:rsidP="00811C75">
      <w:r w:rsidRPr="00B473E6">
        <w:t xml:space="preserve">относительно векторной поправки </w:t>
      </w:r>
      <w:r w:rsidR="002030C3">
        <w:pict>
          <v:shape id="_x0000_i1045" type="#_x0000_t75" style="width:168pt;height:21.75pt">
            <v:imagedata r:id="rId45" o:title=""/>
          </v:shape>
        </w:pict>
      </w:r>
      <w:r w:rsidRPr="00B473E6">
        <w:t>,  а затем прибавление этой поправки к текущему приближению для получения следующего:</w:t>
      </w:r>
    </w:p>
    <w:p w:rsidR="00811C75" w:rsidRPr="00B473E6" w:rsidRDefault="002030C3" w:rsidP="00811C75">
      <w:pPr>
        <w:jc w:val="center"/>
      </w:pPr>
      <w:r>
        <w:pict>
          <v:shape id="_x0000_i1046" type="#_x0000_t75" style="width:84pt;height:18pt">
            <v:imagedata r:id="rId46" o:title=""/>
          </v:shape>
        </w:pict>
      </w:r>
      <w:r w:rsidR="00811C75" w:rsidRPr="00B473E6">
        <w:t>.</w:t>
      </w:r>
    </w:p>
    <w:p w:rsidR="00811C75" w:rsidRPr="00B473E6" w:rsidRDefault="00811C75" w:rsidP="00811C75">
      <w:r w:rsidRPr="00B473E6">
        <w:t xml:space="preserve">К решению таких линейных систем можно привлекать самые разные методы как прямые, так и итерационные в зависимости от размерности </w:t>
      </w:r>
      <w:r w:rsidRPr="00B473E6">
        <w:rPr>
          <w:lang w:val="en-US"/>
        </w:rPr>
        <w:t>n</w:t>
      </w:r>
      <w:r w:rsidRPr="00B473E6">
        <w:t xml:space="preserve"> решаемой задачи и специфики матриц Якоби </w:t>
      </w:r>
      <w:r w:rsidRPr="00B473E6">
        <w:rPr>
          <w:position w:val="-10"/>
        </w:rPr>
        <w:object w:dxaOrig="760" w:dyaOrig="360">
          <v:shape id="_x0000_i1047" type="#_x0000_t75" style="width:37.5pt;height:17.25pt" o:ole="">
            <v:imagedata r:id="rId47" o:title=""/>
          </v:shape>
          <o:OLEObject Type="Embed" ProgID="Equation.3" ShapeID="_x0000_i1047" DrawAspect="Content" ObjectID="_1424183020" r:id="rId48"/>
        </w:object>
      </w:r>
      <w:r w:rsidRPr="00B473E6">
        <w:t xml:space="preserve"> (например, можно учитывать их симметричность, разреженность и т.п.).</w:t>
      </w:r>
    </w:p>
    <w:p w:rsidR="00811C75" w:rsidRPr="00B473E6" w:rsidRDefault="00811C75" w:rsidP="00811C75">
      <w:r w:rsidRPr="00B473E6">
        <w:t xml:space="preserve">Сравнивая (3.1.3) с формальным разложением </w:t>
      </w:r>
      <w:r w:rsidRPr="00B473E6">
        <w:rPr>
          <w:i/>
        </w:rPr>
        <w:t>F(x)</w:t>
      </w:r>
      <w:r w:rsidRPr="00B473E6">
        <w:t xml:space="preserve"> в ряд Тейлора</w:t>
      </w:r>
    </w:p>
    <w:p w:rsidR="00811C75" w:rsidRPr="00B473E6" w:rsidRDefault="00811C75" w:rsidP="00811C75">
      <w:pPr>
        <w:jc w:val="center"/>
      </w:pPr>
      <w:r w:rsidRPr="00B473E6">
        <w:rPr>
          <w:position w:val="-24"/>
        </w:rPr>
        <w:object w:dxaOrig="6100" w:dyaOrig="620">
          <v:shape id="_x0000_i1048" type="#_x0000_t75" style="width:300pt;height:30pt" o:ole="">
            <v:imagedata r:id="rId49" o:title=""/>
          </v:shape>
          <o:OLEObject Type="Embed" ProgID="Equation.3" ShapeID="_x0000_i1048" DrawAspect="Content" ObjectID="_1424183021" r:id="rId50"/>
        </w:object>
      </w:r>
      <w:r w:rsidRPr="00B473E6">
        <w:t>,</w:t>
      </w:r>
    </w:p>
    <w:p w:rsidR="00811C75" w:rsidRPr="00B473E6" w:rsidRDefault="00811C75" w:rsidP="00811C75">
      <w:r w:rsidRPr="00B473E6">
        <w:t>видим, что последовательность (</w:t>
      </w:r>
      <w:r w:rsidRPr="00B473E6">
        <w:rPr>
          <w:position w:val="-12"/>
        </w:rPr>
        <w:object w:dxaOrig="280" w:dyaOrig="360">
          <v:shape id="_x0000_i1049" type="#_x0000_t75" style="width:13.5pt;height:17.25pt" o:ole="">
            <v:imagedata r:id="rId51" o:title=""/>
          </v:shape>
          <o:OLEObject Type="Embed" ProgID="Equation.3" ShapeID="_x0000_i1049" DrawAspect="Content" ObjectID="_1424183022" r:id="rId52"/>
        </w:object>
      </w:r>
      <w:r w:rsidRPr="00B473E6">
        <w:t xml:space="preserve">) в методе Ньютона получается в результате подмены при каждом </w:t>
      </w:r>
      <w:r w:rsidRPr="00B473E6">
        <w:rPr>
          <w:i/>
        </w:rPr>
        <w:t>k=0,1,2,...</w:t>
      </w:r>
      <w:r w:rsidRPr="00B473E6">
        <w:t xml:space="preserve"> нелинейного уравнения </w:t>
      </w:r>
      <w:r w:rsidRPr="00B473E6">
        <w:rPr>
          <w:i/>
        </w:rPr>
        <w:t>F(x) = 0</w:t>
      </w:r>
      <w:r w:rsidRPr="00B473E6">
        <w:t xml:space="preserve"> или, что то же (при достаточной гладкости </w:t>
      </w:r>
      <w:r w:rsidRPr="00B473E6">
        <w:rPr>
          <w:i/>
        </w:rPr>
        <w:t>F(x)</w:t>
      </w:r>
      <w:r w:rsidRPr="00B473E6">
        <w:t>), уравнения</w:t>
      </w:r>
    </w:p>
    <w:p w:rsidR="00811C75" w:rsidRPr="00B473E6" w:rsidRDefault="002030C3" w:rsidP="00811C75">
      <w:pPr>
        <w:jc w:val="center"/>
      </w:pPr>
      <w:r>
        <w:pict>
          <v:shape id="_x0000_i1050" type="#_x0000_t75" style="width:282.75pt;height:30.75pt">
            <v:imagedata r:id="rId53" o:title=""/>
          </v:shape>
        </w:pict>
      </w:r>
    </w:p>
    <w:p w:rsidR="00811C75" w:rsidRPr="00B473E6" w:rsidRDefault="00811C75" w:rsidP="00811C75">
      <w:r w:rsidRPr="00B473E6">
        <w:t xml:space="preserve">линейным уравнением </w:t>
      </w:r>
    </w:p>
    <w:p w:rsidR="00811C75" w:rsidRPr="00B473E6" w:rsidRDefault="002030C3" w:rsidP="00811C75">
      <w:pPr>
        <w:jc w:val="center"/>
      </w:pPr>
      <w:r>
        <w:pict>
          <v:shape id="_x0000_i1051" type="#_x0000_t75" style="width:150.75pt;height:18pt">
            <v:imagedata r:id="rId54" o:title=""/>
          </v:shape>
        </w:pict>
      </w:r>
    </w:p>
    <w:p w:rsidR="00811C75" w:rsidRPr="00B473E6" w:rsidRDefault="00811C75" w:rsidP="00811C75">
      <w:r w:rsidRPr="00B473E6">
        <w:t xml:space="preserve">т. е. с пошаговой линеаризацией. Как следствие этого факта, можно рассчитывать, что при  достаточной гладкости </w:t>
      </w:r>
      <w:r w:rsidRPr="00B473E6">
        <w:rPr>
          <w:i/>
        </w:rPr>
        <w:t>F(x)</w:t>
      </w:r>
      <w:r w:rsidRPr="00B473E6">
        <w:t xml:space="preserve"> и достаточно хорошем начальном приближении </w:t>
      </w:r>
      <w:r w:rsidRPr="00B473E6">
        <w:rPr>
          <w:position w:val="-6"/>
        </w:rPr>
        <w:object w:dxaOrig="400" w:dyaOrig="320">
          <v:shape id="_x0000_i1052" type="#_x0000_t75" style="width:19.5pt;height:15.75pt" o:ole="">
            <v:imagedata r:id="rId55" o:title=""/>
          </v:shape>
          <o:OLEObject Type="Embed" ProgID="Equation.3" ShapeID="_x0000_i1052" DrawAspect="Content" ObjectID="_1424183023" r:id="rId56"/>
        </w:object>
      </w:r>
      <w:r w:rsidRPr="00B473E6">
        <w:t xml:space="preserve"> сходимость порождаемой методом Ньютона последовательности (</w:t>
      </w:r>
      <w:r w:rsidRPr="00B473E6">
        <w:rPr>
          <w:position w:val="-12"/>
        </w:rPr>
        <w:object w:dxaOrig="280" w:dyaOrig="360">
          <v:shape id="_x0000_i1053" type="#_x0000_t75" style="width:13.5pt;height:17.25pt" o:ole="">
            <v:imagedata r:id="rId51" o:title=""/>
          </v:shape>
          <o:OLEObject Type="Embed" ProgID="Equation.3" ShapeID="_x0000_i1053" DrawAspect="Content" ObjectID="_1424183024" r:id="rId57"/>
        </w:object>
      </w:r>
      <w:r w:rsidRPr="00B473E6">
        <w:t xml:space="preserve">) к решению </w:t>
      </w:r>
      <w:r w:rsidRPr="00B473E6">
        <w:rPr>
          <w:position w:val="-6"/>
        </w:rPr>
        <w:object w:dxaOrig="279" w:dyaOrig="320">
          <v:shape id="_x0000_i1054" type="#_x0000_t75" style="width:13.5pt;height:15.75pt" o:ole="">
            <v:imagedata r:id="rId58" o:title=""/>
          </v:shape>
          <o:OLEObject Type="Embed" ProgID="Equation.3" ShapeID="_x0000_i1054" DrawAspect="Content" ObjectID="_1424183025" r:id="rId59"/>
        </w:object>
      </w:r>
      <w:r w:rsidRPr="00B473E6">
        <w:t xml:space="preserve"> будет квадратичной и в многомерном случае. Имеется ряд теорем, устанавливающих это при тех или иных предположениях. В частности, одна из таких теорем приводится ниже.</w:t>
      </w:r>
    </w:p>
    <w:p w:rsidR="00811C75" w:rsidRDefault="00811C75" w:rsidP="00811C75">
      <w:pPr>
        <w:rPr>
          <w:lang w:val="uk-UA"/>
        </w:rPr>
      </w:pPr>
      <w:r w:rsidRPr="00B473E6">
        <w:t xml:space="preserve">Новым, по сравнению со скалярным случаем, фактором, осложняющим применение метода Ньютона к решению n-мерных систем, является необходимость решения </w:t>
      </w:r>
      <w:r w:rsidRPr="00B473E6">
        <w:rPr>
          <w:lang w:val="en-US"/>
        </w:rPr>
        <w:t>n</w:t>
      </w:r>
      <w:r w:rsidRPr="00B473E6">
        <w:t xml:space="preserve">-мерных линейных задач на каждой итерации (обращения матриц в (3.1.2) или решения СЛАУ в (3.1.3)), вычислительные затраты на которые растут с ростом </w:t>
      </w:r>
      <w:r w:rsidRPr="00B473E6">
        <w:rPr>
          <w:lang w:val="en-US"/>
        </w:rPr>
        <w:t>n</w:t>
      </w:r>
      <w:r w:rsidRPr="00B473E6">
        <w:t xml:space="preserve">, вообще говоря, </w:t>
      </w:r>
      <w:r w:rsidRPr="00B473E6">
        <w:lastRenderedPageBreak/>
        <w:t>непропорционально быстро. Уменьшение таких затрат — одно из направлений модификации метода Ньютона.</w:t>
      </w:r>
    </w:p>
    <w:p w:rsidR="00851462" w:rsidRDefault="00851462" w:rsidP="00811C75">
      <w:pPr>
        <w:rPr>
          <w:lang w:val="uk-UA"/>
        </w:rPr>
      </w:pPr>
    </w:p>
    <w:p w:rsidR="00851462" w:rsidRDefault="00851462" w:rsidP="00851462">
      <w:r>
        <w:rPr>
          <w:b/>
          <w:bCs/>
          <w:i/>
          <w:iCs/>
        </w:rPr>
        <w:t>Доказательство</w:t>
      </w:r>
      <w:r>
        <w:rPr>
          <w:b/>
          <w:bCs/>
          <w:i/>
          <w:iCs/>
          <w:lang w:val="uk-UA"/>
        </w:rPr>
        <w:t xml:space="preserve"> для одного уравнения, для системы - аналогичное</w:t>
      </w:r>
      <w:r>
        <w:rPr>
          <w:b/>
          <w:bCs/>
          <w:i/>
          <w:iCs/>
        </w:rPr>
        <w:t>:</w:t>
      </w:r>
      <w:r>
        <w:t xml:space="preserve"> </w:t>
      </w:r>
      <w:r>
        <w:rPr>
          <w:sz w:val="20"/>
          <w:szCs w:val="20"/>
        </w:rPr>
        <w:t xml:space="preserve">Пусть дана </w:t>
      </w:r>
      <w:hyperlink r:id="rId60" w:tooltip="Функция (программирование)" w:history="1">
        <w:r>
          <w:rPr>
            <w:rStyle w:val="a3"/>
            <w:sz w:val="20"/>
            <w:szCs w:val="20"/>
          </w:rPr>
          <w:t>функция</w:t>
        </w:r>
      </w:hyperlink>
      <w:r>
        <w:rPr>
          <w:sz w:val="20"/>
          <w:szCs w:val="20"/>
        </w:rPr>
        <w:t xml:space="preserve"> </w:t>
      </w:r>
      <w:hyperlink r:id="rId61" w:tooltip="Вещественное число" w:history="1">
        <w:r>
          <w:rPr>
            <w:rStyle w:val="a3"/>
            <w:sz w:val="20"/>
            <w:szCs w:val="20"/>
          </w:rPr>
          <w:t>действительного переменного</w:t>
        </w:r>
      </w:hyperlink>
      <w:r>
        <w:rPr>
          <w:sz w:val="20"/>
          <w:szCs w:val="20"/>
        </w:rPr>
        <w:t xml:space="preserve"> дважды </w:t>
      </w:r>
      <w:hyperlink r:id="rId62" w:tooltip="Непрерывная дифференцируемость" w:history="1">
        <w:r>
          <w:rPr>
            <w:rStyle w:val="a3"/>
            <w:sz w:val="20"/>
            <w:szCs w:val="20"/>
          </w:rPr>
          <w:t>непрерывно дифференцируемая</w:t>
        </w:r>
      </w:hyperlink>
      <w:r>
        <w:rPr>
          <w:sz w:val="20"/>
          <w:szCs w:val="20"/>
        </w:rPr>
        <w:t xml:space="preserve"> в своей </w:t>
      </w:r>
      <w:hyperlink r:id="rId63" w:tooltip="Область определения" w:history="1">
        <w:r>
          <w:rPr>
            <w:rStyle w:val="a3"/>
            <w:sz w:val="20"/>
            <w:szCs w:val="20"/>
          </w:rPr>
          <w:t>области определения</w:t>
        </w:r>
      </w:hyperlink>
      <w:r>
        <w:rPr>
          <w:sz w:val="20"/>
          <w:szCs w:val="20"/>
        </w:rPr>
        <w:t xml:space="preserve">, </w:t>
      </w:r>
      <w:hyperlink r:id="rId64" w:tooltip="Производная" w:history="1">
        <w:r>
          <w:rPr>
            <w:rStyle w:val="a3"/>
            <w:sz w:val="20"/>
            <w:szCs w:val="20"/>
          </w:rPr>
          <w:t>производная</w:t>
        </w:r>
      </w:hyperlink>
      <w:r>
        <w:rPr>
          <w:sz w:val="20"/>
          <w:szCs w:val="20"/>
        </w:rPr>
        <w:t xml:space="preserve"> которой нигде не обращается в нуль:</w:t>
      </w:r>
      <w:r>
        <w:t xml:space="preserve"> </w:t>
      </w:r>
    </w:p>
    <w:p w:rsidR="00851462" w:rsidRDefault="00851462" w:rsidP="00851462">
      <w:pPr>
        <w:ind w:left="720"/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546985" cy="152400"/>
            <wp:effectExtent l="19050" t="0" r="5715" b="0"/>
            <wp:docPr id="2" name="Рисунок 10" descr="\scriptstyle{f(x)\colon\mathbb{X}\to\R,\;f(x)\in\mathrm{C}^2(\mathbb{X});\quad\forall x\in\mathbb{X}\;f'(x)\neq 0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scriptstyle{f(x)\colon\mathbb{X}\to\R,\;f(x)\in\mathrm{C}^2(\mathbb{X});\quad\forall x\in\mathbb{X}\;f'(x)\neq 0.}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62" w:rsidRDefault="00851462" w:rsidP="00851462">
      <w:r>
        <w:rPr>
          <w:sz w:val="20"/>
          <w:szCs w:val="20"/>
        </w:rPr>
        <w:t xml:space="preserve">И необходимо доказать, что функция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848995" cy="239395"/>
            <wp:effectExtent l="19050" t="0" r="8255" b="0"/>
            <wp:docPr id="3" name="Рисунок 11" descr="\scriptstyle{\varphi(x)=x-\frac{f(x)}{f'(x)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scriptstyle{\varphi(x)=x-\frac{f(x)}{f'(x)}}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осуществляет сжимающее отображение вблизи корня уравнения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4815" cy="130810"/>
            <wp:effectExtent l="19050" t="0" r="0" b="0"/>
            <wp:docPr id="4" name="Рисунок 12" descr="\scriptstyle{f(x)=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scriptstyle{f(x)=0}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В силу </w:t>
      </w:r>
      <w:hyperlink r:id="rId68" w:tooltip="Непрерывная дифференцируемость" w:history="1">
        <w:r>
          <w:rPr>
            <w:rStyle w:val="a3"/>
            <w:sz w:val="20"/>
            <w:szCs w:val="20"/>
          </w:rPr>
          <w:t>непрерывной дифференцируемости</w:t>
        </w:r>
      </w:hyperlink>
      <w:r>
        <w:rPr>
          <w:sz w:val="20"/>
          <w:szCs w:val="20"/>
        </w:rPr>
        <w:t xml:space="preserve"> функции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50190" cy="130810"/>
            <wp:effectExtent l="19050" t="0" r="0" b="0"/>
            <wp:docPr id="5" name="Рисунок 13" descr="\scriptstyle{f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criptstyle{f(x)}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и неравенства нулю её первой </w:t>
      </w:r>
      <w:hyperlink r:id="rId70" w:tooltip="Производная" w:history="1">
        <w:r>
          <w:rPr>
            <w:rStyle w:val="a3"/>
            <w:sz w:val="20"/>
            <w:szCs w:val="20"/>
          </w:rPr>
          <w:t>производной</w:t>
        </w:r>
      </w:hyperlink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60985" cy="130810"/>
            <wp:effectExtent l="19050" t="0" r="5715" b="0"/>
            <wp:docPr id="7" name="Рисунок 14" descr="\scriptstyle{\varphi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criptstyle{\varphi(x)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tooltip="Непрерывная функция" w:history="1">
        <w:r>
          <w:rPr>
            <w:rStyle w:val="a3"/>
            <w:sz w:val="20"/>
            <w:szCs w:val="20"/>
          </w:rPr>
          <w:t>непрерывна</w:t>
        </w:r>
      </w:hyperlink>
      <w:r>
        <w:rPr>
          <w:sz w:val="20"/>
          <w:szCs w:val="20"/>
        </w:rPr>
        <w:t xml:space="preserve">. Производная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04800" cy="130810"/>
            <wp:effectExtent l="19050" t="0" r="0" b="0"/>
            <wp:docPr id="9" name="Рисунок 15" descr="\scriptstyle{\varphi'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scriptstyle{\varphi'(x)}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равна:</w:t>
      </w:r>
      <w:r>
        <w:t xml:space="preserve"> </w:t>
      </w:r>
    </w:p>
    <w:p w:rsidR="00851462" w:rsidRDefault="00851462" w:rsidP="00851462">
      <w:pPr>
        <w:ind w:left="720"/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012190" cy="283210"/>
            <wp:effectExtent l="19050" t="0" r="0" b="0"/>
            <wp:docPr id="27" name="Рисунок 16" descr="\scriptstyle{\varphi'(x)=\frac{f(x)f''(x)}{\left(f'(x)\right)^2}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scriptstyle{\varphi'(x)=\frac{f(x)f''(x)}{\left(f'(x)\right)^2}.}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62" w:rsidRDefault="00851462" w:rsidP="00851462">
      <w:r>
        <w:rPr>
          <w:sz w:val="20"/>
          <w:szCs w:val="20"/>
        </w:rPr>
        <w:t xml:space="preserve">В условиях, наложенных на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50190" cy="130810"/>
            <wp:effectExtent l="19050" t="0" r="0" b="0"/>
            <wp:docPr id="28" name="Рисунок 17" descr="\scriptstyle{f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scriptstyle{f(x)}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она также непрерывна. Пусть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76200" cy="86995"/>
            <wp:effectExtent l="19050" t="0" r="0" b="0"/>
            <wp:docPr id="29" name="Рисунок 18" descr="\scriptstyle{\tilde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scriptstyle{\tilde{x}}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— искомый корень уравнения: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24815" cy="130810"/>
            <wp:effectExtent l="19050" t="0" r="0" b="0"/>
            <wp:docPr id="30" name="Рисунок 19" descr="\scriptstyle{f(\tilde{x})=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scriptstyle{f(\tilde{x})=0}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, следовательно в его окрестности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78790" cy="130810"/>
            <wp:effectExtent l="19050" t="0" r="0" b="0"/>
            <wp:docPr id="31" name="Рисунок 20" descr="\scriptstyle{\varphi'(x)\approx 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scriptstyle{\varphi'(x)\approx 0}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:</w:t>
      </w:r>
      <w:r>
        <w:t xml:space="preserve"> </w:t>
      </w:r>
    </w:p>
    <w:p w:rsidR="00851462" w:rsidRDefault="00851462" w:rsidP="00851462">
      <w:pPr>
        <w:ind w:left="720"/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787015" cy="130810"/>
            <wp:effectExtent l="19050" t="0" r="0" b="0"/>
            <wp:docPr id="642" name="Рисунок 21" descr="\scriptstyle{\forall\varepsilon\colon 0&lt;\varepsilon&lt;1,\;\exist\delta&gt;0\;\forall x\in\mathbb{X}\;|x-\tilde{x}|&lt;\delta\colon|\varphi'(x)-0|&lt;\varepsilon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criptstyle{\forall\varepsilon\colon 0&lt;\varepsilon&lt;1,\;\exist\delta&gt;0\;\forall x\in\mathbb{X}\;|x-\tilde{x}|&lt;\delta\colon|\varphi'(x)-0|&lt;\varepsilon.}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62" w:rsidRDefault="00851462" w:rsidP="00851462">
      <w:r>
        <w:rPr>
          <w:sz w:val="20"/>
          <w:szCs w:val="20"/>
        </w:rPr>
        <w:t xml:space="preserve">Тогда согласно </w:t>
      </w:r>
      <w:hyperlink r:id="rId79" w:tooltip="Формула конечных приращений" w:history="1">
        <w:r>
          <w:rPr>
            <w:rStyle w:val="a3"/>
            <w:sz w:val="20"/>
            <w:szCs w:val="20"/>
          </w:rPr>
          <w:t>теореме Лагранжа</w:t>
        </w:r>
      </w:hyperlink>
      <w:r>
        <w:rPr>
          <w:sz w:val="20"/>
          <w:szCs w:val="20"/>
        </w:rPr>
        <w:t>:</w:t>
      </w:r>
      <w:r>
        <w:t xml:space="preserve"> </w:t>
      </w:r>
    </w:p>
    <w:p w:rsidR="00851462" w:rsidRDefault="00851462" w:rsidP="00851462">
      <w:pPr>
        <w:ind w:left="720"/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017010" cy="130810"/>
            <wp:effectExtent l="19050" t="0" r="2540" b="0"/>
            <wp:docPr id="643" name="Рисунок 22" descr="\scriptstyle{\forall x_1,\;x_2\in\mathrm{U}_\delta(\tilde{x})\;\exist\xi\in\mathrm{U}_\delta(\tilde{x})\colon|\varphi(x_1)-\varphi(x_2)|=|\varphi'(\xi)| |x_1-x_2|&lt;\varepsilon|x_1-x_2|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scriptstyle{\forall x_1,\;x_2\in\mathrm{U}_\delta(\tilde{x})\;\exist\xi\in\mathrm{U}_\delta(\tilde{x})\colon|\varphi(x_1)-\varphi(x_2)|=|\varphi'(\xi)| |x_1-x_2|&lt;\varepsilon|x_1-x_2|.}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62" w:rsidRDefault="00851462" w:rsidP="00851462">
      <w:r>
        <w:rPr>
          <w:sz w:val="20"/>
          <w:szCs w:val="20"/>
        </w:rPr>
        <w:t xml:space="preserve">В силу того, что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46405" cy="130810"/>
            <wp:effectExtent l="19050" t="0" r="0" b="0"/>
            <wp:docPr id="644" name="Рисунок 23" descr="\scriptstyle{\varphi(\tilde{x})=\tilde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scriptstyle{\varphi(\tilde{x})=\tilde{x}}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в этой же дельта окрестности выполняется:</w:t>
      </w:r>
      <w:r>
        <w:t xml:space="preserve"> </w:t>
      </w:r>
    </w:p>
    <w:p w:rsidR="00851462" w:rsidRDefault="00851462" w:rsidP="00851462">
      <w:pPr>
        <w:ind w:left="720"/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697990" cy="130810"/>
            <wp:effectExtent l="19050" t="0" r="0" b="0"/>
            <wp:docPr id="645" name="Рисунок 24" descr="\scriptstyle{\forall x\in U_{\delta}(\tilde{x})\colon\;|\varphi(x)-\tilde{x}|&lt;\varepsilon|x-\tilde{x}|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scriptstyle{\forall x\in U_{\delta}(\tilde{x})\colon\;|\varphi(x)-\tilde{x}|&lt;\varepsilon|x-\tilde{x}|.}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62" w:rsidRDefault="00851462" w:rsidP="00851462">
      <w:p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Таким образом полученная функция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260985" cy="130810"/>
            <wp:effectExtent l="19050" t="0" r="5715" b="0"/>
            <wp:docPr id="647" name="Рисунок 25" descr="\scriptstyle{\varphi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scriptstyle{\varphi(x)}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в окрестности корня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37185" cy="130810"/>
            <wp:effectExtent l="19050" t="0" r="5715" b="0"/>
            <wp:docPr id="648" name="Рисунок 26" descr="\scriptstyle{U_\delta(\tilde{x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scriptstyle{U_\delta(\tilde{x})}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осуществляет </w:t>
      </w:r>
      <w:hyperlink r:id="rId84" w:tooltip="Сжимающее отображение" w:history="1">
        <w:r>
          <w:rPr>
            <w:rStyle w:val="a3"/>
            <w:sz w:val="20"/>
            <w:szCs w:val="20"/>
          </w:rPr>
          <w:t>сжимающее отображение</w:t>
        </w:r>
      </w:hyperlink>
      <w:r>
        <w:rPr>
          <w:sz w:val="20"/>
          <w:szCs w:val="20"/>
        </w:rPr>
        <w:t>.</w:t>
      </w:r>
    </w:p>
    <w:p w:rsidR="00851462" w:rsidRDefault="00851462" w:rsidP="00811C75">
      <w:pPr>
        <w:rPr>
          <w:lang w:val="uk-UA"/>
        </w:rPr>
      </w:pPr>
    </w:p>
    <w:p w:rsidR="00851462" w:rsidRPr="00851462" w:rsidRDefault="00851462" w:rsidP="00811C75">
      <w:pPr>
        <w:rPr>
          <w:lang w:val="uk-UA"/>
        </w:rPr>
      </w:pPr>
    </w:p>
    <w:p w:rsidR="00851462" w:rsidRPr="00B473E6" w:rsidRDefault="00851462" w:rsidP="00851462">
      <w:pPr>
        <w:shd w:val="clear" w:color="auto" w:fill="FFFFFF"/>
        <w:outlineLvl w:val="1"/>
        <w:rPr>
          <w:b/>
          <w:bCs/>
          <w:color w:val="000000"/>
        </w:rPr>
      </w:pPr>
      <w:r w:rsidRPr="00B473E6">
        <w:rPr>
          <w:b/>
          <w:bCs/>
          <w:color w:val="000000"/>
        </w:rPr>
        <w:t>МЕТОД ПРОСТЫХ ИТЕРАЦИЙ</w:t>
      </w:r>
    </w:p>
    <w:p w:rsidR="00851462" w:rsidRPr="00B473E6" w:rsidRDefault="00851462" w:rsidP="00851462">
      <w:pPr>
        <w:shd w:val="clear" w:color="auto" w:fill="FFFFFF"/>
      </w:pPr>
    </w:p>
    <w:p w:rsidR="00851462" w:rsidRPr="00B473E6" w:rsidRDefault="00851462" w:rsidP="00851462">
      <w:pPr>
        <w:shd w:val="clear" w:color="auto" w:fill="FFFFFF"/>
        <w:rPr>
          <w:color w:val="000000"/>
        </w:rPr>
      </w:pPr>
      <w:r w:rsidRPr="00B473E6">
        <w:rPr>
          <w:color w:val="000000"/>
        </w:rPr>
        <w:t>Пусть система (2.1) имеет вид (преобразована к виду):</w:t>
      </w:r>
    </w:p>
    <w:p w:rsidR="00851462" w:rsidRPr="00B473E6" w:rsidRDefault="00851462" w:rsidP="00851462">
      <w:pPr>
        <w:shd w:val="clear" w:color="auto" w:fill="FFFFFF"/>
        <w:jc w:val="right"/>
      </w:pPr>
      <w:r w:rsidRPr="00B473E6">
        <w:rPr>
          <w:position w:val="-68"/>
        </w:rPr>
        <w:object w:dxaOrig="2640" w:dyaOrig="1480">
          <v:shape id="_x0000_i1055" type="#_x0000_t75" style="width:126.75pt;height:71.25pt" o:ole="">
            <v:imagedata r:id="rId85" o:title=""/>
          </v:shape>
          <o:OLEObject Type="Embed" ProgID="Equation.3" ShapeID="_x0000_i1055" DrawAspect="Content" ObjectID="_1424183026" r:id="rId86"/>
        </w:object>
      </w:r>
      <w:r w:rsidRPr="00B473E6">
        <w:t xml:space="preserve">                                       (4.2.1)</w:t>
      </w:r>
    </w:p>
    <w:p w:rsidR="00851462" w:rsidRPr="00B473E6" w:rsidRDefault="00851462" w:rsidP="00851462">
      <w:pPr>
        <w:shd w:val="clear" w:color="auto" w:fill="FFFFFF"/>
      </w:pPr>
      <w:r w:rsidRPr="00B473E6">
        <w:t>или  иначе, в компактной записи,</w:t>
      </w:r>
    </w:p>
    <w:p w:rsidR="00851462" w:rsidRPr="00B473E6" w:rsidRDefault="00851462" w:rsidP="00851462">
      <w:pPr>
        <w:shd w:val="clear" w:color="auto" w:fill="FFFFFF"/>
        <w:jc w:val="right"/>
      </w:pPr>
      <w:r w:rsidRPr="00B473E6">
        <w:rPr>
          <w:position w:val="-10"/>
        </w:rPr>
        <w:object w:dxaOrig="960" w:dyaOrig="320">
          <v:shape id="_x0000_i1056" type="#_x0000_t75" style="width:46.5pt;height:15.75pt" o:ole="">
            <v:imagedata r:id="rId87" o:title=""/>
          </v:shape>
          <o:OLEObject Type="Embed" ProgID="Equation.3" ShapeID="_x0000_i1056" DrawAspect="Content" ObjectID="_1424183027" r:id="rId88"/>
        </w:object>
      </w:r>
      <w:r w:rsidRPr="00B473E6">
        <w:t>,                                                (4.2.1а)</w:t>
      </w:r>
    </w:p>
    <w:p w:rsidR="00851462" w:rsidRPr="00B473E6" w:rsidRDefault="00851462" w:rsidP="00851462">
      <w:pPr>
        <w:shd w:val="clear" w:color="auto" w:fill="FFFFFF"/>
      </w:pPr>
      <w:r w:rsidRPr="00B473E6">
        <w:t xml:space="preserve">где </w:t>
      </w:r>
    </w:p>
    <w:p w:rsidR="00851462" w:rsidRPr="00B473E6" w:rsidRDefault="00851462" w:rsidP="00851462">
      <w:pPr>
        <w:shd w:val="clear" w:color="auto" w:fill="FFFFFF"/>
        <w:jc w:val="center"/>
      </w:pPr>
      <w:r w:rsidRPr="00B473E6">
        <w:rPr>
          <w:position w:val="-68"/>
        </w:rPr>
        <w:object w:dxaOrig="3660" w:dyaOrig="1480">
          <v:shape id="_x0000_i1057" type="#_x0000_t75" style="width:176.25pt;height:71.25pt" o:ole="">
            <v:imagedata r:id="rId89" o:title=""/>
          </v:shape>
          <o:OLEObject Type="Embed" ProgID="Equation.3" ShapeID="_x0000_i1057" DrawAspect="Content" ObjectID="_1424183028" r:id="rId90"/>
        </w:object>
      </w:r>
      <w:r w:rsidRPr="00B473E6">
        <w:t>.</w:t>
      </w:r>
    </w:p>
    <w:p w:rsidR="00851462" w:rsidRPr="00B473E6" w:rsidRDefault="00851462" w:rsidP="00851462">
      <w:pPr>
        <w:shd w:val="clear" w:color="auto" w:fill="FFFFFF"/>
        <w:rPr>
          <w:color w:val="000000"/>
        </w:rPr>
      </w:pPr>
      <w:r w:rsidRPr="00B473E6">
        <w:rPr>
          <w:color w:val="000000"/>
        </w:rPr>
        <w:t xml:space="preserve">Для этой </w:t>
      </w:r>
      <w:r w:rsidRPr="00B473E6">
        <w:rPr>
          <w:b/>
          <w:bCs/>
          <w:i/>
          <w:iCs/>
          <w:color w:val="000000"/>
        </w:rPr>
        <w:t xml:space="preserve">задачи о неподвижной точке </w:t>
      </w:r>
      <w:r w:rsidRPr="00B473E6">
        <w:rPr>
          <w:color w:val="000000"/>
        </w:rPr>
        <w:t xml:space="preserve">нелинейного отображения </w:t>
      </w:r>
      <w:r w:rsidRPr="00B473E6">
        <w:rPr>
          <w:position w:val="-12"/>
        </w:rPr>
        <w:object w:dxaOrig="1280" w:dyaOrig="360">
          <v:shape id="_x0000_i1058" type="#_x0000_t75" style="width:60.75pt;height:17.25pt" o:ole="">
            <v:imagedata r:id="rId91" o:title=""/>
          </v:shape>
          <o:OLEObject Type="Embed" ProgID="Equation.3" ShapeID="_x0000_i1058" DrawAspect="Content" ObjectID="_1424183029" r:id="rId92"/>
        </w:object>
      </w:r>
      <w:r w:rsidRPr="00B473E6">
        <w:rPr>
          <w:color w:val="000000"/>
        </w:rPr>
        <w:t>запишем формально рекуррентное равенство,</w:t>
      </w:r>
    </w:p>
    <w:p w:rsidR="00851462" w:rsidRPr="00B473E6" w:rsidRDefault="00851462" w:rsidP="00851462">
      <w:pPr>
        <w:shd w:val="clear" w:color="auto" w:fill="FFFFFF"/>
        <w:jc w:val="right"/>
        <w:rPr>
          <w:color w:val="000000"/>
        </w:rPr>
      </w:pPr>
      <w:r w:rsidRPr="00B473E6">
        <w:rPr>
          <w:position w:val="-10"/>
        </w:rPr>
        <w:object w:dxaOrig="1540" w:dyaOrig="360">
          <v:shape id="_x0000_i1059" type="#_x0000_t75" style="width:73.5pt;height:17.25pt" o:ole="">
            <v:imagedata r:id="rId93" o:title=""/>
          </v:shape>
          <o:OLEObject Type="Embed" ProgID="Equation.3" ShapeID="_x0000_i1059" DrawAspect="Content" ObjectID="_1424183030" r:id="rId94"/>
        </w:object>
      </w:r>
      <w:r w:rsidRPr="00B473E6">
        <w:t xml:space="preserve">                                              (4.2.1b)</w: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 xml:space="preserve">которое определяет </w:t>
      </w:r>
      <w:r w:rsidRPr="00B473E6">
        <w:rPr>
          <w:b/>
          <w:bCs/>
          <w:i/>
          <w:iCs/>
          <w:color w:val="000000"/>
        </w:rPr>
        <w:t xml:space="preserve">метод простых итераций (МПИ) </w:t>
      </w:r>
      <w:r w:rsidRPr="00B473E6">
        <w:rPr>
          <w:color w:val="000000"/>
        </w:rPr>
        <w:t xml:space="preserve">(или </w:t>
      </w:r>
      <w:r w:rsidRPr="00B473E6">
        <w:rPr>
          <w:b/>
          <w:bCs/>
          <w:i/>
          <w:iCs/>
          <w:color w:val="000000"/>
        </w:rPr>
        <w:t xml:space="preserve">метод последовательных приближений) </w:t>
      </w:r>
      <w:r w:rsidRPr="00B473E6">
        <w:rPr>
          <w:color w:val="000000"/>
        </w:rPr>
        <w:t>для задачи (4.2.1).</w: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>Если начать процесс построения последовательности (</w:t>
      </w:r>
      <w:r w:rsidRPr="00B473E6">
        <w:rPr>
          <w:position w:val="-6"/>
        </w:rPr>
        <w:object w:dxaOrig="400" w:dyaOrig="320">
          <v:shape id="_x0000_i1060" type="#_x0000_t75" style="width:18.75pt;height:15.75pt" o:ole="">
            <v:imagedata r:id="rId95" o:title=""/>
          </v:shape>
          <o:OLEObject Type="Embed" ProgID="Equation.3" ShapeID="_x0000_i1060" DrawAspect="Content" ObjectID="_1424183031" r:id="rId96"/>
        </w:object>
      </w:r>
      <w:r w:rsidRPr="00B473E6">
        <w:rPr>
          <w:color w:val="000000"/>
        </w:rPr>
        <w:t xml:space="preserve">) с некоторого вектора </w:t>
      </w:r>
      <w:r w:rsidRPr="00B473E6">
        <w:rPr>
          <w:position w:val="-12"/>
        </w:rPr>
        <w:object w:dxaOrig="2400" w:dyaOrig="440">
          <v:shape id="_x0000_i1061" type="#_x0000_t75" style="width:114.75pt;height:20.25pt" o:ole="">
            <v:imagedata r:id="rId97" o:title=""/>
          </v:shape>
          <o:OLEObject Type="Embed" ProgID="Equation.3" ShapeID="_x0000_i1061" DrawAspect="Content" ObjectID="_1424183032" r:id="rId98"/>
        </w:object>
      </w:r>
      <w:r w:rsidRPr="00B473E6">
        <w:rPr>
          <w:color w:val="000000"/>
        </w:rPr>
        <w:t xml:space="preserve"> и продолжить по формуле (4.2.1b), то при определенных условиях эта последовательность со скоростью геометрической прогрессии будет приближаться к вектору </w:t>
      </w:r>
      <w:r w:rsidRPr="00B473E6">
        <w:rPr>
          <w:position w:val="-6"/>
        </w:rPr>
        <w:object w:dxaOrig="340" w:dyaOrig="279">
          <v:shape id="_x0000_i1062" type="#_x0000_t75" style="width:16.5pt;height:12.75pt" o:ole="">
            <v:imagedata r:id="rId99" o:title=""/>
          </v:shape>
          <o:OLEObject Type="Embed" ProgID="Equation.3" ShapeID="_x0000_i1062" DrawAspect="Content" ObjectID="_1424183033" r:id="rId100"/>
        </w:object>
      </w:r>
      <w:r w:rsidRPr="00B473E6">
        <w:rPr>
          <w:b/>
          <w:bCs/>
          <w:color w:val="000000"/>
        </w:rPr>
        <w:t xml:space="preserve"> </w:t>
      </w:r>
      <w:r w:rsidRPr="00B473E6">
        <w:rPr>
          <w:color w:val="000000"/>
        </w:rPr>
        <w:t xml:space="preserve">— неподвижной точке отображения </w:t>
      </w:r>
      <w:r w:rsidRPr="00B473E6">
        <w:rPr>
          <w:i/>
          <w:color w:val="000000"/>
        </w:rPr>
        <w:t>Ф(х).</w:t>
      </w:r>
      <w:r w:rsidRPr="00B473E6">
        <w:rPr>
          <w:color w:val="000000"/>
        </w:rPr>
        <w:t xml:space="preserve"> А именно, справедлива следующая теорема.</w:t>
      </w:r>
    </w:p>
    <w:p w:rsidR="00851462" w:rsidRPr="00B473E6" w:rsidRDefault="00851462" w:rsidP="00851462">
      <w:pPr>
        <w:shd w:val="clear" w:color="auto" w:fill="FFFFFF"/>
        <w:rPr>
          <w:b/>
          <w:bCs/>
          <w:color w:val="000000"/>
        </w:rPr>
      </w:pPr>
      <w:r w:rsidRPr="00B473E6">
        <w:rPr>
          <w:b/>
          <w:bCs/>
          <w:color w:val="000000"/>
        </w:rPr>
        <w:t xml:space="preserve">Теорема 4.1. </w:t>
      </w:r>
    </w:p>
    <w:p w:rsidR="00851462" w:rsidRPr="00B473E6" w:rsidRDefault="00851462" w:rsidP="00851462">
      <w:pPr>
        <w:shd w:val="clear" w:color="auto" w:fill="FFFFFF"/>
        <w:rPr>
          <w:i/>
          <w:iCs/>
          <w:color w:val="000000"/>
        </w:rPr>
      </w:pPr>
      <w:r w:rsidRPr="00B473E6">
        <w:rPr>
          <w:i/>
          <w:iCs/>
          <w:color w:val="000000"/>
        </w:rPr>
        <w:t xml:space="preserve">Пусть функция </w:t>
      </w:r>
      <w:r w:rsidRPr="00B473E6">
        <w:rPr>
          <w:color w:val="000000"/>
        </w:rPr>
        <w:t xml:space="preserve">Ф(х) </w:t>
      </w:r>
      <w:r w:rsidRPr="00B473E6">
        <w:rPr>
          <w:i/>
          <w:iCs/>
          <w:color w:val="000000"/>
        </w:rPr>
        <w:t xml:space="preserve">и замкнутое множество </w:t>
      </w:r>
      <w:r w:rsidRPr="00B473E6">
        <w:rPr>
          <w:position w:val="-12"/>
        </w:rPr>
        <w:object w:dxaOrig="1700" w:dyaOrig="360">
          <v:shape id="_x0000_i1063" type="#_x0000_t75" style="width:83.25pt;height:17.25pt" o:ole="">
            <v:imagedata r:id="rId101" o:title=""/>
          </v:shape>
          <o:OLEObject Type="Embed" ProgID="Equation.3" ShapeID="_x0000_i1063" DrawAspect="Content" ObjectID="_1424183034" r:id="rId102"/>
        </w:object>
      </w:r>
      <w:r w:rsidRPr="00B473E6">
        <w:t xml:space="preserve"> </w:t>
      </w:r>
      <w:r w:rsidRPr="00B473E6">
        <w:rPr>
          <w:i/>
          <w:iCs/>
          <w:color w:val="000000"/>
        </w:rPr>
        <w:t>таковы, что:</w:t>
      </w:r>
    </w:p>
    <w:p w:rsidR="00851462" w:rsidRPr="00B473E6" w:rsidRDefault="00851462" w:rsidP="00851462">
      <w:pPr>
        <w:shd w:val="clear" w:color="auto" w:fill="FFFFFF"/>
      </w:pPr>
      <w:r w:rsidRPr="00B473E6">
        <w:rPr>
          <w:i/>
          <w:iCs/>
          <w:color w:val="000000"/>
        </w:rPr>
        <w:lastRenderedPageBreak/>
        <w:t>1)</w:t>
      </w:r>
      <w:r w:rsidRPr="00B473E6">
        <w:t xml:space="preserve"> </w:t>
      </w:r>
      <w:r w:rsidRPr="00B473E6">
        <w:rPr>
          <w:position w:val="-10"/>
        </w:rPr>
        <w:object w:dxaOrig="1040" w:dyaOrig="320">
          <v:shape id="_x0000_i1064" type="#_x0000_t75" style="width:50.25pt;height:15.75pt" o:ole="">
            <v:imagedata r:id="rId103" o:title=""/>
          </v:shape>
          <o:OLEObject Type="Embed" ProgID="Equation.3" ShapeID="_x0000_i1064" DrawAspect="Content" ObjectID="_1424183035" r:id="rId104"/>
        </w:object>
      </w:r>
      <w:r w:rsidRPr="00B473E6">
        <w:t xml:space="preserve">   </w:t>
      </w:r>
      <w:r w:rsidRPr="00B473E6">
        <w:rPr>
          <w:position w:val="-6"/>
        </w:rPr>
        <w:object w:dxaOrig="840" w:dyaOrig="279">
          <v:shape id="_x0000_i1065" type="#_x0000_t75" style="width:41.25pt;height:12.75pt" o:ole="">
            <v:imagedata r:id="rId105" o:title=""/>
          </v:shape>
          <o:OLEObject Type="Embed" ProgID="Equation.3" ShapeID="_x0000_i1065" DrawAspect="Content" ObjectID="_1424183036" r:id="rId106"/>
        </w:object>
      </w:r>
      <w:r w:rsidRPr="00B473E6">
        <w:t>;</w:t>
      </w:r>
    </w:p>
    <w:p w:rsidR="00851462" w:rsidRPr="00B473E6" w:rsidRDefault="00851462" w:rsidP="00851462">
      <w:pPr>
        <w:shd w:val="clear" w:color="auto" w:fill="FFFFFF"/>
      </w:pPr>
      <w:r w:rsidRPr="00B473E6">
        <w:t xml:space="preserve">2) </w:t>
      </w:r>
      <w:r w:rsidRPr="00B473E6">
        <w:rPr>
          <w:position w:val="-14"/>
        </w:rPr>
        <w:object w:dxaOrig="3360" w:dyaOrig="400">
          <v:shape id="_x0000_i1066" type="#_x0000_t75" style="width:163.5pt;height:18.75pt" o:ole="">
            <v:imagedata r:id="rId107" o:title=""/>
          </v:shape>
          <o:OLEObject Type="Embed" ProgID="Equation.3" ShapeID="_x0000_i1066" DrawAspect="Content" ObjectID="_1424183037" r:id="rId108"/>
        </w:object>
      </w:r>
      <w:r w:rsidRPr="00B473E6">
        <w:t xml:space="preserve">   </w:t>
      </w:r>
      <w:r w:rsidRPr="00B473E6">
        <w:rPr>
          <w:position w:val="-10"/>
        </w:rPr>
        <w:object w:dxaOrig="1080" w:dyaOrig="320">
          <v:shape id="_x0000_i1067" type="#_x0000_t75" style="width:52.5pt;height:15.75pt" o:ole="">
            <v:imagedata r:id="rId109" o:title=""/>
          </v:shape>
          <o:OLEObject Type="Embed" ProgID="Equation.3" ShapeID="_x0000_i1067" DrawAspect="Content" ObjectID="_1424183038" r:id="rId110"/>
        </w:object>
      </w:r>
    </w:p>
    <w:p w:rsidR="00851462" w:rsidRPr="00B473E6" w:rsidRDefault="00851462" w:rsidP="00851462">
      <w:pPr>
        <w:shd w:val="clear" w:color="auto" w:fill="FFFFFF"/>
        <w:rPr>
          <w:b/>
          <w:bCs/>
          <w:color w:val="000000"/>
        </w:rPr>
      </w:pPr>
      <w:r w:rsidRPr="00B473E6">
        <w:rPr>
          <w:i/>
          <w:iCs/>
          <w:color w:val="000000"/>
        </w:rPr>
        <w:t xml:space="preserve">Тогда </w:t>
      </w:r>
      <w:r w:rsidRPr="00B473E6">
        <w:rPr>
          <w:color w:val="000000"/>
        </w:rPr>
        <w:t xml:space="preserve">Ф(х) </w:t>
      </w:r>
      <w:r w:rsidRPr="00B473E6">
        <w:rPr>
          <w:i/>
          <w:iCs/>
          <w:color w:val="000000"/>
        </w:rPr>
        <w:t xml:space="preserve">имеет в М единственную неподвижную точку </w:t>
      </w:r>
      <w:r w:rsidRPr="00B473E6">
        <w:rPr>
          <w:position w:val="-6"/>
        </w:rPr>
        <w:object w:dxaOrig="340" w:dyaOrig="279">
          <v:shape id="_x0000_i1068" type="#_x0000_t75" style="width:16.5pt;height:12.75pt" o:ole="">
            <v:imagedata r:id="rId99" o:title=""/>
          </v:shape>
          <o:OLEObject Type="Embed" ProgID="Equation.3" ShapeID="_x0000_i1068" DrawAspect="Content" ObjectID="_1424183039" r:id="rId111"/>
        </w:object>
      </w:r>
      <w:r w:rsidRPr="00B473E6">
        <w:rPr>
          <w:i/>
          <w:iCs/>
          <w:color w:val="000000"/>
        </w:rPr>
        <w:t xml:space="preserve"> </w:t>
      </w:r>
      <w:r w:rsidRPr="00B473E6">
        <w:rPr>
          <w:color w:val="000000"/>
        </w:rPr>
        <w:t xml:space="preserve">; </w:t>
      </w:r>
      <w:r w:rsidRPr="00B473E6">
        <w:rPr>
          <w:i/>
          <w:iCs/>
          <w:color w:val="000000"/>
        </w:rPr>
        <w:t xml:space="preserve">последовательность </w:t>
      </w:r>
      <w:r w:rsidRPr="00B473E6">
        <w:rPr>
          <w:i/>
          <w:color w:val="000000"/>
        </w:rPr>
        <w:t>(</w:t>
      </w:r>
      <w:r w:rsidRPr="00B473E6">
        <w:rPr>
          <w:position w:val="-6"/>
        </w:rPr>
        <w:object w:dxaOrig="400" w:dyaOrig="320">
          <v:shape id="_x0000_i1069" type="#_x0000_t75" style="width:18.75pt;height:15.75pt" o:ole="">
            <v:imagedata r:id="rId95" o:title=""/>
          </v:shape>
          <o:OLEObject Type="Embed" ProgID="Equation.3" ShapeID="_x0000_i1069" DrawAspect="Content" ObjectID="_1424183040" r:id="rId112"/>
        </w:object>
      </w:r>
      <w:r w:rsidRPr="00B473E6">
        <w:rPr>
          <w:i/>
          <w:color w:val="000000"/>
        </w:rPr>
        <w:t>)</w:t>
      </w:r>
      <w:r w:rsidRPr="00B473E6">
        <w:rPr>
          <w:i/>
          <w:iCs/>
          <w:color w:val="000000"/>
        </w:rPr>
        <w:t xml:space="preserve">, определяемая МПИ </w:t>
      </w:r>
      <w:r w:rsidRPr="00B473E6">
        <w:rPr>
          <w:color w:val="000000"/>
        </w:rPr>
        <w:t xml:space="preserve">(4.2.1b), </w:t>
      </w:r>
      <w:r w:rsidRPr="00B473E6">
        <w:rPr>
          <w:i/>
          <w:color w:val="000000"/>
        </w:rPr>
        <w:t xml:space="preserve">при </w:t>
      </w:r>
      <w:r w:rsidRPr="00B473E6">
        <w:rPr>
          <w:i/>
          <w:iCs/>
          <w:color w:val="000000"/>
        </w:rPr>
        <w:t xml:space="preserve">любом </w:t>
      </w:r>
      <w:r w:rsidRPr="00B473E6">
        <w:rPr>
          <w:position w:val="-6"/>
        </w:rPr>
        <w:object w:dxaOrig="920" w:dyaOrig="320">
          <v:shape id="_x0000_i1070" type="#_x0000_t75" style="width:44.25pt;height:15.75pt" o:ole="">
            <v:imagedata r:id="rId113" o:title=""/>
          </v:shape>
          <o:OLEObject Type="Embed" ProgID="Equation.3" ShapeID="_x0000_i1070" DrawAspect="Content" ObjectID="_1424183041" r:id="rId114"/>
        </w:object>
      </w:r>
      <w:r w:rsidRPr="00B473E6">
        <w:t xml:space="preserve"> </w:t>
      </w:r>
      <w:r w:rsidRPr="00B473E6">
        <w:rPr>
          <w:i/>
          <w:iCs/>
          <w:color w:val="000000"/>
        </w:rPr>
        <w:t xml:space="preserve">сходится к </w:t>
      </w:r>
      <w:r w:rsidRPr="00B473E6">
        <w:rPr>
          <w:position w:val="-6"/>
        </w:rPr>
        <w:object w:dxaOrig="340" w:dyaOrig="280">
          <v:shape id="_x0000_i1071" type="#_x0000_t75" style="width:16.5pt;height:12.75pt" o:ole="">
            <v:imagedata r:id="rId99" o:title=""/>
          </v:shape>
          <o:OLEObject Type="Embed" ProgID="Equation.3" ShapeID="_x0000_i1071" DrawAspect="Content" ObjectID="_1424183042" r:id="rId115"/>
        </w:object>
      </w:r>
      <w:r w:rsidRPr="00B473E6">
        <w:rPr>
          <w:i/>
          <w:iCs/>
          <w:color w:val="000000"/>
        </w:rPr>
        <w:t xml:space="preserve"> и справедливы оценки</w:t>
      </w:r>
    </w:p>
    <w:p w:rsidR="00851462" w:rsidRPr="00B473E6" w:rsidRDefault="00851462" w:rsidP="00851462">
      <w:pPr>
        <w:shd w:val="clear" w:color="auto" w:fill="FFFFFF"/>
        <w:jc w:val="center"/>
        <w:rPr>
          <w:b/>
          <w:bCs/>
          <w:color w:val="000000"/>
        </w:rPr>
      </w:pPr>
      <w:r w:rsidRPr="00B473E6">
        <w:rPr>
          <w:position w:val="-30"/>
        </w:rPr>
        <w:object w:dxaOrig="4819" w:dyaOrig="720">
          <v:shape id="_x0000_i1072" type="#_x0000_t75" style="width:234pt;height:32.25pt" o:ole="">
            <v:imagedata r:id="rId116" o:title=""/>
          </v:shape>
          <o:OLEObject Type="Embed" ProgID="Equation.3" ShapeID="_x0000_i1072" DrawAspect="Content" ObjectID="_1424183043" r:id="rId117"/>
        </w:object>
      </w:r>
      <w:r w:rsidRPr="00B473E6">
        <w:t xml:space="preserve">   </w:t>
      </w:r>
      <w:r w:rsidRPr="00B473E6">
        <w:rPr>
          <w:position w:val="-6"/>
        </w:rPr>
        <w:object w:dxaOrig="820" w:dyaOrig="279">
          <v:shape id="_x0000_i1073" type="#_x0000_t75" style="width:40.5pt;height:12.75pt" o:ole="">
            <v:imagedata r:id="rId118" o:title=""/>
          </v:shape>
          <o:OLEObject Type="Embed" ProgID="Equation.3" ShapeID="_x0000_i1073" DrawAspect="Content" ObjectID="_1424183044" r:id="rId119"/>
        </w:object>
      </w:r>
    </w:p>
    <w:p w:rsidR="00851462" w:rsidRPr="00B473E6" w:rsidRDefault="00851462" w:rsidP="00851462">
      <w:pPr>
        <w:shd w:val="clear" w:color="auto" w:fill="FFFFFF"/>
        <w:rPr>
          <w:b/>
          <w:bCs/>
          <w:color w:val="000000"/>
        </w:rPr>
      </w:pPr>
      <w:r w:rsidRPr="00B473E6">
        <w:rPr>
          <w:b/>
          <w:bCs/>
          <w:color w:val="000000"/>
        </w:rPr>
        <w:t xml:space="preserve">Теорема 4.2. </w:t>
      </w:r>
    </w:p>
    <w:p w:rsidR="00851462" w:rsidRPr="00B473E6" w:rsidRDefault="00851462" w:rsidP="00851462">
      <w:pPr>
        <w:shd w:val="clear" w:color="auto" w:fill="FFFFFF"/>
      </w:pPr>
      <w:r w:rsidRPr="00B473E6">
        <w:rPr>
          <w:i/>
          <w:iCs/>
          <w:color w:val="000000"/>
        </w:rPr>
        <w:t xml:space="preserve">Пусть функция </w:t>
      </w:r>
      <w:r w:rsidRPr="00B473E6">
        <w:rPr>
          <w:color w:val="000000"/>
        </w:rPr>
        <w:t xml:space="preserve">Ф(х) </w:t>
      </w:r>
      <w:r w:rsidRPr="00B473E6">
        <w:rPr>
          <w:i/>
          <w:iCs/>
          <w:color w:val="000000"/>
        </w:rPr>
        <w:t>дифференцируема в замкнутом шаре</w:t>
      </w:r>
      <w:r w:rsidRPr="00B473E6">
        <w:rPr>
          <w:position w:val="-10"/>
        </w:rPr>
        <w:object w:dxaOrig="1780" w:dyaOrig="360">
          <v:shape id="_x0000_i1074" type="#_x0000_t75" style="width:86.25pt;height:17.25pt" o:ole="">
            <v:imagedata r:id="rId120" o:title=""/>
          </v:shape>
          <o:OLEObject Type="Embed" ProgID="Equation.3" ShapeID="_x0000_i1074" DrawAspect="Content" ObjectID="_1424183045" r:id="rId121"/>
        </w:object>
      </w:r>
      <w:r w:rsidRPr="00B473E6">
        <w:rPr>
          <w:i/>
          <w:iCs/>
          <w:color w:val="000000"/>
        </w:rPr>
        <w:t xml:space="preserve">  причем </w:t>
      </w:r>
      <w:r w:rsidRPr="00B473E6">
        <w:rPr>
          <w:position w:val="-10"/>
        </w:rPr>
        <w:object w:dxaOrig="999" w:dyaOrig="320">
          <v:shape id="_x0000_i1075" type="#_x0000_t75" style="width:48.75pt;height:14.25pt" o:ole="">
            <v:imagedata r:id="rId122" o:title=""/>
          </v:shape>
          <o:OLEObject Type="Embed" ProgID="Equation.3" ShapeID="_x0000_i1075" DrawAspect="Content" ObjectID="_1424183046" r:id="rId123"/>
        </w:object>
      </w:r>
      <w:r w:rsidRPr="00B473E6">
        <w:rPr>
          <w:color w:val="000000"/>
        </w:rPr>
        <w:t>:</w:t>
      </w:r>
    </w:p>
    <w:p w:rsidR="00851462" w:rsidRPr="00B473E6" w:rsidRDefault="00851462" w:rsidP="00851462">
      <w:pPr>
        <w:shd w:val="clear" w:color="auto" w:fill="FFFFFF"/>
      </w:pPr>
      <w:r w:rsidRPr="00B473E6">
        <w:rPr>
          <w:position w:val="-14"/>
        </w:rPr>
        <w:object w:dxaOrig="1460" w:dyaOrig="400">
          <v:shape id="_x0000_i1076" type="#_x0000_t75" style="width:71.25pt;height:18pt" o:ole="">
            <v:imagedata r:id="rId124" o:title=""/>
          </v:shape>
          <o:OLEObject Type="Embed" ProgID="Equation.3" ShapeID="_x0000_i1076" DrawAspect="Content" ObjectID="_1424183047" r:id="rId125"/>
        </w:object>
      </w:r>
      <w:r w:rsidRPr="00B473E6">
        <w:rPr>
          <w:i/>
          <w:iCs/>
          <w:color w:val="000000"/>
        </w:rPr>
        <w:t>. Тогда, если центр</w:t>
      </w:r>
      <w:r w:rsidRPr="00B473E6">
        <w:rPr>
          <w:color w:val="000000"/>
        </w:rPr>
        <w:t xml:space="preserve"> </w:t>
      </w:r>
      <w:r w:rsidRPr="00B473E6">
        <w:rPr>
          <w:position w:val="-6"/>
        </w:rPr>
        <w:object w:dxaOrig="400" w:dyaOrig="320">
          <v:shape id="_x0000_i1077" type="#_x0000_t75" style="width:19.5pt;height:15.75pt" o:ole="">
            <v:imagedata r:id="rId126" o:title=""/>
          </v:shape>
          <o:OLEObject Type="Embed" ProgID="Equation.3" ShapeID="_x0000_i1077" DrawAspect="Content" ObjectID="_1424183048" r:id="rId127"/>
        </w:object>
      </w:r>
      <w:r w:rsidRPr="00B473E6">
        <w:rPr>
          <w:color w:val="000000"/>
        </w:rPr>
        <w:t xml:space="preserve"> </w:t>
      </w:r>
      <w:r w:rsidRPr="00B473E6">
        <w:rPr>
          <w:i/>
          <w:iCs/>
          <w:color w:val="000000"/>
        </w:rPr>
        <w:t xml:space="preserve">и радиус </w:t>
      </w:r>
      <w:r w:rsidRPr="00B473E6">
        <w:rPr>
          <w:i/>
          <w:iCs/>
          <w:color w:val="000000"/>
          <w:lang w:val="en-US"/>
        </w:rPr>
        <w:t>r</w:t>
      </w:r>
      <w:r w:rsidRPr="00B473E6">
        <w:rPr>
          <w:i/>
          <w:iCs/>
          <w:color w:val="000000"/>
        </w:rPr>
        <w:t xml:space="preserve"> шара </w:t>
      </w:r>
      <w:r w:rsidRPr="00B473E6">
        <w:rPr>
          <w:i/>
          <w:iCs/>
          <w:color w:val="000000"/>
          <w:lang w:val="en-US"/>
        </w:rPr>
        <w:t>S</w:t>
      </w:r>
      <w:r w:rsidRPr="00B473E6">
        <w:rPr>
          <w:i/>
          <w:iCs/>
          <w:color w:val="000000"/>
        </w:rPr>
        <w:t xml:space="preserve"> таковы, что </w:t>
      </w:r>
      <w:r w:rsidRPr="00B473E6">
        <w:rPr>
          <w:position w:val="-16"/>
        </w:rPr>
        <w:object w:dxaOrig="2460" w:dyaOrig="440">
          <v:shape id="_x0000_i1078" type="#_x0000_t75" style="width:119.25pt;height:19.5pt" o:ole="">
            <v:imagedata r:id="rId128" o:title=""/>
          </v:shape>
          <o:OLEObject Type="Embed" ProgID="Equation.3" ShapeID="_x0000_i1078" DrawAspect="Content" ObjectID="_1424183049" r:id="rId129"/>
        </w:object>
      </w:r>
      <w:r w:rsidRPr="00B473E6">
        <w:rPr>
          <w:i/>
          <w:iCs/>
          <w:color w:val="000000"/>
        </w:rPr>
        <w:t xml:space="preserve"> , то справедлив</w:t>
      </w:r>
      <w:r w:rsidRPr="00B473E6">
        <w:rPr>
          <w:i/>
          <w:iCs/>
          <w:color w:val="000000"/>
          <w:lang w:val="en-US"/>
        </w:rPr>
        <w:t>o</w:t>
      </w:r>
      <w:r w:rsidRPr="00B473E6">
        <w:rPr>
          <w:i/>
          <w:iCs/>
          <w:color w:val="000000"/>
        </w:rPr>
        <w:t xml:space="preserve"> заключение теоремы 4.1 с М=</w:t>
      </w:r>
      <w:r w:rsidRPr="00B473E6">
        <w:rPr>
          <w:i/>
          <w:iCs/>
          <w:color w:val="000000"/>
          <w:lang w:val="en-US"/>
        </w:rPr>
        <w:t>S</w:t>
      </w:r>
      <w:r w:rsidRPr="00B473E6">
        <w:rPr>
          <w:i/>
          <w:iCs/>
          <w:color w:val="000000"/>
        </w:rPr>
        <w:t>.</w: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 xml:space="preserve">Если потребовать непрерывную дифференцируемость </w:t>
      </w:r>
      <w:r w:rsidRPr="00B473E6">
        <w:rPr>
          <w:i/>
          <w:color w:val="000000"/>
        </w:rPr>
        <w:t>Ф(х)</w:t>
      </w:r>
      <w:r w:rsidRPr="00B473E6">
        <w:rPr>
          <w:color w:val="000000"/>
        </w:rPr>
        <w:t>, то более просто перейти от теоремы 4.1 к теореме 4.2, применив следующее утверждение.</w:t>
      </w:r>
    </w:p>
    <w:p w:rsidR="00851462" w:rsidRPr="00B473E6" w:rsidRDefault="00851462" w:rsidP="00851462">
      <w:pPr>
        <w:shd w:val="clear" w:color="auto" w:fill="FFFFFF"/>
      </w:pPr>
      <w:r w:rsidRPr="00B473E6">
        <w:rPr>
          <w:b/>
          <w:color w:val="000000"/>
        </w:rPr>
        <w:t>Лемма 4.1.</w:t>
      </w:r>
      <w:r w:rsidRPr="00B473E6">
        <w:rPr>
          <w:color w:val="000000"/>
        </w:rPr>
        <w:t xml:space="preserve"> </w:t>
      </w:r>
      <w:r w:rsidRPr="00B473E6">
        <w:rPr>
          <w:i/>
          <w:iCs/>
          <w:color w:val="000000"/>
        </w:rPr>
        <w:t xml:space="preserve">Пусть функция </w:t>
      </w:r>
      <w:r w:rsidRPr="00B473E6">
        <w:rPr>
          <w:position w:val="-12"/>
        </w:rPr>
        <w:object w:dxaOrig="1280" w:dyaOrig="360">
          <v:shape id="_x0000_i1079" type="#_x0000_t75" style="width:60.75pt;height:17.25pt" o:ole="">
            <v:imagedata r:id="rId91" o:title=""/>
          </v:shape>
          <o:OLEObject Type="Embed" ProgID="Equation.3" ShapeID="_x0000_i1079" DrawAspect="Content" ObjectID="_1424183050" r:id="rId130"/>
        </w:object>
      </w:r>
      <w:r w:rsidRPr="00B473E6">
        <w:rPr>
          <w:i/>
          <w:iCs/>
          <w:color w:val="000000"/>
        </w:rPr>
        <w:t xml:space="preserve"> непрерывна и дифференцируема на множестве </w:t>
      </w:r>
      <w:r w:rsidRPr="00B473E6">
        <w:rPr>
          <w:position w:val="-10"/>
        </w:rPr>
        <w:object w:dxaOrig="1140" w:dyaOrig="320">
          <v:shape id="_x0000_i1080" type="#_x0000_t75" style="width:54.75pt;height:15.75pt" o:ole="">
            <v:imagedata r:id="rId131" o:title=""/>
          </v:shape>
          <o:OLEObject Type="Embed" ProgID="Equation.3" ShapeID="_x0000_i1080" DrawAspect="Content" ObjectID="_1424183051" r:id="rId132"/>
        </w:object>
      </w:r>
      <w:r w:rsidRPr="00B473E6">
        <w:t xml:space="preserve"> </w:t>
      </w:r>
      <w:r w:rsidRPr="00B473E6">
        <w:rPr>
          <w:i/>
          <w:iCs/>
          <w:color w:val="000000"/>
        </w:rPr>
        <w:t xml:space="preserve">и пусть </w:t>
      </w:r>
      <w:r w:rsidRPr="00B473E6">
        <w:rPr>
          <w:position w:val="-14"/>
        </w:rPr>
        <w:object w:dxaOrig="1140" w:dyaOrig="400">
          <v:shape id="_x0000_i1081" type="#_x0000_t75" style="width:55.5pt;height:18pt" o:ole="">
            <v:imagedata r:id="rId133" o:title=""/>
          </v:shape>
          <o:OLEObject Type="Embed" ProgID="Equation.3" ShapeID="_x0000_i1081" DrawAspect="Content" ObjectID="_1424183052" r:id="rId134"/>
        </w:object>
      </w:r>
      <w:r w:rsidRPr="00B473E6">
        <w:rPr>
          <w:i/>
          <w:iCs/>
          <w:color w:val="000000"/>
        </w:rPr>
        <w:t xml:space="preserve">  </w:t>
      </w:r>
      <w:r w:rsidRPr="00B473E6">
        <w:rPr>
          <w:position w:val="-6"/>
        </w:rPr>
        <w:object w:dxaOrig="840" w:dyaOrig="279">
          <v:shape id="_x0000_i1082" type="#_x0000_t75" style="width:41.25pt;height:12.75pt" o:ole="">
            <v:imagedata r:id="rId135" o:title=""/>
          </v:shape>
          <o:OLEObject Type="Embed" ProgID="Equation.3" ShapeID="_x0000_i1082" DrawAspect="Content" ObjectID="_1424183053" r:id="rId136"/>
        </w:object>
      </w:r>
      <w:r w:rsidRPr="00B473E6">
        <w:t xml:space="preserve">. </w:t>
      </w:r>
      <w:r w:rsidRPr="00B473E6">
        <w:rPr>
          <w:i/>
          <w:iCs/>
          <w:color w:val="000000"/>
        </w:rPr>
        <w:t xml:space="preserve">Тогда </w:t>
      </w:r>
      <w:r w:rsidRPr="00B473E6">
        <w:rPr>
          <w:color w:val="000000"/>
        </w:rPr>
        <w:t xml:space="preserve">Ф(х) </w:t>
      </w:r>
      <w:r w:rsidRPr="00B473E6">
        <w:rPr>
          <w:i/>
          <w:iCs/>
          <w:color w:val="000000"/>
        </w:rPr>
        <w:t>удовлетворяет на множестве М условию Липшица</w:t>
      </w:r>
    </w:p>
    <w:p w:rsidR="00851462" w:rsidRPr="00B473E6" w:rsidRDefault="00851462" w:rsidP="00851462">
      <w:pPr>
        <w:shd w:val="clear" w:color="auto" w:fill="FFFFFF"/>
        <w:jc w:val="center"/>
      </w:pPr>
      <w:r w:rsidRPr="00B473E6">
        <w:rPr>
          <w:position w:val="-14"/>
        </w:rPr>
        <w:object w:dxaOrig="2439" w:dyaOrig="400">
          <v:shape id="_x0000_i1083" type="#_x0000_t75" style="width:118.5pt;height:18pt" o:ole="">
            <v:imagedata r:id="rId137" o:title=""/>
          </v:shape>
          <o:OLEObject Type="Embed" ProgID="Equation.3" ShapeID="_x0000_i1083" DrawAspect="Content" ObjectID="_1424183054" r:id="rId138"/>
        </w:object>
      </w:r>
      <w:r w:rsidRPr="00B473E6">
        <w:t>.</w: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>Запись МПИ (4.2.1b) в развернутом виде, т.е. совокупность рекуррентных равенств</w:t>
      </w:r>
    </w:p>
    <w:p w:rsidR="00851462" w:rsidRPr="00B473E6" w:rsidRDefault="00851462" w:rsidP="00851462">
      <w:pPr>
        <w:shd w:val="clear" w:color="auto" w:fill="FFFFFF"/>
        <w:jc w:val="center"/>
      </w:pPr>
      <w:r w:rsidRPr="00B473E6">
        <w:rPr>
          <w:position w:val="-68"/>
        </w:rPr>
        <w:object w:dxaOrig="2940" w:dyaOrig="1480">
          <v:shape id="_x0000_i1084" type="#_x0000_t75" style="width:141.75pt;height:71.25pt" o:ole="">
            <v:imagedata r:id="rId139" o:title=""/>
          </v:shape>
          <o:OLEObject Type="Embed" ProgID="Equation.3" ShapeID="_x0000_i1084" DrawAspect="Content" ObjectID="_1424183055" r:id="rId140"/>
        </w:objec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 xml:space="preserve">напоминает МПИ для СЛАУ, который укладывается в эту схему, если все функции </w:t>
      </w:r>
      <w:r w:rsidRPr="00B473E6">
        <w:rPr>
          <w:position w:val="-14"/>
        </w:rPr>
        <w:object w:dxaOrig="300" w:dyaOrig="380">
          <v:shape id="_x0000_i1085" type="#_x0000_t75" style="width:14.25pt;height:17.25pt" o:ole="">
            <v:imagedata r:id="rId141" o:title=""/>
          </v:shape>
          <o:OLEObject Type="Embed" ProgID="Equation.3" ShapeID="_x0000_i1085" DrawAspect="Content" ObjectID="_1424183056" r:id="rId142"/>
        </w:object>
      </w:r>
      <w:r w:rsidRPr="00B473E6">
        <w:rPr>
          <w:color w:val="000000"/>
        </w:rPr>
        <w:t xml:space="preserve">— линейные. Учитывая, что в линейном случае, как правило, по сравнению с МПИ более эффективен метод Зейделя, здесь тоже может оказаться полезной модификация. А именно, вместо (4.2.1b) можно реализовать следующий </w:t>
      </w:r>
      <w:r w:rsidRPr="00B473E6">
        <w:rPr>
          <w:b/>
          <w:bCs/>
          <w:i/>
          <w:iCs/>
          <w:color w:val="000000"/>
        </w:rPr>
        <w:t>метод итераций:</w:t>
      </w:r>
    </w:p>
    <w:p w:rsidR="00851462" w:rsidRPr="00B473E6" w:rsidRDefault="00851462" w:rsidP="00851462">
      <w:pPr>
        <w:shd w:val="clear" w:color="auto" w:fill="FFFFFF"/>
        <w:jc w:val="right"/>
      </w:pPr>
      <w:r w:rsidRPr="00B473E6">
        <w:rPr>
          <w:position w:val="-68"/>
        </w:rPr>
        <w:object w:dxaOrig="3680" w:dyaOrig="1480">
          <v:shape id="_x0000_i1086" type="#_x0000_t75" style="width:177.75pt;height:71.25pt" o:ole="">
            <v:imagedata r:id="rId143" o:title=""/>
          </v:shape>
          <o:OLEObject Type="Embed" ProgID="Equation.3" ShapeID="_x0000_i1086" DrawAspect="Content" ObjectID="_1424183057" r:id="rId144"/>
        </w:object>
      </w:r>
      <w:r w:rsidRPr="00B473E6">
        <w:rPr>
          <w:rFonts w:ascii="Arial" w:cs="Arial"/>
          <w:color w:val="000000"/>
        </w:rPr>
        <w:t xml:space="preserve">                              </w:t>
      </w:r>
      <w:r w:rsidRPr="00B473E6">
        <w:rPr>
          <w:bCs/>
          <w:color w:val="000000"/>
        </w:rPr>
        <w:t>(4.2.2)</w: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 xml:space="preserve">Заметим, что как и для линейных систем, отдельные уравнения в методе (4.2.2) неравноправны, т.е. перемена местами уравнений системы (4.2.1) </w:t>
      </w:r>
      <w:r w:rsidRPr="00B473E6">
        <w:rPr>
          <w:bCs/>
          <w:color w:val="000000"/>
        </w:rPr>
        <w:t xml:space="preserve">может </w:t>
      </w:r>
      <w:r w:rsidRPr="00B473E6">
        <w:rPr>
          <w:color w:val="000000"/>
        </w:rPr>
        <w:t xml:space="preserve">изменить в каких-то пределах число итераций и вообще ситуацию со сходимостью последовательности итераций. Чтобы применить метод простых итерации или его зейделеву модификацию (4.2.2) к исходной системе (2.1), нужно, как и в скалярном случае, сначала тем или иным способом привести ее к виду (4.2.1). Это можно сделать, например, умножив (2.1а) на некоторую неособенную </w:t>
      </w:r>
      <w:r w:rsidRPr="00B473E6">
        <w:rPr>
          <w:color w:val="000000"/>
          <w:lang w:val="en-US"/>
        </w:rPr>
        <w:t>n</w:t>
      </w:r>
      <w:r w:rsidRPr="00B473E6">
        <w:rPr>
          <w:color w:val="000000"/>
        </w:rPr>
        <w:t>-</w:t>
      </w:r>
      <w:r w:rsidRPr="00B473E6">
        <w:rPr>
          <w:color w:val="000000"/>
          <w:lang w:val="en-US"/>
        </w:rPr>
        <w:t>x</w:t>
      </w:r>
      <w:r w:rsidRPr="00B473E6">
        <w:rPr>
          <w:color w:val="000000"/>
        </w:rPr>
        <w:t>-</w:t>
      </w:r>
      <w:r w:rsidRPr="00B473E6">
        <w:rPr>
          <w:color w:val="000000"/>
          <w:lang w:val="en-US"/>
        </w:rPr>
        <w:t>n</w:t>
      </w:r>
      <w:r w:rsidRPr="00B473E6">
        <w:rPr>
          <w:color w:val="000000"/>
        </w:rPr>
        <w:t xml:space="preserve"> матрицу – </w:t>
      </w:r>
      <w:r w:rsidRPr="00B473E6">
        <w:rPr>
          <w:b/>
          <w:color w:val="000000"/>
        </w:rPr>
        <w:t>А</w:t>
      </w:r>
      <w:r w:rsidRPr="00B473E6">
        <w:rPr>
          <w:color w:val="000000"/>
        </w:rPr>
        <w:t xml:space="preserve"> и прибавив к обеим частям уравнения -</w:t>
      </w:r>
      <w:r w:rsidRPr="00B473E6">
        <w:rPr>
          <w:b/>
          <w:bCs/>
          <w:color w:val="000000"/>
          <w:lang w:val="en-US"/>
        </w:rPr>
        <w:t>A</w:t>
      </w:r>
      <w:r w:rsidRPr="00B473E6">
        <w:rPr>
          <w:bCs/>
          <w:i/>
          <w:color w:val="000000"/>
          <w:lang w:val="en-US"/>
        </w:rPr>
        <w:t>F</w:t>
      </w:r>
      <w:r w:rsidRPr="00B473E6">
        <w:rPr>
          <w:b/>
          <w:bCs/>
          <w:color w:val="000000"/>
        </w:rPr>
        <w:t>(</w:t>
      </w:r>
      <w:r w:rsidRPr="00B473E6">
        <w:rPr>
          <w:b/>
          <w:bCs/>
          <w:color w:val="000000"/>
          <w:lang w:val="en-US"/>
        </w:rPr>
        <w:t>x</w:t>
      </w:r>
      <w:r w:rsidRPr="00B473E6">
        <w:rPr>
          <w:b/>
          <w:bCs/>
          <w:color w:val="000000"/>
        </w:rPr>
        <w:t xml:space="preserve">)=0  </w:t>
      </w:r>
      <w:r w:rsidRPr="00B473E6">
        <w:rPr>
          <w:color w:val="000000"/>
        </w:rPr>
        <w:t xml:space="preserve">вектор неизвестных </w:t>
      </w:r>
      <w:r w:rsidRPr="00B473E6">
        <w:rPr>
          <w:b/>
          <w:color w:val="000000"/>
        </w:rPr>
        <w:t>х</w:t>
      </w:r>
      <w:r w:rsidRPr="00B473E6">
        <w:rPr>
          <w:color w:val="000000"/>
        </w:rPr>
        <w:t>. Полученная система</w:t>
      </w:r>
    </w:p>
    <w:p w:rsidR="00851462" w:rsidRPr="00B473E6" w:rsidRDefault="00851462" w:rsidP="00851462">
      <w:pPr>
        <w:shd w:val="clear" w:color="auto" w:fill="FFFFFF"/>
        <w:jc w:val="center"/>
        <w:rPr>
          <w:b/>
          <w:color w:val="000000"/>
        </w:rPr>
      </w:pPr>
      <w:r w:rsidRPr="00B473E6">
        <w:rPr>
          <w:b/>
          <w:color w:val="000000"/>
          <w:lang w:val="en-US"/>
        </w:rPr>
        <w:t>x</w:t>
      </w:r>
      <w:r w:rsidRPr="00B473E6">
        <w:rPr>
          <w:b/>
          <w:color w:val="000000"/>
        </w:rPr>
        <w:t xml:space="preserve"> = </w:t>
      </w:r>
      <w:r w:rsidRPr="00B473E6">
        <w:rPr>
          <w:b/>
          <w:color w:val="000000"/>
          <w:lang w:val="en-US"/>
        </w:rPr>
        <w:t>x</w:t>
      </w:r>
      <w:r w:rsidRPr="00B473E6">
        <w:rPr>
          <w:b/>
          <w:color w:val="000000"/>
        </w:rPr>
        <w:t>-</w:t>
      </w:r>
      <w:r w:rsidRPr="00B473E6">
        <w:rPr>
          <w:b/>
          <w:color w:val="000000"/>
          <w:lang w:val="en-US"/>
        </w:rPr>
        <w:t>A</w:t>
      </w:r>
      <w:r w:rsidRPr="00B473E6">
        <w:rPr>
          <w:i/>
          <w:color w:val="000000"/>
          <w:lang w:val="en-US"/>
        </w:rPr>
        <w:t>F</w:t>
      </w:r>
      <w:r w:rsidRPr="00B473E6">
        <w:rPr>
          <w:b/>
          <w:color w:val="000000"/>
        </w:rPr>
        <w:t>(</w:t>
      </w:r>
      <w:r w:rsidRPr="00B473E6">
        <w:rPr>
          <w:b/>
          <w:color w:val="000000"/>
          <w:lang w:val="en-US"/>
        </w:rPr>
        <w:t>x</w:t>
      </w:r>
      <w:r w:rsidRPr="00B473E6">
        <w:rPr>
          <w:b/>
          <w:color w:val="000000"/>
        </w:rPr>
        <w:t>)</w:t>
      </w:r>
    </w:p>
    <w:p w:rsidR="00851462" w:rsidRPr="00B473E6" w:rsidRDefault="00851462" w:rsidP="00851462">
      <w:pPr>
        <w:shd w:val="clear" w:color="auto" w:fill="FFFFFF"/>
      </w:pPr>
      <w:r w:rsidRPr="00B473E6">
        <w:rPr>
          <w:color w:val="000000"/>
        </w:rPr>
        <w:t xml:space="preserve">эквивалентна данной и имеет вид задачи о неподвижной точке (4.2.1а). проблема теперь состоит лишь в подборе матричного параметра </w:t>
      </w:r>
      <w:r w:rsidRPr="00B473E6">
        <w:rPr>
          <w:b/>
          <w:color w:val="000000"/>
        </w:rPr>
        <w:t xml:space="preserve">А </w:t>
      </w:r>
      <w:r w:rsidRPr="00B473E6">
        <w:rPr>
          <w:color w:val="000000"/>
        </w:rPr>
        <w:t xml:space="preserve">такого, при котором вектор-функция  </w:t>
      </w:r>
      <w:r w:rsidRPr="00B473E6">
        <w:rPr>
          <w:b/>
          <w:color w:val="000000"/>
        </w:rPr>
        <w:t>Ф(х):=х-А</w:t>
      </w:r>
      <w:r w:rsidRPr="00B473E6">
        <w:rPr>
          <w:i/>
          <w:color w:val="000000"/>
          <w:lang w:val="en-US"/>
        </w:rPr>
        <w:t>F</w:t>
      </w:r>
      <w:r w:rsidRPr="00B473E6">
        <w:rPr>
          <w:b/>
          <w:color w:val="000000"/>
        </w:rPr>
        <w:t>(</w:t>
      </w:r>
      <w:r w:rsidRPr="00B473E6">
        <w:rPr>
          <w:b/>
          <w:color w:val="000000"/>
          <w:lang w:val="en-US"/>
        </w:rPr>
        <w:t>x</w:t>
      </w:r>
      <w:r w:rsidRPr="00B473E6">
        <w:rPr>
          <w:b/>
          <w:color w:val="000000"/>
        </w:rPr>
        <w:t xml:space="preserve">) </w:t>
      </w:r>
      <w:r w:rsidRPr="00B473E6">
        <w:rPr>
          <w:color w:val="000000"/>
        </w:rPr>
        <w:t>обладала бы  нужными свойствами.</w:t>
      </w:r>
    </w:p>
    <w:p w:rsidR="00851462" w:rsidRDefault="00851462" w:rsidP="00811C75">
      <w:pPr>
        <w:rPr>
          <w:lang w:val="uk-UA"/>
        </w:rPr>
      </w:pPr>
    </w:p>
    <w:p w:rsidR="00851462" w:rsidRDefault="00EF5DDC" w:rsidP="00851462">
      <w:pPr>
        <w:shd w:val="clear" w:color="auto" w:fill="FFFFFF"/>
        <w:outlineLvl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Підрахування констант:</w:t>
      </w:r>
    </w:p>
    <w:p w:rsidR="00EF5DDC" w:rsidRDefault="00EF5DDC" w:rsidP="00851462">
      <w:pPr>
        <w:shd w:val="clear" w:color="auto" w:fill="FFFFFF"/>
        <w:outlineLvl w:val="0"/>
        <w:rPr>
          <w:b/>
          <w:color w:val="000000"/>
          <w:lang w:val="uk-UA"/>
        </w:rPr>
      </w:pPr>
    </w:p>
    <w:p w:rsidR="00EF5DDC" w:rsidRPr="00EF5DDC" w:rsidRDefault="00EF5DDC" w:rsidP="00851462">
      <w:pPr>
        <w:shd w:val="clear" w:color="auto" w:fill="FFFFFF"/>
        <w:outlineLvl w:val="0"/>
        <w:rPr>
          <w:b/>
          <w:color w:val="000000"/>
          <w:lang w:val="uk-UA"/>
        </w:rPr>
      </w:pPr>
    </w:p>
    <w:p w:rsidR="00851462" w:rsidRPr="00BE05F8" w:rsidRDefault="00851462" w:rsidP="00851462">
      <w:pPr>
        <w:shd w:val="clear" w:color="auto" w:fill="FFFFFF"/>
        <w:rPr>
          <w:b/>
          <w:color w:val="000000"/>
          <w:lang w:val="en-US"/>
        </w:rPr>
      </w:pPr>
    </w:p>
    <w:p w:rsidR="00EF5DDC" w:rsidRDefault="0034234E" w:rsidP="00811C75">
      <w:pPr>
        <w:rPr>
          <w:lang w:val="uk-UA"/>
        </w:rPr>
      </w:pPr>
      <w:r>
        <w:rPr>
          <w:lang w:val="uk-UA"/>
        </w:rPr>
        <w:br w:type="page"/>
      </w: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EF5DDC" w:rsidRDefault="00EF5DDC" w:rsidP="00811C75">
      <w:pPr>
        <w:rPr>
          <w:lang w:val="uk-UA"/>
        </w:rPr>
      </w:pPr>
    </w:p>
    <w:p w:rsidR="0034234E" w:rsidRDefault="0034234E" w:rsidP="00811C75">
      <w:pPr>
        <w:rPr>
          <w:lang w:val="uk-UA"/>
        </w:rPr>
      </w:pPr>
      <w:r>
        <w:rPr>
          <w:lang w:val="uk-UA"/>
        </w:rPr>
        <w:t>3. Результати.</w:t>
      </w:r>
    </w:p>
    <w:p w:rsidR="0034234E" w:rsidRDefault="00EF5DDC" w:rsidP="0034234E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34693" cy="1683186"/>
            <wp:effectExtent l="19050" t="0" r="0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447887" cy="16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34E" w:rsidRPr="0034234E">
        <w:rPr>
          <w:lang w:val="en-US"/>
        </w:rPr>
        <w:br w:type="page"/>
      </w:r>
      <w:r w:rsidR="0034234E">
        <w:rPr>
          <w:lang w:val="uk-UA"/>
        </w:rPr>
        <w:lastRenderedPageBreak/>
        <w:t>4. Код програми.</w:t>
      </w:r>
    </w:p>
    <w:p w:rsidR="00811C75" w:rsidRPr="00811C75" w:rsidRDefault="00811C75" w:rsidP="00811C75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811C75">
        <w:rPr>
          <w:b/>
          <w:bCs/>
          <w:i/>
          <w:iCs/>
          <w:sz w:val="36"/>
          <w:szCs w:val="36"/>
        </w:rPr>
        <w:t>Блок-схема метода Ньютона для решения систем нелинейных уравнений</w:t>
      </w:r>
    </w:p>
    <w:p w:rsidR="00811C75" w:rsidRPr="00811C75" w:rsidRDefault="00811C75" w:rsidP="00811C75">
      <w:pPr>
        <w:spacing w:before="100" w:beforeAutospacing="1" w:after="100" w:afterAutospacing="1"/>
        <w:jc w:val="center"/>
      </w:pPr>
      <w:r w:rsidRPr="00811C75">
        <w:t> </w:t>
      </w:r>
    </w:p>
    <w:p w:rsidR="00811C75" w:rsidRPr="00811C75" w:rsidRDefault="00811C75" w:rsidP="00811C75">
      <w:pPr>
        <w:spacing w:before="100" w:beforeAutospacing="1" w:after="100" w:afterAutospacing="1"/>
        <w:jc w:val="center"/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4991704" cy="6890657"/>
            <wp:effectExtent l="0" t="0" r="0" b="0"/>
            <wp:docPr id="6" name="Рисунок 6" descr="http://193.232.254.145/edu/meth_calc/files/newton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3.232.254.145/edu/meth_calc/files/newton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60" cy="689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75" w:rsidRDefault="00811C7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11C75" w:rsidRDefault="00811C75" w:rsidP="00811C75">
      <w:pPr>
        <w:pStyle w:val="2"/>
        <w:jc w:val="center"/>
      </w:pPr>
      <w:r>
        <w:rPr>
          <w:i/>
          <w:iCs/>
        </w:rPr>
        <w:lastRenderedPageBreak/>
        <w:t>Блок-схема алгоритма метода Гаусса без выбора главного элемента</w:t>
      </w:r>
    </w:p>
    <w:p w:rsidR="00811C75" w:rsidRDefault="00811C75" w:rsidP="00811C75">
      <w:pPr>
        <w:pStyle w:val="style5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953000" cy="6837229"/>
            <wp:effectExtent l="0" t="0" r="0" b="0"/>
            <wp:docPr id="8" name="Рисунок 8" descr="http://193.232.254.145/edu/meth_calc/files/gauss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3.232.254.145/edu/meth_calc/files/gauss.files/image001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54" cy="683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97" w:rsidRDefault="00F43A9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lastRenderedPageBreak/>
        <w:t>#include &lt;cstdlib&gt;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#include &lt;iostream&gt;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#include &lt;cmath&gt;</w:t>
      </w:r>
    </w:p>
    <w:p w:rsidR="00611289" w:rsidRPr="00611289" w:rsidRDefault="00611289" w:rsidP="00611289">
      <w:pPr>
        <w:rPr>
          <w:lang w:val="uk-UA"/>
        </w:rPr>
      </w:pP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using namespace std;</w:t>
      </w:r>
    </w:p>
    <w:p w:rsidR="00611289" w:rsidRPr="00611289" w:rsidRDefault="00611289" w:rsidP="00611289">
      <w:pPr>
        <w:rPr>
          <w:lang w:val="uk-UA"/>
        </w:rPr>
      </w:pP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const double eps = 0.001;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const double A = -0.3;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const double Z_x0 = 0;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const double Z_y0 = -1;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const double Ca = 0.0;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const double Ck = 0.4;</w:t>
      </w:r>
    </w:p>
    <w:p w:rsidR="00611289" w:rsidRPr="00611289" w:rsidRDefault="00611289" w:rsidP="00611289">
      <w:pPr>
        <w:rPr>
          <w:lang w:val="uk-UA"/>
        </w:rPr>
      </w:pP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/// F(Z), x,y&lt;=1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func1(double x, double y){ return cos(x * x + y * y) - x + y - Ca;}</w:t>
      </w:r>
    </w:p>
    <w:p w:rsidR="00555E68" w:rsidRDefault="00611289" w:rsidP="00611289">
      <w:pPr>
        <w:rPr>
          <w:lang w:val="en-US"/>
        </w:rPr>
      </w:pPr>
      <w:r w:rsidRPr="00611289">
        <w:rPr>
          <w:lang w:val="uk-UA"/>
        </w:rPr>
        <w:t>double func2(double x, double y)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{ return (x + y - 2) * (x + y - 2) / Ck + (x - y) * (x - y) / (Ck - 0.1) - 1;}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///J(Z)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func11(double x, double y){       return -2*x*sin(x*x+y*y)-1;}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func12(double x, double y){       return -2*y*sin(x*x+y*y)+1;}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func21(double x, double y){       return 2/Ck*(x+y-2) + 2/(Ck-0.1)*(x-y);}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func22(double x, double y){       return 2/Ck*(x+y-2) - 2/(Ck-0.1)*(x-y);}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/// вектор Z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Z_x = 0;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Z_y = -1;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int NIter = 0;// количество итераций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int N = 2;// количество уравнений в системе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F[2];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J[2][2];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J1[2][2];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double J1F[2];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bool Newthon()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{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///F(Z):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F[0] = func1(Z_x,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F[1] = func2(Z_x,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///J(Z):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J[0][0] = func11(Z_x,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J[0][1] = func12(Z_x,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J[1][0] = func21(Z_x,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J[1][1] = func22(Z_x,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///J(Z)^(-1):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double tmp = J[0][0] * J[1][1] - J[0][1] * J[1][0];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J1[0][0] = J[1][1] / tmp;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J1[0][1] = - J[0][1] / tmp;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J1[1][0] = - J[1][0] / tmp;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J1[1][1] = J[0][0] / tmp;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 [J(Z)]^(-1) * F(Z):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J1F[0] = J1[0][0] * F[0] + J1[0][1] * F[1];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J1F[1] = J1[1][0] * F[0] + J1[1][1] * F[1];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 Z = Z - [J(Z)]^(-1) * F(Z):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Z_x -= J1F[0];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lastRenderedPageBreak/>
        <w:t xml:space="preserve">     Z_y -= J1F[1];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 if (||Z|| &lt; eps) return true; else return false: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if (sqrt(J1F[0] * J1F[0] + J1F[1] * J1F[1]) &lt; eps) return true; else return false;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return true;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}</w:t>
      </w:r>
    </w:p>
    <w:p w:rsidR="00611289" w:rsidRPr="00611289" w:rsidRDefault="00611289" w:rsidP="00611289">
      <w:pPr>
        <w:rPr>
          <w:lang w:val="uk-UA"/>
        </w:rPr>
      </w:pP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bool Iter()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{ 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///F(Z):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F[0] = func1(Z_x,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F[1] = func2(Z_x, Z_y);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///new X: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Z_x -= A * F[0];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Z_y -= A * F[1];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if (sqrt((A * F[0]) * (A * F[0]) + (A * F[1]) * (A * F[1])) &lt; eps) return true; else return false;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return true;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}</w:t>
      </w:r>
    </w:p>
    <w:p w:rsidR="00611289" w:rsidRPr="00611289" w:rsidRDefault="00611289" w:rsidP="00611289">
      <w:pPr>
        <w:rPr>
          <w:lang w:val="uk-UA"/>
        </w:rPr>
      </w:pP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int main(int argc, char *argv[])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>{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NIter = 0; Z_x = Z_x0; Z_y = Z_y0;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cout&lt;&lt;"Newthon:"&lt;&lt;endl;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while(!Newthon())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{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   NIter++;</w:t>
      </w:r>
    </w:p>
    <w:p w:rsidR="00611289" w:rsidRDefault="00611289" w:rsidP="00611289">
      <w:pPr>
        <w:rPr>
          <w:lang w:val="en-US"/>
        </w:rPr>
      </w:pPr>
      <w:r w:rsidRPr="00611289">
        <w:rPr>
          <w:lang w:val="uk-UA"/>
        </w:rPr>
        <w:t xml:space="preserve">    }</w:t>
      </w:r>
    </w:p>
    <w:p w:rsidR="00611289" w:rsidRPr="00611289" w:rsidRDefault="00611289" w:rsidP="00611289">
      <w:pPr>
        <w:rPr>
          <w:lang w:val="en-US"/>
        </w:rPr>
      </w:pPr>
      <w:r w:rsidRPr="00611289">
        <w:rPr>
          <w:lang w:val="uk-UA"/>
        </w:rPr>
        <w:t>cout &lt;&lt; NIter &lt;&lt; ":" &lt;&lt; Z_x &lt;&lt; "|" &lt;&lt; Z_y &lt;&lt; ":" &lt;&lt; endl;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NIter = 0; Z_x = Z_x0; Z_y = Z_y0;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cout&lt;&lt;"Iter:"&lt;&lt;endl;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while(!Iter())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{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    NIter++;</w:t>
      </w:r>
    </w:p>
    <w:p w:rsidR="00611289" w:rsidRDefault="00611289" w:rsidP="00611289">
      <w:pPr>
        <w:rPr>
          <w:lang w:val="en-US"/>
        </w:rPr>
      </w:pPr>
      <w:r w:rsidRPr="00611289">
        <w:rPr>
          <w:lang w:val="uk-UA"/>
        </w:rPr>
        <w:t xml:space="preserve">    }</w:t>
      </w:r>
    </w:p>
    <w:p w:rsidR="00611289" w:rsidRPr="00611289" w:rsidRDefault="00611289" w:rsidP="00611289">
      <w:pPr>
        <w:rPr>
          <w:lang w:val="en-US"/>
        </w:rPr>
      </w:pPr>
      <w:r w:rsidRPr="00611289">
        <w:rPr>
          <w:lang w:val="uk-UA"/>
        </w:rPr>
        <w:t>cout &lt;&lt; NIter &lt;&lt; ":" &lt;&lt; Z_x &lt;&lt; "|" &lt;&lt; Z_y &lt;&lt; ":" &lt;&lt; endl;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system("PAUSE");</w:t>
      </w:r>
    </w:p>
    <w:p w:rsidR="00611289" w:rsidRPr="00611289" w:rsidRDefault="00611289" w:rsidP="00611289">
      <w:pPr>
        <w:rPr>
          <w:lang w:val="uk-UA"/>
        </w:rPr>
      </w:pPr>
      <w:r w:rsidRPr="00611289">
        <w:rPr>
          <w:lang w:val="uk-UA"/>
        </w:rPr>
        <w:t xml:space="preserve">    return EXIT_SUCCESS;</w:t>
      </w:r>
    </w:p>
    <w:p w:rsidR="00B602EB" w:rsidRDefault="00611289" w:rsidP="00611289">
      <w:pPr>
        <w:rPr>
          <w:lang w:val="uk-UA"/>
        </w:rPr>
      </w:pPr>
      <w:r w:rsidRPr="00611289">
        <w:rPr>
          <w:lang w:val="uk-UA"/>
        </w:rPr>
        <w:t>}</w:t>
      </w: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B602EB" w:rsidRDefault="00B602EB" w:rsidP="00611289">
      <w:pPr>
        <w:rPr>
          <w:lang w:val="uk-UA"/>
        </w:rPr>
      </w:pPr>
    </w:p>
    <w:p w:rsidR="0034234E" w:rsidRDefault="0034234E" w:rsidP="00611289">
      <w:pPr>
        <w:rPr>
          <w:lang w:val="uk-UA"/>
        </w:rPr>
      </w:pPr>
      <w:r>
        <w:rPr>
          <w:lang w:val="uk-UA"/>
        </w:rPr>
        <w:t>5. Висновок.</w:t>
      </w:r>
    </w:p>
    <w:p w:rsidR="0034234E" w:rsidRPr="00DB7B43" w:rsidRDefault="0034234E" w:rsidP="0034234E">
      <w:pPr>
        <w:rPr>
          <w:lang w:val="uk-UA"/>
        </w:rPr>
      </w:pPr>
      <w:r>
        <w:rPr>
          <w:lang w:val="uk-UA"/>
        </w:rPr>
        <w:tab/>
      </w:r>
    </w:p>
    <w:p w:rsidR="00427F13" w:rsidRPr="00555E68" w:rsidRDefault="00555E68">
      <w:pPr>
        <w:rPr>
          <w:lang w:val="uk-UA"/>
        </w:rPr>
      </w:pPr>
      <w:r>
        <w:rPr>
          <w:lang w:val="uk-UA"/>
        </w:rPr>
        <w:t xml:space="preserve">Методи зійшлися, отже зроблені вірно. </w:t>
      </w:r>
      <w:r w:rsidR="00B602EB">
        <w:rPr>
          <w:lang w:val="uk-UA"/>
        </w:rPr>
        <w:t>Похибка для таких методів апріорі відома: 0.001 – адже заздалегідь ми задаємо точність підрахунків.</w:t>
      </w:r>
    </w:p>
    <w:sectPr w:rsidR="00427F13" w:rsidRPr="00555E68" w:rsidSect="00CE78EE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46" w:rsidRDefault="00AA6C46" w:rsidP="00AA6C46">
      <w:r>
        <w:separator/>
      </w:r>
    </w:p>
  </w:endnote>
  <w:endnote w:type="continuationSeparator" w:id="0">
    <w:p w:rsidR="00AA6C46" w:rsidRDefault="00AA6C46" w:rsidP="00A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6" w:rsidRDefault="00AA6C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6" w:rsidRDefault="00AA6C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6" w:rsidRDefault="00AA6C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46" w:rsidRDefault="00AA6C46" w:rsidP="00AA6C46">
      <w:r>
        <w:separator/>
      </w:r>
    </w:p>
  </w:footnote>
  <w:footnote w:type="continuationSeparator" w:id="0">
    <w:p w:rsidR="00AA6C46" w:rsidRDefault="00AA6C46" w:rsidP="00AA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6" w:rsidRDefault="00AA6C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6" w:rsidRPr="002030C3" w:rsidRDefault="002030C3" w:rsidP="002030C3">
    <w:pPr>
      <w:pStyle w:val="a8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030C3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2030C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46" w:rsidRDefault="00AA6C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D32"/>
    <w:multiLevelType w:val="hybridMultilevel"/>
    <w:tmpl w:val="85323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64D56"/>
    <w:multiLevelType w:val="hybridMultilevel"/>
    <w:tmpl w:val="4EF0C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34E"/>
    <w:rsid w:val="002030C3"/>
    <w:rsid w:val="0034234E"/>
    <w:rsid w:val="00427F13"/>
    <w:rsid w:val="00555E68"/>
    <w:rsid w:val="00611289"/>
    <w:rsid w:val="00786F8B"/>
    <w:rsid w:val="00811558"/>
    <w:rsid w:val="00811C75"/>
    <w:rsid w:val="00851462"/>
    <w:rsid w:val="0095630C"/>
    <w:rsid w:val="00AA6C46"/>
    <w:rsid w:val="00B602EB"/>
    <w:rsid w:val="00C77497"/>
    <w:rsid w:val="00CE78EE"/>
    <w:rsid w:val="00D905BA"/>
    <w:rsid w:val="00DB2644"/>
    <w:rsid w:val="00DE0A65"/>
    <w:rsid w:val="00EB725B"/>
    <w:rsid w:val="00EC538E"/>
    <w:rsid w:val="00EF5DDC"/>
    <w:rsid w:val="00F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1C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34E"/>
    <w:rPr>
      <w:color w:val="0000FF"/>
      <w:u w:val="single"/>
    </w:rPr>
  </w:style>
  <w:style w:type="character" w:customStyle="1" w:styleId="apple-style-span">
    <w:name w:val="apple-style-span"/>
    <w:basedOn w:val="a0"/>
    <w:rsid w:val="0034234E"/>
  </w:style>
  <w:style w:type="paragraph" w:styleId="a4">
    <w:name w:val="Balloon Text"/>
    <w:basedOn w:val="a"/>
    <w:link w:val="a5"/>
    <w:uiPriority w:val="99"/>
    <w:semiHidden/>
    <w:unhideWhenUsed/>
    <w:rsid w:val="0034234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rsid w:val="00811C75"/>
    <w:pPr>
      <w:spacing w:before="100" w:beforeAutospacing="1" w:after="100" w:afterAutospacing="1"/>
    </w:pPr>
  </w:style>
  <w:style w:type="table" w:styleId="a6">
    <w:name w:val="Table Grid"/>
    <w:basedOn w:val="a1"/>
    <w:rsid w:val="0085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11289"/>
    <w:rPr>
      <w:color w:val="808080"/>
    </w:rPr>
  </w:style>
  <w:style w:type="paragraph" w:styleId="a8">
    <w:name w:val="header"/>
    <w:basedOn w:val="a"/>
    <w:link w:val="a9"/>
    <w:uiPriority w:val="99"/>
    <w:unhideWhenUsed/>
    <w:rsid w:val="00AA6C46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A6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6C4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A6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39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5.wmf"/><Relationship Id="rId63" Type="http://schemas.openxmlformats.org/officeDocument/2006/relationships/hyperlink" Target="http://ru.wikipedia.org/wiki/%D0%9E%D0%B1%D0%BB%D0%B0%D1%81%D1%82%D1%8C_%D0%BE%D0%BF%D1%80%D0%B5%D0%B4%D0%B5%D0%BB%D0%B5%D0%BD%D0%B8%D1%8F" TargetMode="External"/><Relationship Id="rId68" Type="http://schemas.openxmlformats.org/officeDocument/2006/relationships/hyperlink" Target="http://ru.wikipedia.org/wiki/%D0%9D%D0%B5%D0%BF%D1%80%D0%B5%D1%80%D1%8B%D0%B2%D0%BD%D0%B0%D1%8F_%D0%B4%D0%B8%D1%84%D1%84%D0%B5%D1%80%D0%B5%D0%BD%D1%86%D0%B8%D1%80%D1%83%D0%B5%D0%BC%D0%BE%D1%81%D1%82%D1%8C" TargetMode="External"/><Relationship Id="rId84" Type="http://schemas.openxmlformats.org/officeDocument/2006/relationships/hyperlink" Target="http://ru.wikipedia.org/wiki/%D0%A1%D0%B6%D0%B8%D0%BC%D0%B0%D1%8E%D1%89%D0%B5%D0%B5_%D0%BE%D1%82%D0%BE%D0%B1%D1%80%D0%B0%D0%B6%D0%B5%D0%BD%D0%B8%D0%B5" TargetMode="External"/><Relationship Id="rId89" Type="http://schemas.openxmlformats.org/officeDocument/2006/relationships/image" Target="media/image49.wmf"/><Relationship Id="rId112" Type="http://schemas.openxmlformats.org/officeDocument/2006/relationships/oleObject" Target="embeddings/oleObject36.bin"/><Relationship Id="rId133" Type="http://schemas.openxmlformats.org/officeDocument/2006/relationships/image" Target="media/image69.wmf"/><Relationship Id="rId138" Type="http://schemas.openxmlformats.org/officeDocument/2006/relationships/oleObject" Target="embeddings/oleObject50.bin"/><Relationship Id="rId154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8.wmf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74" Type="http://schemas.openxmlformats.org/officeDocument/2006/relationships/image" Target="media/image38.png"/><Relationship Id="rId79" Type="http://schemas.openxmlformats.org/officeDocument/2006/relationships/hyperlink" Target="http://ru.wikipedia.org/wiki/%D0%A4%D0%BE%D1%80%D0%BC%D1%83%D0%BB%D0%B0_%D0%BA%D0%BE%D0%BD%D0%B5%D1%87%D0%BD%D1%8B%D1%85_%D0%BF%D1%80%D0%B8%D1%80%D0%B0%D1%89%D0%B5%D0%BD%D0%B8%D0%B9" TargetMode="External"/><Relationship Id="rId102" Type="http://schemas.openxmlformats.org/officeDocument/2006/relationships/oleObject" Target="embeddings/oleObject30.bin"/><Relationship Id="rId123" Type="http://schemas.openxmlformats.org/officeDocument/2006/relationships/oleObject" Target="embeddings/oleObject42.bin"/><Relationship Id="rId128" Type="http://schemas.openxmlformats.org/officeDocument/2006/relationships/image" Target="media/image67.wmf"/><Relationship Id="rId144" Type="http://schemas.openxmlformats.org/officeDocument/2006/relationships/oleObject" Target="embeddings/oleObject53.bin"/><Relationship Id="rId149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24.bin"/><Relationship Id="rId95" Type="http://schemas.openxmlformats.org/officeDocument/2006/relationships/image" Target="media/image52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64" Type="http://schemas.openxmlformats.org/officeDocument/2006/relationships/hyperlink" Target="http://ru.wikipedia.org/wiki/%D0%9F%D1%80%D0%BE%D0%B8%D0%B7%D0%B2%D0%BE%D0%B4%D0%BD%D0%B0%D1%8F" TargetMode="External"/><Relationship Id="rId69" Type="http://schemas.openxmlformats.org/officeDocument/2006/relationships/image" Target="media/image35.png"/><Relationship Id="rId113" Type="http://schemas.openxmlformats.org/officeDocument/2006/relationships/image" Target="media/image60.wmf"/><Relationship Id="rId118" Type="http://schemas.openxmlformats.org/officeDocument/2006/relationships/image" Target="media/image62.wmf"/><Relationship Id="rId134" Type="http://schemas.openxmlformats.org/officeDocument/2006/relationships/oleObject" Target="embeddings/oleObject48.bin"/><Relationship Id="rId139" Type="http://schemas.openxmlformats.org/officeDocument/2006/relationships/image" Target="media/image72.wmf"/><Relationship Id="rId80" Type="http://schemas.openxmlformats.org/officeDocument/2006/relationships/image" Target="media/image43.png"/><Relationship Id="rId85" Type="http://schemas.openxmlformats.org/officeDocument/2006/relationships/image" Target="media/image47.wmf"/><Relationship Id="rId150" Type="http://schemas.openxmlformats.org/officeDocument/2006/relationships/footer" Target="footer1.xml"/><Relationship Id="rId155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4.png"/><Relationship Id="rId103" Type="http://schemas.openxmlformats.org/officeDocument/2006/relationships/image" Target="media/image56.wmf"/><Relationship Id="rId108" Type="http://schemas.openxmlformats.org/officeDocument/2006/relationships/oleObject" Target="embeddings/oleObject33.bin"/><Relationship Id="rId116" Type="http://schemas.openxmlformats.org/officeDocument/2006/relationships/image" Target="media/image61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45.bin"/><Relationship Id="rId137" Type="http://schemas.openxmlformats.org/officeDocument/2006/relationships/image" Target="media/image71.wmf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hyperlink" Target="http://ru.wikipedia.org/wiki/%D0%9D%D0%B5%D0%BF%D1%80%D0%B5%D1%80%D1%8B%D0%B2%D0%BD%D0%B0%D1%8F_%D0%B4%D0%B8%D1%84%D1%84%D0%B5%D1%80%D0%B5%D0%BD%D1%86%D0%B8%D1%80%D1%83%D0%B5%D0%BC%D0%BE%D1%81%D1%82%D1%8C" TargetMode="External"/><Relationship Id="rId70" Type="http://schemas.openxmlformats.org/officeDocument/2006/relationships/hyperlink" Target="http://ru.wikipedia.org/wiki/%D0%9F%D1%80%D0%BE%D0%B8%D0%B7%D0%B2%D0%BE%D0%B4%D0%BD%D0%B0%D1%8F" TargetMode="External"/><Relationship Id="rId75" Type="http://schemas.openxmlformats.org/officeDocument/2006/relationships/image" Target="media/image39.png"/><Relationship Id="rId83" Type="http://schemas.openxmlformats.org/officeDocument/2006/relationships/image" Target="media/image46.png"/><Relationship Id="rId88" Type="http://schemas.openxmlformats.org/officeDocument/2006/relationships/oleObject" Target="embeddings/oleObject23.bin"/><Relationship Id="rId91" Type="http://schemas.openxmlformats.org/officeDocument/2006/relationships/image" Target="media/image50.wmf"/><Relationship Id="rId96" Type="http://schemas.openxmlformats.org/officeDocument/2006/relationships/oleObject" Target="embeddings/oleObject27.bin"/><Relationship Id="rId111" Type="http://schemas.openxmlformats.org/officeDocument/2006/relationships/oleObject" Target="embeddings/oleObject35.bin"/><Relationship Id="rId132" Type="http://schemas.openxmlformats.org/officeDocument/2006/relationships/oleObject" Target="embeddings/oleObject47.bin"/><Relationship Id="rId140" Type="http://schemas.openxmlformats.org/officeDocument/2006/relationships/oleObject" Target="embeddings/oleObject51.bin"/><Relationship Id="rId145" Type="http://schemas.openxmlformats.org/officeDocument/2006/relationships/image" Target="media/image75.png"/><Relationship Id="rId15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32.bin"/><Relationship Id="rId114" Type="http://schemas.openxmlformats.org/officeDocument/2006/relationships/oleObject" Target="embeddings/oleObject37.bin"/><Relationship Id="rId119" Type="http://schemas.openxmlformats.org/officeDocument/2006/relationships/oleObject" Target="embeddings/oleObject40.bin"/><Relationship Id="rId127" Type="http://schemas.openxmlformats.org/officeDocument/2006/relationships/oleObject" Target="embeddings/oleObject44.bin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oleObject" Target="embeddings/oleObject18.bin"/><Relationship Id="rId60" Type="http://schemas.openxmlformats.org/officeDocument/2006/relationships/hyperlink" Target="http://ru.wikipedia.org/wiki/%D0%A4%D1%83%D0%BD%D0%BA%D1%86%D0%B8%D1%8F_%28%D0%BF%D1%80%D0%BE%D0%B3%D1%80%D0%B0%D0%BC%D0%BC%D0%B8%D1%80%D0%BE%D0%B2%D0%B0%D0%BD%D0%B8%D0%B5%29" TargetMode="External"/><Relationship Id="rId65" Type="http://schemas.openxmlformats.org/officeDocument/2006/relationships/image" Target="media/image32.png"/><Relationship Id="rId73" Type="http://schemas.openxmlformats.org/officeDocument/2006/relationships/image" Target="media/image37.png"/><Relationship Id="rId78" Type="http://schemas.openxmlformats.org/officeDocument/2006/relationships/image" Target="media/image42.png"/><Relationship Id="rId81" Type="http://schemas.openxmlformats.org/officeDocument/2006/relationships/image" Target="media/image44.png"/><Relationship Id="rId86" Type="http://schemas.openxmlformats.org/officeDocument/2006/relationships/oleObject" Target="embeddings/oleObject22.bin"/><Relationship Id="rId94" Type="http://schemas.openxmlformats.org/officeDocument/2006/relationships/oleObject" Target="embeddings/oleObject26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image" Target="media/image64.wmf"/><Relationship Id="rId130" Type="http://schemas.openxmlformats.org/officeDocument/2006/relationships/oleObject" Target="embeddings/oleObject46.bin"/><Relationship Id="rId135" Type="http://schemas.openxmlformats.org/officeDocument/2006/relationships/image" Target="media/image70.wmf"/><Relationship Id="rId143" Type="http://schemas.openxmlformats.org/officeDocument/2006/relationships/image" Target="media/image74.wmf"/><Relationship Id="rId148" Type="http://schemas.openxmlformats.org/officeDocument/2006/relationships/header" Target="header1.xml"/><Relationship Id="rId15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7.bin"/><Relationship Id="rId55" Type="http://schemas.openxmlformats.org/officeDocument/2006/relationships/image" Target="media/image30.wmf"/><Relationship Id="rId76" Type="http://schemas.openxmlformats.org/officeDocument/2006/relationships/image" Target="media/image40.png"/><Relationship Id="rId97" Type="http://schemas.openxmlformats.org/officeDocument/2006/relationships/image" Target="media/image53.wmf"/><Relationship Id="rId104" Type="http://schemas.openxmlformats.org/officeDocument/2006/relationships/oleObject" Target="embeddings/oleObject31.bin"/><Relationship Id="rId120" Type="http://schemas.openxmlformats.org/officeDocument/2006/relationships/image" Target="media/image63.wmf"/><Relationship Id="rId125" Type="http://schemas.openxmlformats.org/officeDocument/2006/relationships/oleObject" Target="embeddings/oleObject43.bin"/><Relationship Id="rId141" Type="http://schemas.openxmlformats.org/officeDocument/2006/relationships/image" Target="media/image73.wmf"/><Relationship Id="rId146" Type="http://schemas.openxmlformats.org/officeDocument/2006/relationships/image" Target="media/image76.gif"/><Relationship Id="rId7" Type="http://schemas.openxmlformats.org/officeDocument/2006/relationships/endnotes" Target="endnotes.xml"/><Relationship Id="rId71" Type="http://schemas.openxmlformats.org/officeDocument/2006/relationships/image" Target="media/image36.png"/><Relationship Id="rId92" Type="http://schemas.openxmlformats.org/officeDocument/2006/relationships/oleObject" Target="embeddings/oleObject2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image" Target="media/image19.wmf"/><Relationship Id="rId45" Type="http://schemas.openxmlformats.org/officeDocument/2006/relationships/image" Target="media/image23.wmf"/><Relationship Id="rId66" Type="http://schemas.openxmlformats.org/officeDocument/2006/relationships/image" Target="media/image33.png"/><Relationship Id="rId87" Type="http://schemas.openxmlformats.org/officeDocument/2006/relationships/image" Target="media/image48.wmf"/><Relationship Id="rId110" Type="http://schemas.openxmlformats.org/officeDocument/2006/relationships/oleObject" Target="embeddings/oleObject34.bin"/><Relationship Id="rId115" Type="http://schemas.openxmlformats.org/officeDocument/2006/relationships/oleObject" Target="embeddings/oleObject38.bin"/><Relationship Id="rId131" Type="http://schemas.openxmlformats.org/officeDocument/2006/relationships/image" Target="media/image68.wmf"/><Relationship Id="rId136" Type="http://schemas.openxmlformats.org/officeDocument/2006/relationships/oleObject" Target="embeddings/oleObject49.bin"/><Relationship Id="rId61" Type="http://schemas.openxmlformats.org/officeDocument/2006/relationships/hyperlink" Target="http://ru.wikipedia.org/wiki/%D0%92%D0%B5%D1%89%D0%B5%D1%81%D1%82%D0%B2%D0%B5%D0%BD%D0%BD%D0%BE%D0%B5_%D1%87%D0%B8%D1%81%D0%BB%D0%BE" TargetMode="External"/><Relationship Id="rId82" Type="http://schemas.openxmlformats.org/officeDocument/2006/relationships/image" Target="media/image45.png"/><Relationship Id="rId152" Type="http://schemas.openxmlformats.org/officeDocument/2006/relationships/header" Target="header3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1.png"/><Relationship Id="rId100" Type="http://schemas.openxmlformats.org/officeDocument/2006/relationships/oleObject" Target="embeddings/oleObject29.bin"/><Relationship Id="rId105" Type="http://schemas.openxmlformats.org/officeDocument/2006/relationships/image" Target="media/image57.wmf"/><Relationship Id="rId126" Type="http://schemas.openxmlformats.org/officeDocument/2006/relationships/image" Target="media/image66.wmf"/><Relationship Id="rId147" Type="http://schemas.openxmlformats.org/officeDocument/2006/relationships/image" Target="media/image77.gif"/><Relationship Id="rId8" Type="http://schemas.openxmlformats.org/officeDocument/2006/relationships/image" Target="media/image1.wmf"/><Relationship Id="rId51" Type="http://schemas.openxmlformats.org/officeDocument/2006/relationships/image" Target="media/image27.wmf"/><Relationship Id="rId72" Type="http://schemas.openxmlformats.org/officeDocument/2006/relationships/hyperlink" Target="http://ru.wikipedia.org/wiki/%D0%9D%D0%B5%D0%BF%D1%80%D0%B5%D1%80%D1%8B%D0%B2%D0%BD%D0%B0%D1%8F_%D1%84%D1%83%D0%BD%D0%BA%D1%86%D0%B8%D1%8F" TargetMode="External"/><Relationship Id="rId93" Type="http://schemas.openxmlformats.org/officeDocument/2006/relationships/image" Target="media/image51.wmf"/><Relationship Id="rId98" Type="http://schemas.openxmlformats.org/officeDocument/2006/relationships/oleObject" Target="embeddings/oleObject28.bin"/><Relationship Id="rId121" Type="http://schemas.openxmlformats.org/officeDocument/2006/relationships/oleObject" Target="embeddings/oleObject41.bin"/><Relationship Id="rId142" Type="http://schemas.openxmlformats.org/officeDocument/2006/relationships/oleObject" Target="embeddings/oleObject52.bin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1537</Words>
  <Characters>8989</Characters>
  <Application>Microsoft Office Word</Application>
  <DocSecurity>0</DocSecurity>
  <Lines>359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Ivan</cp:lastModifiedBy>
  <cp:revision>16</cp:revision>
  <dcterms:created xsi:type="dcterms:W3CDTF">2010-09-28T09:56:00Z</dcterms:created>
  <dcterms:modified xsi:type="dcterms:W3CDTF">2013-03-07T15:36:00Z</dcterms:modified>
</cp:coreProperties>
</file>