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3D" w:rsidRPr="00D13D3D" w:rsidRDefault="00D13D3D" w:rsidP="00D13D3D">
      <w:pPr>
        <w:pStyle w:val="2"/>
        <w:rPr>
          <w:sz w:val="20"/>
          <w:szCs w:val="20"/>
        </w:rPr>
      </w:pPr>
      <w:bookmarkStart w:id="0" w:name="_GoBack"/>
      <w:r w:rsidRPr="00D13D3D">
        <w:rPr>
          <w:sz w:val="20"/>
          <w:szCs w:val="20"/>
        </w:rPr>
        <w:t>Експериментальна перевірка закону Кулона</w:t>
      </w:r>
    </w:p>
    <w:p w:rsidR="00D13D3D" w:rsidRPr="00D13D3D" w:rsidRDefault="00D13D3D" w:rsidP="00D13D3D">
      <w:pPr>
        <w:spacing w:after="0"/>
        <w:jc w:val="both"/>
        <w:rPr>
          <w:rFonts w:ascii="Times New Roman" w:hAnsi="Times New Roman" w:cs="Times New Roman"/>
          <w:sz w:val="20"/>
          <w:szCs w:val="20"/>
        </w:rPr>
      </w:pP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ab/>
        <w:t>Як це не смішно звучить, але закон Кулона був експериментально перевірений Генрі Кавендишем за 13 років до відкриття Кулона. Але Кавендиш не опублікував свої результати, отже втратив право на пріоритет. Його результати знайшов Максвелл, розбираючи архів лабораторії Кавендиша через 60 років після його смерті.</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ab/>
        <w:t>Що, власне, треба було перевірити у законі Кулона ? Кулон отримав залежність сили взаємодії зарядів від відстані як</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40"/>
          <w:sz w:val="20"/>
          <w:szCs w:val="20"/>
        </w:rPr>
        <w:object w:dxaOrig="114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2pt" o:ole="" fillcolor="window">
            <v:imagedata r:id="rId7" o:title=""/>
          </v:shape>
          <o:OLEObject Type="Embed" ProgID="Equation.3" ShapeID="_x0000_i1025" DrawAspect="Content" ObjectID="_1425036859" r:id="rId8"/>
        </w:object>
      </w:r>
      <w:r w:rsidRPr="00D13D3D">
        <w:rPr>
          <w:rFonts w:ascii="Times New Roman" w:hAnsi="Times New Roman" w:cs="Times New Roman"/>
          <w:sz w:val="20"/>
          <w:szCs w:val="20"/>
        </w:rPr>
        <w:t>.</w:t>
      </w:r>
    </w:p>
    <w:p w:rsidR="00D13D3D" w:rsidRPr="00D13D3D" w:rsidRDefault="00D13D3D" w:rsidP="00D13D3D">
      <w:pPr>
        <w:pStyle w:val="a3"/>
        <w:rPr>
          <w:sz w:val="20"/>
          <w:szCs w:val="20"/>
        </w:rPr>
      </w:pPr>
      <w:r w:rsidRPr="00D13D3D">
        <w:rPr>
          <w:sz w:val="20"/>
          <w:szCs w:val="20"/>
        </w:rPr>
        <w:t xml:space="preserve">Результат був отриманий на крутильних терезах, точність вимірів на яких була дуже невисокою. Задача експериментальної перевірки закону Кулона зводиться до знаходження величини </w:t>
      </w:r>
      <w:r w:rsidRPr="00D13D3D">
        <w:rPr>
          <w:position w:val="-6"/>
          <w:sz w:val="20"/>
          <w:szCs w:val="20"/>
        </w:rPr>
        <w:object w:dxaOrig="260" w:dyaOrig="240">
          <v:shape id="_x0000_i1026" type="#_x0000_t75" style="width:12.75pt;height:12pt" o:ole="" fillcolor="window">
            <v:imagedata r:id="rId9" o:title=""/>
          </v:shape>
          <o:OLEObject Type="Embed" ProgID="Equation.3" ShapeID="_x0000_i1026" DrawAspect="Content" ObjectID="_1425036860" r:id="rId10"/>
        </w:object>
      </w:r>
      <w:r w:rsidRPr="00D13D3D">
        <w:rPr>
          <w:sz w:val="20"/>
          <w:szCs w:val="20"/>
        </w:rPr>
        <w:t xml:space="preserve"> у виразі</w:t>
      </w:r>
    </w:p>
    <w:p w:rsidR="00D13D3D" w:rsidRPr="00D13D3D" w:rsidRDefault="00D13D3D" w:rsidP="00D13D3D">
      <w:pPr>
        <w:pStyle w:val="a3"/>
        <w:jc w:val="center"/>
        <w:rPr>
          <w:sz w:val="20"/>
          <w:szCs w:val="20"/>
        </w:rPr>
      </w:pPr>
      <w:r w:rsidRPr="00D13D3D">
        <w:rPr>
          <w:position w:val="-32"/>
          <w:sz w:val="20"/>
          <w:szCs w:val="20"/>
        </w:rPr>
        <w:object w:dxaOrig="1219" w:dyaOrig="760">
          <v:shape id="_x0000_i1027" type="#_x0000_t75" style="width:60.75pt;height:38.25pt" o:ole="" fillcolor="window">
            <v:imagedata r:id="rId11" o:title=""/>
          </v:shape>
          <o:OLEObject Type="Embed" ProgID="Equation.3" ShapeID="_x0000_i1027" DrawAspect="Content" ObjectID="_1425036861" r:id="rId12"/>
        </w:object>
      </w:r>
      <w:r w:rsidRPr="00D13D3D">
        <w:rPr>
          <w:sz w:val="20"/>
          <w:szCs w:val="20"/>
        </w:rPr>
        <w:t>.</w:t>
      </w:r>
    </w:p>
    <w:p w:rsidR="00D13D3D" w:rsidRPr="00D13D3D" w:rsidRDefault="007E32C6" w:rsidP="00D13D3D">
      <w:pPr>
        <w:spacing w:after="0"/>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6.55pt;margin-top:-23.05pt;width:172.2pt;height:134.55pt;z-index:251660288" o:allowincell="f" stroked="f">
            <v:textbox style="mso-next-textbox:#_x0000_s1026">
              <w:txbxContent>
                <w:p w:rsidR="00D13D3D" w:rsidRDefault="00D13D3D" w:rsidP="00D13D3D">
                  <w:r>
                    <w:rPr>
                      <w:noProof/>
                    </w:rPr>
                    <w:drawing>
                      <wp:inline distT="0" distB="0" distL="0" distR="0">
                        <wp:extent cx="2000250" cy="1609725"/>
                        <wp:effectExtent l="19050" t="0" r="0" b="0"/>
                        <wp:docPr id="37" name="Рисунок 37" descr="1_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_5.bmp"/>
                                <pic:cNvPicPr>
                                  <a:picLocks noChangeAspect="1" noChangeArrowheads="1"/>
                                </pic:cNvPicPr>
                              </pic:nvPicPr>
                              <pic:blipFill>
                                <a:blip r:embed="rId13"/>
                                <a:srcRect/>
                                <a:stretch>
                                  <a:fillRect/>
                                </a:stretch>
                              </pic:blipFill>
                              <pic:spPr bwMode="auto">
                                <a:xfrm>
                                  <a:off x="0" y="0"/>
                                  <a:ext cx="2000250" cy="1609725"/>
                                </a:xfrm>
                                <a:prstGeom prst="rect">
                                  <a:avLst/>
                                </a:prstGeom>
                                <a:noFill/>
                                <a:ln w="9525">
                                  <a:noFill/>
                                  <a:miter lim="800000"/>
                                  <a:headEnd/>
                                  <a:tailEnd/>
                                </a:ln>
                              </pic:spPr>
                            </pic:pic>
                          </a:graphicData>
                        </a:graphic>
                      </wp:inline>
                    </w:drawing>
                  </w:r>
                </w:p>
              </w:txbxContent>
            </v:textbox>
            <w10:wrap type="square"/>
          </v:shape>
        </w:pict>
      </w:r>
      <w:r w:rsidR="00D13D3D" w:rsidRPr="00D13D3D">
        <w:rPr>
          <w:rFonts w:ascii="Times New Roman" w:hAnsi="Times New Roman" w:cs="Times New Roman"/>
          <w:sz w:val="20"/>
          <w:szCs w:val="20"/>
        </w:rPr>
        <w:t xml:space="preserve">Принцип проведення експерименту і запропонував Кавендіш. Вільні заряди у однорідному провіднику розташовані на його поверхні. Це експериментальний факт, і ми пояснимо його, розглядаючи провідники у електричному полі. На перший погляд це може здаватись наслідком відштовхування однойменних зарядів (якби це було б так, то заряди могли б відштовхуватись і всередину провідника). А насправді це наслідок того, що сила взаємодії точкових зарядів зменшується </w:t>
      </w:r>
      <w:r w:rsidR="00D13D3D" w:rsidRPr="00D13D3D">
        <w:rPr>
          <w:rFonts w:ascii="Times New Roman" w:hAnsi="Times New Roman" w:cs="Times New Roman"/>
          <w:sz w:val="20"/>
          <w:szCs w:val="20"/>
          <w:u w:val="single"/>
        </w:rPr>
        <w:t>точно</w:t>
      </w:r>
      <w:r w:rsidR="00D13D3D" w:rsidRPr="00D13D3D">
        <w:rPr>
          <w:rFonts w:ascii="Times New Roman" w:hAnsi="Times New Roman" w:cs="Times New Roman"/>
          <w:sz w:val="20"/>
          <w:szCs w:val="20"/>
        </w:rPr>
        <w:t xml:space="preserve"> обернено пропорційно квадрату відстані, а не за іншим законом.</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ab/>
        <w:t xml:space="preserve">Розглянемо спочатку сферу, по площі поверхні якої рівномірно розподілений заряд із поверхневою густиною </w:t>
      </w:r>
      <w:r w:rsidRPr="00D13D3D">
        <w:rPr>
          <w:rFonts w:ascii="Times New Roman" w:hAnsi="Times New Roman" w:cs="Times New Roman"/>
          <w:position w:val="-6"/>
          <w:sz w:val="20"/>
          <w:szCs w:val="20"/>
        </w:rPr>
        <w:object w:dxaOrig="260" w:dyaOrig="240">
          <v:shape id="_x0000_i1028" type="#_x0000_t75" style="width:12.75pt;height:12pt" o:ole="" fillcolor="window">
            <v:imagedata r:id="rId14" o:title=""/>
          </v:shape>
          <o:OLEObject Type="Embed" ProgID="Equation.3" ShapeID="_x0000_i1028" DrawAspect="Content" ObjectID="_1425036862" r:id="rId15"/>
        </w:object>
      </w:r>
      <w:r w:rsidRPr="00D13D3D">
        <w:rPr>
          <w:rFonts w:ascii="Times New Roman" w:hAnsi="Times New Roman" w:cs="Times New Roman"/>
          <w:sz w:val="20"/>
          <w:szCs w:val="20"/>
        </w:rPr>
        <w:t xml:space="preserve">. Помістимо у довільній точці у середині сфери точковий заряд </w:t>
      </w:r>
      <w:r w:rsidRPr="00D13D3D">
        <w:rPr>
          <w:rFonts w:ascii="Times New Roman" w:hAnsi="Times New Roman" w:cs="Times New Roman"/>
          <w:position w:val="-12"/>
          <w:sz w:val="20"/>
          <w:szCs w:val="20"/>
        </w:rPr>
        <w:object w:dxaOrig="320" w:dyaOrig="380">
          <v:shape id="_x0000_i1029" type="#_x0000_t75" style="width:15.75pt;height:18.75pt" o:ole="" fillcolor="window">
            <v:imagedata r:id="rId16" o:title=""/>
          </v:shape>
          <o:OLEObject Type="Embed" ProgID="Equation.3" ShapeID="_x0000_i1029" DrawAspect="Content" ObjectID="_1425036863" r:id="rId17"/>
        </w:object>
      </w:r>
      <w:r w:rsidRPr="00D13D3D">
        <w:rPr>
          <w:rFonts w:ascii="Times New Roman" w:hAnsi="Times New Roman" w:cs="Times New Roman"/>
          <w:sz w:val="20"/>
          <w:szCs w:val="20"/>
        </w:rPr>
        <w:t xml:space="preserve">. Із цієї точки побудуємо у протилежних напрямках два однакові малі тілесні кути </w:t>
      </w:r>
      <w:r w:rsidRPr="00D13D3D">
        <w:rPr>
          <w:rFonts w:ascii="Times New Roman" w:hAnsi="Times New Roman" w:cs="Times New Roman"/>
          <w:position w:val="-12"/>
          <w:sz w:val="20"/>
          <w:szCs w:val="20"/>
        </w:rPr>
        <w:object w:dxaOrig="1320" w:dyaOrig="380">
          <v:shape id="_x0000_i1030" type="#_x0000_t75" style="width:66pt;height:18.75pt" o:ole="" fillcolor="window">
            <v:imagedata r:id="rId18" o:title=""/>
          </v:shape>
          <o:OLEObject Type="Embed" ProgID="Equation.3" ShapeID="_x0000_i1030" DrawAspect="Content" ObjectID="_1425036864" r:id="rId19"/>
        </w:object>
      </w:r>
      <w:r w:rsidRPr="00D13D3D">
        <w:rPr>
          <w:rFonts w:ascii="Times New Roman" w:hAnsi="Times New Roman" w:cs="Times New Roman"/>
          <w:sz w:val="20"/>
          <w:szCs w:val="20"/>
        </w:rPr>
        <w:t xml:space="preserve">. Вони виріжуть на поверхні сфери заряджені площадки </w:t>
      </w:r>
      <w:r w:rsidRPr="00D13D3D">
        <w:rPr>
          <w:rFonts w:ascii="Times New Roman" w:hAnsi="Times New Roman" w:cs="Times New Roman"/>
          <w:position w:val="-12"/>
          <w:sz w:val="20"/>
          <w:szCs w:val="20"/>
        </w:rPr>
        <w:object w:dxaOrig="440" w:dyaOrig="380">
          <v:shape id="_x0000_i1031" type="#_x0000_t75" style="width:21.75pt;height:18.75pt" o:ole="" fillcolor="window">
            <v:imagedata r:id="rId20" o:title=""/>
          </v:shape>
          <o:OLEObject Type="Embed" ProgID="Equation.3" ShapeID="_x0000_i1031" DrawAspect="Content" ObjectID="_1425036865" r:id="rId21"/>
        </w:object>
      </w:r>
      <w:r w:rsidRPr="00D13D3D">
        <w:rPr>
          <w:rFonts w:ascii="Times New Roman" w:hAnsi="Times New Roman" w:cs="Times New Roman"/>
          <w:sz w:val="20"/>
          <w:szCs w:val="20"/>
        </w:rPr>
        <w:t xml:space="preserve"> та </w:t>
      </w:r>
      <w:r w:rsidRPr="00D13D3D">
        <w:rPr>
          <w:rFonts w:ascii="Times New Roman" w:hAnsi="Times New Roman" w:cs="Times New Roman"/>
          <w:position w:val="-12"/>
          <w:sz w:val="20"/>
          <w:szCs w:val="20"/>
        </w:rPr>
        <w:object w:dxaOrig="480" w:dyaOrig="380">
          <v:shape id="_x0000_i1032" type="#_x0000_t75" style="width:24pt;height:18.75pt" o:ole="" fillcolor="window">
            <v:imagedata r:id="rId22" o:title=""/>
          </v:shape>
          <o:OLEObject Type="Embed" ProgID="Equation.3" ShapeID="_x0000_i1032" DrawAspect="Content" ObjectID="_1425036866" r:id="rId23"/>
        </w:object>
      </w:r>
      <w:r w:rsidRPr="00D13D3D">
        <w:rPr>
          <w:rFonts w:ascii="Times New Roman" w:hAnsi="Times New Roman" w:cs="Times New Roman"/>
          <w:sz w:val="20"/>
          <w:szCs w:val="20"/>
        </w:rPr>
        <w:t xml:space="preserve">. Заряд на площадках становитиме відповідно </w:t>
      </w:r>
      <w:r w:rsidRPr="00D13D3D">
        <w:rPr>
          <w:rFonts w:ascii="Times New Roman" w:hAnsi="Times New Roman" w:cs="Times New Roman"/>
          <w:position w:val="-12"/>
          <w:sz w:val="20"/>
          <w:szCs w:val="20"/>
        </w:rPr>
        <w:object w:dxaOrig="600" w:dyaOrig="380">
          <v:shape id="_x0000_i1033" type="#_x0000_t75" style="width:30pt;height:18.75pt" o:ole="" fillcolor="window">
            <v:imagedata r:id="rId24" o:title=""/>
          </v:shape>
          <o:OLEObject Type="Embed" ProgID="Equation.3" ShapeID="_x0000_i1033" DrawAspect="Content" ObjectID="_1425036867" r:id="rId25"/>
        </w:object>
      </w:r>
      <w:r w:rsidRPr="00D13D3D">
        <w:rPr>
          <w:rFonts w:ascii="Times New Roman" w:hAnsi="Times New Roman" w:cs="Times New Roman"/>
          <w:sz w:val="20"/>
          <w:szCs w:val="20"/>
        </w:rPr>
        <w:t xml:space="preserve"> та </w:t>
      </w:r>
      <w:r w:rsidRPr="00D13D3D">
        <w:rPr>
          <w:rFonts w:ascii="Times New Roman" w:hAnsi="Times New Roman" w:cs="Times New Roman"/>
          <w:position w:val="-12"/>
          <w:sz w:val="20"/>
          <w:szCs w:val="20"/>
        </w:rPr>
        <w:object w:dxaOrig="639" w:dyaOrig="380">
          <v:shape id="_x0000_i1034" type="#_x0000_t75" style="width:32.25pt;height:18.75pt" o:ole="" fillcolor="window">
            <v:imagedata r:id="rId26" o:title=""/>
          </v:shape>
          <o:OLEObject Type="Embed" ProgID="Equation.3" ShapeID="_x0000_i1034" DrawAspect="Content" ObjectID="_1425036868" r:id="rId27"/>
        </w:object>
      </w:r>
      <w:r w:rsidRPr="00D13D3D">
        <w:rPr>
          <w:rFonts w:ascii="Times New Roman" w:hAnsi="Times New Roman" w:cs="Times New Roman"/>
          <w:sz w:val="20"/>
          <w:szCs w:val="20"/>
        </w:rPr>
        <w:t xml:space="preserve">. Тоді сили кулонівської взаємодії площадок із точковим зарядом всередині </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40"/>
          <w:sz w:val="20"/>
          <w:szCs w:val="20"/>
        </w:rPr>
        <w:object w:dxaOrig="2360" w:dyaOrig="840">
          <v:shape id="_x0000_i1035" type="#_x0000_t75" style="width:117.75pt;height:42pt" o:ole="" fillcolor="window">
            <v:imagedata r:id="rId28" o:title=""/>
          </v:shape>
          <o:OLEObject Type="Embed" ProgID="Equation.3" ShapeID="_x0000_i1035" DrawAspect="Content" ObjectID="_1425036869" r:id="rId29"/>
        </w:object>
      </w:r>
      <w:r w:rsidRPr="00D13D3D">
        <w:rPr>
          <w:rFonts w:ascii="Times New Roman" w:hAnsi="Times New Roman" w:cs="Times New Roman"/>
          <w:sz w:val="20"/>
          <w:szCs w:val="20"/>
        </w:rPr>
        <w:t xml:space="preserve">   та    </w:t>
      </w:r>
      <w:r w:rsidRPr="00D13D3D">
        <w:rPr>
          <w:rFonts w:ascii="Times New Roman" w:hAnsi="Times New Roman" w:cs="Times New Roman"/>
          <w:position w:val="-40"/>
          <w:sz w:val="20"/>
          <w:szCs w:val="20"/>
        </w:rPr>
        <w:object w:dxaOrig="2460" w:dyaOrig="840">
          <v:shape id="_x0000_i1036" type="#_x0000_t75" style="width:123pt;height:42pt" o:ole="" fillcolor="window">
            <v:imagedata r:id="rId30" o:title=""/>
          </v:shape>
          <o:OLEObject Type="Embed" ProgID="Equation.3" ShapeID="_x0000_i1036" DrawAspect="Content" ObjectID="_1425036870" r:id="rId31"/>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 xml:space="preserve">Із властивостей дотичних до кінців хорди випливає (самі переконайтеся !), що кути </w:t>
      </w:r>
      <w:r w:rsidRPr="00D13D3D">
        <w:rPr>
          <w:rFonts w:ascii="Times New Roman" w:hAnsi="Times New Roman" w:cs="Times New Roman"/>
          <w:position w:val="-12"/>
          <w:sz w:val="20"/>
          <w:szCs w:val="20"/>
        </w:rPr>
        <w:object w:dxaOrig="1320" w:dyaOrig="380">
          <v:shape id="_x0000_i1037" type="#_x0000_t75" style="width:66pt;height:18.75pt" o:ole="" fillcolor="window">
            <v:imagedata r:id="rId32" o:title=""/>
          </v:shape>
          <o:OLEObject Type="Embed" ProgID="Equation.3" ShapeID="_x0000_i1037" DrawAspect="Content" ObjectID="_1425036871" r:id="rId33"/>
        </w:object>
      </w:r>
      <w:r w:rsidRPr="00D13D3D">
        <w:rPr>
          <w:rFonts w:ascii="Times New Roman" w:hAnsi="Times New Roman" w:cs="Times New Roman"/>
          <w:sz w:val="20"/>
          <w:szCs w:val="20"/>
        </w:rPr>
        <w:t>. Тоді можна перейти до площадок, перпендикулярних осі тілесних кутів</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28"/>
          <w:sz w:val="20"/>
          <w:szCs w:val="20"/>
        </w:rPr>
        <w:object w:dxaOrig="1340" w:dyaOrig="820">
          <v:shape id="_x0000_i1038" type="#_x0000_t75" style="width:66.75pt;height:41.25pt" o:ole="" fillcolor="window">
            <v:imagedata r:id="rId34" o:title=""/>
          </v:shape>
          <o:OLEObject Type="Embed" ProgID="Equation.3" ShapeID="_x0000_i1038" DrawAspect="Content" ObjectID="_1425036872" r:id="rId35"/>
        </w:object>
      </w:r>
      <w:r w:rsidRPr="00D13D3D">
        <w:rPr>
          <w:rFonts w:ascii="Times New Roman" w:hAnsi="Times New Roman" w:cs="Times New Roman"/>
          <w:sz w:val="20"/>
          <w:szCs w:val="20"/>
        </w:rPr>
        <w:t xml:space="preserve">  та   </w:t>
      </w:r>
      <w:r w:rsidRPr="00D13D3D">
        <w:rPr>
          <w:rFonts w:ascii="Times New Roman" w:hAnsi="Times New Roman" w:cs="Times New Roman"/>
          <w:position w:val="-28"/>
          <w:sz w:val="20"/>
          <w:szCs w:val="20"/>
        </w:rPr>
        <w:object w:dxaOrig="1380" w:dyaOrig="820">
          <v:shape id="_x0000_i1039" type="#_x0000_t75" style="width:69pt;height:41.25pt" o:ole="" fillcolor="window">
            <v:imagedata r:id="rId36" o:title=""/>
          </v:shape>
          <o:OLEObject Type="Embed" ProgID="Equation.3" ShapeID="_x0000_i1039" DrawAspect="Content" ObjectID="_1425036873" r:id="rId37"/>
        </w:object>
      </w:r>
      <w:r w:rsidRPr="00D13D3D">
        <w:rPr>
          <w:rFonts w:ascii="Times New Roman" w:hAnsi="Times New Roman" w:cs="Times New Roman"/>
          <w:sz w:val="20"/>
          <w:szCs w:val="20"/>
        </w:rPr>
        <w:t>.</w:t>
      </w:r>
    </w:p>
    <w:p w:rsidR="00D13D3D" w:rsidRPr="00D13D3D" w:rsidRDefault="00D13D3D" w:rsidP="00D13D3D">
      <w:pPr>
        <w:pStyle w:val="a5"/>
        <w:rPr>
          <w:sz w:val="20"/>
          <w:szCs w:val="20"/>
        </w:rPr>
      </w:pPr>
      <w:r w:rsidRPr="00D13D3D">
        <w:rPr>
          <w:sz w:val="20"/>
          <w:szCs w:val="20"/>
        </w:rPr>
        <w:t>Отже, вирази для сил набувають вигляду</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40"/>
          <w:sz w:val="20"/>
          <w:szCs w:val="20"/>
        </w:rPr>
        <w:object w:dxaOrig="2439" w:dyaOrig="940">
          <v:shape id="_x0000_i1040" type="#_x0000_t75" style="width:122.25pt;height:47.25pt" o:ole="" fillcolor="window">
            <v:imagedata r:id="rId38" o:title=""/>
          </v:shape>
          <o:OLEObject Type="Embed" ProgID="Equation.3" ShapeID="_x0000_i1040" DrawAspect="Content" ObjectID="_1425036874" r:id="rId39"/>
        </w:object>
      </w:r>
      <w:r w:rsidRPr="00D13D3D">
        <w:rPr>
          <w:rFonts w:ascii="Times New Roman" w:hAnsi="Times New Roman" w:cs="Times New Roman"/>
          <w:sz w:val="20"/>
          <w:szCs w:val="20"/>
        </w:rPr>
        <w:t xml:space="preserve">  та   </w:t>
      </w:r>
      <w:r w:rsidRPr="00D13D3D">
        <w:rPr>
          <w:rFonts w:ascii="Times New Roman" w:hAnsi="Times New Roman" w:cs="Times New Roman"/>
          <w:position w:val="-40"/>
          <w:sz w:val="20"/>
          <w:szCs w:val="20"/>
        </w:rPr>
        <w:object w:dxaOrig="2480" w:dyaOrig="940">
          <v:shape id="_x0000_i1041" type="#_x0000_t75" style="width:123.75pt;height:47.25pt" o:ole="" fillcolor="window">
            <v:imagedata r:id="rId40" o:title=""/>
          </v:shape>
          <o:OLEObject Type="Embed" ProgID="Equation.3" ShapeID="_x0000_i1041" DrawAspect="Content" ObjectID="_1425036875" r:id="rId41"/>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 xml:space="preserve">Тепер давайте згадаємо, що являє собою тілесний кут. Тілесний кут – це частина простору, що міститься всередині замкнутої конічної поверхні. </w:t>
      </w:r>
      <w:r w:rsidRPr="00D13D3D">
        <w:rPr>
          <w:rFonts w:ascii="Times New Roman" w:hAnsi="Times New Roman" w:cs="Times New Roman"/>
          <w:sz w:val="20"/>
          <w:szCs w:val="20"/>
          <w:u w:val="single"/>
        </w:rPr>
        <w:t>Мірою тілесного кута є відношення площі, вирізаної конусом на сфері із центром у вершині кута, до квадрату радіуса сфери</w:t>
      </w:r>
      <w:r w:rsidRPr="00D13D3D">
        <w:rPr>
          <w:rFonts w:ascii="Times New Roman" w:hAnsi="Times New Roman" w:cs="Times New Roman"/>
          <w:sz w:val="20"/>
          <w:szCs w:val="20"/>
        </w:rPr>
        <w:t xml:space="preserve">. </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ab/>
        <w:t>Отже, у нашому випадку</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40"/>
          <w:sz w:val="20"/>
          <w:szCs w:val="20"/>
        </w:rPr>
        <w:object w:dxaOrig="1260" w:dyaOrig="940">
          <v:shape id="_x0000_i1042" type="#_x0000_t75" style="width:63pt;height:47.25pt" o:ole="" fillcolor="window">
            <v:imagedata r:id="rId42" o:title=""/>
          </v:shape>
          <o:OLEObject Type="Embed" ProgID="Equation.3" ShapeID="_x0000_i1042" DrawAspect="Content" ObjectID="_1425036876" r:id="rId43"/>
        </w:object>
      </w:r>
      <w:r w:rsidRPr="00D13D3D">
        <w:rPr>
          <w:rFonts w:ascii="Times New Roman" w:hAnsi="Times New Roman" w:cs="Times New Roman"/>
          <w:sz w:val="20"/>
          <w:szCs w:val="20"/>
        </w:rPr>
        <w:t xml:space="preserve">  та   </w:t>
      </w:r>
      <w:r w:rsidRPr="00D13D3D">
        <w:rPr>
          <w:rFonts w:ascii="Times New Roman" w:hAnsi="Times New Roman" w:cs="Times New Roman"/>
          <w:position w:val="-40"/>
          <w:sz w:val="20"/>
          <w:szCs w:val="20"/>
        </w:rPr>
        <w:object w:dxaOrig="1359" w:dyaOrig="940">
          <v:shape id="_x0000_i1043" type="#_x0000_t75" style="width:68.25pt;height:47.25pt" o:ole="" fillcolor="window">
            <v:imagedata r:id="rId44" o:title=""/>
          </v:shape>
          <o:OLEObject Type="Embed" ProgID="Equation.3" ShapeID="_x0000_i1043" DrawAspect="Content" ObjectID="_1425036877" r:id="rId45"/>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 xml:space="preserve">причому тілесні кути </w:t>
      </w:r>
      <w:r w:rsidRPr="00D13D3D">
        <w:rPr>
          <w:rFonts w:ascii="Times New Roman" w:hAnsi="Times New Roman" w:cs="Times New Roman"/>
          <w:position w:val="-12"/>
          <w:sz w:val="20"/>
          <w:szCs w:val="20"/>
        </w:rPr>
        <w:object w:dxaOrig="1320" w:dyaOrig="380">
          <v:shape id="_x0000_i1044" type="#_x0000_t75" style="width:66pt;height:18.75pt" o:ole="" fillcolor="window">
            <v:imagedata r:id="rId18" o:title=""/>
          </v:shape>
          <o:OLEObject Type="Embed" ProgID="Equation.3" ShapeID="_x0000_i1044" DrawAspect="Content" ObjectID="_1425036878" r:id="rId46"/>
        </w:object>
      </w:r>
      <w:r w:rsidRPr="00D13D3D">
        <w:rPr>
          <w:rFonts w:ascii="Times New Roman" w:hAnsi="Times New Roman" w:cs="Times New Roman"/>
          <w:sz w:val="20"/>
          <w:szCs w:val="20"/>
        </w:rPr>
        <w:t xml:space="preserve"> рівні за побудовою. Дивіться, якби ми не мали абсолютно квадратичного закону Кулона, ми не змогли б скористатися означенням тілесних кутів. А тепер глянемо, що нам це дає. Ми приходимо до того, що сили </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12"/>
          <w:sz w:val="20"/>
          <w:szCs w:val="20"/>
        </w:rPr>
        <w:object w:dxaOrig="1160" w:dyaOrig="380">
          <v:shape id="_x0000_i1045" type="#_x0000_t75" style="width:57.75pt;height:18.75pt" o:ole="" fillcolor="window">
            <v:imagedata r:id="rId47" o:title=""/>
          </v:shape>
          <o:OLEObject Type="Embed" ProgID="Equation.3" ShapeID="_x0000_i1045" DrawAspect="Content" ObjectID="_1425036879" r:id="rId48"/>
        </w:objec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lastRenderedPageBreak/>
        <w:t xml:space="preserve">рівні за абсолютною </w:t>
      </w:r>
      <w:bookmarkEnd w:id="0"/>
      <w:r w:rsidRPr="00D13D3D">
        <w:rPr>
          <w:rFonts w:ascii="Times New Roman" w:hAnsi="Times New Roman" w:cs="Times New Roman"/>
          <w:sz w:val="20"/>
          <w:szCs w:val="20"/>
        </w:rPr>
        <w:t xml:space="preserve">величиною, але будуть напрямлені у протилежні боки, оскільки заряди на площадках  </w:t>
      </w:r>
      <w:r w:rsidRPr="00D13D3D">
        <w:rPr>
          <w:rFonts w:ascii="Times New Roman" w:hAnsi="Times New Roman" w:cs="Times New Roman"/>
          <w:position w:val="-12"/>
          <w:sz w:val="20"/>
          <w:szCs w:val="20"/>
        </w:rPr>
        <w:object w:dxaOrig="440" w:dyaOrig="380">
          <v:shape id="_x0000_i1046" type="#_x0000_t75" style="width:21.75pt;height:18.75pt" o:ole="" fillcolor="window">
            <v:imagedata r:id="rId20" o:title=""/>
          </v:shape>
          <o:OLEObject Type="Embed" ProgID="Equation.3" ShapeID="_x0000_i1046" DrawAspect="Content" ObjectID="_1425036880" r:id="rId49"/>
        </w:object>
      </w:r>
      <w:r w:rsidRPr="00D13D3D">
        <w:rPr>
          <w:rFonts w:ascii="Times New Roman" w:hAnsi="Times New Roman" w:cs="Times New Roman"/>
          <w:sz w:val="20"/>
          <w:szCs w:val="20"/>
        </w:rPr>
        <w:t xml:space="preserve"> та </w:t>
      </w:r>
      <w:r w:rsidRPr="00D13D3D">
        <w:rPr>
          <w:rFonts w:ascii="Times New Roman" w:hAnsi="Times New Roman" w:cs="Times New Roman"/>
          <w:position w:val="-12"/>
          <w:sz w:val="20"/>
          <w:szCs w:val="20"/>
        </w:rPr>
        <w:object w:dxaOrig="480" w:dyaOrig="380">
          <v:shape id="_x0000_i1047" type="#_x0000_t75" style="width:24pt;height:18.75pt" o:ole="" fillcolor="window">
            <v:imagedata r:id="rId22" o:title=""/>
          </v:shape>
          <o:OLEObject Type="Embed" ProgID="Equation.3" ShapeID="_x0000_i1047" DrawAspect="Content" ObjectID="_1425036881" r:id="rId50"/>
        </w:object>
      </w:r>
      <w:r w:rsidRPr="00D13D3D">
        <w:rPr>
          <w:rFonts w:ascii="Times New Roman" w:hAnsi="Times New Roman" w:cs="Times New Roman"/>
          <w:sz w:val="20"/>
          <w:szCs w:val="20"/>
        </w:rPr>
        <w:t xml:space="preserve"> однойменні. </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ab/>
        <w:t xml:space="preserve">Оскільки місцеположення точкового заряду всередині сфери та побудову тілесних кутів ми вибрали довільно, можна стверджувати, що у випадку, </w:t>
      </w:r>
      <w:r w:rsidRPr="00D13D3D">
        <w:rPr>
          <w:rFonts w:ascii="Times New Roman" w:hAnsi="Times New Roman" w:cs="Times New Roman"/>
          <w:sz w:val="20"/>
          <w:szCs w:val="20"/>
          <w:u w:val="single"/>
        </w:rPr>
        <w:t>коли закон Кулона виконується</w:t>
      </w:r>
      <w:r w:rsidRPr="00D13D3D">
        <w:rPr>
          <w:rFonts w:ascii="Times New Roman" w:hAnsi="Times New Roman" w:cs="Times New Roman"/>
          <w:sz w:val="20"/>
          <w:szCs w:val="20"/>
        </w:rPr>
        <w:t xml:space="preserve"> (тобто існує обернена квадратична залежність від відстані), </w:t>
      </w:r>
      <w:r w:rsidRPr="00D13D3D">
        <w:rPr>
          <w:rFonts w:ascii="Times New Roman" w:hAnsi="Times New Roman" w:cs="Times New Roman"/>
          <w:sz w:val="20"/>
          <w:szCs w:val="20"/>
          <w:u w:val="single"/>
        </w:rPr>
        <w:t>сила з боку поверхневого заряду на заряд всередині зарядженої сфери не діє</w:t>
      </w:r>
      <w:r w:rsidRPr="00D13D3D">
        <w:rPr>
          <w:rFonts w:ascii="Times New Roman" w:hAnsi="Times New Roman" w:cs="Times New Roman"/>
          <w:sz w:val="20"/>
          <w:szCs w:val="20"/>
        </w:rPr>
        <w:t>. Це стосується сфери.</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ab/>
        <w:t>Що відбуватиметься із зарядженою кулею ? Припустимо, що всередині кулі існують певні заряди. Внаслідок сферичної симетрії системи заряди у кулі будуть розміщені теж сферично симетрично. Виберемо певний сферичний шар зарядів. На заряди цього шару не діють ніякі сили з боку зарядів, що розташовані зовні, це ми щойно показали. Але на заряди шару будуть діяти сили відштовхування з боку зарядів, що знаходяться всередині. А це означає, що сферичний шар почне посуватись у напрямку від центра до периферії. Таким чином, у стані рівноваги заряди всередині провідної кулі відсутні.</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ab/>
        <w:t xml:space="preserve">А що буде, якщо взаємодія відрізняється від кулонівської, тобто </w:t>
      </w:r>
      <w:r w:rsidRPr="00D13D3D">
        <w:rPr>
          <w:rFonts w:ascii="Times New Roman" w:hAnsi="Times New Roman" w:cs="Times New Roman"/>
          <w:position w:val="-32"/>
          <w:sz w:val="20"/>
          <w:szCs w:val="20"/>
        </w:rPr>
        <w:object w:dxaOrig="1219" w:dyaOrig="760">
          <v:shape id="_x0000_i1048" type="#_x0000_t75" style="width:60.75pt;height:38.25pt" o:ole="" fillcolor="window">
            <v:imagedata r:id="rId11" o:title=""/>
          </v:shape>
          <o:OLEObject Type="Embed" ProgID="Equation.3" ShapeID="_x0000_i1048" DrawAspect="Content" ObjectID="_1425036882" r:id="rId51"/>
        </w:object>
      </w:r>
      <w:r w:rsidRPr="00D13D3D">
        <w:rPr>
          <w:rFonts w:ascii="Times New Roman" w:hAnsi="Times New Roman" w:cs="Times New Roman"/>
          <w:sz w:val="20"/>
          <w:szCs w:val="20"/>
        </w:rPr>
        <w:t>. Тоді сили взаємодії площадок із точковим зарядом усередині набудуть вигляду</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44"/>
          <w:sz w:val="20"/>
          <w:szCs w:val="20"/>
        </w:rPr>
        <w:object w:dxaOrig="3300" w:dyaOrig="880">
          <v:shape id="_x0000_i1049" type="#_x0000_t75" style="width:165pt;height:44.25pt" o:ole="" fillcolor="window">
            <v:imagedata r:id="rId52" o:title=""/>
          </v:shape>
          <o:OLEObject Type="Embed" ProgID="Equation.3" ShapeID="_x0000_i1049" DrawAspect="Content" ObjectID="_1425036883" r:id="rId53"/>
        </w:object>
      </w:r>
      <w:r w:rsidRPr="00D13D3D">
        <w:rPr>
          <w:rFonts w:ascii="Times New Roman" w:hAnsi="Times New Roman" w:cs="Times New Roman"/>
          <w:sz w:val="20"/>
          <w:szCs w:val="20"/>
        </w:rPr>
        <w:t xml:space="preserve">;      </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44"/>
          <w:sz w:val="20"/>
          <w:szCs w:val="20"/>
        </w:rPr>
        <w:object w:dxaOrig="3440" w:dyaOrig="880">
          <v:shape id="_x0000_i1050" type="#_x0000_t75" style="width:171.75pt;height:44.25pt" o:ole="" fillcolor="window">
            <v:imagedata r:id="rId54" o:title=""/>
          </v:shape>
          <o:OLEObject Type="Embed" ProgID="Equation.3" ShapeID="_x0000_i1050" DrawAspect="Content" ObjectID="_1425036884" r:id="rId55"/>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а їх рівнодіючу можна записати у вигляді</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46"/>
          <w:sz w:val="20"/>
          <w:szCs w:val="20"/>
        </w:rPr>
        <w:object w:dxaOrig="3000" w:dyaOrig="1060">
          <v:shape id="_x0000_i1051" type="#_x0000_t75" style="width:150pt;height:53.25pt" o:ole="" fillcolor="window">
            <v:imagedata r:id="rId56" o:title=""/>
          </v:shape>
          <o:OLEObject Type="Embed" ProgID="Equation.3" ShapeID="_x0000_i1051" DrawAspect="Content" ObjectID="_1425036885" r:id="rId57"/>
        </w:object>
      </w:r>
      <w:r w:rsidRPr="00D13D3D">
        <w:rPr>
          <w:rFonts w:ascii="Times New Roman" w:hAnsi="Times New Roman" w:cs="Times New Roman"/>
          <w:sz w:val="20"/>
          <w:szCs w:val="20"/>
        </w:rPr>
        <w:t>,</w:t>
      </w:r>
    </w:p>
    <w:p w:rsidR="00D13D3D" w:rsidRPr="00D13D3D" w:rsidRDefault="00D13D3D" w:rsidP="00D13D3D">
      <w:pPr>
        <w:pStyle w:val="a3"/>
        <w:rPr>
          <w:sz w:val="20"/>
          <w:szCs w:val="20"/>
        </w:rPr>
      </w:pPr>
      <w:r w:rsidRPr="00D13D3D">
        <w:rPr>
          <w:sz w:val="20"/>
          <w:szCs w:val="20"/>
        </w:rPr>
        <w:t xml:space="preserve">причому, як бачимо, вона відмінна від нуля. </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ab/>
        <w:t>Наявність відмінної від нуля рівнодіючої сил веде до можливості рівноважного розподілу зарядів всередині провідної кулі, оскільки на заряди діятимуть сили не тільки з боку внутрішніх шарів, а й ззовні.</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ab/>
        <w:t>Отже, як бачите, питання про показник у законі Кулона носить принциповий характер. Якби у законі Кулона не була б рівно двійка, то не працювала би більшість законів електрики. Трохи далі ми розглянемо закон Гаусса, який є наслідком саме такої залежності. У випадку його невиконання порушується умова неперервності силових ліній електричного поля, та багато інших законів фізики.</w:t>
      </w:r>
    </w:p>
    <w:p w:rsidR="00D13D3D" w:rsidRPr="00D13D3D" w:rsidRDefault="007E32C6" w:rsidP="00D13D3D">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left:0;text-align:left;margin-left:.65pt;margin-top:2pt;width:172.3pt;height:67.35pt;z-index:251661312" o:allowincell="f" stroked="f">
            <v:textbox style="mso-next-textbox:#_x0000_s1027">
              <w:txbxContent>
                <w:p w:rsidR="00D13D3D" w:rsidRDefault="00D13D3D" w:rsidP="00D13D3D">
                  <w:r>
                    <w:rPr>
                      <w:noProof/>
                    </w:rPr>
                    <w:drawing>
                      <wp:inline distT="0" distB="0" distL="0" distR="0">
                        <wp:extent cx="2000250" cy="752475"/>
                        <wp:effectExtent l="19050" t="0" r="0" b="0"/>
                        <wp:docPr id="38" name="Рисунок 38" descr="1_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_6.bmp"/>
                                <pic:cNvPicPr>
                                  <a:picLocks noChangeAspect="1" noChangeArrowheads="1"/>
                                </pic:cNvPicPr>
                              </pic:nvPicPr>
                              <pic:blipFill>
                                <a:blip r:embed="rId58"/>
                                <a:srcRect/>
                                <a:stretch>
                                  <a:fillRect/>
                                </a:stretch>
                              </pic:blipFill>
                              <pic:spPr bwMode="auto">
                                <a:xfrm>
                                  <a:off x="0" y="0"/>
                                  <a:ext cx="2000250" cy="752475"/>
                                </a:xfrm>
                                <a:prstGeom prst="rect">
                                  <a:avLst/>
                                </a:prstGeom>
                                <a:noFill/>
                                <a:ln w="9525">
                                  <a:noFill/>
                                  <a:miter lim="800000"/>
                                  <a:headEnd/>
                                  <a:tailEnd/>
                                </a:ln>
                              </pic:spPr>
                            </pic:pic>
                          </a:graphicData>
                        </a:graphic>
                      </wp:inline>
                    </w:drawing>
                  </w:r>
                </w:p>
              </w:txbxContent>
            </v:textbox>
            <w10:wrap type="square"/>
          </v:shape>
        </w:pict>
      </w:r>
      <w:r w:rsidR="00D13D3D" w:rsidRPr="00D13D3D">
        <w:rPr>
          <w:rFonts w:ascii="Times New Roman" w:hAnsi="Times New Roman" w:cs="Times New Roman"/>
          <w:sz w:val="20"/>
          <w:szCs w:val="20"/>
        </w:rPr>
        <w:tab/>
        <w:t xml:space="preserve">Отже, нарешті, власне дослід Кавендиша. До провідної кулі (пунктир) щільно прилягає сферична оболонка, що складається із двох половинок. Коли вона щільно одягнута на кулю, систему заряджають. Потім сферичну оболонку за ізолюючі ручки знімають. Вимірюється заряд на внутрішній кулі. Чим із більшою точністю буде виміряний цей заряд (чи його відсутність), тим точніше визначиться </w:t>
      </w:r>
      <w:r w:rsidR="00D13D3D" w:rsidRPr="00D13D3D">
        <w:rPr>
          <w:rFonts w:ascii="Times New Roman" w:hAnsi="Times New Roman" w:cs="Times New Roman"/>
          <w:position w:val="-6"/>
          <w:sz w:val="20"/>
          <w:szCs w:val="20"/>
        </w:rPr>
        <w:object w:dxaOrig="260" w:dyaOrig="240">
          <v:shape id="_x0000_i1052" type="#_x0000_t75" style="width:12.75pt;height:12pt" o:ole="" fillcolor="window">
            <v:imagedata r:id="rId9" o:title=""/>
          </v:shape>
          <o:OLEObject Type="Embed" ProgID="Equation.3" ShapeID="_x0000_i1052" DrawAspect="Content" ObjectID="_1425036886" r:id="rId59"/>
        </w:object>
      </w:r>
      <w:r w:rsidR="00D13D3D" w:rsidRPr="00D13D3D">
        <w:rPr>
          <w:rFonts w:ascii="Times New Roman" w:hAnsi="Times New Roman" w:cs="Times New Roman"/>
          <w:sz w:val="20"/>
          <w:szCs w:val="20"/>
        </w:rPr>
        <w:t xml:space="preserve"> у показнику ступеня.</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ab/>
        <w:t xml:space="preserve">Кавендіш отримав, що </w:t>
      </w:r>
      <w:r w:rsidRPr="00D13D3D">
        <w:rPr>
          <w:rFonts w:ascii="Times New Roman" w:hAnsi="Times New Roman" w:cs="Times New Roman"/>
          <w:position w:val="-10"/>
          <w:sz w:val="20"/>
          <w:szCs w:val="20"/>
        </w:rPr>
        <w:object w:dxaOrig="999" w:dyaOrig="340">
          <v:shape id="_x0000_i1053" type="#_x0000_t75" style="width:50.25pt;height:17.25pt" o:ole="" fillcolor="window">
            <v:imagedata r:id="rId60" o:title=""/>
          </v:shape>
          <o:OLEObject Type="Embed" ProgID="Equation.3" ShapeID="_x0000_i1053" DrawAspect="Content" ObjectID="_1425036887" r:id="rId61"/>
        </w:object>
      </w:r>
      <w:r w:rsidRPr="00D13D3D">
        <w:rPr>
          <w:rFonts w:ascii="Times New Roman" w:hAnsi="Times New Roman" w:cs="Times New Roman"/>
          <w:sz w:val="20"/>
          <w:szCs w:val="20"/>
        </w:rPr>
        <w:t xml:space="preserve">. Зверніть увагу, це ще за півтора десятки років до Кулона. Максвел приблизно через 100 років після Кавендиша отримав </w:t>
      </w:r>
      <w:r w:rsidRPr="00D13D3D">
        <w:rPr>
          <w:rFonts w:ascii="Times New Roman" w:hAnsi="Times New Roman" w:cs="Times New Roman"/>
          <w:position w:val="-6"/>
          <w:sz w:val="20"/>
          <w:szCs w:val="20"/>
        </w:rPr>
        <w:object w:dxaOrig="1340" w:dyaOrig="420">
          <v:shape id="_x0000_i1054" type="#_x0000_t75" style="width:66.75pt;height:21pt" o:ole="" fillcolor="window">
            <v:imagedata r:id="rId62" o:title=""/>
          </v:shape>
          <o:OLEObject Type="Embed" ProgID="Equation.3" ShapeID="_x0000_i1054" DrawAspect="Content" ObjectID="_1425036888" r:id="rId63"/>
        </w:object>
      </w:r>
      <w:r w:rsidRPr="00D13D3D">
        <w:rPr>
          <w:rFonts w:ascii="Times New Roman" w:hAnsi="Times New Roman" w:cs="Times New Roman"/>
          <w:sz w:val="20"/>
          <w:szCs w:val="20"/>
        </w:rPr>
        <w:t xml:space="preserve">. У 1936 році Плімптон і Лоутон досягли </w:t>
      </w:r>
      <w:r w:rsidRPr="00D13D3D">
        <w:rPr>
          <w:rFonts w:ascii="Times New Roman" w:hAnsi="Times New Roman" w:cs="Times New Roman"/>
          <w:position w:val="-6"/>
          <w:sz w:val="20"/>
          <w:szCs w:val="20"/>
        </w:rPr>
        <w:object w:dxaOrig="1040" w:dyaOrig="420">
          <v:shape id="_x0000_i1055" type="#_x0000_t75" style="width:51.75pt;height:21pt" o:ole="" fillcolor="window">
            <v:imagedata r:id="rId64" o:title=""/>
          </v:shape>
          <o:OLEObject Type="Embed" ProgID="Equation.3" ShapeID="_x0000_i1055" DrawAspect="Content" ObjectID="_1425036889" r:id="rId65"/>
        </w:object>
      </w:r>
      <w:r w:rsidRPr="00D13D3D">
        <w:rPr>
          <w:rFonts w:ascii="Times New Roman" w:hAnsi="Times New Roman" w:cs="Times New Roman"/>
          <w:sz w:val="20"/>
          <w:szCs w:val="20"/>
        </w:rPr>
        <w:t xml:space="preserve">. І останнє, що мені вдалося знайти, це 1971 рік, вдосконалений метод Кавендиша (читайте у Матвєєва) дав </w:t>
      </w:r>
      <w:r w:rsidRPr="00D13D3D">
        <w:rPr>
          <w:rFonts w:ascii="Times New Roman" w:hAnsi="Times New Roman" w:cs="Times New Roman"/>
          <w:position w:val="-6"/>
          <w:sz w:val="20"/>
          <w:szCs w:val="20"/>
        </w:rPr>
        <w:object w:dxaOrig="1140" w:dyaOrig="420">
          <v:shape id="_x0000_i1056" type="#_x0000_t75" style="width:57pt;height:21pt" o:ole="" fillcolor="window">
            <v:imagedata r:id="rId66" o:title=""/>
          </v:shape>
          <o:OLEObject Type="Embed" ProgID="Equation.3" ShapeID="_x0000_i1056" DrawAspect="Content" ObjectID="_1425036890" r:id="rId67"/>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ab/>
        <w:t>Ну що, погодимось, що все ж квадрат ?</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ab/>
        <w:t>Останнє, на що треба звернути увагу, це межі застосування закону Кулона. Для яких відстаней він може бути застосований ?</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u w:val="single"/>
        </w:rPr>
        <w:t>Малі відстані</w:t>
      </w:r>
      <w:r w:rsidRPr="00D13D3D">
        <w:rPr>
          <w:rFonts w:ascii="Times New Roman" w:hAnsi="Times New Roman" w:cs="Times New Roman"/>
          <w:sz w:val="20"/>
          <w:szCs w:val="20"/>
        </w:rPr>
        <w:t xml:space="preserve">. Для малих відстаней закон Кулона перевірявся у експериментах із взаємодією елементарних частинок. Навіть перші досліди Резерфорда показали, що закон Кулона виконується з великою точністю до </w:t>
      </w:r>
      <w:r w:rsidRPr="00D13D3D">
        <w:rPr>
          <w:rFonts w:ascii="Times New Roman" w:hAnsi="Times New Roman" w:cs="Times New Roman"/>
          <w:sz w:val="20"/>
          <w:szCs w:val="20"/>
        </w:rPr>
        <w:lastRenderedPageBreak/>
        <w:t xml:space="preserve">відстаней </w:t>
      </w:r>
      <w:r w:rsidRPr="00D13D3D">
        <w:rPr>
          <w:rFonts w:ascii="Times New Roman" w:hAnsi="Times New Roman" w:cs="Times New Roman"/>
          <w:position w:val="-6"/>
          <w:sz w:val="20"/>
          <w:szCs w:val="20"/>
        </w:rPr>
        <w:object w:dxaOrig="700" w:dyaOrig="420">
          <v:shape id="_x0000_i1057" type="#_x0000_t75" style="width:35.25pt;height:21pt" o:ole="" fillcolor="window">
            <v:imagedata r:id="rId68" o:title=""/>
          </v:shape>
          <o:OLEObject Type="Embed" ProgID="Equation.3" ShapeID="_x0000_i1057" DrawAspect="Content" ObjectID="_1425036891" r:id="rId69"/>
        </w:object>
      </w:r>
      <w:r w:rsidRPr="00D13D3D">
        <w:rPr>
          <w:rFonts w:ascii="Times New Roman" w:hAnsi="Times New Roman" w:cs="Times New Roman"/>
          <w:sz w:val="20"/>
          <w:szCs w:val="20"/>
        </w:rPr>
        <w:t xml:space="preserve">м. А зараз у дослідах по пружному розсіюванню електронів підтвердили справедливість закону Кулона до відстаней порядку </w:t>
      </w:r>
      <w:r w:rsidRPr="00D13D3D">
        <w:rPr>
          <w:rFonts w:ascii="Times New Roman" w:hAnsi="Times New Roman" w:cs="Times New Roman"/>
          <w:position w:val="-6"/>
          <w:sz w:val="20"/>
          <w:szCs w:val="20"/>
        </w:rPr>
        <w:object w:dxaOrig="700" w:dyaOrig="420">
          <v:shape id="_x0000_i1058" type="#_x0000_t75" style="width:35.25pt;height:21pt" o:ole="" fillcolor="window">
            <v:imagedata r:id="rId70" o:title=""/>
          </v:shape>
          <o:OLEObject Type="Embed" ProgID="Equation.3" ShapeID="_x0000_i1058" DrawAspect="Content" ObjectID="_1425036892" r:id="rId71"/>
        </w:object>
      </w:r>
      <w:r w:rsidRPr="00D13D3D">
        <w:rPr>
          <w:rFonts w:ascii="Times New Roman" w:hAnsi="Times New Roman" w:cs="Times New Roman"/>
          <w:sz w:val="20"/>
          <w:szCs w:val="20"/>
        </w:rPr>
        <w:t>м.</w:t>
      </w:r>
    </w:p>
    <w:p w:rsidR="00D13D3D" w:rsidRPr="00D13D3D" w:rsidRDefault="00D13D3D" w:rsidP="00D13D3D">
      <w:pPr>
        <w:pBdr>
          <w:bottom w:val="single" w:sz="6" w:space="1" w:color="auto"/>
        </w:pBdr>
        <w:spacing w:after="0"/>
        <w:jc w:val="both"/>
        <w:rPr>
          <w:rFonts w:ascii="Times New Roman" w:hAnsi="Times New Roman" w:cs="Times New Roman"/>
          <w:sz w:val="20"/>
          <w:szCs w:val="20"/>
        </w:rPr>
      </w:pPr>
      <w:r w:rsidRPr="00D13D3D">
        <w:rPr>
          <w:rFonts w:ascii="Times New Roman" w:hAnsi="Times New Roman" w:cs="Times New Roman"/>
          <w:sz w:val="20"/>
          <w:szCs w:val="20"/>
          <w:u w:val="single"/>
        </w:rPr>
        <w:t>Великі відстані</w:t>
      </w:r>
      <w:r w:rsidRPr="00D13D3D">
        <w:rPr>
          <w:rFonts w:ascii="Times New Roman" w:hAnsi="Times New Roman" w:cs="Times New Roman"/>
          <w:sz w:val="20"/>
          <w:szCs w:val="20"/>
        </w:rPr>
        <w:t xml:space="preserve">. Тут ситуація складніша. Із збільшенням відстані сила кулонівської взаємодії зменшується </w:t>
      </w:r>
      <w:r w:rsidRPr="00D13D3D">
        <w:rPr>
          <w:rFonts w:ascii="Times New Roman" w:hAnsi="Times New Roman" w:cs="Times New Roman"/>
          <w:position w:val="-34"/>
          <w:sz w:val="20"/>
          <w:szCs w:val="20"/>
        </w:rPr>
        <w:object w:dxaOrig="880" w:dyaOrig="820">
          <v:shape id="_x0000_i1059" type="#_x0000_t75" style="width:44.25pt;height:41.25pt" o:ole="" fillcolor="window">
            <v:imagedata r:id="rId72" o:title=""/>
          </v:shape>
          <o:OLEObject Type="Embed" ProgID="Equation.3" ShapeID="_x0000_i1059" DrawAspect="Content" ObjectID="_1425036893" r:id="rId73"/>
        </w:object>
      </w:r>
      <w:r w:rsidRPr="00D13D3D">
        <w:rPr>
          <w:rFonts w:ascii="Times New Roman" w:hAnsi="Times New Roman" w:cs="Times New Roman"/>
          <w:sz w:val="20"/>
          <w:szCs w:val="20"/>
        </w:rPr>
        <w:t xml:space="preserve">. Навіть для кількох метрів відстані вже виникають проблеми. Для великих відстаней використовують непрямі методи, не пов’язані із класичною теорією електрики. Вони дали відстані до </w:t>
      </w:r>
      <w:r w:rsidRPr="00D13D3D">
        <w:rPr>
          <w:rFonts w:ascii="Times New Roman" w:hAnsi="Times New Roman" w:cs="Times New Roman"/>
          <w:position w:val="-6"/>
          <w:sz w:val="20"/>
          <w:szCs w:val="20"/>
        </w:rPr>
        <w:object w:dxaOrig="460" w:dyaOrig="420">
          <v:shape id="_x0000_i1060" type="#_x0000_t75" style="width:23.25pt;height:21pt" o:ole="" fillcolor="window">
            <v:imagedata r:id="rId74" o:title=""/>
          </v:shape>
          <o:OLEObject Type="Embed" ProgID="Equation.3" ShapeID="_x0000_i1060" DrawAspect="Content" ObjectID="_1425036894" r:id="rId75"/>
        </w:object>
      </w:r>
      <w:r w:rsidRPr="00D13D3D">
        <w:rPr>
          <w:rFonts w:ascii="Times New Roman" w:hAnsi="Times New Roman" w:cs="Times New Roman"/>
          <w:sz w:val="20"/>
          <w:szCs w:val="20"/>
        </w:rPr>
        <w:t>м, хоча немає підстав вважати, що він не виконуватиметься і для більших відстаней.</w:t>
      </w:r>
    </w:p>
    <w:p w:rsidR="00D13D3D" w:rsidRPr="00D13D3D" w:rsidRDefault="00D13D3D" w:rsidP="00D13D3D">
      <w:pPr>
        <w:pStyle w:val="2"/>
        <w:rPr>
          <w:sz w:val="20"/>
          <w:szCs w:val="20"/>
        </w:rPr>
      </w:pPr>
      <w:r w:rsidRPr="00D13D3D">
        <w:rPr>
          <w:sz w:val="20"/>
          <w:szCs w:val="20"/>
        </w:rPr>
        <w:t>Вектор-потенціал магнітного поля</w:t>
      </w:r>
    </w:p>
    <w:p w:rsidR="00D13D3D" w:rsidRPr="00D13D3D" w:rsidRDefault="00D13D3D" w:rsidP="00D13D3D">
      <w:pPr>
        <w:spacing w:after="0"/>
        <w:jc w:val="both"/>
        <w:rPr>
          <w:rFonts w:ascii="Times New Roman" w:hAnsi="Times New Roman" w:cs="Times New Roman"/>
          <w:sz w:val="20"/>
          <w:szCs w:val="20"/>
        </w:rPr>
      </w:pP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ab/>
        <w:t xml:space="preserve">(см. </w:t>
      </w:r>
      <w:r w:rsidRPr="00D13D3D">
        <w:rPr>
          <w:rFonts w:ascii="Times New Roman" w:hAnsi="Times New Roman" w:cs="Times New Roman"/>
          <w:b/>
          <w:sz w:val="20"/>
          <w:szCs w:val="20"/>
        </w:rPr>
        <w:t>Матвеев</w:t>
      </w:r>
      <w:r w:rsidRPr="00D13D3D">
        <w:rPr>
          <w:rFonts w:ascii="Times New Roman" w:hAnsi="Times New Roman" w:cs="Times New Roman"/>
          <w:sz w:val="20"/>
          <w:szCs w:val="20"/>
        </w:rPr>
        <w:t xml:space="preserve">)Електростатичне поле ми характеризували як напруженістю поля, так і потенціалом, які були зв’язані між собою співвідношенням </w:t>
      </w:r>
      <w:r w:rsidRPr="00D13D3D">
        <w:rPr>
          <w:rFonts w:ascii="Times New Roman" w:hAnsi="Times New Roman" w:cs="Times New Roman"/>
          <w:position w:val="-12"/>
          <w:sz w:val="20"/>
          <w:szCs w:val="20"/>
        </w:rPr>
        <w:object w:dxaOrig="1440" w:dyaOrig="360">
          <v:shape id="_x0000_i1061" type="#_x0000_t75" style="width:1in;height:18pt" o:ole="" fillcolor="window">
            <v:imagedata r:id="rId76" o:title=""/>
          </v:shape>
          <o:OLEObject Type="Embed" ProgID="Equation.3" ShapeID="_x0000_i1061" DrawAspect="Content" ObjectID="_1425036895" r:id="rId77"/>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ab/>
        <w:t xml:space="preserve">В магнетостатиці вектор напруженості магнітного поля </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також знаходять, застосовуючи диференціальний оператор до деякої функції, однак, ця функція є вектором та називається вектором-потенціалом магнітного поля і за звичай позначається </w:t>
      </w:r>
      <w:r w:rsidRPr="00D13D3D">
        <w:rPr>
          <w:rFonts w:ascii="Times New Roman" w:hAnsi="Times New Roman" w:cs="Times New Roman"/>
          <w:position w:val="-4"/>
          <w:sz w:val="20"/>
          <w:szCs w:val="20"/>
        </w:rPr>
        <w:object w:dxaOrig="260" w:dyaOrig="360">
          <v:shape id="_x0000_i1062" type="#_x0000_t75" style="width:12.75pt;height:18pt" o:ole="" fillcolor="window">
            <v:imagedata r:id="rId78" o:title=""/>
          </v:shape>
          <o:OLEObject Type="Embed" ProgID="Equation.3" ShapeID="_x0000_i1062" DrawAspect="Content" ObjectID="_1425036896" r:id="rId79"/>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 Зв’язок векторів </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і </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задається співвідношенням</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 </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6"/>
          <w:sz w:val="20"/>
          <w:szCs w:val="20"/>
        </w:rPr>
        <w:object w:dxaOrig="1140" w:dyaOrig="380">
          <v:shape id="_x0000_i1063" type="#_x0000_t75" style="width:57pt;height:18.75pt" o:ole="" fillcolor="window">
            <v:imagedata r:id="rId80" o:title=""/>
          </v:shape>
          <o:OLEObject Type="Embed" ProgID="Equation.3" ShapeID="_x0000_i1063" DrawAspect="Content" ObjectID="_1425036897" r:id="rId81"/>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ab/>
        <w:t>Перевіримо коректність такої заміни на рівняннях Максвелла.</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10"/>
          <w:sz w:val="20"/>
          <w:szCs w:val="20"/>
        </w:rPr>
        <w:object w:dxaOrig="2420" w:dyaOrig="420">
          <v:shape id="_x0000_i1064" type="#_x0000_t75" style="width:120.75pt;height:21pt" o:ole="" fillcolor="window">
            <v:imagedata r:id="rId82" o:title=""/>
          </v:shape>
          <o:OLEObject Type="Embed" ProgID="Equation.3" ShapeID="_x0000_i1064" DrawAspect="Content" ObjectID="_1425036898" r:id="rId83"/>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 xml:space="preserve">отже це рівняння Максвелла одразу ж задовольняється. </w:t>
      </w:r>
    </w:p>
    <w:p w:rsidR="00D13D3D" w:rsidRPr="00D13D3D" w:rsidRDefault="00D13D3D" w:rsidP="00D13D3D">
      <w:pPr>
        <w:spacing w:after="0"/>
        <w:ind w:firstLine="720"/>
        <w:jc w:val="both"/>
        <w:rPr>
          <w:rFonts w:ascii="Times New Roman" w:hAnsi="Times New Roman" w:cs="Times New Roman"/>
          <w:sz w:val="20"/>
          <w:szCs w:val="20"/>
        </w:rPr>
      </w:pPr>
      <w:r w:rsidRPr="00D13D3D">
        <w:rPr>
          <w:rFonts w:ascii="Times New Roman" w:hAnsi="Times New Roman" w:cs="Times New Roman"/>
          <w:sz w:val="20"/>
          <w:szCs w:val="20"/>
        </w:rPr>
        <w:t xml:space="preserve">Потенціал можна вибирати із точністю до константи. Замість </w:t>
      </w:r>
      <w:r w:rsidRPr="00D13D3D">
        <w:rPr>
          <w:rFonts w:ascii="Times New Roman" w:hAnsi="Times New Roman" w:cs="Times New Roman"/>
          <w:position w:val="-4"/>
          <w:sz w:val="20"/>
          <w:szCs w:val="20"/>
        </w:rPr>
        <w:object w:dxaOrig="260" w:dyaOrig="360">
          <v:shape id="_x0000_i1065" type="#_x0000_t75" style="width:12.75pt;height:18pt" o:ole="" fillcolor="window">
            <v:imagedata r:id="rId84" o:title=""/>
          </v:shape>
          <o:OLEObject Type="Embed" ProgID="Equation.3" ShapeID="_x0000_i1065" DrawAspect="Content" ObjectID="_1425036899" r:id="rId85"/>
        </w:object>
      </w:r>
      <w:r w:rsidRPr="00D13D3D">
        <w:rPr>
          <w:rFonts w:ascii="Times New Roman" w:hAnsi="Times New Roman" w:cs="Times New Roman"/>
          <w:sz w:val="20"/>
          <w:szCs w:val="20"/>
        </w:rPr>
        <w:t xml:space="preserve"> будемо брати величину</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12"/>
          <w:sz w:val="20"/>
          <w:szCs w:val="20"/>
        </w:rPr>
        <w:object w:dxaOrig="1260" w:dyaOrig="440">
          <v:shape id="_x0000_i1066" type="#_x0000_t75" style="width:63pt;height:21.75pt" o:ole="" fillcolor="window">
            <v:imagedata r:id="rId86" o:title=""/>
          </v:shape>
          <o:OLEObject Type="Embed" ProgID="Equation.3" ShapeID="_x0000_i1066" DrawAspect="Content" ObjectID="_1425036900" r:id="rId87"/>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 xml:space="preserve">де </w:t>
      </w:r>
      <w:r w:rsidRPr="00D13D3D">
        <w:rPr>
          <w:rFonts w:ascii="Times New Roman" w:hAnsi="Times New Roman" w:cs="Times New Roman"/>
          <w:position w:val="-12"/>
          <w:sz w:val="20"/>
          <w:szCs w:val="20"/>
        </w:rPr>
        <w:object w:dxaOrig="480" w:dyaOrig="300">
          <v:shape id="_x0000_i1067" type="#_x0000_t75" style="width:24pt;height:15pt" o:ole="" fillcolor="window">
            <v:imagedata r:id="rId88" o:title=""/>
          </v:shape>
          <o:OLEObject Type="Embed" ProgID="Equation.3" ShapeID="_x0000_i1067" DrawAspect="Content" ObjectID="_1425036901" r:id="rId89"/>
        </w:object>
      </w:r>
      <w:r w:rsidRPr="00D13D3D">
        <w:rPr>
          <w:rFonts w:ascii="Times New Roman" w:hAnsi="Times New Roman" w:cs="Times New Roman"/>
          <w:sz w:val="20"/>
          <w:szCs w:val="20"/>
        </w:rPr>
        <w:t>деяка скалярна функція. Дійсно,</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36"/>
          <w:sz w:val="20"/>
          <w:szCs w:val="20"/>
        </w:rPr>
        <w:object w:dxaOrig="4840" w:dyaOrig="680">
          <v:shape id="_x0000_i1068" type="#_x0000_t75" style="width:242.25pt;height:33.75pt" o:ole="" fillcolor="window">
            <v:imagedata r:id="rId90" o:title=""/>
          </v:shape>
          <o:OLEObject Type="Embed" ProgID="Equation.3" ShapeID="_x0000_i1068" DrawAspect="Content" ObjectID="_1425036902" r:id="rId91"/>
        </w:object>
      </w:r>
      <w:r w:rsidRPr="00D13D3D">
        <w:rPr>
          <w:rFonts w:ascii="Times New Roman" w:hAnsi="Times New Roman" w:cs="Times New Roman"/>
          <w:sz w:val="20"/>
          <w:szCs w:val="20"/>
        </w:rPr>
        <w:t>.</w:t>
      </w:r>
    </w:p>
    <w:p w:rsidR="00D13D3D" w:rsidRPr="00D13D3D" w:rsidRDefault="00D13D3D" w:rsidP="00D13D3D">
      <w:pPr>
        <w:pStyle w:val="a3"/>
        <w:rPr>
          <w:sz w:val="20"/>
          <w:szCs w:val="20"/>
        </w:rPr>
      </w:pPr>
      <w:r w:rsidRPr="00D13D3D">
        <w:rPr>
          <w:sz w:val="20"/>
          <w:szCs w:val="20"/>
        </w:rPr>
        <w:tab/>
        <w:t>Надто довільно вибирається константа. Щоб звузити межі вибору, накладемо додаткову умову</w:t>
      </w:r>
      <w:r w:rsidRPr="00D13D3D">
        <w:rPr>
          <w:sz w:val="20"/>
          <w:szCs w:val="20"/>
          <w:lang w:val="ru-RU"/>
        </w:rPr>
        <w:t xml:space="preserve"> </w:t>
      </w:r>
      <w:r w:rsidRPr="00D13D3D">
        <w:rPr>
          <w:sz w:val="20"/>
          <w:szCs w:val="20"/>
        </w:rPr>
        <w:t>(умова калібровки потенціала)</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6"/>
          <w:sz w:val="20"/>
          <w:szCs w:val="20"/>
        </w:rPr>
        <w:object w:dxaOrig="1060" w:dyaOrig="380">
          <v:shape id="_x0000_i1069" type="#_x0000_t75" style="width:53.25pt;height:18.75pt" o:ole="" fillcolor="window">
            <v:imagedata r:id="rId92" o:title=""/>
          </v:shape>
          <o:OLEObject Type="Embed" ProgID="Equation.3" ShapeID="_x0000_i1069" DrawAspect="Content" ObjectID="_1425036903" r:id="rId93"/>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Тоді подивимось, що буде із другим рівнянням Максвелла</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12"/>
          <w:sz w:val="20"/>
          <w:szCs w:val="20"/>
        </w:rPr>
        <w:object w:dxaOrig="1320" w:dyaOrig="420">
          <v:shape id="_x0000_i1070" type="#_x0000_t75" style="width:66pt;height:21pt" o:ole="" fillcolor="window">
            <v:imagedata r:id="rId94" o:title=""/>
          </v:shape>
          <o:OLEObject Type="Embed" ProgID="Equation.3" ShapeID="_x0000_i1070" DrawAspect="Content" ObjectID="_1425036904" r:id="rId95"/>
        </w:object>
      </w:r>
      <w:r w:rsidRPr="00D13D3D">
        <w:rPr>
          <w:rFonts w:ascii="Times New Roman" w:hAnsi="Times New Roman" w:cs="Times New Roman"/>
          <w:sz w:val="20"/>
          <w:szCs w:val="20"/>
        </w:rPr>
        <w:t>;</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12"/>
          <w:sz w:val="20"/>
          <w:szCs w:val="20"/>
        </w:rPr>
        <w:object w:dxaOrig="1740" w:dyaOrig="440">
          <v:shape id="_x0000_i1071" type="#_x0000_t75" style="width:87pt;height:21.75pt" o:ole="" fillcolor="window">
            <v:imagedata r:id="rId96" o:title=""/>
          </v:shape>
          <o:OLEObject Type="Embed" ProgID="Equation.3" ShapeID="_x0000_i1071" DrawAspect="Content" ObjectID="_1425036905" r:id="rId97"/>
        </w:object>
      </w:r>
      <w:r w:rsidRPr="00D13D3D">
        <w:rPr>
          <w:rFonts w:ascii="Times New Roman" w:hAnsi="Times New Roman" w:cs="Times New Roman"/>
          <w:sz w:val="20"/>
          <w:szCs w:val="20"/>
        </w:rPr>
        <w:t>;</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12"/>
          <w:sz w:val="20"/>
          <w:szCs w:val="20"/>
        </w:rPr>
        <w:object w:dxaOrig="2740" w:dyaOrig="480">
          <v:shape id="_x0000_i1072" type="#_x0000_t75" style="width:137.25pt;height:24pt" o:ole="" fillcolor="window">
            <v:imagedata r:id="rId98" o:title=""/>
          </v:shape>
          <o:OLEObject Type="Embed" ProgID="Equation.3" ShapeID="_x0000_i1072" DrawAspect="Content" ObjectID="_1425036906" r:id="rId99"/>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 xml:space="preserve">Але </w:t>
      </w:r>
      <w:r w:rsidRPr="00D13D3D">
        <w:rPr>
          <w:rFonts w:ascii="Times New Roman" w:hAnsi="Times New Roman" w:cs="Times New Roman"/>
          <w:position w:val="-6"/>
          <w:sz w:val="20"/>
          <w:szCs w:val="20"/>
        </w:rPr>
        <w:object w:dxaOrig="1060" w:dyaOrig="380">
          <v:shape id="_x0000_i1073" type="#_x0000_t75" style="width:53.25pt;height:18.75pt" o:ole="" fillcolor="window">
            <v:imagedata r:id="rId92" o:title=""/>
          </v:shape>
          <o:OLEObject Type="Embed" ProgID="Equation.3" ShapeID="_x0000_i1073" DrawAspect="Content" ObjectID="_1425036907" r:id="rId100"/>
        </w:object>
      </w:r>
      <w:r w:rsidRPr="00D13D3D">
        <w:rPr>
          <w:rFonts w:ascii="Times New Roman" w:hAnsi="Times New Roman" w:cs="Times New Roman"/>
          <w:sz w:val="20"/>
          <w:szCs w:val="20"/>
        </w:rPr>
        <w:t>, отже отримали рівняння, аналогічне рівнянню Пуассона в електростатиці</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12"/>
          <w:sz w:val="20"/>
          <w:szCs w:val="20"/>
        </w:rPr>
        <w:object w:dxaOrig="1420" w:dyaOrig="480">
          <v:shape id="_x0000_i1074" type="#_x0000_t75" style="width:71.25pt;height:24pt" o:ole="" o:bordertopcolor="this" o:borderleftcolor="this" o:borderbottomcolor="this" o:borderrightcolor="this" fillcolor="window">
            <v:imagedata r:id="rId101" o:title=""/>
            <w10:bordertop type="single" width="8"/>
            <w10:borderleft type="single" width="8"/>
            <w10:borderbottom type="single" width="8"/>
            <w10:borderright type="single" width="8"/>
          </v:shape>
          <o:OLEObject Type="Embed" ProgID="Equation.3" ShapeID="_x0000_i1074" DrawAspect="Content" ObjectID="_1425036908" r:id="rId102"/>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Більше того, його можна звести до нього, якщо векторні величини записати покомпонентно.</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66"/>
          <w:sz w:val="20"/>
          <w:szCs w:val="20"/>
        </w:rPr>
        <w:object w:dxaOrig="1860" w:dyaOrig="1460">
          <v:shape id="_x0000_i1075" type="#_x0000_t75" style="width:93pt;height:72.75pt" o:ole="" fillcolor="window">
            <v:imagedata r:id="rId103" o:title=""/>
          </v:shape>
          <o:OLEObject Type="Embed" ProgID="Equation.3" ShapeID="_x0000_i1075" DrawAspect="Content" ObjectID="_1425036909" r:id="rId104"/>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Тепер по аналогії з електростатикою : рівняння Пуассона</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12"/>
          <w:sz w:val="20"/>
          <w:szCs w:val="20"/>
        </w:rPr>
        <w:object w:dxaOrig="1480" w:dyaOrig="480">
          <v:shape id="_x0000_i1076" type="#_x0000_t75" style="width:74.25pt;height:24pt" o:ole="" fillcolor="window">
            <v:imagedata r:id="rId105" o:title=""/>
          </v:shape>
          <o:OLEObject Type="Embed" ProgID="Equation.3" ShapeID="_x0000_i1076" DrawAspect="Content" ObjectID="_1425036910" r:id="rId106"/>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потенціал пов’язаний із густиною заряду співвідношенням</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44"/>
          <w:sz w:val="20"/>
          <w:szCs w:val="20"/>
        </w:rPr>
        <w:object w:dxaOrig="1180" w:dyaOrig="880">
          <v:shape id="_x0000_i1077" type="#_x0000_t75" style="width:59.25pt;height:44.25pt" o:ole="" fillcolor="window">
            <v:imagedata r:id="rId107" o:title=""/>
          </v:shape>
          <o:OLEObject Type="Embed" ProgID="Equation.3" ShapeID="_x0000_i1077" DrawAspect="Content" ObjectID="_1425036911" r:id="rId108"/>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Отже, за аналогією</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44"/>
          <w:sz w:val="20"/>
          <w:szCs w:val="20"/>
        </w:rPr>
        <w:object w:dxaOrig="1460" w:dyaOrig="880">
          <v:shape id="_x0000_i1078" type="#_x0000_t75" style="width:72.75pt;height:44.25pt" o:ole="" fillcolor="window">
            <v:imagedata r:id="rId109" o:title=""/>
          </v:shape>
          <o:OLEObject Type="Embed" ProgID="Equation.3" ShapeID="_x0000_i1078" DrawAspect="Content" ObjectID="_1425036912" r:id="rId110"/>
        </w:object>
      </w:r>
      <w:r w:rsidRPr="00D13D3D">
        <w:rPr>
          <w:rFonts w:ascii="Times New Roman" w:hAnsi="Times New Roman" w:cs="Times New Roman"/>
          <w:sz w:val="20"/>
          <w:szCs w:val="20"/>
        </w:rPr>
        <w:t xml:space="preserve">;     </w:t>
      </w:r>
      <w:r w:rsidRPr="00D13D3D">
        <w:rPr>
          <w:rFonts w:ascii="Times New Roman" w:hAnsi="Times New Roman" w:cs="Times New Roman"/>
          <w:position w:val="-44"/>
          <w:sz w:val="20"/>
          <w:szCs w:val="20"/>
        </w:rPr>
        <w:object w:dxaOrig="1480" w:dyaOrig="940">
          <v:shape id="_x0000_i1079" type="#_x0000_t75" style="width:74.25pt;height:47.25pt" o:ole="" fillcolor="window">
            <v:imagedata r:id="rId111" o:title=""/>
          </v:shape>
          <o:OLEObject Type="Embed" ProgID="Equation.3" ShapeID="_x0000_i1079" DrawAspect="Content" ObjectID="_1425036913" r:id="rId112"/>
        </w:object>
      </w:r>
      <w:r w:rsidRPr="00D13D3D">
        <w:rPr>
          <w:rFonts w:ascii="Times New Roman" w:hAnsi="Times New Roman" w:cs="Times New Roman"/>
          <w:sz w:val="20"/>
          <w:szCs w:val="20"/>
        </w:rPr>
        <w:t xml:space="preserve">;     </w:t>
      </w:r>
      <w:r w:rsidRPr="00D13D3D">
        <w:rPr>
          <w:rFonts w:ascii="Times New Roman" w:hAnsi="Times New Roman" w:cs="Times New Roman"/>
          <w:position w:val="-44"/>
          <w:sz w:val="20"/>
          <w:szCs w:val="20"/>
        </w:rPr>
        <w:object w:dxaOrig="1440" w:dyaOrig="880">
          <v:shape id="_x0000_i1080" type="#_x0000_t75" style="width:1in;height:44.25pt" o:ole="" fillcolor="window">
            <v:imagedata r:id="rId113" o:title=""/>
          </v:shape>
          <o:OLEObject Type="Embed" ProgID="Equation.3" ShapeID="_x0000_i1080" DrawAspect="Content" ObjectID="_1425036914" r:id="rId114"/>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 xml:space="preserve">Особливість полягає у тому, що потенціал векторний, тому що </w:t>
      </w:r>
      <w:r w:rsidRPr="00D13D3D">
        <w:rPr>
          <w:rFonts w:ascii="Times New Roman" w:hAnsi="Times New Roman" w:cs="Times New Roman"/>
          <w:sz w:val="20"/>
          <w:szCs w:val="20"/>
          <w:u w:val="single"/>
        </w:rPr>
        <w:t>магнітне поле не потенціальне</w: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ab/>
        <w:t>Остаточно маємо вираз для вектор-потенціалу</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44"/>
          <w:sz w:val="20"/>
          <w:szCs w:val="20"/>
        </w:rPr>
        <w:object w:dxaOrig="1180" w:dyaOrig="900">
          <v:shape id="_x0000_i1081" type="#_x0000_t75" style="width:59.25pt;height:45pt" o:ole="" o:bordertopcolor="this" o:borderleftcolor="this" o:borderbottomcolor="this" o:borderrightcolor="this" fillcolor="window">
            <v:imagedata r:id="rId115" o:title=""/>
            <w10:bordertop type="single" width="8"/>
            <w10:borderleft type="single" width="8"/>
            <w10:borderbottom type="single" width="8"/>
            <w10:borderright type="single" width="8"/>
          </v:shape>
          <o:OLEObject Type="Embed" ProgID="Equation.3" ShapeID="_x0000_i1081" DrawAspect="Content" ObjectID="_1425036915" r:id="rId116"/>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 xml:space="preserve">Таким чином, знаючи розподіл густини струму у просторі, можна знайти вектор </w:t>
      </w:r>
      <w:r w:rsidRPr="00D13D3D">
        <w:rPr>
          <w:rFonts w:ascii="Times New Roman" w:hAnsi="Times New Roman" w:cs="Times New Roman"/>
          <w:position w:val="-4"/>
          <w:sz w:val="20"/>
          <w:szCs w:val="20"/>
        </w:rPr>
        <w:object w:dxaOrig="260" w:dyaOrig="360">
          <v:shape id="_x0000_i1082" type="#_x0000_t75" style="width:12.75pt;height:18pt" o:ole="" fillcolor="window">
            <v:imagedata r:id="rId117" o:title=""/>
          </v:shape>
          <o:OLEObject Type="Embed" ProgID="Equation.3" ShapeID="_x0000_i1082" DrawAspect="Content" ObjectID="_1425036916" r:id="rId118"/>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 а відтак, і вектор напруженості магнітного поля </w:t>
      </w:r>
      <w:r w:rsidRPr="00D13D3D">
        <w:rPr>
          <w:rFonts w:ascii="Times New Roman" w:hAnsi="Times New Roman" w:cs="Times New Roman"/>
          <w:position w:val="-4"/>
          <w:sz w:val="20"/>
          <w:szCs w:val="20"/>
        </w:rPr>
        <w:object w:dxaOrig="320" w:dyaOrig="340">
          <v:shape id="_x0000_i1083" type="#_x0000_t75" style="width:15.75pt;height:17.25pt" o:ole="" fillcolor="window">
            <v:imagedata r:id="rId119" o:title=""/>
          </v:shape>
          <o:OLEObject Type="Embed" ProgID="Equation.3" ShapeID="_x0000_i1083" DrawAspect="Content" ObjectID="_1425036917" r:id="rId120"/>
        </w:object>
      </w:r>
      <w:r w:rsidRPr="00D13D3D">
        <w:rPr>
          <w:rFonts w:ascii="Times New Roman" w:hAnsi="Times New Roman" w:cs="Times New Roman"/>
          <w:sz w:val="20"/>
          <w:szCs w:val="20"/>
        </w:rPr>
        <w:t>.</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p>
    <w:p w:rsidR="00D13D3D" w:rsidRPr="00D13D3D" w:rsidRDefault="00D13D3D" w:rsidP="00D13D3D">
      <w:pPr>
        <w:spacing w:after="0"/>
        <w:ind w:firstLine="720"/>
        <w:jc w:val="both"/>
        <w:rPr>
          <w:rFonts w:ascii="Times New Roman" w:hAnsi="Times New Roman" w:cs="Times New Roman"/>
          <w:sz w:val="20"/>
          <w:szCs w:val="20"/>
        </w:rPr>
      </w:pPr>
      <w:r w:rsidRPr="00D13D3D">
        <w:rPr>
          <w:rFonts w:ascii="Times New Roman" w:hAnsi="Times New Roman" w:cs="Times New Roman"/>
          <w:sz w:val="20"/>
          <w:szCs w:val="20"/>
        </w:rPr>
        <w:t xml:space="preserve">Вектор-потенціал </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має ще одну властивість. Нехай у магнітному полі вибрано деякий контур і натягнуто на нього довільну поверхню </w:t>
      </w:r>
      <w:r w:rsidRPr="00D13D3D">
        <w:rPr>
          <w:rFonts w:ascii="Times New Roman" w:hAnsi="Times New Roman" w:cs="Times New Roman"/>
          <w:position w:val="-6"/>
          <w:sz w:val="20"/>
          <w:szCs w:val="20"/>
        </w:rPr>
        <w:object w:dxaOrig="240" w:dyaOrig="300">
          <v:shape id="_x0000_i1084" type="#_x0000_t75" style="width:12pt;height:15pt" o:ole="" fillcolor="window">
            <v:imagedata r:id="rId121" o:title=""/>
          </v:shape>
          <o:OLEObject Type="Embed" ProgID="Equation.3" ShapeID="_x0000_i1084" DrawAspect="Content" ObjectID="_1425036918" r:id="rId122"/>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 Потік вектору </w:t>
      </w:r>
      <w:r w:rsidRPr="00D13D3D">
        <w:rPr>
          <w:rFonts w:ascii="Times New Roman" w:hAnsi="Times New Roman" w:cs="Times New Roman"/>
          <w:position w:val="-4"/>
          <w:sz w:val="20"/>
          <w:szCs w:val="20"/>
        </w:rPr>
        <w:object w:dxaOrig="320" w:dyaOrig="340">
          <v:shape id="_x0000_i1085" type="#_x0000_t75" style="width:15.75pt;height:17.25pt" o:ole="" fillcolor="window">
            <v:imagedata r:id="rId123" o:title=""/>
          </v:shape>
          <o:OLEObject Type="Embed" ProgID="Equation.3" ShapeID="_x0000_i1085" DrawAspect="Content" ObjectID="_1425036919" r:id="rId124"/>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через цю поверхню</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44"/>
          <w:sz w:val="20"/>
          <w:szCs w:val="20"/>
        </w:rPr>
        <w:object w:dxaOrig="1740" w:dyaOrig="780">
          <v:shape id="_x0000_i1086" type="#_x0000_t75" style="width:87pt;height:39pt" o:ole="" fillcolor="window">
            <v:imagedata r:id="rId125" o:title=""/>
          </v:shape>
          <o:OLEObject Type="Embed" ProgID="Equation.3" ShapeID="_x0000_i1086" DrawAspect="Content" ObjectID="_1425036920" r:id="rId126"/>
        </w:object>
      </w:r>
      <w:r w:rsidRPr="00D13D3D">
        <w:rPr>
          <w:rFonts w:ascii="Times New Roman" w:hAnsi="Times New Roman" w:cs="Times New Roman"/>
          <w:sz w:val="20"/>
          <w:szCs w:val="20"/>
        </w:rPr>
        <w:t>.</w:t>
      </w:r>
    </w:p>
    <w:p w:rsidR="00D13D3D" w:rsidRPr="00D13D3D" w:rsidRDefault="00D13D3D" w:rsidP="00D13D3D">
      <w:pPr>
        <w:spacing w:after="0"/>
        <w:rPr>
          <w:rFonts w:ascii="Times New Roman" w:hAnsi="Times New Roman" w:cs="Times New Roman"/>
          <w:sz w:val="20"/>
          <w:szCs w:val="20"/>
        </w:rPr>
      </w:pP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Скористаємось формулою Стокса</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44"/>
          <w:sz w:val="20"/>
          <w:szCs w:val="20"/>
        </w:rPr>
        <w:object w:dxaOrig="3100" w:dyaOrig="780">
          <v:shape id="_x0000_i1087" type="#_x0000_t75" style="width:155.25pt;height:39pt" o:ole="" fillcolor="window">
            <v:imagedata r:id="rId127" o:title=""/>
          </v:shape>
          <o:OLEObject Type="Embed" ProgID="Equation.3" ShapeID="_x0000_i1087" DrawAspect="Content" ObjectID="_1425036921" r:id="rId128"/>
        </w:object>
      </w:r>
      <w:r w:rsidRPr="00D13D3D">
        <w:rPr>
          <w:rFonts w:ascii="Times New Roman" w:hAnsi="Times New Roman" w:cs="Times New Roman"/>
          <w:sz w:val="20"/>
          <w:szCs w:val="20"/>
        </w:rPr>
        <w:t>.</w:t>
      </w:r>
    </w:p>
    <w:p w:rsidR="00D13D3D" w:rsidRPr="00D13D3D" w:rsidRDefault="00D13D3D" w:rsidP="00D13D3D">
      <w:pPr>
        <w:spacing w:after="0"/>
        <w:rPr>
          <w:rFonts w:ascii="Times New Roman" w:hAnsi="Times New Roman" w:cs="Times New Roman"/>
          <w:sz w:val="20"/>
          <w:szCs w:val="20"/>
        </w:rPr>
      </w:pPr>
      <w:r w:rsidRPr="00D13D3D">
        <w:rPr>
          <w:rFonts w:ascii="Times New Roman" w:hAnsi="Times New Roman" w:cs="Times New Roman"/>
          <w:sz w:val="20"/>
          <w:szCs w:val="20"/>
        </w:rPr>
        <w:t xml:space="preserve">Таким чином, </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20"/>
          <w:sz w:val="20"/>
          <w:szCs w:val="20"/>
        </w:rPr>
        <w:object w:dxaOrig="1359" w:dyaOrig="540">
          <v:shape id="_x0000_i1088" type="#_x0000_t75" style="width:68.25pt;height:27pt" o:ole="" fillcolor="window">
            <v:imagedata r:id="rId129" o:title=""/>
          </v:shape>
          <o:OLEObject Type="Embed" ProgID="Equation.3" ShapeID="_x0000_i1088" DrawAspect="Content" ObjectID="_1425036922" r:id="rId130"/>
        </w:objec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 xml:space="preserve">потік вектору напруженості  магнітного поля </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через поверхню, натягнуту на контур, дорівнює циркуляції вектор-потенціалу </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по цьому контуру. Це аналог закону повного струму </w:t>
      </w:r>
      <w:r w:rsidRPr="00D13D3D">
        <w:rPr>
          <w:rFonts w:ascii="Times New Roman" w:hAnsi="Times New Roman" w:cs="Times New Roman"/>
          <w:position w:val="-20"/>
          <w:sz w:val="20"/>
          <w:szCs w:val="20"/>
        </w:rPr>
        <w:object w:dxaOrig="1520" w:dyaOrig="540">
          <v:shape id="_x0000_i1089" type="#_x0000_t75" style="width:75.75pt;height:27pt" o:ole="" fillcolor="window">
            <v:imagedata r:id="rId131" o:title=""/>
          </v:shape>
          <o:OLEObject Type="Embed" ProgID="Equation.3" ShapeID="_x0000_i1089" DrawAspect="Content" ObjectID="_1425036923" r:id="rId132"/>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 де роль потоку </w:t>
      </w:r>
      <w:r w:rsidRPr="00D13D3D">
        <w:rPr>
          <w:rFonts w:ascii="Times New Roman" w:hAnsi="Times New Roman" w:cs="Times New Roman"/>
          <w:position w:val="-4"/>
          <w:sz w:val="20"/>
          <w:szCs w:val="20"/>
        </w:rPr>
        <w:object w:dxaOrig="300" w:dyaOrig="279">
          <v:shape id="_x0000_i1090" type="#_x0000_t75" style="width:15pt;height:14.25pt" o:ole="" fillcolor="window">
            <v:imagedata r:id="rId133" o:title=""/>
          </v:shape>
          <o:OLEObject Type="Embed" ProgID="Equation.3" ShapeID="_x0000_i1090" DrawAspect="Content" ObjectID="_1425036924" r:id="rId134"/>
        </w:object>
      </w:r>
      <w:r w:rsidRPr="00D13D3D">
        <w:rPr>
          <w:rFonts w:ascii="Times New Roman" w:hAnsi="Times New Roman" w:cs="Times New Roman"/>
          <w:sz w:val="20"/>
          <w:szCs w:val="20"/>
        </w:rPr>
        <w:t xml:space="preserve"> </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грає </w:t>
      </w:r>
      <w:r w:rsidRPr="00D13D3D">
        <w:rPr>
          <w:rFonts w:ascii="Times New Roman" w:hAnsi="Times New Roman" w:cs="Times New Roman"/>
          <w:position w:val="-6"/>
          <w:sz w:val="20"/>
          <w:szCs w:val="20"/>
        </w:rPr>
        <w:object w:dxaOrig="480" w:dyaOrig="300">
          <v:shape id="_x0000_i1091" type="#_x0000_t75" style="width:24pt;height:15pt" o:ole="" fillcolor="window">
            <v:imagedata r:id="rId135" o:title=""/>
          </v:shape>
          <o:OLEObject Type="Embed" ProgID="Equation.3" ShapeID="_x0000_i1091" DrawAspect="Content" ObjectID="_1425036925" r:id="rId136"/>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w:t>
      </w:r>
      <w:r w:rsidRPr="00D13D3D">
        <w:rPr>
          <w:rFonts w:ascii="Times New Roman" w:hAnsi="Times New Roman" w:cs="Times New Roman"/>
          <w:position w:val="-4"/>
          <w:sz w:val="20"/>
          <w:szCs w:val="20"/>
        </w:rPr>
        <w:object w:dxaOrig="420" w:dyaOrig="279">
          <v:shape id="_x0000_i1092" type="#_x0000_t75" style="width:21pt;height:14.25pt" o:ole="" fillcolor="window">
            <v:imagedata r:id="rId137" o:title=""/>
          </v:shape>
          <o:OLEObject Type="Embed" ProgID="Equation.3" ShapeID="_x0000_i1092" DrawAspect="Content" ObjectID="_1425036926" r:id="rId138"/>
        </w:object>
      </w:r>
      <w:r w:rsidRPr="00D13D3D">
        <w:rPr>
          <w:rFonts w:ascii="Times New Roman" w:hAnsi="Times New Roman" w:cs="Times New Roman"/>
          <w:sz w:val="20"/>
          <w:szCs w:val="20"/>
        </w:rPr>
        <w:t xml:space="preserve">також потік, але вектору </w:t>
      </w:r>
      <w:r w:rsidRPr="00D13D3D">
        <w:rPr>
          <w:rFonts w:ascii="Times New Roman" w:hAnsi="Times New Roman" w:cs="Times New Roman"/>
          <w:position w:val="-12"/>
          <w:sz w:val="20"/>
          <w:szCs w:val="20"/>
        </w:rPr>
        <w:object w:dxaOrig="240" w:dyaOrig="420">
          <v:shape id="_x0000_i1093" type="#_x0000_t75" style="width:12pt;height:21pt" o:ole="" fillcolor="window">
            <v:imagedata r:id="rId139" o:title=""/>
          </v:shape>
          <o:OLEObject Type="Embed" ProgID="Equation.3" ShapeID="_x0000_i1093" DrawAspect="Content" ObjectID="_1425036927" r:id="rId140"/>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 роль вектору </w:t>
      </w:r>
      <w:r w:rsidRPr="00D13D3D">
        <w:rPr>
          <w:rFonts w:ascii="Times New Roman" w:hAnsi="Times New Roman" w:cs="Times New Roman"/>
          <w:position w:val="-4"/>
          <w:sz w:val="20"/>
          <w:szCs w:val="20"/>
        </w:rPr>
        <w:object w:dxaOrig="260" w:dyaOrig="360">
          <v:shape id="_x0000_i1094" type="#_x0000_t75" style="width:12.75pt;height:18pt" o:ole="" fillcolor="window">
            <v:imagedata r:id="rId141" o:title=""/>
          </v:shape>
          <o:OLEObject Type="Embed" ProgID="Equation.3" ShapeID="_x0000_i1094" DrawAspect="Content" ObjectID="_1425036928" r:id="rId142"/>
        </w:object>
      </w:r>
      <w:r w:rsidRPr="00D13D3D">
        <w:rPr>
          <w:rFonts w:ascii="Times New Roman" w:hAnsi="Times New Roman" w:cs="Times New Roman"/>
          <w:sz w:val="20"/>
          <w:szCs w:val="20"/>
        </w:rPr>
        <w:t xml:space="preserve"> </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грає вектор </w:t>
      </w:r>
      <w:r w:rsidRPr="00D13D3D">
        <w:rPr>
          <w:rFonts w:ascii="Times New Roman" w:hAnsi="Times New Roman" w:cs="Times New Roman"/>
          <w:position w:val="-4"/>
          <w:sz w:val="20"/>
          <w:szCs w:val="20"/>
        </w:rPr>
        <w:object w:dxaOrig="320" w:dyaOrig="340">
          <v:shape id="_x0000_i1095" type="#_x0000_t75" style="width:15.75pt;height:17.25pt" o:ole="" fillcolor="window">
            <v:imagedata r:id="rId143" o:title=""/>
          </v:shape>
          <o:OLEObject Type="Embed" ProgID="Equation.3" ShapeID="_x0000_i1095" DrawAspect="Content" ObjectID="_1425036929" r:id="rId144"/>
        </w:object>
      </w:r>
      <w:r w:rsidRPr="00D13D3D">
        <w:rPr>
          <w:rFonts w:ascii="Times New Roman" w:hAnsi="Times New Roman" w:cs="Times New Roman"/>
          <w:sz w:val="20"/>
          <w:szCs w:val="20"/>
        </w:rPr>
        <w:t>.</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p>
    <w:p w:rsidR="00D13D3D" w:rsidRPr="00D13D3D" w:rsidRDefault="007E32C6" w:rsidP="00D13D3D">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28" type="#_x0000_t202" style="position:absolute;left:0;text-align:left;margin-left:.65pt;margin-top:40.7pt;width:101.3pt;height:97.35pt;z-index:251663360" o:allowincell="f" stroked="f">
            <v:textbox>
              <w:txbxContent>
                <w:p w:rsidR="00D13D3D" w:rsidRDefault="00D13D3D" w:rsidP="00D13D3D">
                  <w:r>
                    <w:rPr>
                      <w:noProof/>
                    </w:rPr>
                    <w:drawing>
                      <wp:inline distT="0" distB="0" distL="0" distR="0">
                        <wp:extent cx="1095375" cy="1133475"/>
                        <wp:effectExtent l="19050" t="0" r="9525" b="0"/>
                        <wp:docPr id="139" name="Рисунок 139" descr="4_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4_31.bmp"/>
                                <pic:cNvPicPr>
                                  <a:picLocks noChangeAspect="1" noChangeArrowheads="1"/>
                                </pic:cNvPicPr>
                              </pic:nvPicPr>
                              <pic:blipFill>
                                <a:blip r:embed="rId145"/>
                                <a:srcRect/>
                                <a:stretch>
                                  <a:fillRect/>
                                </a:stretch>
                              </pic:blipFill>
                              <pic:spPr bwMode="auto">
                                <a:xfrm>
                                  <a:off x="0" y="0"/>
                                  <a:ext cx="1095375" cy="1133475"/>
                                </a:xfrm>
                                <a:prstGeom prst="rect">
                                  <a:avLst/>
                                </a:prstGeom>
                                <a:noFill/>
                                <a:ln w="9525">
                                  <a:noFill/>
                                  <a:miter lim="800000"/>
                                  <a:headEnd/>
                                  <a:tailEnd/>
                                </a:ln>
                              </pic:spPr>
                            </pic:pic>
                          </a:graphicData>
                        </a:graphic>
                      </wp:inline>
                    </w:drawing>
                  </w:r>
                </w:p>
              </w:txbxContent>
            </v:textbox>
            <w10:wrap type="square"/>
          </v:shape>
        </w:pict>
      </w:r>
      <w:r w:rsidR="00D13D3D" w:rsidRPr="00D13D3D">
        <w:rPr>
          <w:rFonts w:ascii="Times New Roman" w:hAnsi="Times New Roman" w:cs="Times New Roman"/>
          <w:sz w:val="20"/>
          <w:szCs w:val="20"/>
        </w:rPr>
        <w:t xml:space="preserve">В тих випадках, коли вектор </w:t>
      </w:r>
      <w:r w:rsidR="00D13D3D" w:rsidRPr="00D13D3D">
        <w:rPr>
          <w:rFonts w:ascii="Times New Roman" w:hAnsi="Times New Roman" w:cs="Times New Roman"/>
          <w:position w:val="-4"/>
          <w:sz w:val="20"/>
          <w:szCs w:val="20"/>
        </w:rPr>
        <w:object w:dxaOrig="320" w:dyaOrig="340">
          <v:shape id="_x0000_i1096" type="#_x0000_t75" style="width:15.75pt;height:17.25pt" o:ole="" fillcolor="window">
            <v:imagedata r:id="rId143" o:title=""/>
          </v:shape>
          <o:OLEObject Type="Embed" ProgID="Equation.3" ShapeID="_x0000_i1096" DrawAspect="Content" ObjectID="_1425036930" r:id="rId146"/>
        </w:object>
      </w:r>
      <w:r w:rsidR="00D13D3D" w:rsidRPr="00D13D3D">
        <w:rPr>
          <w:rFonts w:ascii="Times New Roman" w:hAnsi="Times New Roman" w:cs="Times New Roman"/>
          <w:sz w:val="20"/>
          <w:szCs w:val="20"/>
        </w:rPr>
        <w:t xml:space="preserve"> </w:t>
      </w:r>
      <w:r w:rsidR="00D13D3D" w:rsidRPr="00D13D3D">
        <w:rPr>
          <w:rFonts w:ascii="Times New Roman" w:hAnsi="Times New Roman" w:cs="Times New Roman"/>
          <w:sz w:val="20"/>
          <w:szCs w:val="20"/>
        </w:rPr>
        <w:fldChar w:fldCharType="begin"/>
      </w:r>
      <w:r w:rsidR="00D13D3D" w:rsidRPr="00D13D3D">
        <w:rPr>
          <w:rFonts w:ascii="Times New Roman" w:hAnsi="Times New Roman" w:cs="Times New Roman"/>
          <w:sz w:val="20"/>
          <w:szCs w:val="20"/>
        </w:rPr>
        <w:instrText>PRIVATE "TYPE=PICT;ALT="</w:instrText>
      </w:r>
      <w:r w:rsidR="00D13D3D" w:rsidRPr="00D13D3D">
        <w:rPr>
          <w:rFonts w:ascii="Times New Roman" w:hAnsi="Times New Roman" w:cs="Times New Roman"/>
          <w:sz w:val="20"/>
          <w:szCs w:val="20"/>
        </w:rPr>
        <w:fldChar w:fldCharType="end"/>
      </w:r>
      <w:r w:rsidR="00D13D3D" w:rsidRPr="00D13D3D">
        <w:rPr>
          <w:rFonts w:ascii="Times New Roman" w:hAnsi="Times New Roman" w:cs="Times New Roman"/>
          <w:sz w:val="20"/>
          <w:szCs w:val="20"/>
        </w:rPr>
        <w:t xml:space="preserve">відомий, можна іноді просто знайти вектор </w:t>
      </w:r>
      <w:r w:rsidR="00D13D3D" w:rsidRPr="00D13D3D">
        <w:rPr>
          <w:rFonts w:ascii="Times New Roman" w:hAnsi="Times New Roman" w:cs="Times New Roman"/>
          <w:position w:val="-4"/>
          <w:sz w:val="20"/>
          <w:szCs w:val="20"/>
        </w:rPr>
        <w:object w:dxaOrig="260" w:dyaOrig="360">
          <v:shape id="_x0000_i1097" type="#_x0000_t75" style="width:12.75pt;height:18pt" o:ole="" fillcolor="window">
            <v:imagedata r:id="rId141" o:title=""/>
          </v:shape>
          <o:OLEObject Type="Embed" ProgID="Equation.3" ShapeID="_x0000_i1097" DrawAspect="Content" ObjectID="_1425036931" r:id="rId147"/>
        </w:object>
      </w:r>
      <w:r w:rsidR="00D13D3D" w:rsidRPr="00D13D3D">
        <w:rPr>
          <w:rFonts w:ascii="Times New Roman" w:hAnsi="Times New Roman" w:cs="Times New Roman"/>
          <w:sz w:val="20"/>
          <w:szCs w:val="20"/>
        </w:rPr>
        <w:fldChar w:fldCharType="begin"/>
      </w:r>
      <w:r w:rsidR="00D13D3D" w:rsidRPr="00D13D3D">
        <w:rPr>
          <w:rFonts w:ascii="Times New Roman" w:hAnsi="Times New Roman" w:cs="Times New Roman"/>
          <w:sz w:val="20"/>
          <w:szCs w:val="20"/>
        </w:rPr>
        <w:instrText>PRIVATE "TYPE=PICT;ALT="</w:instrText>
      </w:r>
      <w:r w:rsidR="00D13D3D" w:rsidRPr="00D13D3D">
        <w:rPr>
          <w:rFonts w:ascii="Times New Roman" w:hAnsi="Times New Roman" w:cs="Times New Roman"/>
          <w:sz w:val="20"/>
          <w:szCs w:val="20"/>
        </w:rPr>
        <w:fldChar w:fldCharType="end"/>
      </w:r>
      <w:r w:rsidR="00D13D3D" w:rsidRPr="00D13D3D">
        <w:rPr>
          <w:rFonts w:ascii="Times New Roman" w:hAnsi="Times New Roman" w:cs="Times New Roman"/>
          <w:sz w:val="20"/>
          <w:szCs w:val="20"/>
        </w:rPr>
        <w:t xml:space="preserve">. Розглянемо приклад знаходження </w:t>
      </w:r>
      <w:r w:rsidR="00D13D3D" w:rsidRPr="00D13D3D">
        <w:rPr>
          <w:rFonts w:ascii="Times New Roman" w:hAnsi="Times New Roman" w:cs="Times New Roman"/>
          <w:sz w:val="20"/>
          <w:szCs w:val="20"/>
        </w:rPr>
        <w:fldChar w:fldCharType="begin"/>
      </w:r>
      <w:r w:rsidR="00D13D3D" w:rsidRPr="00D13D3D">
        <w:rPr>
          <w:rFonts w:ascii="Times New Roman" w:hAnsi="Times New Roman" w:cs="Times New Roman"/>
          <w:sz w:val="20"/>
          <w:szCs w:val="20"/>
        </w:rPr>
        <w:instrText>PRIVATE "TYPE=PICT;ALT="</w:instrText>
      </w:r>
      <w:r w:rsidR="00D13D3D" w:rsidRPr="00D13D3D">
        <w:rPr>
          <w:rFonts w:ascii="Times New Roman" w:hAnsi="Times New Roman" w:cs="Times New Roman"/>
          <w:sz w:val="20"/>
          <w:szCs w:val="20"/>
        </w:rPr>
        <w:fldChar w:fldCharType="end"/>
      </w:r>
      <w:r w:rsidR="00D13D3D" w:rsidRPr="00D13D3D">
        <w:rPr>
          <w:rFonts w:ascii="Times New Roman" w:hAnsi="Times New Roman" w:cs="Times New Roman"/>
          <w:sz w:val="20"/>
          <w:szCs w:val="20"/>
        </w:rPr>
        <w:t xml:space="preserve">для довгого соленоїду з радіусом </w:t>
      </w:r>
      <w:r w:rsidR="00D13D3D" w:rsidRPr="00D13D3D">
        <w:rPr>
          <w:rFonts w:ascii="Times New Roman" w:hAnsi="Times New Roman" w:cs="Times New Roman"/>
          <w:position w:val="-4"/>
          <w:sz w:val="20"/>
          <w:szCs w:val="20"/>
        </w:rPr>
        <w:object w:dxaOrig="260" w:dyaOrig="279">
          <v:shape id="_x0000_i1098" type="#_x0000_t75" style="width:12.75pt;height:14.25pt" o:ole="" fillcolor="window">
            <v:imagedata r:id="rId148" o:title=""/>
          </v:shape>
          <o:OLEObject Type="Embed" ProgID="Equation.3" ShapeID="_x0000_i1098" DrawAspect="Content" ObjectID="_1425036932" r:id="rId149"/>
        </w:object>
      </w:r>
      <w:r w:rsidR="00D13D3D" w:rsidRPr="00D13D3D">
        <w:rPr>
          <w:rFonts w:ascii="Times New Roman" w:hAnsi="Times New Roman" w:cs="Times New Roman"/>
          <w:sz w:val="20"/>
          <w:szCs w:val="20"/>
        </w:rPr>
        <w:fldChar w:fldCharType="begin"/>
      </w:r>
      <w:r w:rsidR="00D13D3D" w:rsidRPr="00D13D3D">
        <w:rPr>
          <w:rFonts w:ascii="Times New Roman" w:hAnsi="Times New Roman" w:cs="Times New Roman"/>
          <w:sz w:val="20"/>
          <w:szCs w:val="20"/>
        </w:rPr>
        <w:instrText>PRIVATE "TYPE=PICT;ALT="</w:instrText>
      </w:r>
      <w:r w:rsidR="00D13D3D" w:rsidRPr="00D13D3D">
        <w:rPr>
          <w:rFonts w:ascii="Times New Roman" w:hAnsi="Times New Roman" w:cs="Times New Roman"/>
          <w:sz w:val="20"/>
          <w:szCs w:val="20"/>
        </w:rPr>
        <w:fldChar w:fldCharType="end"/>
      </w:r>
      <w:r w:rsidR="00D13D3D" w:rsidRPr="00D13D3D">
        <w:rPr>
          <w:rFonts w:ascii="Times New Roman" w:hAnsi="Times New Roman" w:cs="Times New Roman"/>
          <w:sz w:val="20"/>
          <w:szCs w:val="20"/>
        </w:rPr>
        <w:t xml:space="preserve">. Всередині соленоїду виберемо контур у вигляді кола з радіусом </w:t>
      </w:r>
      <w:r w:rsidR="00D13D3D" w:rsidRPr="00D13D3D">
        <w:rPr>
          <w:rFonts w:ascii="Times New Roman" w:hAnsi="Times New Roman" w:cs="Times New Roman"/>
          <w:sz w:val="20"/>
          <w:szCs w:val="20"/>
        </w:rPr>
        <w:fldChar w:fldCharType="begin"/>
      </w:r>
      <w:r w:rsidR="00D13D3D" w:rsidRPr="00D13D3D">
        <w:rPr>
          <w:rFonts w:ascii="Times New Roman" w:hAnsi="Times New Roman" w:cs="Times New Roman"/>
          <w:sz w:val="20"/>
          <w:szCs w:val="20"/>
        </w:rPr>
        <w:instrText>PRIVATE "TYPE=PICT;ALT="</w:instrText>
      </w:r>
      <w:r w:rsidR="00D13D3D" w:rsidRPr="00D13D3D">
        <w:rPr>
          <w:rFonts w:ascii="Times New Roman" w:hAnsi="Times New Roman" w:cs="Times New Roman"/>
          <w:sz w:val="20"/>
          <w:szCs w:val="20"/>
        </w:rPr>
        <w:fldChar w:fldCharType="end"/>
      </w:r>
      <w:r w:rsidR="00D13D3D" w:rsidRPr="00D13D3D">
        <w:rPr>
          <w:rFonts w:ascii="Times New Roman" w:hAnsi="Times New Roman" w:cs="Times New Roman"/>
          <w:position w:val="-4"/>
          <w:sz w:val="20"/>
          <w:szCs w:val="20"/>
        </w:rPr>
        <w:object w:dxaOrig="200" w:dyaOrig="220">
          <v:shape id="_x0000_i1099" type="#_x0000_t75" style="width:9.75pt;height:11.25pt" o:ole="" fillcolor="window">
            <v:imagedata r:id="rId150" o:title=""/>
          </v:shape>
          <o:OLEObject Type="Embed" ProgID="Equation.3" ShapeID="_x0000_i1099" DrawAspect="Content" ObjectID="_1425036933" r:id="rId151"/>
        </w:object>
      </w:r>
      <w:r w:rsidR="00D13D3D" w:rsidRPr="00D13D3D">
        <w:rPr>
          <w:rFonts w:ascii="Times New Roman" w:hAnsi="Times New Roman" w:cs="Times New Roman"/>
          <w:sz w:val="20"/>
          <w:szCs w:val="20"/>
        </w:rPr>
        <w:t xml:space="preserve">. Потік вектору </w:t>
      </w:r>
      <w:r w:rsidR="00D13D3D" w:rsidRPr="00D13D3D">
        <w:rPr>
          <w:rFonts w:ascii="Times New Roman" w:hAnsi="Times New Roman" w:cs="Times New Roman"/>
          <w:position w:val="-4"/>
          <w:sz w:val="20"/>
          <w:szCs w:val="20"/>
        </w:rPr>
        <w:object w:dxaOrig="320" w:dyaOrig="340">
          <v:shape id="_x0000_i1100" type="#_x0000_t75" style="width:15.75pt;height:17.25pt" o:ole="" fillcolor="window">
            <v:imagedata r:id="rId143" o:title=""/>
          </v:shape>
          <o:OLEObject Type="Embed" ProgID="Equation.3" ShapeID="_x0000_i1100" DrawAspect="Content" ObjectID="_1425036934" r:id="rId152"/>
        </w:object>
      </w:r>
      <w:r w:rsidR="00D13D3D" w:rsidRPr="00D13D3D">
        <w:rPr>
          <w:rFonts w:ascii="Times New Roman" w:hAnsi="Times New Roman" w:cs="Times New Roman"/>
          <w:sz w:val="20"/>
          <w:szCs w:val="20"/>
        </w:rPr>
        <w:t xml:space="preserve"> через охоплену контуром поверхню</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6"/>
          <w:sz w:val="20"/>
          <w:szCs w:val="20"/>
        </w:rPr>
        <w:object w:dxaOrig="2620" w:dyaOrig="420">
          <v:shape id="_x0000_i1101" type="#_x0000_t75" style="width:131.25pt;height:21pt" o:ole="" fillcolor="window">
            <v:imagedata r:id="rId153" o:title=""/>
          </v:shape>
          <o:OLEObject Type="Embed" ProgID="Equation.3" ShapeID="_x0000_i1101" DrawAspect="Content" ObjectID="_1425036935" r:id="rId154"/>
        </w:object>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 xml:space="preserve">де </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position w:val="-4"/>
          <w:sz w:val="20"/>
          <w:szCs w:val="20"/>
        </w:rPr>
        <w:object w:dxaOrig="420" w:dyaOrig="279">
          <v:shape id="_x0000_i1102" type="#_x0000_t75" style="width:21pt;height:14.25pt" o:ole="" fillcolor="window">
            <v:imagedata r:id="rId155" o:title=""/>
          </v:shape>
          <o:OLEObject Type="Embed" ProgID="Equation.3" ShapeID="_x0000_i1102" DrawAspect="Content" ObjectID="_1425036936" r:id="rId156"/>
        </w:object>
      </w:r>
      <w:r w:rsidRPr="00D13D3D">
        <w:rPr>
          <w:rFonts w:ascii="Times New Roman" w:hAnsi="Times New Roman" w:cs="Times New Roman"/>
          <w:sz w:val="20"/>
          <w:szCs w:val="20"/>
        </w:rPr>
        <w:t xml:space="preserve">струм в соленоїді, </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position w:val="-6"/>
          <w:sz w:val="20"/>
          <w:szCs w:val="20"/>
        </w:rPr>
        <w:object w:dxaOrig="440" w:dyaOrig="240">
          <v:shape id="_x0000_i1103" type="#_x0000_t75" style="width:21.75pt;height:12pt" o:ole="" fillcolor="window">
            <v:imagedata r:id="rId157" o:title=""/>
          </v:shape>
          <o:OLEObject Type="Embed" ProgID="Equation.3" ShapeID="_x0000_i1103" DrawAspect="Content" ObjectID="_1425036937" r:id="rId158"/>
        </w:object>
      </w:r>
      <w:r w:rsidRPr="00D13D3D">
        <w:rPr>
          <w:rFonts w:ascii="Times New Roman" w:hAnsi="Times New Roman" w:cs="Times New Roman"/>
          <w:sz w:val="20"/>
          <w:szCs w:val="20"/>
        </w:rPr>
        <w:t>число витків на одиницю довжини. З іншого боку, потік</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20"/>
          <w:sz w:val="20"/>
          <w:szCs w:val="20"/>
        </w:rPr>
        <w:object w:dxaOrig="2180" w:dyaOrig="540">
          <v:shape id="_x0000_i1104" type="#_x0000_t75" style="width:108.75pt;height:27pt" o:ole="" fillcolor="window">
            <v:imagedata r:id="rId159" o:title=""/>
          </v:shape>
          <o:OLEObject Type="Embed" ProgID="Equation.3" ShapeID="_x0000_i1104" DrawAspect="Content" ObjectID="_1425036938" r:id="rId160"/>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 xml:space="preserve">отже, </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6"/>
          <w:sz w:val="20"/>
          <w:szCs w:val="20"/>
        </w:rPr>
        <w:object w:dxaOrig="2020" w:dyaOrig="420">
          <v:shape id="_x0000_i1105" type="#_x0000_t75" style="width:101.25pt;height:21pt" o:ole="" fillcolor="window">
            <v:imagedata r:id="rId161" o:title=""/>
          </v:shape>
          <o:OLEObject Type="Embed" ProgID="Equation.3" ShapeID="_x0000_i1105" DrawAspect="Content" ObjectID="_1425036939" r:id="rId162"/>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звідки</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6"/>
          <w:sz w:val="20"/>
          <w:szCs w:val="20"/>
        </w:rPr>
        <w:object w:dxaOrig="1160" w:dyaOrig="300">
          <v:shape id="_x0000_i1106" type="#_x0000_t75" style="width:57.75pt;height:15pt" o:ole="" o:bordertopcolor="this" o:borderleftcolor="this" o:borderbottomcolor="this" o:borderrightcolor="this" fillcolor="window">
            <v:imagedata r:id="rId163" o:title=""/>
            <w10:bordertop type="single" width="8"/>
            <w10:borderleft type="single" width="8"/>
            <w10:borderbottom type="single" width="8"/>
            <w10:borderright type="single" width="8"/>
          </v:shape>
          <o:OLEObject Type="Embed" ProgID="Equation.3" ShapeID="_x0000_i1106" DrawAspect="Content" ObjectID="_1425036940" r:id="rId164"/>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 xml:space="preserve">За межами соленоїду магнітне поле відсутнє </w:t>
      </w:r>
      <w:r w:rsidRPr="00D13D3D">
        <w:rPr>
          <w:rFonts w:ascii="Times New Roman" w:hAnsi="Times New Roman" w:cs="Times New Roman"/>
          <w:position w:val="-10"/>
          <w:sz w:val="20"/>
          <w:szCs w:val="20"/>
        </w:rPr>
        <w:object w:dxaOrig="900" w:dyaOrig="360">
          <v:shape id="_x0000_i1107" type="#_x0000_t75" style="width:45pt;height:18pt" o:ole="" fillcolor="window">
            <v:imagedata r:id="rId165" o:title=""/>
          </v:shape>
          <o:OLEObject Type="Embed" ProgID="Equation.3" ShapeID="_x0000_i1107" DrawAspect="Content" ObjectID="_1425036941" r:id="rId166"/>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тому</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6"/>
          <w:sz w:val="20"/>
          <w:szCs w:val="20"/>
        </w:rPr>
        <w:object w:dxaOrig="3540" w:dyaOrig="420">
          <v:shape id="_x0000_i1108" type="#_x0000_t75" style="width:177pt;height:21pt" o:ole="" fillcolor="window">
            <v:imagedata r:id="rId167" o:title=""/>
          </v:shape>
          <o:OLEObject Type="Embed" ProgID="Equation.3" ShapeID="_x0000_i1108" DrawAspect="Content" ObjectID="_1425036942" r:id="rId168"/>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w:t>
      </w:r>
    </w:p>
    <w:p w:rsidR="00D13D3D" w:rsidRPr="00D13D3D" w:rsidRDefault="00D13D3D" w:rsidP="00D13D3D">
      <w:pPr>
        <w:spacing w:after="0"/>
        <w:jc w:val="both"/>
        <w:rPr>
          <w:rFonts w:ascii="Times New Roman" w:hAnsi="Times New Roman" w:cs="Times New Roman"/>
          <w:sz w:val="20"/>
          <w:szCs w:val="20"/>
        </w:rPr>
      </w:pPr>
      <w:r w:rsidRPr="00D13D3D">
        <w:rPr>
          <w:rFonts w:ascii="Times New Roman" w:hAnsi="Times New Roman" w:cs="Times New Roman"/>
          <w:sz w:val="20"/>
          <w:szCs w:val="20"/>
        </w:rPr>
        <w:t>отже</w:t>
      </w:r>
    </w:p>
    <w:p w:rsidR="00D13D3D" w:rsidRPr="00D13D3D" w:rsidRDefault="00D13D3D" w:rsidP="00D13D3D">
      <w:pPr>
        <w:spacing w:after="0"/>
        <w:jc w:val="center"/>
        <w:rPr>
          <w:rFonts w:ascii="Times New Roman" w:hAnsi="Times New Roman" w:cs="Times New Roman"/>
          <w:sz w:val="20"/>
          <w:szCs w:val="20"/>
        </w:rPr>
      </w:pPr>
      <w:r w:rsidRPr="00D13D3D">
        <w:rPr>
          <w:rFonts w:ascii="Times New Roman" w:hAnsi="Times New Roman" w:cs="Times New Roman"/>
          <w:position w:val="-26"/>
          <w:sz w:val="20"/>
          <w:szCs w:val="20"/>
        </w:rPr>
        <w:object w:dxaOrig="1420" w:dyaOrig="800">
          <v:shape id="_x0000_i1109" type="#_x0000_t75" style="width:71.25pt;height:39.75pt" o:ole="" o:bordertopcolor="this" o:borderleftcolor="this" o:borderbottomcolor="this" o:borderrightcolor="this" fillcolor="window">
            <v:imagedata r:id="rId169" o:title=""/>
            <w10:bordertop type="single" width="8"/>
            <w10:borderleft type="single" width="8"/>
            <w10:borderbottom type="single" width="8"/>
            <w10:borderright type="single" width="8"/>
          </v:shape>
          <o:OLEObject Type="Embed" ProgID="Equation.3" ShapeID="_x0000_i1109" DrawAspect="Content" ObjectID="_1425036943" r:id="rId170"/>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w:t>
      </w:r>
    </w:p>
    <w:p w:rsidR="00D13D3D" w:rsidRPr="00D13D3D" w:rsidRDefault="00D13D3D" w:rsidP="00D13D3D">
      <w:pPr>
        <w:spacing w:after="0"/>
        <w:ind w:firstLine="720"/>
        <w:jc w:val="both"/>
        <w:rPr>
          <w:rFonts w:ascii="Times New Roman" w:hAnsi="Times New Roman" w:cs="Times New Roman"/>
          <w:sz w:val="20"/>
          <w:szCs w:val="20"/>
        </w:rPr>
      </w:pPr>
      <w:r w:rsidRPr="00D13D3D">
        <w:rPr>
          <w:rFonts w:ascii="Times New Roman" w:hAnsi="Times New Roman" w:cs="Times New Roman"/>
          <w:sz w:val="20"/>
          <w:szCs w:val="20"/>
        </w:rPr>
        <w:t xml:space="preserve">Силові лінії вектору </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position w:val="-4"/>
          <w:sz w:val="20"/>
          <w:szCs w:val="20"/>
        </w:rPr>
        <w:object w:dxaOrig="480" w:dyaOrig="360">
          <v:shape id="_x0000_i1110" type="#_x0000_t75" style="width:24pt;height:18pt" o:ole="" fillcolor="window">
            <v:imagedata r:id="rId171" o:title=""/>
          </v:shape>
          <o:OLEObject Type="Embed" ProgID="Equation.3" ShapeID="_x0000_i1110" DrawAspect="Content" ObjectID="_1425036944" r:id="rId172"/>
        </w:object>
      </w:r>
      <w:r w:rsidRPr="00D13D3D">
        <w:rPr>
          <w:rFonts w:ascii="Times New Roman" w:hAnsi="Times New Roman" w:cs="Times New Roman"/>
          <w:sz w:val="20"/>
          <w:szCs w:val="20"/>
        </w:rPr>
        <w:t xml:space="preserve">кола з центром на осі соленоїду. Всередині соленоїду поле </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зростає за лінійним законом, за його межами – зменшується за законом </w:t>
      </w:r>
      <w:r w:rsidRPr="00D13D3D">
        <w:rPr>
          <w:rFonts w:ascii="Times New Roman" w:hAnsi="Times New Roman" w:cs="Times New Roman"/>
          <w:position w:val="-26"/>
          <w:sz w:val="20"/>
          <w:szCs w:val="20"/>
        </w:rPr>
        <w:object w:dxaOrig="240" w:dyaOrig="700">
          <v:shape id="_x0000_i1111" type="#_x0000_t75" style="width:12pt;height:35.25pt" o:ole="" fillcolor="window">
            <v:imagedata r:id="rId173" o:title=""/>
          </v:shape>
          <o:OLEObject Type="Embed" ProgID="Equation.3" ShapeID="_x0000_i1111" DrawAspect="Content" ObjectID="_1425036945" r:id="rId174"/>
        </w:object>
      </w:r>
      <w:r w:rsidRPr="00D13D3D">
        <w:rPr>
          <w:rFonts w:ascii="Times New Roman" w:hAnsi="Times New Roman" w:cs="Times New Roman"/>
          <w:sz w:val="20"/>
          <w:szCs w:val="20"/>
        </w:rPr>
        <w:t>.</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 Тут легко проглядається аналогія з задачею про магнітне поле всередині і зовні прямого стрижня з рівномірно розподіленим по перерізу струмом, яку ми щойно розв’язували.</w:t>
      </w:r>
    </w:p>
    <w:p w:rsidR="00D13D3D" w:rsidRPr="00D13D3D" w:rsidRDefault="00D13D3D" w:rsidP="00D13D3D">
      <w:pPr>
        <w:spacing w:after="0"/>
        <w:ind w:firstLine="720"/>
        <w:jc w:val="both"/>
        <w:rPr>
          <w:rFonts w:ascii="Times New Roman" w:hAnsi="Times New Roman" w:cs="Times New Roman"/>
          <w:sz w:val="20"/>
          <w:szCs w:val="20"/>
        </w:rPr>
      </w:pPr>
      <w:r w:rsidRPr="00D13D3D">
        <w:rPr>
          <w:rFonts w:ascii="Times New Roman" w:hAnsi="Times New Roman" w:cs="Times New Roman"/>
          <w:sz w:val="20"/>
          <w:szCs w:val="20"/>
        </w:rPr>
        <w:t xml:space="preserve">Вектор-потенціал широко використовується і в класичній фізиці, і в квантовій механіці. В курсі ми не маємо можливості зупинятися на цьому питанні. Наведемо лише один приклад, який ілюструє вплив вектору-потенціалу на фізичне явище в тому випадку, коли </w:t>
      </w:r>
      <w:r w:rsidRPr="00D13D3D">
        <w:rPr>
          <w:rFonts w:ascii="Times New Roman" w:hAnsi="Times New Roman" w:cs="Times New Roman"/>
          <w:position w:val="-6"/>
          <w:sz w:val="20"/>
          <w:szCs w:val="20"/>
        </w:rPr>
        <w:object w:dxaOrig="720" w:dyaOrig="360">
          <v:shape id="_x0000_i1112" type="#_x0000_t75" style="width:36pt;height:18pt" o:ole="" fillcolor="window">
            <v:imagedata r:id="rId175" o:title=""/>
          </v:shape>
          <o:OLEObject Type="Embed" ProgID="Equation.3" ShapeID="_x0000_i1112" DrawAspect="Content" ObjectID="_1425036946" r:id="rId176"/>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 а </w:t>
      </w:r>
      <w:r w:rsidRPr="00D13D3D">
        <w:rPr>
          <w:rFonts w:ascii="Times New Roman" w:hAnsi="Times New Roman" w:cs="Times New Roman"/>
          <w:position w:val="-6"/>
          <w:sz w:val="20"/>
          <w:szCs w:val="20"/>
        </w:rPr>
        <w:object w:dxaOrig="680" w:dyaOrig="380">
          <v:shape id="_x0000_i1113" type="#_x0000_t75" style="width:33.75pt;height:18.75pt" o:ole="" fillcolor="window">
            <v:imagedata r:id="rId177" o:title=""/>
          </v:shape>
          <o:OLEObject Type="Embed" ProgID="Equation.3" ShapeID="_x0000_i1113" DrawAspect="Content" ObjectID="_1425036947" r:id="rId178"/>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Нам доведеться скористатися матеріалом з других розділів фізики, які викладають і в шкільних курсах.</w:t>
      </w:r>
    </w:p>
    <w:p w:rsidR="00D13D3D" w:rsidRPr="00D13D3D" w:rsidRDefault="00D13D3D" w:rsidP="00D13D3D">
      <w:pPr>
        <w:spacing w:after="0"/>
        <w:ind w:firstLine="720"/>
        <w:jc w:val="both"/>
        <w:rPr>
          <w:rFonts w:ascii="Times New Roman" w:hAnsi="Times New Roman" w:cs="Times New Roman"/>
          <w:sz w:val="20"/>
          <w:szCs w:val="20"/>
        </w:rPr>
      </w:pPr>
      <w:r w:rsidRPr="00D13D3D">
        <w:rPr>
          <w:rFonts w:ascii="Times New Roman" w:hAnsi="Times New Roman" w:cs="Times New Roman"/>
          <w:sz w:val="20"/>
          <w:szCs w:val="20"/>
        </w:rPr>
        <w:t xml:space="preserve">В оптиці при розгляді інтерференції світлових хвиль підкреслюється, що інтерференція потребує наявності хоча б двох когерентних джерел. Для цього світло від одного джерела поділяється на два потоки, які потім, попавши на екран, дають інтерференційну картину у вигляді чергування мінімумів і максимумів інтенсивності світла. Одним з варіантів одержання інтерференції від двох джерел є дослід Юнга. Світлова хвиля від точкового джерела </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попадає на перешкоду, в якій є дві щілини. За принципом Гюйгенса-Френеля, ці дві щілини стають двома когерентними джерелами світла, які дають на екрані інтерференційну картину.</w:t>
      </w:r>
    </w:p>
    <w:p w:rsidR="00D13D3D" w:rsidRPr="00D13D3D" w:rsidRDefault="007E32C6" w:rsidP="00D13D3D">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29" type="#_x0000_t202" style="position:absolute;left:0;text-align:left;margin-left:-6.55pt;margin-top:-43.85pt;width:194.1pt;height:153.25pt;z-index:251664384" o:allowincell="f" stroked="f">
            <v:textbox>
              <w:txbxContent>
                <w:p w:rsidR="00D13D3D" w:rsidRDefault="00D13D3D" w:rsidP="00D13D3D">
                  <w:r>
                    <w:rPr>
                      <w:noProof/>
                    </w:rPr>
                    <w:drawing>
                      <wp:inline distT="0" distB="0" distL="0" distR="0">
                        <wp:extent cx="2276475" cy="1847850"/>
                        <wp:effectExtent l="19050" t="0" r="9525" b="0"/>
                        <wp:docPr id="140" name="Рисунок 140" descr="4_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4_33.bmp"/>
                                <pic:cNvPicPr>
                                  <a:picLocks noChangeAspect="1" noChangeArrowheads="1"/>
                                </pic:cNvPicPr>
                              </pic:nvPicPr>
                              <pic:blipFill>
                                <a:blip r:embed="rId179"/>
                                <a:srcRect/>
                                <a:stretch>
                                  <a:fillRect/>
                                </a:stretch>
                              </pic:blipFill>
                              <pic:spPr bwMode="auto">
                                <a:xfrm>
                                  <a:off x="0" y="0"/>
                                  <a:ext cx="2276475" cy="1847850"/>
                                </a:xfrm>
                                <a:prstGeom prst="rect">
                                  <a:avLst/>
                                </a:prstGeom>
                                <a:noFill/>
                                <a:ln w="9525">
                                  <a:noFill/>
                                  <a:miter lim="800000"/>
                                  <a:headEnd/>
                                  <a:tailEnd/>
                                </a:ln>
                              </pic:spPr>
                            </pic:pic>
                          </a:graphicData>
                        </a:graphic>
                      </wp:inline>
                    </w:drawing>
                  </w:r>
                </w:p>
              </w:txbxContent>
            </v:textbox>
            <w10:wrap type="square"/>
          </v:shape>
        </w:pict>
      </w:r>
      <w:r w:rsidR="00D13D3D" w:rsidRPr="00D13D3D">
        <w:rPr>
          <w:rFonts w:ascii="Times New Roman" w:hAnsi="Times New Roman" w:cs="Times New Roman"/>
          <w:sz w:val="20"/>
          <w:szCs w:val="20"/>
        </w:rPr>
        <w:t xml:space="preserve">Після того як Де-Бройль висунув гіпотезу про існування хвильових властивостей у частинок, дослід Юнга був повторений з електронами. На місці джерела світла містилось джерело електронів (наприклад, розжарена металева нитка). Електрони прискорювалися у вакуумі, проходили через щілини і давали на люмінесцентному екрані (або фотопластинці) інтерференційну картину, подібну до наведеної на рисунку. </w:t>
      </w:r>
    </w:p>
    <w:p w:rsidR="00D13D3D" w:rsidRPr="00D13D3D" w:rsidRDefault="00D13D3D" w:rsidP="00D13D3D">
      <w:pPr>
        <w:pBdr>
          <w:bottom w:val="single" w:sz="6" w:space="1" w:color="auto"/>
        </w:pBdr>
        <w:spacing w:after="0"/>
        <w:ind w:firstLine="720"/>
        <w:jc w:val="both"/>
        <w:rPr>
          <w:rFonts w:ascii="Times New Roman" w:hAnsi="Times New Roman" w:cs="Times New Roman"/>
          <w:sz w:val="20"/>
          <w:szCs w:val="20"/>
        </w:rPr>
      </w:pPr>
      <w:r w:rsidRPr="00D13D3D">
        <w:rPr>
          <w:rFonts w:ascii="Times New Roman" w:hAnsi="Times New Roman" w:cs="Times New Roman"/>
          <w:sz w:val="20"/>
          <w:szCs w:val="20"/>
        </w:rPr>
        <w:t xml:space="preserve">Тепер розмістимо за екраном біля однієї з щілин соленоїд. Виберемо геометрію так, щоб електрони проходили за межами соленоїду, там, де </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position w:val="-6"/>
          <w:sz w:val="20"/>
          <w:szCs w:val="20"/>
        </w:rPr>
        <w:object w:dxaOrig="720" w:dyaOrig="360">
          <v:shape id="_x0000_i1114" type="#_x0000_t75" style="width:36pt;height:18pt" o:ole="" fillcolor="window">
            <v:imagedata r:id="rId175" o:title=""/>
          </v:shape>
          <o:OLEObject Type="Embed" ProgID="Equation.3" ShapeID="_x0000_i1114" DrawAspect="Content" ObjectID="_1425036948" r:id="rId180"/>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 а </w:t>
      </w:r>
      <w:r w:rsidRPr="00D13D3D">
        <w:rPr>
          <w:rFonts w:ascii="Times New Roman" w:hAnsi="Times New Roman" w:cs="Times New Roman"/>
          <w:position w:val="-6"/>
          <w:sz w:val="20"/>
          <w:szCs w:val="20"/>
        </w:rPr>
        <w:object w:dxaOrig="680" w:dyaOrig="380">
          <v:shape id="_x0000_i1115" type="#_x0000_t75" style="width:33.75pt;height:18.75pt" o:ole="" fillcolor="window">
            <v:imagedata r:id="rId177" o:title=""/>
          </v:shape>
          <o:OLEObject Type="Embed" ProgID="Equation.3" ShapeID="_x0000_i1115" DrawAspect="Content" ObjectID="_1425036949" r:id="rId181"/>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 Включення струму в соленоїді зміщувало інтерференційну картину. Це означає, що електронні хвилі при проходженні області, де на них діє вектор </w:t>
      </w:r>
      <w:r w:rsidRPr="00D13D3D">
        <w:rPr>
          <w:rFonts w:ascii="Times New Roman" w:hAnsi="Times New Roman" w:cs="Times New Roman"/>
          <w:position w:val="-4"/>
          <w:sz w:val="20"/>
          <w:szCs w:val="20"/>
        </w:rPr>
        <w:object w:dxaOrig="260" w:dyaOrig="360">
          <v:shape id="_x0000_i1116" type="#_x0000_t75" style="width:12.75pt;height:18pt" o:ole="" fillcolor="window">
            <v:imagedata r:id="rId182" o:title=""/>
          </v:shape>
          <o:OLEObject Type="Embed" ProgID="Equation.3" ShapeID="_x0000_i1116" DrawAspect="Content" ObjectID="_1425036950" r:id="rId183"/>
        </w:object>
      </w:r>
      <w:r w:rsidRPr="00D13D3D">
        <w:rPr>
          <w:rFonts w:ascii="Times New Roman" w:hAnsi="Times New Roman" w:cs="Times New Roman"/>
          <w:sz w:val="20"/>
          <w:szCs w:val="20"/>
        </w:rPr>
        <w:t xml:space="preserve"> </w: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(але не вектор </w:t>
      </w:r>
      <w:r w:rsidRPr="00D13D3D">
        <w:rPr>
          <w:rFonts w:ascii="Times New Roman" w:hAnsi="Times New Roman" w:cs="Times New Roman"/>
          <w:position w:val="-4"/>
          <w:sz w:val="20"/>
          <w:szCs w:val="20"/>
        </w:rPr>
        <w:object w:dxaOrig="320" w:dyaOrig="340">
          <v:shape id="_x0000_i1117" type="#_x0000_t75" style="width:15.75pt;height:17.25pt" o:ole="" fillcolor="window">
            <v:imagedata r:id="rId184" o:title=""/>
          </v:shape>
          <o:OLEObject Type="Embed" ProgID="Equation.3" ShapeID="_x0000_i1117" DrawAspect="Content" ObjectID="_1425036951" r:id="rId185"/>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xml:space="preserve">), одержували зсув по фазі. В досліді Юнга зі світловими хвилями той же ефект дає скляна пластинка, введена в один із світлових пучків. Як відомо з оптики, швидкість світла у склі менше, ніж у вакуумі, тому світлова хвиля одержує при проходженні скла додаткову зміну фази. Таким чином, електронна хвиля відчуває вектор </w:t>
      </w:r>
      <w:r w:rsidRPr="00D13D3D">
        <w:rPr>
          <w:rFonts w:ascii="Times New Roman" w:hAnsi="Times New Roman" w:cs="Times New Roman"/>
          <w:position w:val="-4"/>
          <w:sz w:val="20"/>
          <w:szCs w:val="20"/>
        </w:rPr>
        <w:object w:dxaOrig="260" w:dyaOrig="360">
          <v:shape id="_x0000_i1118" type="#_x0000_t75" style="width:12.75pt;height:18pt" o:ole="" fillcolor="window">
            <v:imagedata r:id="rId182" o:title=""/>
          </v:shape>
          <o:OLEObject Type="Embed" ProgID="Equation.3" ShapeID="_x0000_i1118" DrawAspect="Content" ObjectID="_1425036952" r:id="rId186"/>
        </w:object>
      </w:r>
      <w:r w:rsidRPr="00D13D3D">
        <w:rPr>
          <w:rFonts w:ascii="Times New Roman" w:hAnsi="Times New Roman" w:cs="Times New Roman"/>
          <w:sz w:val="20"/>
          <w:szCs w:val="20"/>
        </w:rPr>
        <w:fldChar w:fldCharType="begin"/>
      </w:r>
      <w:r w:rsidRPr="00D13D3D">
        <w:rPr>
          <w:rFonts w:ascii="Times New Roman" w:hAnsi="Times New Roman" w:cs="Times New Roman"/>
          <w:sz w:val="20"/>
          <w:szCs w:val="20"/>
        </w:rPr>
        <w:instrText>PRIVATE "TYPE=PICT;ALT="</w:instrText>
      </w:r>
      <w:r w:rsidRPr="00D13D3D">
        <w:rPr>
          <w:rFonts w:ascii="Times New Roman" w:hAnsi="Times New Roman" w:cs="Times New Roman"/>
          <w:sz w:val="20"/>
          <w:szCs w:val="20"/>
        </w:rPr>
        <w:fldChar w:fldCharType="end"/>
      </w:r>
      <w:r w:rsidRPr="00D13D3D">
        <w:rPr>
          <w:rFonts w:ascii="Times New Roman" w:hAnsi="Times New Roman" w:cs="Times New Roman"/>
          <w:sz w:val="20"/>
          <w:szCs w:val="20"/>
        </w:rPr>
        <w:t>, змінюючи свою фазу.</w:t>
      </w:r>
    </w:p>
    <w:p w:rsidR="00D13D3D" w:rsidRPr="00D13D3D" w:rsidRDefault="00D13D3D" w:rsidP="00D13D3D">
      <w:pPr>
        <w:spacing w:after="0"/>
        <w:rPr>
          <w:rFonts w:ascii="Times New Roman" w:hAnsi="Times New Roman" w:cs="Times New Roman"/>
          <w:sz w:val="20"/>
          <w:szCs w:val="20"/>
          <w:lang w:val="en-US"/>
        </w:rPr>
      </w:pPr>
    </w:p>
    <w:sectPr w:rsidR="00D13D3D" w:rsidRPr="00D13D3D">
      <w:headerReference w:type="even" r:id="rId187"/>
      <w:headerReference w:type="default" r:id="rId188"/>
      <w:footerReference w:type="even" r:id="rId189"/>
      <w:footerReference w:type="default" r:id="rId190"/>
      <w:headerReference w:type="first" r:id="rId191"/>
      <w:footerReference w:type="first" r:id="rId1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C6" w:rsidRDefault="007E32C6" w:rsidP="007E32C6">
      <w:pPr>
        <w:spacing w:after="0" w:line="240" w:lineRule="auto"/>
      </w:pPr>
      <w:r>
        <w:separator/>
      </w:r>
    </w:p>
  </w:endnote>
  <w:endnote w:type="continuationSeparator" w:id="0">
    <w:p w:rsidR="007E32C6" w:rsidRDefault="007E32C6" w:rsidP="007E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C6" w:rsidRDefault="007E32C6" w:rsidP="007E32C6">
      <w:pPr>
        <w:spacing w:after="0" w:line="240" w:lineRule="auto"/>
      </w:pPr>
      <w:r>
        <w:separator/>
      </w:r>
    </w:p>
  </w:footnote>
  <w:footnote w:type="continuationSeparator" w:id="0">
    <w:p w:rsidR="007E32C6" w:rsidRDefault="007E32C6" w:rsidP="007E3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Pr="007E32C6" w:rsidRDefault="007E32C6" w:rsidP="007E32C6">
    <w:pPr>
      <w:pStyle w:val="a8"/>
      <w:jc w:val="center"/>
      <w:rPr>
        <w:rFonts w:ascii="Tahoma" w:hAnsi="Tahoma"/>
        <w:b/>
        <w:color w:val="B3B3B3"/>
        <w:sz w:val="14"/>
      </w:rPr>
    </w:pPr>
    <w:hyperlink r:id="rId1" w:history="1">
      <w:r w:rsidRPr="007E32C6">
        <w:rPr>
          <w:rStyle w:val="ac"/>
          <w:rFonts w:ascii="Tahoma" w:hAnsi="Tahoma"/>
          <w:b/>
          <w:color w:val="B3B3B3"/>
          <w:sz w:val="14"/>
        </w:rPr>
        <w:t>http://antibotan.com/</w:t>
      </w:r>
    </w:hyperlink>
    <w:r w:rsidRPr="007E32C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C6" w:rsidRDefault="007E32C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3D3D"/>
    <w:rsid w:val="00260FEE"/>
    <w:rsid w:val="007E32C6"/>
    <w:rsid w:val="00D13D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13D3D"/>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3D3D"/>
    <w:rPr>
      <w:rFonts w:ascii="Times New Roman" w:eastAsia="Times New Roman" w:hAnsi="Times New Roman" w:cs="Times New Roman"/>
      <w:b/>
      <w:sz w:val="28"/>
      <w:szCs w:val="24"/>
      <w:lang w:eastAsia="ru-RU"/>
    </w:rPr>
  </w:style>
  <w:style w:type="paragraph" w:styleId="a3">
    <w:name w:val="Body Text"/>
    <w:basedOn w:val="a"/>
    <w:link w:val="a4"/>
    <w:semiHidden/>
    <w:rsid w:val="00D13D3D"/>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ий текст Знак"/>
    <w:basedOn w:val="a0"/>
    <w:link w:val="a3"/>
    <w:semiHidden/>
    <w:rsid w:val="00D13D3D"/>
    <w:rPr>
      <w:rFonts w:ascii="Times New Roman" w:eastAsia="Times New Roman" w:hAnsi="Times New Roman" w:cs="Times New Roman"/>
      <w:sz w:val="28"/>
      <w:szCs w:val="24"/>
      <w:lang w:eastAsia="ru-RU"/>
    </w:rPr>
  </w:style>
  <w:style w:type="paragraph" w:styleId="a5">
    <w:name w:val="caption"/>
    <w:basedOn w:val="a"/>
    <w:next w:val="a"/>
    <w:qFormat/>
    <w:rsid w:val="00D13D3D"/>
    <w:pPr>
      <w:spacing w:after="0" w:line="240" w:lineRule="auto"/>
      <w:jc w:val="both"/>
    </w:pPr>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D13D3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13D3D"/>
    <w:rPr>
      <w:rFonts w:ascii="Tahoma" w:hAnsi="Tahoma" w:cs="Tahoma"/>
      <w:sz w:val="16"/>
      <w:szCs w:val="16"/>
    </w:rPr>
  </w:style>
  <w:style w:type="paragraph" w:styleId="a8">
    <w:name w:val="header"/>
    <w:basedOn w:val="a"/>
    <w:link w:val="a9"/>
    <w:uiPriority w:val="99"/>
    <w:unhideWhenUsed/>
    <w:rsid w:val="007E32C6"/>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7E32C6"/>
  </w:style>
  <w:style w:type="paragraph" w:styleId="aa">
    <w:name w:val="footer"/>
    <w:basedOn w:val="a"/>
    <w:link w:val="ab"/>
    <w:uiPriority w:val="99"/>
    <w:unhideWhenUsed/>
    <w:rsid w:val="007E32C6"/>
    <w:pPr>
      <w:tabs>
        <w:tab w:val="center" w:pos="4677"/>
        <w:tab w:val="right" w:pos="9355"/>
      </w:tabs>
      <w:spacing w:after="0" w:line="240" w:lineRule="auto"/>
    </w:pPr>
  </w:style>
  <w:style w:type="character" w:customStyle="1" w:styleId="ab">
    <w:name w:val="Нижній колонтитул Знак"/>
    <w:basedOn w:val="a0"/>
    <w:link w:val="aa"/>
    <w:uiPriority w:val="99"/>
    <w:rsid w:val="007E32C6"/>
  </w:style>
  <w:style w:type="character" w:styleId="ac">
    <w:name w:val="Hyperlink"/>
    <w:basedOn w:val="a0"/>
    <w:uiPriority w:val="99"/>
    <w:unhideWhenUsed/>
    <w:rsid w:val="007E32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image" Target="media/image62.wmf"/><Relationship Id="rId138" Type="http://schemas.openxmlformats.org/officeDocument/2006/relationships/oleObject" Target="embeddings/oleObject68.bin"/><Relationship Id="rId154" Type="http://schemas.openxmlformats.org/officeDocument/2006/relationships/oleObject" Target="embeddings/oleObject77.bin"/><Relationship Id="rId159" Type="http://schemas.openxmlformats.org/officeDocument/2006/relationships/image" Target="media/image74.wmf"/><Relationship Id="rId175" Type="http://schemas.openxmlformats.org/officeDocument/2006/relationships/image" Target="media/image82.wmf"/><Relationship Id="rId170" Type="http://schemas.openxmlformats.org/officeDocument/2006/relationships/oleObject" Target="embeddings/oleObject85.bin"/><Relationship Id="rId191" Type="http://schemas.openxmlformats.org/officeDocument/2006/relationships/header" Target="header3.xml"/><Relationship Id="rId16" Type="http://schemas.openxmlformats.org/officeDocument/2006/relationships/image" Target="media/image6.wmf"/><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5.bin"/><Relationship Id="rId58" Type="http://schemas.openxmlformats.org/officeDocument/2006/relationships/image" Target="media/image25.png"/><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7.wmf"/><Relationship Id="rId128" Type="http://schemas.openxmlformats.org/officeDocument/2006/relationships/oleObject" Target="embeddings/oleObject63.bin"/><Relationship Id="rId144" Type="http://schemas.openxmlformats.org/officeDocument/2006/relationships/oleObject" Target="embeddings/oleObject71.bin"/><Relationship Id="rId149" Type="http://schemas.openxmlformats.org/officeDocument/2006/relationships/oleObject" Target="embeddings/oleObject74.bin"/><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oleObject" Target="embeddings/oleObject46.bin"/><Relationship Id="rId160" Type="http://schemas.openxmlformats.org/officeDocument/2006/relationships/oleObject" Target="embeddings/oleObject80.bin"/><Relationship Id="rId165" Type="http://schemas.openxmlformats.org/officeDocument/2006/relationships/image" Target="media/image77.wmf"/><Relationship Id="rId181" Type="http://schemas.openxmlformats.org/officeDocument/2006/relationships/oleObject" Target="embeddings/oleObject91.bin"/><Relationship Id="rId186" Type="http://schemas.openxmlformats.org/officeDocument/2006/relationships/oleObject" Target="embeddings/oleObject94.bin"/><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image" Target="media/image28.wmf"/><Relationship Id="rId69" Type="http://schemas.openxmlformats.org/officeDocument/2006/relationships/oleObject" Target="embeddings/oleObject33.bin"/><Relationship Id="rId113" Type="http://schemas.openxmlformats.org/officeDocument/2006/relationships/image" Target="media/image52.wmf"/><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image" Target="media/image65.wmf"/><Relationship Id="rId80" Type="http://schemas.openxmlformats.org/officeDocument/2006/relationships/image" Target="media/image36.wmf"/><Relationship Id="rId85" Type="http://schemas.openxmlformats.org/officeDocument/2006/relationships/oleObject" Target="embeddings/oleObject41.bin"/><Relationship Id="rId150" Type="http://schemas.openxmlformats.org/officeDocument/2006/relationships/image" Target="media/image70.wmf"/><Relationship Id="rId155" Type="http://schemas.openxmlformats.org/officeDocument/2006/relationships/image" Target="media/image72.wmf"/><Relationship Id="rId171" Type="http://schemas.openxmlformats.org/officeDocument/2006/relationships/image" Target="media/image80.wmf"/><Relationship Id="rId176" Type="http://schemas.openxmlformats.org/officeDocument/2006/relationships/oleObject" Target="embeddings/oleObject88.bin"/><Relationship Id="rId192" Type="http://schemas.openxmlformats.org/officeDocument/2006/relationships/footer" Target="footer3.xml"/><Relationship Id="rId12" Type="http://schemas.openxmlformats.org/officeDocument/2006/relationships/oleObject" Target="embeddings/oleObject3.bin"/><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image" Target="media/image47.wmf"/><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image" Target="media/image60.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4.wmf"/><Relationship Id="rId140" Type="http://schemas.openxmlformats.org/officeDocument/2006/relationships/oleObject" Target="embeddings/oleObject69.bin"/><Relationship Id="rId145" Type="http://schemas.openxmlformats.org/officeDocument/2006/relationships/image" Target="media/image68.png"/><Relationship Id="rId161" Type="http://schemas.openxmlformats.org/officeDocument/2006/relationships/image" Target="media/image75.wmf"/><Relationship Id="rId166" Type="http://schemas.openxmlformats.org/officeDocument/2006/relationships/oleObject" Target="embeddings/oleObject83.bin"/><Relationship Id="rId182" Type="http://schemas.openxmlformats.org/officeDocument/2006/relationships/image" Target="media/image85.wmf"/><Relationship Id="rId187"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6.bin"/><Relationship Id="rId119" Type="http://schemas.openxmlformats.org/officeDocument/2006/relationships/image" Target="media/image55.wmf"/><Relationship Id="rId44" Type="http://schemas.openxmlformats.org/officeDocument/2006/relationships/image" Target="media/image20.wmf"/><Relationship Id="rId60" Type="http://schemas.openxmlformats.org/officeDocument/2006/relationships/image" Target="media/image26.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39.wmf"/><Relationship Id="rId130" Type="http://schemas.openxmlformats.org/officeDocument/2006/relationships/oleObject" Target="embeddings/oleObject64.bin"/><Relationship Id="rId135" Type="http://schemas.openxmlformats.org/officeDocument/2006/relationships/image" Target="media/image63.wmf"/><Relationship Id="rId151" Type="http://schemas.openxmlformats.org/officeDocument/2006/relationships/oleObject" Target="embeddings/oleObject75.bin"/><Relationship Id="rId156" Type="http://schemas.openxmlformats.org/officeDocument/2006/relationships/oleObject" Target="embeddings/oleObject78.bin"/><Relationship Id="rId177" Type="http://schemas.openxmlformats.org/officeDocument/2006/relationships/image" Target="media/image83.wmf"/><Relationship Id="rId172" Type="http://schemas.openxmlformats.org/officeDocument/2006/relationships/oleObject" Target="embeddings/oleObject86.bin"/><Relationship Id="rId193" Type="http://schemas.openxmlformats.org/officeDocument/2006/relationships/fontTable" Target="fontTable.xml"/><Relationship Id="rId13" Type="http://schemas.openxmlformats.org/officeDocument/2006/relationships/image" Target="media/image4.png"/><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0.wmf"/><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2.bin"/><Relationship Id="rId167" Type="http://schemas.openxmlformats.org/officeDocument/2006/relationships/image" Target="media/image78.wmf"/><Relationship Id="rId188"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162" Type="http://schemas.openxmlformats.org/officeDocument/2006/relationships/oleObject" Target="embeddings/oleObject81.bin"/><Relationship Id="rId183" Type="http://schemas.openxmlformats.org/officeDocument/2006/relationships/oleObject" Target="embeddings/oleObject92.bin"/><Relationship Id="rId2" Type="http://schemas.microsoft.com/office/2007/relationships/stylesWithEffects" Target="stylesWithEffect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7.bin"/><Relationship Id="rId157" Type="http://schemas.openxmlformats.org/officeDocument/2006/relationships/image" Target="media/image73.wmf"/><Relationship Id="rId178" Type="http://schemas.openxmlformats.org/officeDocument/2006/relationships/oleObject" Target="embeddings/oleObject89.bin"/><Relationship Id="rId61" Type="http://schemas.openxmlformats.org/officeDocument/2006/relationships/oleObject" Target="embeddings/oleObject29.bin"/><Relationship Id="rId82" Type="http://schemas.openxmlformats.org/officeDocument/2006/relationships/image" Target="media/image37.wmf"/><Relationship Id="rId152" Type="http://schemas.openxmlformats.org/officeDocument/2006/relationships/oleObject" Target="embeddings/oleObject76.bin"/><Relationship Id="rId173" Type="http://schemas.openxmlformats.org/officeDocument/2006/relationships/image" Target="media/image81.wmf"/><Relationship Id="rId194"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48.wmf"/><Relationship Id="rId126" Type="http://schemas.openxmlformats.org/officeDocument/2006/relationships/oleObject" Target="embeddings/oleObject62.bin"/><Relationship Id="rId147" Type="http://schemas.openxmlformats.org/officeDocument/2006/relationships/oleObject" Target="embeddings/oleObject73.bin"/><Relationship Id="rId168" Type="http://schemas.openxmlformats.org/officeDocument/2006/relationships/oleObject" Target="embeddings/oleObject84.bin"/><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oleObject" Target="embeddings/oleObject70.bin"/><Relationship Id="rId163" Type="http://schemas.openxmlformats.org/officeDocument/2006/relationships/image" Target="media/image76.wmf"/><Relationship Id="rId184" Type="http://schemas.openxmlformats.org/officeDocument/2006/relationships/image" Target="media/image86.wmf"/><Relationship Id="rId189"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2.bin"/><Relationship Id="rId116" Type="http://schemas.openxmlformats.org/officeDocument/2006/relationships/oleObject" Target="embeddings/oleObject57.bin"/><Relationship Id="rId137" Type="http://schemas.openxmlformats.org/officeDocument/2006/relationships/image" Target="media/image64.wmf"/><Relationship Id="rId158" Type="http://schemas.openxmlformats.org/officeDocument/2006/relationships/oleObject" Target="embeddings/oleObject79.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65.bin"/><Relationship Id="rId153" Type="http://schemas.openxmlformats.org/officeDocument/2006/relationships/image" Target="media/image71.wmf"/><Relationship Id="rId174" Type="http://schemas.openxmlformats.org/officeDocument/2006/relationships/oleObject" Target="embeddings/oleObject87.bin"/><Relationship Id="rId179" Type="http://schemas.openxmlformats.org/officeDocument/2006/relationships/image" Target="media/image84.png"/><Relationship Id="rId190" Type="http://schemas.openxmlformats.org/officeDocument/2006/relationships/footer" Target="footer2.xml"/><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oleObject" Target="embeddings/oleObject52.bin"/><Relationship Id="rId127" Type="http://schemas.openxmlformats.org/officeDocument/2006/relationships/image" Target="media/image59.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5.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image" Target="media/image46.wmf"/><Relationship Id="rId122" Type="http://schemas.openxmlformats.org/officeDocument/2006/relationships/oleObject" Target="embeddings/oleObject60.bin"/><Relationship Id="rId143" Type="http://schemas.openxmlformats.org/officeDocument/2006/relationships/image" Target="media/image67.wmf"/><Relationship Id="rId148" Type="http://schemas.openxmlformats.org/officeDocument/2006/relationships/image" Target="media/image69.wmf"/><Relationship Id="rId164" Type="http://schemas.openxmlformats.org/officeDocument/2006/relationships/oleObject" Target="embeddings/oleObject82.bin"/><Relationship Id="rId169" Type="http://schemas.openxmlformats.org/officeDocument/2006/relationships/image" Target="media/image79.wmf"/><Relationship Id="rId185" Type="http://schemas.openxmlformats.org/officeDocument/2006/relationships/oleObject" Target="embeddings/oleObject93.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0.bin"/><Relationship Id="rId26" Type="http://schemas.openxmlformats.org/officeDocument/2006/relationships/image" Target="media/image11.wmf"/></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8833</Characters>
  <Application>Microsoft Office Word</Application>
  <DocSecurity>0</DocSecurity>
  <Lines>167</Lines>
  <Paragraphs>88</Paragraphs>
  <ScaleCrop>false</ScaleCrop>
  <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3</cp:revision>
  <dcterms:created xsi:type="dcterms:W3CDTF">2011-01-10T21:02:00Z</dcterms:created>
  <dcterms:modified xsi:type="dcterms:W3CDTF">2013-03-17T12:46:00Z</dcterms:modified>
</cp:coreProperties>
</file>