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DC" w:rsidRDefault="00634BDC" w:rsidP="00634BDC">
      <w:pPr>
        <w:shd w:val="clear" w:color="auto" w:fill="FFFFFF"/>
        <w:spacing w:line="360" w:lineRule="auto"/>
        <w:ind w:firstLine="709"/>
        <w:jc w:val="center"/>
        <w:rPr>
          <w:color w:val="000000"/>
          <w:sz w:val="28"/>
          <w:szCs w:val="28"/>
        </w:rPr>
      </w:pPr>
      <w:bookmarkStart w:id="0" w:name="_GoBack"/>
      <w:r>
        <w:rPr>
          <w:color w:val="000000"/>
          <w:sz w:val="28"/>
          <w:szCs w:val="28"/>
        </w:rPr>
        <w:t>РОЗДІЛ</w:t>
      </w:r>
      <w:r w:rsidR="007D57F4">
        <w:rPr>
          <w:color w:val="000000"/>
          <w:sz w:val="28"/>
          <w:szCs w:val="28"/>
        </w:rPr>
        <w:t xml:space="preserve"> 3. </w:t>
      </w:r>
      <w:r>
        <w:rPr>
          <w:color w:val="000000"/>
          <w:sz w:val="28"/>
          <w:szCs w:val="28"/>
        </w:rPr>
        <w:t>ОСНОВНІ ЗАХОДИ ПОЛІПШЕННЯ УПРАВЛІННЯ ЛІКВІДНІСТЮ ТА ПЛАТОСПРОМОЖНІСТЮ</w:t>
      </w:r>
    </w:p>
    <w:p w:rsidR="00742489" w:rsidRDefault="00742489" w:rsidP="00354DEA">
      <w:pPr>
        <w:shd w:val="clear" w:color="auto" w:fill="FFFFFF"/>
        <w:spacing w:line="360" w:lineRule="auto"/>
        <w:ind w:firstLine="709"/>
        <w:jc w:val="both"/>
        <w:rPr>
          <w:rFonts w:eastAsia="Times New Roman"/>
          <w:color w:val="000000"/>
          <w:sz w:val="28"/>
          <w:szCs w:val="28"/>
        </w:rPr>
      </w:pPr>
      <w:r>
        <w:rPr>
          <w:color w:val="000000"/>
          <w:sz w:val="28"/>
          <w:szCs w:val="28"/>
        </w:rPr>
        <w:t>3.1</w:t>
      </w:r>
      <w:r w:rsidR="0021529D">
        <w:rPr>
          <w:color w:val="000000"/>
          <w:sz w:val="28"/>
          <w:szCs w:val="28"/>
        </w:rPr>
        <w:t>.</w:t>
      </w:r>
      <w:r>
        <w:rPr>
          <w:color w:val="000000"/>
          <w:sz w:val="28"/>
          <w:szCs w:val="28"/>
        </w:rPr>
        <w:t xml:space="preserve"> </w:t>
      </w:r>
      <w:r w:rsidR="0021529D">
        <w:rPr>
          <w:rFonts w:eastAsia="Times New Roman"/>
          <w:color w:val="000000"/>
          <w:sz w:val="28"/>
          <w:szCs w:val="28"/>
        </w:rPr>
        <w:t>Підвищення ліквідності та платоспроможності підприємств України</w:t>
      </w:r>
    </w:p>
    <w:p w:rsidR="007D57F4" w:rsidRDefault="007D57F4" w:rsidP="00354DEA">
      <w:pPr>
        <w:shd w:val="clear" w:color="auto" w:fill="FFFFFF"/>
        <w:spacing w:line="360" w:lineRule="auto"/>
        <w:ind w:firstLine="709"/>
        <w:jc w:val="both"/>
      </w:pPr>
    </w:p>
    <w:p w:rsidR="00742489" w:rsidRDefault="00742489" w:rsidP="00354DEA">
      <w:pPr>
        <w:shd w:val="clear" w:color="auto" w:fill="FFFFFF"/>
        <w:spacing w:line="360" w:lineRule="auto"/>
        <w:ind w:firstLine="709"/>
        <w:jc w:val="both"/>
      </w:pPr>
      <w:r>
        <w:rPr>
          <w:rFonts w:eastAsia="Times New Roman"/>
          <w:color w:val="000000"/>
          <w:sz w:val="28"/>
          <w:szCs w:val="28"/>
        </w:rPr>
        <w:t xml:space="preserve">Найважливішою </w:t>
      </w:r>
      <w:r w:rsidRPr="0021529D">
        <w:rPr>
          <w:rFonts w:eastAsia="Times New Roman"/>
          <w:color w:val="000000"/>
          <w:sz w:val="28"/>
          <w:szCs w:val="28"/>
        </w:rPr>
        <w:t xml:space="preserve">характеристикою </w:t>
      </w:r>
      <w:r>
        <w:rPr>
          <w:rFonts w:eastAsia="Times New Roman"/>
          <w:color w:val="000000"/>
          <w:sz w:val="28"/>
          <w:szCs w:val="28"/>
        </w:rPr>
        <w:t xml:space="preserve">фінансового </w:t>
      </w:r>
      <w:r w:rsidRPr="0021529D">
        <w:rPr>
          <w:rFonts w:eastAsia="Times New Roman"/>
          <w:color w:val="000000"/>
          <w:sz w:val="28"/>
          <w:szCs w:val="28"/>
        </w:rPr>
        <w:t xml:space="preserve">стану </w:t>
      </w:r>
      <w:r>
        <w:rPr>
          <w:rFonts w:eastAsia="Times New Roman"/>
          <w:color w:val="000000"/>
          <w:sz w:val="28"/>
          <w:szCs w:val="28"/>
        </w:rPr>
        <w:t xml:space="preserve">підприємства є його платоспроможність або стійкість діяльності з позиції довгострокової перспективи </w:t>
      </w:r>
      <w:r w:rsidRPr="0021529D">
        <w:rPr>
          <w:rFonts w:eastAsia="Times New Roman"/>
          <w:color w:val="000000"/>
          <w:sz w:val="28"/>
          <w:szCs w:val="28"/>
        </w:rPr>
        <w:t xml:space="preserve">та </w:t>
      </w:r>
      <w:r>
        <w:rPr>
          <w:rFonts w:eastAsia="Times New Roman"/>
          <w:color w:val="000000"/>
          <w:sz w:val="28"/>
          <w:szCs w:val="28"/>
        </w:rPr>
        <w:t xml:space="preserve">стратегічного </w:t>
      </w:r>
      <w:r w:rsidRPr="0021529D">
        <w:rPr>
          <w:rFonts w:eastAsia="Times New Roman"/>
          <w:color w:val="000000"/>
          <w:sz w:val="28"/>
          <w:szCs w:val="28"/>
        </w:rPr>
        <w:t>менеджменту.</w:t>
      </w:r>
    </w:p>
    <w:p w:rsidR="00742489" w:rsidRDefault="00742489" w:rsidP="00354DEA">
      <w:pPr>
        <w:shd w:val="clear" w:color="auto" w:fill="FFFFFF"/>
        <w:spacing w:line="360" w:lineRule="auto"/>
        <w:ind w:firstLine="709"/>
        <w:jc w:val="both"/>
      </w:pPr>
      <w:r>
        <w:rPr>
          <w:rFonts w:eastAsia="Times New Roman"/>
          <w:color w:val="000000"/>
          <w:spacing w:val="-1"/>
          <w:sz w:val="28"/>
          <w:szCs w:val="28"/>
        </w:rPr>
        <w:t xml:space="preserve">Необхідність аналізу </w:t>
      </w:r>
      <w:r>
        <w:rPr>
          <w:rFonts w:eastAsia="Times New Roman"/>
          <w:color w:val="000000"/>
          <w:spacing w:val="-1"/>
          <w:sz w:val="28"/>
          <w:szCs w:val="28"/>
          <w:lang w:val="ru-RU"/>
        </w:rPr>
        <w:t xml:space="preserve">стану </w:t>
      </w:r>
      <w:r>
        <w:rPr>
          <w:rFonts w:eastAsia="Times New Roman"/>
          <w:color w:val="000000"/>
          <w:spacing w:val="-1"/>
          <w:sz w:val="28"/>
          <w:szCs w:val="28"/>
        </w:rPr>
        <w:t xml:space="preserve">ліквідності підприємств </w:t>
      </w:r>
      <w:r>
        <w:rPr>
          <w:rFonts w:eastAsia="Times New Roman"/>
          <w:color w:val="000000"/>
          <w:spacing w:val="-1"/>
          <w:sz w:val="28"/>
          <w:szCs w:val="28"/>
          <w:lang w:val="ru-RU"/>
        </w:rPr>
        <w:t xml:space="preserve">у </w:t>
      </w:r>
      <w:r>
        <w:rPr>
          <w:rFonts w:eastAsia="Times New Roman"/>
          <w:color w:val="000000"/>
          <w:spacing w:val="-1"/>
          <w:sz w:val="28"/>
          <w:szCs w:val="28"/>
        </w:rPr>
        <w:t xml:space="preserve">ринкових умовах </w:t>
      </w:r>
      <w:r>
        <w:rPr>
          <w:rFonts w:eastAsia="Times New Roman"/>
          <w:color w:val="000000"/>
          <w:sz w:val="28"/>
          <w:szCs w:val="28"/>
        </w:rPr>
        <w:t xml:space="preserve">зумовлюється насамперед </w:t>
      </w:r>
      <w:r>
        <w:rPr>
          <w:rFonts w:eastAsia="Times New Roman"/>
          <w:color w:val="000000"/>
          <w:sz w:val="28"/>
          <w:szCs w:val="28"/>
          <w:lang w:val="ru-RU"/>
        </w:rPr>
        <w:t xml:space="preserve">тим, </w:t>
      </w:r>
      <w:r>
        <w:rPr>
          <w:rFonts w:eastAsia="Times New Roman"/>
          <w:color w:val="000000"/>
          <w:sz w:val="28"/>
          <w:szCs w:val="28"/>
        </w:rPr>
        <w:t xml:space="preserve">що жодне з </w:t>
      </w:r>
      <w:r>
        <w:rPr>
          <w:rFonts w:eastAsia="Times New Roman"/>
          <w:color w:val="000000"/>
          <w:sz w:val="28"/>
          <w:szCs w:val="28"/>
          <w:lang w:val="ru-RU"/>
        </w:rPr>
        <w:t xml:space="preserve">них у </w:t>
      </w:r>
      <w:r>
        <w:rPr>
          <w:rFonts w:eastAsia="Times New Roman"/>
          <w:color w:val="000000"/>
          <w:sz w:val="28"/>
          <w:szCs w:val="28"/>
        </w:rPr>
        <w:t xml:space="preserve">цих умовах </w:t>
      </w:r>
      <w:r>
        <w:rPr>
          <w:rFonts w:eastAsia="Times New Roman"/>
          <w:color w:val="000000"/>
          <w:sz w:val="28"/>
          <w:szCs w:val="28"/>
          <w:lang w:val="ru-RU"/>
        </w:rPr>
        <w:t xml:space="preserve">не </w:t>
      </w:r>
      <w:r>
        <w:rPr>
          <w:rFonts w:eastAsia="Times New Roman"/>
          <w:color w:val="000000"/>
          <w:sz w:val="28"/>
          <w:szCs w:val="28"/>
        </w:rPr>
        <w:t xml:space="preserve">гарантоване від банкрутства, тобто </w:t>
      </w:r>
      <w:r>
        <w:rPr>
          <w:rFonts w:eastAsia="Times New Roman"/>
          <w:color w:val="000000"/>
          <w:sz w:val="28"/>
          <w:szCs w:val="28"/>
          <w:lang w:val="ru-RU"/>
        </w:rPr>
        <w:t xml:space="preserve">становища, коли </w:t>
      </w:r>
      <w:r>
        <w:rPr>
          <w:rFonts w:eastAsia="Times New Roman"/>
          <w:color w:val="000000"/>
          <w:sz w:val="28"/>
          <w:szCs w:val="28"/>
        </w:rPr>
        <w:t xml:space="preserve">воно </w:t>
      </w:r>
      <w:r>
        <w:rPr>
          <w:rFonts w:eastAsia="Times New Roman"/>
          <w:color w:val="000000"/>
          <w:sz w:val="28"/>
          <w:szCs w:val="28"/>
          <w:lang w:val="ru-RU"/>
        </w:rPr>
        <w:t xml:space="preserve">не </w:t>
      </w:r>
      <w:r>
        <w:rPr>
          <w:rFonts w:eastAsia="Times New Roman"/>
          <w:color w:val="000000"/>
          <w:sz w:val="28"/>
          <w:szCs w:val="28"/>
        </w:rPr>
        <w:t xml:space="preserve">може розрахуватися </w:t>
      </w:r>
      <w:r>
        <w:rPr>
          <w:rFonts w:eastAsia="Times New Roman"/>
          <w:color w:val="000000"/>
          <w:sz w:val="28"/>
          <w:szCs w:val="28"/>
          <w:lang w:val="ru-RU"/>
        </w:rPr>
        <w:t xml:space="preserve">за </w:t>
      </w:r>
      <w:r>
        <w:rPr>
          <w:rFonts w:eastAsia="Times New Roman"/>
          <w:color w:val="000000"/>
          <w:sz w:val="28"/>
          <w:szCs w:val="28"/>
        </w:rPr>
        <w:t xml:space="preserve">своїми </w:t>
      </w:r>
      <w:r>
        <w:rPr>
          <w:rFonts w:eastAsia="Times New Roman"/>
          <w:color w:val="000000"/>
          <w:sz w:val="28"/>
          <w:szCs w:val="28"/>
          <w:lang w:val="ru-RU"/>
        </w:rPr>
        <w:t xml:space="preserve">боргами </w:t>
      </w:r>
      <w:r>
        <w:rPr>
          <w:rFonts w:eastAsia="Times New Roman"/>
          <w:color w:val="000000"/>
          <w:sz w:val="28"/>
          <w:szCs w:val="28"/>
        </w:rPr>
        <w:t xml:space="preserve">і зазнає фінансового </w:t>
      </w:r>
      <w:r>
        <w:rPr>
          <w:rFonts w:eastAsia="Times New Roman"/>
          <w:color w:val="000000"/>
          <w:sz w:val="28"/>
          <w:szCs w:val="28"/>
          <w:lang w:val="ru-RU"/>
        </w:rPr>
        <w:t>краху.</w:t>
      </w:r>
    </w:p>
    <w:p w:rsidR="00742489" w:rsidRDefault="00742489" w:rsidP="00354DEA">
      <w:pPr>
        <w:shd w:val="clear" w:color="auto" w:fill="FFFFFF"/>
        <w:spacing w:line="360" w:lineRule="auto"/>
        <w:ind w:firstLine="709"/>
        <w:jc w:val="both"/>
      </w:pPr>
      <w:r>
        <w:rPr>
          <w:rFonts w:eastAsia="Times New Roman"/>
          <w:color w:val="000000"/>
          <w:sz w:val="28"/>
          <w:szCs w:val="28"/>
          <w:lang w:val="ru-RU"/>
        </w:rPr>
        <w:t xml:space="preserve">Перш </w:t>
      </w:r>
      <w:r>
        <w:rPr>
          <w:rFonts w:eastAsia="Times New Roman"/>
          <w:color w:val="000000"/>
          <w:sz w:val="28"/>
          <w:szCs w:val="28"/>
        </w:rPr>
        <w:t>ніж аналізувати ліквідність необхідно з’ясувати наступне:</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  чи існують обмеження </w:t>
      </w:r>
      <w:r>
        <w:rPr>
          <w:rFonts w:eastAsia="Times New Roman"/>
          <w:color w:val="000000"/>
          <w:sz w:val="28"/>
          <w:szCs w:val="28"/>
          <w:lang w:val="ru-RU"/>
        </w:rPr>
        <w:t xml:space="preserve">в </w:t>
      </w:r>
      <w:r>
        <w:rPr>
          <w:rFonts w:eastAsia="Times New Roman"/>
          <w:color w:val="000000"/>
          <w:sz w:val="28"/>
          <w:szCs w:val="28"/>
        </w:rPr>
        <w:t xml:space="preserve">свободі розпорядження </w:t>
      </w:r>
      <w:r>
        <w:rPr>
          <w:rFonts w:eastAsia="Times New Roman"/>
          <w:color w:val="000000"/>
          <w:sz w:val="28"/>
          <w:szCs w:val="28"/>
          <w:lang w:val="ru-RU"/>
        </w:rPr>
        <w:t>активами;</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 можливість швидкої втрати цінності </w:t>
      </w:r>
      <w:r>
        <w:rPr>
          <w:rFonts w:eastAsia="Times New Roman"/>
          <w:color w:val="000000"/>
          <w:sz w:val="28"/>
          <w:szCs w:val="28"/>
          <w:lang w:val="ru-RU"/>
        </w:rPr>
        <w:t xml:space="preserve">активу </w:t>
      </w:r>
      <w:r>
        <w:rPr>
          <w:rFonts w:eastAsia="Times New Roman"/>
          <w:color w:val="000000"/>
          <w:sz w:val="28"/>
          <w:szCs w:val="28"/>
        </w:rPr>
        <w:t xml:space="preserve">внаслідок його </w:t>
      </w:r>
      <w:r>
        <w:rPr>
          <w:rFonts w:eastAsia="Times New Roman"/>
          <w:color w:val="000000"/>
          <w:sz w:val="28"/>
          <w:szCs w:val="28"/>
          <w:lang w:val="ru-RU"/>
        </w:rPr>
        <w:t xml:space="preserve">морального </w:t>
      </w:r>
      <w:r>
        <w:rPr>
          <w:rFonts w:eastAsia="Times New Roman"/>
          <w:color w:val="000000"/>
          <w:sz w:val="28"/>
          <w:szCs w:val="28"/>
        </w:rPr>
        <w:t>або фізичного зносу;</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   </w:t>
      </w:r>
      <w:r>
        <w:rPr>
          <w:rFonts w:eastAsia="Times New Roman"/>
          <w:color w:val="000000"/>
          <w:sz w:val="28"/>
          <w:szCs w:val="28"/>
          <w:lang w:val="ru-RU"/>
        </w:rPr>
        <w:t xml:space="preserve">доступ </w:t>
      </w:r>
      <w:r>
        <w:rPr>
          <w:rFonts w:eastAsia="Times New Roman"/>
          <w:color w:val="000000"/>
          <w:sz w:val="28"/>
          <w:szCs w:val="28"/>
        </w:rPr>
        <w:t xml:space="preserve">активів </w:t>
      </w:r>
      <w:r>
        <w:rPr>
          <w:rFonts w:eastAsia="Times New Roman"/>
          <w:color w:val="000000"/>
          <w:sz w:val="28"/>
          <w:szCs w:val="28"/>
          <w:lang w:val="ru-RU"/>
        </w:rPr>
        <w:t xml:space="preserve">для поточного </w:t>
      </w:r>
      <w:r>
        <w:rPr>
          <w:rFonts w:eastAsia="Times New Roman"/>
          <w:color w:val="000000"/>
          <w:sz w:val="28"/>
          <w:szCs w:val="28"/>
        </w:rPr>
        <w:t>зобов’язання;</w:t>
      </w:r>
    </w:p>
    <w:p w:rsidR="00742489" w:rsidRDefault="00742489" w:rsidP="00354DEA">
      <w:pPr>
        <w:shd w:val="clear" w:color="auto" w:fill="FFFFFF"/>
        <w:spacing w:line="360" w:lineRule="auto"/>
        <w:ind w:firstLine="709"/>
        <w:jc w:val="both"/>
      </w:pPr>
      <w:r>
        <w:rPr>
          <w:rFonts w:eastAsia="Times New Roman"/>
          <w:color w:val="000000"/>
          <w:sz w:val="28"/>
          <w:szCs w:val="28"/>
        </w:rPr>
        <w:t>–   контрольованість активів;</w:t>
      </w:r>
    </w:p>
    <w:p w:rsidR="00742489" w:rsidRDefault="00742489" w:rsidP="00354DEA">
      <w:pPr>
        <w:shd w:val="clear" w:color="auto" w:fill="FFFFFF"/>
        <w:spacing w:line="360" w:lineRule="auto"/>
        <w:ind w:firstLine="709"/>
        <w:jc w:val="both"/>
      </w:pPr>
      <w:r>
        <w:rPr>
          <w:rFonts w:eastAsia="Times New Roman"/>
          <w:color w:val="000000"/>
          <w:sz w:val="28"/>
          <w:szCs w:val="28"/>
        </w:rPr>
        <w:t>–  наявність умовних зобов’язань.</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Аналіз ліквідності </w:t>
      </w:r>
      <w:r w:rsidRPr="00742489">
        <w:rPr>
          <w:rFonts w:eastAsia="Times New Roman"/>
          <w:color w:val="000000"/>
          <w:sz w:val="28"/>
          <w:szCs w:val="28"/>
        </w:rPr>
        <w:t xml:space="preserve">проводиться за </w:t>
      </w:r>
      <w:r>
        <w:rPr>
          <w:rFonts w:eastAsia="Times New Roman"/>
          <w:color w:val="000000"/>
          <w:sz w:val="28"/>
          <w:szCs w:val="28"/>
        </w:rPr>
        <w:t xml:space="preserve">допомогою системи показників, </w:t>
      </w:r>
      <w:r w:rsidRPr="00742489">
        <w:rPr>
          <w:rFonts w:eastAsia="Times New Roman"/>
          <w:color w:val="000000"/>
          <w:sz w:val="28"/>
          <w:szCs w:val="28"/>
        </w:rPr>
        <w:t xml:space="preserve">при </w:t>
      </w:r>
      <w:r>
        <w:rPr>
          <w:rFonts w:eastAsia="Times New Roman"/>
          <w:color w:val="000000"/>
          <w:sz w:val="28"/>
          <w:szCs w:val="28"/>
        </w:rPr>
        <w:t xml:space="preserve">цьому вчені – економісти використовують неоднакові </w:t>
      </w:r>
      <w:r w:rsidRPr="00742489">
        <w:rPr>
          <w:rFonts w:eastAsia="Times New Roman"/>
          <w:color w:val="000000"/>
          <w:sz w:val="28"/>
          <w:szCs w:val="28"/>
        </w:rPr>
        <w:t xml:space="preserve">методики </w:t>
      </w:r>
      <w:r>
        <w:rPr>
          <w:rFonts w:eastAsia="Times New Roman"/>
          <w:color w:val="000000"/>
          <w:sz w:val="28"/>
          <w:szCs w:val="28"/>
        </w:rPr>
        <w:t xml:space="preserve">аналізу, які відрізняються кількістю показників </w:t>
      </w:r>
      <w:r w:rsidRPr="00742489">
        <w:rPr>
          <w:rFonts w:eastAsia="Times New Roman"/>
          <w:color w:val="000000"/>
          <w:sz w:val="28"/>
          <w:szCs w:val="28"/>
        </w:rPr>
        <w:t xml:space="preserve">та </w:t>
      </w:r>
      <w:r>
        <w:rPr>
          <w:rFonts w:eastAsia="Times New Roman"/>
          <w:color w:val="000000"/>
          <w:sz w:val="28"/>
          <w:szCs w:val="28"/>
        </w:rPr>
        <w:t xml:space="preserve">різною їх направленістю. Відмінності </w:t>
      </w:r>
      <w:r>
        <w:rPr>
          <w:rFonts w:eastAsia="Times New Roman"/>
          <w:color w:val="000000"/>
          <w:sz w:val="28"/>
          <w:szCs w:val="28"/>
          <w:lang w:val="ru-RU"/>
        </w:rPr>
        <w:t xml:space="preserve">у </w:t>
      </w:r>
      <w:r>
        <w:rPr>
          <w:rFonts w:eastAsia="Times New Roman"/>
          <w:color w:val="000000"/>
          <w:sz w:val="28"/>
          <w:szCs w:val="28"/>
        </w:rPr>
        <w:t xml:space="preserve">методичних підходах ускладнюють розрахунок ліквідності, що призводить </w:t>
      </w:r>
      <w:r>
        <w:rPr>
          <w:rFonts w:eastAsia="Times New Roman"/>
          <w:color w:val="000000"/>
          <w:sz w:val="28"/>
          <w:szCs w:val="28"/>
          <w:lang w:val="ru-RU"/>
        </w:rPr>
        <w:t xml:space="preserve">до </w:t>
      </w:r>
      <w:r>
        <w:rPr>
          <w:rFonts w:eastAsia="Times New Roman"/>
          <w:color w:val="000000"/>
          <w:sz w:val="28"/>
          <w:szCs w:val="28"/>
        </w:rPr>
        <w:t xml:space="preserve">труднощів </w:t>
      </w:r>
      <w:r>
        <w:rPr>
          <w:rFonts w:eastAsia="Times New Roman"/>
          <w:color w:val="000000"/>
          <w:sz w:val="28"/>
          <w:szCs w:val="28"/>
          <w:lang w:val="ru-RU"/>
        </w:rPr>
        <w:t xml:space="preserve">у </w:t>
      </w:r>
      <w:r>
        <w:rPr>
          <w:rFonts w:eastAsia="Times New Roman"/>
          <w:color w:val="000000"/>
          <w:sz w:val="28"/>
          <w:szCs w:val="28"/>
        </w:rPr>
        <w:t xml:space="preserve">намаганні визначити фінансові позиції підприємства </w:t>
      </w:r>
      <w:r>
        <w:rPr>
          <w:rFonts w:eastAsia="Times New Roman"/>
          <w:color w:val="000000"/>
          <w:sz w:val="28"/>
          <w:szCs w:val="28"/>
          <w:lang w:val="ru-RU"/>
        </w:rPr>
        <w:t xml:space="preserve">по </w:t>
      </w:r>
      <w:r>
        <w:rPr>
          <w:rFonts w:eastAsia="Times New Roman"/>
          <w:color w:val="000000"/>
          <w:sz w:val="28"/>
          <w:szCs w:val="28"/>
        </w:rPr>
        <w:t xml:space="preserve">відношенню </w:t>
      </w:r>
      <w:r>
        <w:rPr>
          <w:rFonts w:eastAsia="Times New Roman"/>
          <w:color w:val="000000"/>
          <w:sz w:val="28"/>
          <w:szCs w:val="28"/>
          <w:lang w:val="ru-RU"/>
        </w:rPr>
        <w:t xml:space="preserve">до </w:t>
      </w:r>
      <w:r>
        <w:rPr>
          <w:rFonts w:eastAsia="Times New Roman"/>
          <w:color w:val="000000"/>
          <w:sz w:val="28"/>
          <w:szCs w:val="28"/>
        </w:rPr>
        <w:t>своїх конкурентів.</w:t>
      </w:r>
    </w:p>
    <w:p w:rsidR="00742489" w:rsidRPr="00742489" w:rsidRDefault="00742489" w:rsidP="00354DEA">
      <w:pPr>
        <w:shd w:val="clear" w:color="auto" w:fill="FFFFFF"/>
        <w:spacing w:line="360" w:lineRule="auto"/>
        <w:ind w:firstLine="709"/>
        <w:jc w:val="both"/>
      </w:pPr>
      <w:r>
        <w:rPr>
          <w:rFonts w:eastAsia="Times New Roman"/>
          <w:color w:val="000000"/>
          <w:sz w:val="28"/>
          <w:szCs w:val="28"/>
        </w:rPr>
        <w:t xml:space="preserve">З </w:t>
      </w:r>
      <w:r w:rsidRPr="00742489">
        <w:rPr>
          <w:rFonts w:eastAsia="Times New Roman"/>
          <w:color w:val="000000"/>
          <w:sz w:val="28"/>
          <w:szCs w:val="28"/>
        </w:rPr>
        <w:t xml:space="preserve">точки </w:t>
      </w:r>
      <w:r>
        <w:rPr>
          <w:rFonts w:eastAsia="Times New Roman"/>
          <w:color w:val="000000"/>
          <w:sz w:val="28"/>
          <w:szCs w:val="28"/>
        </w:rPr>
        <w:t xml:space="preserve">зору ефективності оцінки ліквідності підприємства сформульовані вимоги, яким </w:t>
      </w:r>
      <w:r w:rsidRPr="00742489">
        <w:rPr>
          <w:rFonts w:eastAsia="Times New Roman"/>
          <w:color w:val="000000"/>
          <w:sz w:val="28"/>
          <w:szCs w:val="28"/>
        </w:rPr>
        <w:t xml:space="preserve">повинна </w:t>
      </w:r>
      <w:r>
        <w:rPr>
          <w:rFonts w:eastAsia="Times New Roman"/>
          <w:color w:val="000000"/>
          <w:sz w:val="28"/>
          <w:szCs w:val="28"/>
        </w:rPr>
        <w:t xml:space="preserve">відповідати </w:t>
      </w:r>
      <w:r w:rsidRPr="00742489">
        <w:rPr>
          <w:rFonts w:eastAsia="Times New Roman"/>
          <w:color w:val="000000"/>
          <w:sz w:val="28"/>
          <w:szCs w:val="28"/>
        </w:rPr>
        <w:t xml:space="preserve">система </w:t>
      </w:r>
      <w:r>
        <w:rPr>
          <w:rFonts w:eastAsia="Times New Roman"/>
          <w:color w:val="000000"/>
          <w:sz w:val="28"/>
          <w:szCs w:val="28"/>
        </w:rPr>
        <w:t>фінансових коефіцієнтів:</w:t>
      </w:r>
    </w:p>
    <w:p w:rsidR="00742489" w:rsidRDefault="00742489" w:rsidP="00354DEA">
      <w:pPr>
        <w:shd w:val="clear" w:color="auto" w:fill="FFFFFF"/>
        <w:spacing w:line="360" w:lineRule="auto"/>
        <w:ind w:firstLine="709"/>
        <w:jc w:val="both"/>
      </w:pPr>
      <w:r>
        <w:rPr>
          <w:color w:val="000000"/>
          <w:sz w:val="28"/>
          <w:szCs w:val="28"/>
        </w:rPr>
        <w:t xml:space="preserve"> </w:t>
      </w:r>
      <w:r>
        <w:rPr>
          <w:rFonts w:eastAsia="Times New Roman"/>
          <w:color w:val="000000"/>
          <w:sz w:val="28"/>
          <w:szCs w:val="28"/>
        </w:rPr>
        <w:t xml:space="preserve">–  фінансові коефіцієнти повинні </w:t>
      </w:r>
      <w:r>
        <w:rPr>
          <w:rFonts w:eastAsia="Times New Roman"/>
          <w:color w:val="000000"/>
          <w:sz w:val="28"/>
          <w:szCs w:val="28"/>
          <w:lang w:val="ru-RU"/>
        </w:rPr>
        <w:t xml:space="preserve">бути максимально </w:t>
      </w:r>
      <w:r>
        <w:rPr>
          <w:rFonts w:eastAsia="Times New Roman"/>
          <w:color w:val="000000"/>
          <w:sz w:val="28"/>
          <w:szCs w:val="28"/>
        </w:rPr>
        <w:t>інформативними і</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давати цілісну </w:t>
      </w:r>
      <w:r>
        <w:rPr>
          <w:rFonts w:eastAsia="Times New Roman"/>
          <w:color w:val="000000"/>
          <w:sz w:val="28"/>
          <w:szCs w:val="28"/>
          <w:lang w:val="ru-RU"/>
        </w:rPr>
        <w:t xml:space="preserve">картину </w:t>
      </w:r>
      <w:r>
        <w:rPr>
          <w:rFonts w:eastAsia="Times New Roman"/>
          <w:color w:val="000000"/>
          <w:sz w:val="28"/>
          <w:szCs w:val="28"/>
        </w:rPr>
        <w:t>діяльності підприємства;</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 </w:t>
      </w:r>
      <w:r w:rsidRPr="00742489">
        <w:rPr>
          <w:rFonts w:eastAsia="Times New Roman"/>
          <w:color w:val="000000"/>
          <w:sz w:val="28"/>
          <w:szCs w:val="28"/>
        </w:rPr>
        <w:t xml:space="preserve">в </w:t>
      </w:r>
      <w:r>
        <w:rPr>
          <w:rFonts w:eastAsia="Times New Roman"/>
          <w:color w:val="000000"/>
          <w:sz w:val="28"/>
          <w:szCs w:val="28"/>
        </w:rPr>
        <w:t>економічному змісті фінансові коефіцієнти повинні мати однакову спрямованість (зростання коефіцієнта означає покращення діяльності);</w:t>
      </w:r>
    </w:p>
    <w:p w:rsidR="00742489" w:rsidRDefault="00742489" w:rsidP="00354DEA">
      <w:pPr>
        <w:shd w:val="clear" w:color="auto" w:fill="FFFFFF"/>
        <w:spacing w:line="360" w:lineRule="auto"/>
        <w:ind w:firstLine="709"/>
        <w:jc w:val="both"/>
      </w:pPr>
      <w:r>
        <w:rPr>
          <w:rFonts w:eastAsia="Times New Roman"/>
          <w:color w:val="000000"/>
          <w:sz w:val="28"/>
          <w:szCs w:val="28"/>
        </w:rPr>
        <w:lastRenderedPageBreak/>
        <w:t xml:space="preserve">– </w:t>
      </w:r>
      <w:r w:rsidRPr="00742489">
        <w:rPr>
          <w:rFonts w:eastAsia="Times New Roman"/>
          <w:color w:val="000000"/>
          <w:sz w:val="28"/>
          <w:szCs w:val="28"/>
        </w:rPr>
        <w:t xml:space="preserve">для </w:t>
      </w:r>
      <w:r>
        <w:rPr>
          <w:rFonts w:eastAsia="Times New Roman"/>
          <w:color w:val="000000"/>
          <w:sz w:val="28"/>
          <w:szCs w:val="28"/>
        </w:rPr>
        <w:t xml:space="preserve">всіх </w:t>
      </w:r>
      <w:bookmarkEnd w:id="0"/>
      <w:r>
        <w:rPr>
          <w:rFonts w:eastAsia="Times New Roman"/>
          <w:color w:val="000000"/>
          <w:sz w:val="28"/>
          <w:szCs w:val="28"/>
        </w:rPr>
        <w:t xml:space="preserve">коефіцієнтів повинні </w:t>
      </w:r>
      <w:r w:rsidRPr="00742489">
        <w:rPr>
          <w:rFonts w:eastAsia="Times New Roman"/>
          <w:color w:val="000000"/>
          <w:sz w:val="28"/>
          <w:szCs w:val="28"/>
        </w:rPr>
        <w:t xml:space="preserve">бути </w:t>
      </w:r>
      <w:r>
        <w:rPr>
          <w:rFonts w:eastAsia="Times New Roman"/>
          <w:color w:val="000000"/>
          <w:sz w:val="28"/>
          <w:szCs w:val="28"/>
        </w:rPr>
        <w:t>вказані нормативи мінімально задовільного рівня або діапазону змін;</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 фінансові коефіцієнти повинні розраховуватися тільки </w:t>
      </w:r>
      <w:r w:rsidRPr="00742489">
        <w:rPr>
          <w:rFonts w:eastAsia="Times New Roman"/>
          <w:color w:val="000000"/>
          <w:sz w:val="28"/>
          <w:szCs w:val="28"/>
        </w:rPr>
        <w:t xml:space="preserve">за </w:t>
      </w:r>
      <w:r>
        <w:rPr>
          <w:rFonts w:eastAsia="Times New Roman"/>
          <w:color w:val="000000"/>
          <w:sz w:val="28"/>
          <w:szCs w:val="28"/>
        </w:rPr>
        <w:t>даними публічної бухгалтерської звітності підприємств;</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 фінансові коефіцієнти повинні давати можливість проводити рейтингову оцінку підприємств </w:t>
      </w:r>
      <w:r w:rsidRPr="00742489">
        <w:rPr>
          <w:rFonts w:eastAsia="Times New Roman"/>
          <w:color w:val="000000"/>
          <w:sz w:val="28"/>
          <w:szCs w:val="28"/>
        </w:rPr>
        <w:t xml:space="preserve">як у </w:t>
      </w:r>
      <w:r>
        <w:rPr>
          <w:rFonts w:eastAsia="Times New Roman"/>
          <w:color w:val="000000"/>
          <w:sz w:val="28"/>
          <w:szCs w:val="28"/>
        </w:rPr>
        <w:t xml:space="preserve">просторі (порівняно з іншими підприємствами) </w:t>
      </w:r>
      <w:r w:rsidRPr="00742489">
        <w:rPr>
          <w:rFonts w:eastAsia="Times New Roman"/>
          <w:color w:val="000000"/>
          <w:sz w:val="28"/>
          <w:szCs w:val="28"/>
        </w:rPr>
        <w:t xml:space="preserve">так </w:t>
      </w:r>
      <w:r>
        <w:rPr>
          <w:rFonts w:eastAsia="Times New Roman"/>
          <w:color w:val="000000"/>
          <w:sz w:val="28"/>
          <w:szCs w:val="28"/>
        </w:rPr>
        <w:t xml:space="preserve">і </w:t>
      </w:r>
      <w:r w:rsidRPr="00742489">
        <w:rPr>
          <w:rFonts w:eastAsia="Times New Roman"/>
          <w:color w:val="000000"/>
          <w:sz w:val="28"/>
          <w:szCs w:val="28"/>
        </w:rPr>
        <w:t xml:space="preserve">в </w:t>
      </w:r>
      <w:r>
        <w:rPr>
          <w:rFonts w:eastAsia="Times New Roman"/>
          <w:color w:val="000000"/>
          <w:sz w:val="28"/>
          <w:szCs w:val="28"/>
        </w:rPr>
        <w:t xml:space="preserve">часі </w:t>
      </w:r>
      <w:r w:rsidR="00D03710">
        <w:rPr>
          <w:rFonts w:eastAsia="Times New Roman"/>
          <w:color w:val="000000"/>
          <w:sz w:val="28"/>
          <w:szCs w:val="28"/>
        </w:rPr>
        <w:t>(за ряд періодів)</w:t>
      </w:r>
      <w:r w:rsidRPr="00742489">
        <w:rPr>
          <w:rFonts w:eastAsia="Times New Roman"/>
          <w:color w:val="000000"/>
          <w:sz w:val="28"/>
          <w:szCs w:val="28"/>
        </w:rPr>
        <w:t>.</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Аналіз ліквідності </w:t>
      </w:r>
      <w:r w:rsidRPr="00742489">
        <w:rPr>
          <w:rFonts w:eastAsia="Times New Roman"/>
          <w:color w:val="000000"/>
          <w:sz w:val="28"/>
          <w:szCs w:val="28"/>
        </w:rPr>
        <w:t xml:space="preserve">як уже </w:t>
      </w:r>
      <w:r>
        <w:rPr>
          <w:rFonts w:eastAsia="Times New Roman"/>
          <w:color w:val="000000"/>
          <w:sz w:val="28"/>
          <w:szCs w:val="28"/>
        </w:rPr>
        <w:t xml:space="preserve">було </w:t>
      </w:r>
      <w:r w:rsidRPr="00742489">
        <w:rPr>
          <w:rFonts w:eastAsia="Times New Roman"/>
          <w:color w:val="000000"/>
          <w:sz w:val="28"/>
          <w:szCs w:val="28"/>
        </w:rPr>
        <w:t xml:space="preserve">сказано в </w:t>
      </w:r>
      <w:r>
        <w:rPr>
          <w:rFonts w:eastAsia="Times New Roman"/>
          <w:color w:val="000000"/>
          <w:sz w:val="28"/>
          <w:szCs w:val="28"/>
        </w:rPr>
        <w:t xml:space="preserve">розділі І здійснюється </w:t>
      </w:r>
      <w:r w:rsidRPr="00742489">
        <w:rPr>
          <w:rFonts w:eastAsia="Times New Roman"/>
          <w:color w:val="000000"/>
          <w:sz w:val="28"/>
          <w:szCs w:val="28"/>
        </w:rPr>
        <w:t xml:space="preserve">за </w:t>
      </w:r>
      <w:r>
        <w:rPr>
          <w:rFonts w:eastAsia="Times New Roman"/>
          <w:color w:val="000000"/>
          <w:sz w:val="28"/>
          <w:szCs w:val="28"/>
        </w:rPr>
        <w:t>допомогою показників: коефіцієнта абсолютної ліквідності, коефіцієнта швидкої ліквідності, коефіцієнта покриття.</w:t>
      </w:r>
    </w:p>
    <w:p w:rsidR="00742489" w:rsidRDefault="00742489" w:rsidP="00354DEA">
      <w:pPr>
        <w:shd w:val="clear" w:color="auto" w:fill="FFFFFF"/>
        <w:spacing w:line="360" w:lineRule="auto"/>
        <w:ind w:firstLine="709"/>
        <w:jc w:val="both"/>
      </w:pPr>
      <w:r>
        <w:rPr>
          <w:rFonts w:eastAsia="Times New Roman"/>
          <w:color w:val="000000"/>
          <w:spacing w:val="-1"/>
          <w:sz w:val="28"/>
          <w:szCs w:val="28"/>
        </w:rPr>
        <w:t xml:space="preserve">Наведені показники оцінки ліквідності слід розглядати </w:t>
      </w:r>
      <w:r w:rsidRPr="00742489">
        <w:rPr>
          <w:rFonts w:eastAsia="Times New Roman"/>
          <w:color w:val="000000"/>
          <w:spacing w:val="-1"/>
          <w:sz w:val="28"/>
          <w:szCs w:val="28"/>
        </w:rPr>
        <w:t xml:space="preserve">в </w:t>
      </w:r>
      <w:r>
        <w:rPr>
          <w:rFonts w:eastAsia="Times New Roman"/>
          <w:color w:val="000000"/>
          <w:spacing w:val="-1"/>
          <w:sz w:val="28"/>
          <w:szCs w:val="28"/>
        </w:rPr>
        <w:t>їхній єдності і взаємообумовленості. Широке застосування показників ліквідності очевидне:</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 </w:t>
      </w:r>
      <w:r>
        <w:rPr>
          <w:rFonts w:eastAsia="Times New Roman"/>
          <w:color w:val="000000"/>
          <w:sz w:val="28"/>
          <w:szCs w:val="28"/>
          <w:lang w:val="ru-RU"/>
        </w:rPr>
        <w:t xml:space="preserve">вони </w:t>
      </w:r>
      <w:r>
        <w:rPr>
          <w:rFonts w:eastAsia="Times New Roman"/>
          <w:color w:val="000000"/>
          <w:sz w:val="28"/>
          <w:szCs w:val="28"/>
        </w:rPr>
        <w:t xml:space="preserve">визначають ступінь покриття поточними </w:t>
      </w:r>
      <w:r>
        <w:rPr>
          <w:rFonts w:eastAsia="Times New Roman"/>
          <w:color w:val="000000"/>
          <w:sz w:val="28"/>
          <w:szCs w:val="28"/>
          <w:lang w:val="ru-RU"/>
        </w:rPr>
        <w:t xml:space="preserve">активами </w:t>
      </w:r>
      <w:r>
        <w:rPr>
          <w:rFonts w:eastAsia="Times New Roman"/>
          <w:color w:val="000000"/>
          <w:sz w:val="28"/>
          <w:szCs w:val="28"/>
        </w:rPr>
        <w:t xml:space="preserve">поточних пасивів. Чим більша </w:t>
      </w:r>
      <w:r>
        <w:rPr>
          <w:rFonts w:eastAsia="Times New Roman"/>
          <w:color w:val="000000"/>
          <w:sz w:val="28"/>
          <w:szCs w:val="28"/>
          <w:lang w:val="ru-RU"/>
        </w:rPr>
        <w:t xml:space="preserve">величина </w:t>
      </w:r>
      <w:r>
        <w:rPr>
          <w:rFonts w:eastAsia="Times New Roman"/>
          <w:color w:val="000000"/>
          <w:sz w:val="28"/>
          <w:szCs w:val="28"/>
        </w:rPr>
        <w:t xml:space="preserve">поточних активів </w:t>
      </w:r>
      <w:r>
        <w:rPr>
          <w:rFonts w:eastAsia="Times New Roman"/>
          <w:color w:val="000000"/>
          <w:sz w:val="28"/>
          <w:szCs w:val="28"/>
          <w:lang w:val="ru-RU"/>
        </w:rPr>
        <w:t xml:space="preserve">по </w:t>
      </w:r>
      <w:r>
        <w:rPr>
          <w:rFonts w:eastAsia="Times New Roman"/>
          <w:color w:val="000000"/>
          <w:sz w:val="28"/>
          <w:szCs w:val="28"/>
        </w:rPr>
        <w:t xml:space="preserve">відношенню </w:t>
      </w:r>
      <w:r>
        <w:rPr>
          <w:rFonts w:eastAsia="Times New Roman"/>
          <w:color w:val="000000"/>
          <w:sz w:val="28"/>
          <w:szCs w:val="28"/>
          <w:lang w:val="ru-RU"/>
        </w:rPr>
        <w:t xml:space="preserve">до </w:t>
      </w:r>
      <w:r>
        <w:rPr>
          <w:rFonts w:eastAsia="Times New Roman"/>
          <w:color w:val="000000"/>
          <w:sz w:val="28"/>
          <w:szCs w:val="28"/>
        </w:rPr>
        <w:t xml:space="preserve">поточних пасивів, </w:t>
      </w:r>
      <w:r>
        <w:rPr>
          <w:rFonts w:eastAsia="Times New Roman"/>
          <w:color w:val="000000"/>
          <w:sz w:val="28"/>
          <w:szCs w:val="28"/>
          <w:lang w:val="ru-RU"/>
        </w:rPr>
        <w:t xml:space="preserve">тим </w:t>
      </w:r>
      <w:r>
        <w:rPr>
          <w:rFonts w:eastAsia="Times New Roman"/>
          <w:color w:val="000000"/>
          <w:sz w:val="28"/>
          <w:szCs w:val="28"/>
        </w:rPr>
        <w:t xml:space="preserve">більша вірогідність, що ці пасиви можуть </w:t>
      </w:r>
      <w:r>
        <w:rPr>
          <w:rFonts w:eastAsia="Times New Roman"/>
          <w:color w:val="000000"/>
          <w:sz w:val="28"/>
          <w:szCs w:val="28"/>
          <w:lang w:val="ru-RU"/>
        </w:rPr>
        <w:t xml:space="preserve">бути </w:t>
      </w:r>
      <w:r>
        <w:rPr>
          <w:rFonts w:eastAsia="Times New Roman"/>
          <w:color w:val="000000"/>
          <w:sz w:val="28"/>
          <w:szCs w:val="28"/>
        </w:rPr>
        <w:t xml:space="preserve">оплачені </w:t>
      </w:r>
      <w:r>
        <w:rPr>
          <w:rFonts w:eastAsia="Times New Roman"/>
          <w:color w:val="000000"/>
          <w:sz w:val="28"/>
          <w:szCs w:val="28"/>
          <w:lang w:val="ru-RU"/>
        </w:rPr>
        <w:t xml:space="preserve">за </w:t>
      </w:r>
      <w:r>
        <w:rPr>
          <w:rFonts w:eastAsia="Times New Roman"/>
          <w:color w:val="000000"/>
          <w:sz w:val="28"/>
          <w:szCs w:val="28"/>
        </w:rPr>
        <w:t>рахунок цих активів;</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 </w:t>
      </w:r>
      <w:r w:rsidRPr="00742489">
        <w:rPr>
          <w:rFonts w:eastAsia="Times New Roman"/>
          <w:color w:val="000000"/>
          <w:sz w:val="28"/>
          <w:szCs w:val="28"/>
        </w:rPr>
        <w:t xml:space="preserve">вони </w:t>
      </w:r>
      <w:r>
        <w:rPr>
          <w:rFonts w:eastAsia="Times New Roman"/>
          <w:color w:val="000000"/>
          <w:sz w:val="28"/>
          <w:szCs w:val="28"/>
        </w:rPr>
        <w:t xml:space="preserve">характеризують </w:t>
      </w:r>
      <w:r w:rsidRPr="00742489">
        <w:rPr>
          <w:rFonts w:eastAsia="Times New Roman"/>
          <w:color w:val="000000"/>
          <w:sz w:val="28"/>
          <w:szCs w:val="28"/>
        </w:rPr>
        <w:t xml:space="preserve">резерв </w:t>
      </w:r>
      <w:r>
        <w:rPr>
          <w:rFonts w:eastAsia="Times New Roman"/>
          <w:color w:val="000000"/>
          <w:sz w:val="28"/>
          <w:szCs w:val="28"/>
        </w:rPr>
        <w:t xml:space="preserve">ліквідних грошових засобів, </w:t>
      </w:r>
      <w:r w:rsidRPr="00742489">
        <w:rPr>
          <w:rFonts w:eastAsia="Times New Roman"/>
          <w:color w:val="000000"/>
          <w:sz w:val="28"/>
          <w:szCs w:val="28"/>
        </w:rPr>
        <w:t xml:space="preserve">межу </w:t>
      </w:r>
      <w:r>
        <w:rPr>
          <w:rFonts w:eastAsia="Times New Roman"/>
          <w:color w:val="000000"/>
          <w:sz w:val="28"/>
          <w:szCs w:val="28"/>
        </w:rPr>
        <w:t xml:space="preserve">безпеки </w:t>
      </w:r>
      <w:r w:rsidRPr="00742489">
        <w:rPr>
          <w:rFonts w:eastAsia="Times New Roman"/>
          <w:color w:val="000000"/>
          <w:sz w:val="28"/>
          <w:szCs w:val="28"/>
        </w:rPr>
        <w:t xml:space="preserve">для </w:t>
      </w:r>
      <w:r>
        <w:rPr>
          <w:rFonts w:eastAsia="Times New Roman"/>
          <w:color w:val="000000"/>
          <w:sz w:val="28"/>
          <w:szCs w:val="28"/>
        </w:rPr>
        <w:t xml:space="preserve">компенсації невпевненості і випадкових порушень, об'єктом яких є потік грошових коштів </w:t>
      </w:r>
      <w:r w:rsidRPr="00742489">
        <w:rPr>
          <w:rFonts w:eastAsia="Times New Roman"/>
          <w:color w:val="000000"/>
          <w:sz w:val="28"/>
          <w:szCs w:val="28"/>
        </w:rPr>
        <w:t xml:space="preserve">на </w:t>
      </w:r>
      <w:r>
        <w:rPr>
          <w:rFonts w:eastAsia="Times New Roman"/>
          <w:color w:val="000000"/>
          <w:sz w:val="28"/>
          <w:szCs w:val="28"/>
        </w:rPr>
        <w:t>підприємстві.</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Однак </w:t>
      </w:r>
      <w:r>
        <w:rPr>
          <w:rFonts w:eastAsia="Times New Roman"/>
          <w:color w:val="000000"/>
          <w:sz w:val="28"/>
          <w:szCs w:val="28"/>
          <w:lang w:val="ru-RU"/>
        </w:rPr>
        <w:t xml:space="preserve">у </w:t>
      </w:r>
      <w:r>
        <w:rPr>
          <w:rFonts w:eastAsia="Times New Roman"/>
          <w:color w:val="000000"/>
          <w:sz w:val="28"/>
          <w:szCs w:val="28"/>
        </w:rPr>
        <w:t xml:space="preserve">показників ліквідності є недоліки, </w:t>
      </w:r>
      <w:r>
        <w:rPr>
          <w:rFonts w:eastAsia="Times New Roman"/>
          <w:color w:val="000000"/>
          <w:sz w:val="28"/>
          <w:szCs w:val="28"/>
          <w:lang w:val="ru-RU"/>
        </w:rPr>
        <w:t xml:space="preserve">до </w:t>
      </w:r>
      <w:r>
        <w:rPr>
          <w:rFonts w:eastAsia="Times New Roman"/>
          <w:color w:val="000000"/>
          <w:sz w:val="28"/>
          <w:szCs w:val="28"/>
        </w:rPr>
        <w:t>основних з яких можна віднести:</w:t>
      </w:r>
    </w:p>
    <w:p w:rsidR="00742489" w:rsidRDefault="00742489" w:rsidP="00354DEA">
      <w:pPr>
        <w:shd w:val="clear" w:color="auto" w:fill="FFFFFF"/>
        <w:spacing w:line="360" w:lineRule="auto"/>
        <w:ind w:firstLine="709"/>
        <w:jc w:val="both"/>
      </w:pPr>
      <w:r>
        <w:rPr>
          <w:rFonts w:eastAsia="Times New Roman"/>
          <w:color w:val="000000"/>
          <w:sz w:val="28"/>
          <w:szCs w:val="28"/>
        </w:rPr>
        <w:t xml:space="preserve">– статичність – визначені показники розраховуються </w:t>
      </w:r>
      <w:r>
        <w:rPr>
          <w:rFonts w:eastAsia="Times New Roman"/>
          <w:color w:val="000000"/>
          <w:sz w:val="28"/>
          <w:szCs w:val="28"/>
          <w:lang w:val="ru-RU"/>
        </w:rPr>
        <w:t xml:space="preserve">на </w:t>
      </w:r>
      <w:r>
        <w:rPr>
          <w:rFonts w:eastAsia="Times New Roman"/>
          <w:color w:val="000000"/>
          <w:sz w:val="28"/>
          <w:szCs w:val="28"/>
        </w:rPr>
        <w:t xml:space="preserve">основі балансових даних, що характеризують майнове положення підприємства </w:t>
      </w:r>
      <w:r>
        <w:rPr>
          <w:rFonts w:eastAsia="Times New Roman"/>
          <w:color w:val="000000"/>
          <w:sz w:val="28"/>
          <w:szCs w:val="28"/>
          <w:lang w:val="ru-RU"/>
        </w:rPr>
        <w:t xml:space="preserve">на </w:t>
      </w:r>
      <w:r>
        <w:rPr>
          <w:rFonts w:eastAsia="Times New Roman"/>
          <w:color w:val="000000"/>
          <w:sz w:val="28"/>
          <w:szCs w:val="28"/>
        </w:rPr>
        <w:t xml:space="preserve">конкретну </w:t>
      </w:r>
      <w:r>
        <w:rPr>
          <w:rFonts w:eastAsia="Times New Roman"/>
          <w:color w:val="000000"/>
          <w:sz w:val="28"/>
          <w:szCs w:val="28"/>
          <w:lang w:val="ru-RU"/>
        </w:rPr>
        <w:t xml:space="preserve">дату, </w:t>
      </w:r>
      <w:r>
        <w:rPr>
          <w:rFonts w:eastAsia="Times New Roman"/>
          <w:color w:val="000000"/>
          <w:sz w:val="28"/>
          <w:szCs w:val="28"/>
        </w:rPr>
        <w:t xml:space="preserve">і отже, </w:t>
      </w:r>
      <w:r>
        <w:rPr>
          <w:rFonts w:eastAsia="Times New Roman"/>
          <w:color w:val="000000"/>
          <w:sz w:val="28"/>
          <w:szCs w:val="28"/>
          <w:lang w:val="ru-RU"/>
        </w:rPr>
        <w:t xml:space="preserve">вони </w:t>
      </w:r>
      <w:r>
        <w:rPr>
          <w:rFonts w:eastAsia="Times New Roman"/>
          <w:color w:val="000000"/>
          <w:sz w:val="28"/>
          <w:szCs w:val="28"/>
        </w:rPr>
        <w:t xml:space="preserve">одномоментні. Звідси необхідність аналізу їхньої динаміки </w:t>
      </w:r>
      <w:r w:rsidRPr="00742489">
        <w:rPr>
          <w:rFonts w:eastAsia="Times New Roman"/>
          <w:color w:val="000000"/>
          <w:sz w:val="28"/>
          <w:szCs w:val="28"/>
        </w:rPr>
        <w:t xml:space="preserve">за </w:t>
      </w:r>
      <w:r>
        <w:rPr>
          <w:rFonts w:eastAsia="Times New Roman"/>
          <w:color w:val="000000"/>
          <w:sz w:val="28"/>
          <w:szCs w:val="28"/>
        </w:rPr>
        <w:t>декілька періодів;</w:t>
      </w:r>
    </w:p>
    <w:p w:rsidR="00742489" w:rsidRDefault="00742489" w:rsidP="00354DEA">
      <w:pPr>
        <w:pStyle w:val="a3"/>
        <w:numPr>
          <w:ilvl w:val="0"/>
          <w:numId w:val="1"/>
        </w:numPr>
        <w:shd w:val="clear" w:color="auto" w:fill="FFFFFF"/>
        <w:spacing w:line="360" w:lineRule="auto"/>
        <w:ind w:left="0" w:firstLine="709"/>
        <w:jc w:val="both"/>
      </w:pPr>
      <w:r w:rsidRPr="00742489">
        <w:rPr>
          <w:rFonts w:eastAsia="Times New Roman"/>
          <w:color w:val="000000"/>
          <w:sz w:val="28"/>
          <w:szCs w:val="28"/>
        </w:rPr>
        <w:t xml:space="preserve"> коефіцієнти не дають реальної картини стану ліквідності, бо є</w:t>
      </w:r>
    </w:p>
    <w:p w:rsidR="00742489" w:rsidRDefault="00742489" w:rsidP="00354DEA">
      <w:pPr>
        <w:shd w:val="clear" w:color="auto" w:fill="FFFFFF"/>
        <w:spacing w:line="360" w:lineRule="auto"/>
        <w:ind w:firstLine="709"/>
        <w:jc w:val="both"/>
        <w:rPr>
          <w:rFonts w:eastAsia="Times New Roman"/>
          <w:color w:val="000000"/>
          <w:sz w:val="28"/>
          <w:szCs w:val="28"/>
        </w:rPr>
      </w:pPr>
      <w:r>
        <w:rPr>
          <w:rFonts w:eastAsia="Times New Roman"/>
          <w:color w:val="000000"/>
          <w:sz w:val="28"/>
          <w:szCs w:val="28"/>
        </w:rPr>
        <w:t xml:space="preserve">можливість завищення </w:t>
      </w:r>
      <w:r>
        <w:rPr>
          <w:rFonts w:eastAsia="Times New Roman"/>
          <w:color w:val="000000"/>
          <w:sz w:val="28"/>
          <w:szCs w:val="28"/>
          <w:lang w:val="ru-RU"/>
        </w:rPr>
        <w:t xml:space="preserve">величин </w:t>
      </w:r>
      <w:r>
        <w:rPr>
          <w:rFonts w:eastAsia="Times New Roman"/>
          <w:color w:val="000000"/>
          <w:sz w:val="28"/>
          <w:szCs w:val="28"/>
        </w:rPr>
        <w:t xml:space="preserve">показників </w:t>
      </w:r>
      <w:r>
        <w:rPr>
          <w:rFonts w:eastAsia="Times New Roman"/>
          <w:color w:val="000000"/>
          <w:sz w:val="28"/>
          <w:szCs w:val="28"/>
          <w:lang w:val="ru-RU"/>
        </w:rPr>
        <w:t xml:space="preserve">у </w:t>
      </w:r>
      <w:r>
        <w:rPr>
          <w:rFonts w:eastAsia="Times New Roman"/>
          <w:color w:val="000000"/>
          <w:sz w:val="28"/>
          <w:szCs w:val="28"/>
        </w:rPr>
        <w:t xml:space="preserve">результаті включення </w:t>
      </w:r>
      <w:r>
        <w:rPr>
          <w:rFonts w:eastAsia="Times New Roman"/>
          <w:color w:val="000000"/>
          <w:sz w:val="28"/>
          <w:szCs w:val="28"/>
          <w:lang w:val="ru-RU"/>
        </w:rPr>
        <w:t xml:space="preserve">до складу </w:t>
      </w:r>
      <w:r>
        <w:rPr>
          <w:rFonts w:eastAsia="Times New Roman"/>
          <w:color w:val="000000"/>
          <w:sz w:val="28"/>
          <w:szCs w:val="28"/>
        </w:rPr>
        <w:t xml:space="preserve">поточних активів неліквідних запасів, </w:t>
      </w:r>
      <w:r>
        <w:rPr>
          <w:rFonts w:eastAsia="Times New Roman"/>
          <w:color w:val="000000"/>
          <w:sz w:val="28"/>
          <w:szCs w:val="28"/>
          <w:lang w:val="ru-RU"/>
        </w:rPr>
        <w:t>товарно-</w:t>
      </w:r>
      <w:r>
        <w:rPr>
          <w:rFonts w:eastAsia="Times New Roman"/>
          <w:color w:val="000000"/>
          <w:sz w:val="28"/>
          <w:szCs w:val="28"/>
        </w:rPr>
        <w:t xml:space="preserve">матеріальних цінностей. Оскільки неплатежі </w:t>
      </w:r>
      <w:r>
        <w:rPr>
          <w:rFonts w:eastAsia="Times New Roman"/>
          <w:color w:val="000000"/>
          <w:sz w:val="28"/>
          <w:szCs w:val="28"/>
          <w:lang w:val="ru-RU"/>
        </w:rPr>
        <w:t xml:space="preserve">стали </w:t>
      </w:r>
      <w:r>
        <w:rPr>
          <w:rFonts w:eastAsia="Times New Roman"/>
          <w:color w:val="000000"/>
          <w:sz w:val="28"/>
          <w:szCs w:val="28"/>
        </w:rPr>
        <w:t xml:space="preserve">масовим явищем, </w:t>
      </w:r>
      <w:r>
        <w:rPr>
          <w:rFonts w:eastAsia="Times New Roman"/>
          <w:color w:val="000000"/>
          <w:sz w:val="28"/>
          <w:szCs w:val="28"/>
          <w:lang w:val="ru-RU"/>
        </w:rPr>
        <w:t xml:space="preserve">то </w:t>
      </w:r>
      <w:r>
        <w:rPr>
          <w:rFonts w:eastAsia="Times New Roman"/>
          <w:color w:val="000000"/>
          <w:sz w:val="28"/>
          <w:szCs w:val="28"/>
        </w:rPr>
        <w:t xml:space="preserve">значна частка дебіторської заборгованості </w:t>
      </w:r>
      <w:r>
        <w:rPr>
          <w:rFonts w:eastAsia="Times New Roman"/>
          <w:color w:val="000000"/>
          <w:sz w:val="28"/>
          <w:szCs w:val="28"/>
          <w:lang w:val="ru-RU"/>
        </w:rPr>
        <w:t xml:space="preserve">прострочена, </w:t>
      </w:r>
      <w:r>
        <w:rPr>
          <w:rFonts w:eastAsia="Times New Roman"/>
          <w:color w:val="000000"/>
          <w:sz w:val="28"/>
          <w:szCs w:val="28"/>
        </w:rPr>
        <w:t xml:space="preserve">деяку її частину становить заборгованість, </w:t>
      </w:r>
      <w:r>
        <w:rPr>
          <w:rFonts w:eastAsia="Times New Roman"/>
          <w:color w:val="000000"/>
          <w:sz w:val="28"/>
          <w:szCs w:val="28"/>
          <w:lang w:val="ru-RU"/>
        </w:rPr>
        <w:t xml:space="preserve">яка не </w:t>
      </w:r>
      <w:r>
        <w:rPr>
          <w:rFonts w:eastAsia="Times New Roman"/>
          <w:color w:val="000000"/>
          <w:sz w:val="28"/>
          <w:szCs w:val="28"/>
        </w:rPr>
        <w:t xml:space="preserve">буде </w:t>
      </w:r>
      <w:r>
        <w:rPr>
          <w:rFonts w:eastAsia="Times New Roman"/>
          <w:color w:val="000000"/>
          <w:sz w:val="28"/>
          <w:szCs w:val="28"/>
          <w:lang w:val="ru-RU"/>
        </w:rPr>
        <w:t xml:space="preserve">погашена </w:t>
      </w:r>
      <w:r>
        <w:rPr>
          <w:rFonts w:eastAsia="Times New Roman"/>
          <w:color w:val="000000"/>
          <w:sz w:val="28"/>
          <w:szCs w:val="28"/>
        </w:rPr>
        <w:t xml:space="preserve">взагалі. </w:t>
      </w:r>
      <w:r w:rsidRPr="00742489">
        <w:rPr>
          <w:rFonts w:eastAsia="Times New Roman"/>
          <w:color w:val="000000"/>
          <w:sz w:val="28"/>
          <w:szCs w:val="28"/>
        </w:rPr>
        <w:t xml:space="preserve">У </w:t>
      </w:r>
      <w:r>
        <w:rPr>
          <w:rFonts w:eastAsia="Times New Roman"/>
          <w:color w:val="000000"/>
          <w:sz w:val="28"/>
          <w:szCs w:val="28"/>
        </w:rPr>
        <w:t xml:space="preserve">результаті </w:t>
      </w:r>
      <w:r w:rsidRPr="00742489">
        <w:rPr>
          <w:rFonts w:eastAsia="Times New Roman"/>
          <w:color w:val="000000"/>
          <w:sz w:val="28"/>
          <w:szCs w:val="28"/>
        </w:rPr>
        <w:t xml:space="preserve">сума </w:t>
      </w:r>
      <w:r>
        <w:rPr>
          <w:rFonts w:eastAsia="Times New Roman"/>
          <w:color w:val="000000"/>
          <w:sz w:val="28"/>
          <w:szCs w:val="28"/>
        </w:rPr>
        <w:t xml:space="preserve">дебіторської заборгованості </w:t>
      </w:r>
      <w:r>
        <w:rPr>
          <w:rFonts w:eastAsia="Times New Roman"/>
          <w:color w:val="000000"/>
          <w:sz w:val="28"/>
          <w:szCs w:val="28"/>
        </w:rPr>
        <w:lastRenderedPageBreak/>
        <w:t xml:space="preserve">збільшується </w:t>
      </w:r>
      <w:r w:rsidRPr="00742489">
        <w:rPr>
          <w:rFonts w:eastAsia="Times New Roman"/>
          <w:color w:val="000000"/>
          <w:sz w:val="28"/>
          <w:szCs w:val="28"/>
        </w:rPr>
        <w:t xml:space="preserve">в </w:t>
      </w:r>
      <w:r>
        <w:rPr>
          <w:rFonts w:eastAsia="Times New Roman"/>
          <w:color w:val="000000"/>
          <w:sz w:val="28"/>
          <w:szCs w:val="28"/>
        </w:rPr>
        <w:t xml:space="preserve">балансі саме внаслідок низької платіжної дисципліни; –  можливість   підвищення   показників   </w:t>
      </w:r>
      <w:r w:rsidRPr="00742489">
        <w:rPr>
          <w:rFonts w:eastAsia="Times New Roman"/>
          <w:color w:val="000000"/>
          <w:sz w:val="28"/>
          <w:szCs w:val="28"/>
        </w:rPr>
        <w:t xml:space="preserve">за   </w:t>
      </w:r>
      <w:r>
        <w:rPr>
          <w:rFonts w:eastAsia="Times New Roman"/>
          <w:color w:val="000000"/>
          <w:sz w:val="28"/>
          <w:szCs w:val="28"/>
        </w:rPr>
        <w:t>рахунок   «неліквідної» дебіторської заборгованості;</w:t>
      </w:r>
    </w:p>
    <w:p w:rsidR="0021529D" w:rsidRDefault="00742489" w:rsidP="00354DEA">
      <w:pPr>
        <w:shd w:val="clear" w:color="auto" w:fill="FFFFFF"/>
        <w:spacing w:line="360" w:lineRule="auto"/>
        <w:ind w:firstLine="709"/>
        <w:jc w:val="both"/>
      </w:pPr>
      <w:r>
        <w:rPr>
          <w:rFonts w:eastAsia="Times New Roman"/>
          <w:color w:val="000000"/>
          <w:sz w:val="28"/>
          <w:szCs w:val="28"/>
        </w:rPr>
        <w:t xml:space="preserve"> –   </w:t>
      </w:r>
      <w:r w:rsidRPr="00742489">
        <w:rPr>
          <w:rFonts w:eastAsia="Times New Roman"/>
          <w:color w:val="000000"/>
          <w:sz w:val="28"/>
          <w:szCs w:val="28"/>
        </w:rPr>
        <w:t xml:space="preserve">в </w:t>
      </w:r>
      <w:r>
        <w:rPr>
          <w:rFonts w:eastAsia="Times New Roman"/>
          <w:color w:val="000000"/>
          <w:sz w:val="28"/>
          <w:szCs w:val="28"/>
        </w:rPr>
        <w:t xml:space="preserve">сучасних умовах </w:t>
      </w:r>
      <w:r w:rsidRPr="00742489">
        <w:rPr>
          <w:rFonts w:eastAsia="Times New Roman"/>
          <w:color w:val="000000"/>
          <w:sz w:val="28"/>
          <w:szCs w:val="28"/>
        </w:rPr>
        <w:t xml:space="preserve">в </w:t>
      </w:r>
      <w:r>
        <w:rPr>
          <w:rFonts w:eastAsia="Times New Roman"/>
          <w:color w:val="000000"/>
          <w:sz w:val="28"/>
          <w:szCs w:val="28"/>
        </w:rPr>
        <w:t xml:space="preserve">Україні відсутні орієнтовні (нормативні) величини зазначених коефіцієнтів, розраховані </w:t>
      </w:r>
      <w:r w:rsidRPr="00742489">
        <w:rPr>
          <w:rFonts w:eastAsia="Times New Roman"/>
          <w:color w:val="000000"/>
          <w:sz w:val="28"/>
          <w:szCs w:val="28"/>
        </w:rPr>
        <w:t xml:space="preserve">на </w:t>
      </w:r>
      <w:r>
        <w:rPr>
          <w:rFonts w:eastAsia="Times New Roman"/>
          <w:color w:val="000000"/>
          <w:sz w:val="28"/>
          <w:szCs w:val="28"/>
        </w:rPr>
        <w:t xml:space="preserve">основі глибокого аналізу  </w:t>
      </w:r>
      <w:r w:rsidRPr="00742489">
        <w:rPr>
          <w:rFonts w:eastAsia="Times New Roman"/>
          <w:color w:val="000000"/>
          <w:sz w:val="28"/>
          <w:szCs w:val="28"/>
        </w:rPr>
        <w:t xml:space="preserve">стану  </w:t>
      </w:r>
      <w:r>
        <w:rPr>
          <w:rFonts w:eastAsia="Times New Roman"/>
          <w:color w:val="000000"/>
          <w:sz w:val="28"/>
          <w:szCs w:val="28"/>
        </w:rPr>
        <w:t xml:space="preserve">підприємств  різних  галузевих  </w:t>
      </w:r>
      <w:r w:rsidRPr="00742489">
        <w:rPr>
          <w:rFonts w:eastAsia="Times New Roman"/>
          <w:color w:val="000000"/>
          <w:sz w:val="28"/>
          <w:szCs w:val="28"/>
        </w:rPr>
        <w:t xml:space="preserve">структур,  </w:t>
      </w:r>
      <w:r>
        <w:rPr>
          <w:rFonts w:eastAsia="Times New Roman"/>
          <w:color w:val="000000"/>
          <w:sz w:val="28"/>
          <w:szCs w:val="28"/>
        </w:rPr>
        <w:t xml:space="preserve">рівень коефіцієнтів західних країн </w:t>
      </w:r>
      <w:r w:rsidRPr="00742489">
        <w:rPr>
          <w:rFonts w:eastAsia="Times New Roman"/>
          <w:color w:val="000000"/>
          <w:sz w:val="28"/>
          <w:szCs w:val="28"/>
        </w:rPr>
        <w:t xml:space="preserve">не </w:t>
      </w:r>
      <w:r>
        <w:rPr>
          <w:rFonts w:eastAsia="Times New Roman"/>
          <w:color w:val="000000"/>
          <w:sz w:val="28"/>
          <w:szCs w:val="28"/>
        </w:rPr>
        <w:t>від</w:t>
      </w:r>
      <w:r w:rsidR="00D03710">
        <w:rPr>
          <w:rFonts w:eastAsia="Times New Roman"/>
          <w:color w:val="000000"/>
          <w:sz w:val="28"/>
          <w:szCs w:val="28"/>
        </w:rPr>
        <w:t>повідає вітчизняній практиці</w:t>
      </w:r>
      <w:r>
        <w:rPr>
          <w:rFonts w:eastAsia="Times New Roman"/>
          <w:color w:val="000000"/>
          <w:sz w:val="28"/>
          <w:szCs w:val="28"/>
        </w:rPr>
        <w:t xml:space="preserve">. Перераховані недоліки </w:t>
      </w:r>
      <w:r>
        <w:rPr>
          <w:rFonts w:eastAsia="Times New Roman"/>
          <w:color w:val="000000"/>
          <w:sz w:val="28"/>
          <w:szCs w:val="28"/>
          <w:lang w:val="ru-RU"/>
        </w:rPr>
        <w:t xml:space="preserve">не </w:t>
      </w:r>
      <w:r>
        <w:rPr>
          <w:rFonts w:eastAsia="Times New Roman"/>
          <w:color w:val="000000"/>
          <w:sz w:val="28"/>
          <w:szCs w:val="28"/>
        </w:rPr>
        <w:t xml:space="preserve">знижують значимості показників ліквідності </w:t>
      </w:r>
      <w:r>
        <w:rPr>
          <w:rFonts w:eastAsia="Times New Roman"/>
          <w:color w:val="000000"/>
          <w:sz w:val="28"/>
          <w:szCs w:val="28"/>
          <w:lang w:val="ru-RU"/>
        </w:rPr>
        <w:t xml:space="preserve">в </w:t>
      </w:r>
      <w:r>
        <w:rPr>
          <w:rFonts w:eastAsia="Times New Roman"/>
          <w:color w:val="000000"/>
          <w:sz w:val="28"/>
          <w:szCs w:val="28"/>
        </w:rPr>
        <w:t xml:space="preserve">аналізі фінансового </w:t>
      </w:r>
      <w:r>
        <w:rPr>
          <w:rFonts w:eastAsia="Times New Roman"/>
          <w:color w:val="000000"/>
          <w:sz w:val="28"/>
          <w:szCs w:val="28"/>
          <w:lang w:val="ru-RU"/>
        </w:rPr>
        <w:t xml:space="preserve">стану </w:t>
      </w:r>
      <w:r>
        <w:rPr>
          <w:rFonts w:eastAsia="Times New Roman"/>
          <w:color w:val="000000"/>
          <w:sz w:val="28"/>
          <w:szCs w:val="28"/>
        </w:rPr>
        <w:t xml:space="preserve">підприємств. </w:t>
      </w:r>
      <w:r w:rsidRPr="00742489">
        <w:rPr>
          <w:rFonts w:eastAsia="Times New Roman"/>
          <w:color w:val="000000"/>
          <w:sz w:val="28"/>
          <w:szCs w:val="28"/>
        </w:rPr>
        <w:t xml:space="preserve">Тому для того, </w:t>
      </w:r>
      <w:r>
        <w:rPr>
          <w:rFonts w:eastAsia="Times New Roman"/>
          <w:color w:val="000000"/>
          <w:sz w:val="28"/>
          <w:szCs w:val="28"/>
        </w:rPr>
        <w:t xml:space="preserve">щоб підвищити об'єктивність  аналізу  показників  ліквідності,  слід  попередньо  оцінити реальність всіх </w:t>
      </w:r>
      <w:r w:rsidRPr="00742489">
        <w:rPr>
          <w:rFonts w:eastAsia="Times New Roman"/>
          <w:color w:val="000000"/>
          <w:sz w:val="28"/>
          <w:szCs w:val="28"/>
        </w:rPr>
        <w:t xml:space="preserve">статей </w:t>
      </w:r>
      <w:r>
        <w:rPr>
          <w:rFonts w:eastAsia="Times New Roman"/>
          <w:color w:val="000000"/>
          <w:sz w:val="28"/>
          <w:szCs w:val="28"/>
        </w:rPr>
        <w:t xml:space="preserve">бухгалтерського </w:t>
      </w:r>
      <w:r w:rsidRPr="00742489">
        <w:rPr>
          <w:rFonts w:eastAsia="Times New Roman"/>
          <w:color w:val="000000"/>
          <w:sz w:val="28"/>
          <w:szCs w:val="28"/>
        </w:rPr>
        <w:t xml:space="preserve">балансу </w:t>
      </w:r>
      <w:r>
        <w:rPr>
          <w:rFonts w:eastAsia="Times New Roman"/>
          <w:color w:val="000000"/>
          <w:sz w:val="28"/>
          <w:szCs w:val="28"/>
        </w:rPr>
        <w:t>господарюючого суб'єкту.</w:t>
      </w:r>
      <w:r w:rsidR="0021529D" w:rsidRPr="0021529D">
        <w:rPr>
          <w:rFonts w:eastAsia="Times New Roman"/>
          <w:color w:val="000000"/>
          <w:sz w:val="28"/>
          <w:szCs w:val="28"/>
        </w:rPr>
        <w:t xml:space="preserve"> </w:t>
      </w:r>
      <w:r w:rsidR="0021529D">
        <w:rPr>
          <w:rFonts w:eastAsia="Times New Roman"/>
          <w:color w:val="000000"/>
          <w:sz w:val="28"/>
          <w:szCs w:val="28"/>
        </w:rPr>
        <w:t xml:space="preserve">Підвищення ліквідності суб’єкта господарювання можна досягнути </w:t>
      </w:r>
      <w:r w:rsidR="0021529D" w:rsidRPr="00AE04B1">
        <w:rPr>
          <w:rFonts w:eastAsia="Times New Roman"/>
          <w:color w:val="000000"/>
          <w:spacing w:val="-1"/>
          <w:sz w:val="28"/>
          <w:szCs w:val="28"/>
        </w:rPr>
        <w:t xml:space="preserve">шляхом </w:t>
      </w:r>
      <w:r w:rsidR="0021529D">
        <w:rPr>
          <w:rFonts w:eastAsia="Times New Roman"/>
          <w:color w:val="000000"/>
          <w:spacing w:val="-1"/>
          <w:sz w:val="28"/>
          <w:szCs w:val="28"/>
        </w:rPr>
        <w:t xml:space="preserve">оптимізації </w:t>
      </w:r>
      <w:r w:rsidR="0021529D" w:rsidRPr="00AE04B1">
        <w:rPr>
          <w:rFonts w:eastAsia="Times New Roman"/>
          <w:color w:val="000000"/>
          <w:spacing w:val="-1"/>
          <w:sz w:val="28"/>
          <w:szCs w:val="28"/>
        </w:rPr>
        <w:t xml:space="preserve">грошового обороту, </w:t>
      </w:r>
      <w:r w:rsidR="0021529D">
        <w:rPr>
          <w:rFonts w:eastAsia="Times New Roman"/>
          <w:color w:val="000000"/>
          <w:spacing w:val="-1"/>
          <w:sz w:val="28"/>
          <w:szCs w:val="28"/>
        </w:rPr>
        <w:t xml:space="preserve">ефективного управління грошовими </w:t>
      </w:r>
      <w:r w:rsidR="0021529D" w:rsidRPr="00AE04B1">
        <w:rPr>
          <w:rFonts w:eastAsia="Times New Roman"/>
          <w:color w:val="000000"/>
          <w:sz w:val="28"/>
          <w:szCs w:val="28"/>
        </w:rPr>
        <w:t xml:space="preserve">потоками, </w:t>
      </w:r>
      <w:r w:rsidR="0021529D">
        <w:rPr>
          <w:rFonts w:eastAsia="Times New Roman"/>
          <w:color w:val="000000"/>
          <w:sz w:val="28"/>
          <w:szCs w:val="28"/>
        </w:rPr>
        <w:t xml:space="preserve">забезпеченням підвищення ліквідності активів </w:t>
      </w:r>
      <w:r w:rsidR="0021529D" w:rsidRPr="00AE04B1">
        <w:rPr>
          <w:rFonts w:eastAsia="Times New Roman"/>
          <w:color w:val="000000"/>
          <w:sz w:val="28"/>
          <w:szCs w:val="28"/>
        </w:rPr>
        <w:t xml:space="preserve">та </w:t>
      </w:r>
      <w:r w:rsidR="0021529D">
        <w:rPr>
          <w:rFonts w:eastAsia="Times New Roman"/>
          <w:color w:val="000000"/>
          <w:sz w:val="28"/>
          <w:szCs w:val="28"/>
        </w:rPr>
        <w:t xml:space="preserve">постійної платоспроможності. Із цією </w:t>
      </w:r>
      <w:r w:rsidR="0021529D">
        <w:rPr>
          <w:rFonts w:eastAsia="Times New Roman"/>
          <w:color w:val="000000"/>
          <w:sz w:val="28"/>
          <w:szCs w:val="28"/>
          <w:lang w:val="ru-RU"/>
        </w:rPr>
        <w:t xml:space="preserve">метою </w:t>
      </w:r>
      <w:r w:rsidR="0021529D">
        <w:rPr>
          <w:rFonts w:eastAsia="Times New Roman"/>
          <w:color w:val="000000"/>
          <w:sz w:val="28"/>
          <w:szCs w:val="28"/>
        </w:rPr>
        <w:t>можна запропонувати наступні напрями:</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  управління оборотними </w:t>
      </w:r>
      <w:r>
        <w:rPr>
          <w:rFonts w:eastAsia="Times New Roman"/>
          <w:color w:val="000000"/>
          <w:sz w:val="28"/>
          <w:szCs w:val="28"/>
          <w:lang w:val="ru-RU"/>
        </w:rPr>
        <w:t>активами;</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  управління необоротними </w:t>
      </w:r>
      <w:r>
        <w:rPr>
          <w:rFonts w:eastAsia="Times New Roman"/>
          <w:color w:val="000000"/>
          <w:sz w:val="28"/>
          <w:szCs w:val="28"/>
          <w:lang w:val="ru-RU"/>
        </w:rPr>
        <w:t>активами;</w:t>
      </w:r>
    </w:p>
    <w:p w:rsidR="0021529D" w:rsidRDefault="0021529D" w:rsidP="00354DEA">
      <w:pPr>
        <w:shd w:val="clear" w:color="auto" w:fill="FFFFFF"/>
        <w:spacing w:line="360" w:lineRule="auto"/>
        <w:ind w:firstLine="709"/>
        <w:jc w:val="both"/>
      </w:pPr>
      <w:r>
        <w:rPr>
          <w:rFonts w:eastAsia="Times New Roman"/>
          <w:color w:val="000000"/>
          <w:sz w:val="28"/>
          <w:szCs w:val="28"/>
        </w:rPr>
        <w:t>–  управління інвестиціями;</w:t>
      </w:r>
    </w:p>
    <w:p w:rsidR="0021529D" w:rsidRDefault="0021529D" w:rsidP="00354DEA">
      <w:pPr>
        <w:shd w:val="clear" w:color="auto" w:fill="FFFFFF"/>
        <w:spacing w:line="360" w:lineRule="auto"/>
        <w:ind w:firstLine="709"/>
        <w:jc w:val="both"/>
      </w:pPr>
      <w:r>
        <w:rPr>
          <w:rFonts w:eastAsia="Times New Roman"/>
          <w:color w:val="000000"/>
          <w:sz w:val="28"/>
          <w:szCs w:val="28"/>
        </w:rPr>
        <w:t>– скорочення короткострокових фінансових зобов’язань суб’єкта господарювання;</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Ефективне управління ліквідністю складається із трьох ступенів, </w:t>
      </w:r>
      <w:r w:rsidRPr="00AE04B1">
        <w:rPr>
          <w:rFonts w:eastAsia="Times New Roman"/>
          <w:color w:val="000000"/>
          <w:sz w:val="28"/>
          <w:szCs w:val="28"/>
        </w:rPr>
        <w:t xml:space="preserve">за </w:t>
      </w:r>
      <w:r>
        <w:rPr>
          <w:rFonts w:eastAsia="Times New Roman"/>
          <w:color w:val="000000"/>
          <w:sz w:val="28"/>
          <w:szCs w:val="28"/>
        </w:rPr>
        <w:t xml:space="preserve">допомогою яких фінансова група розпізнає, управляє і оптимізує ліквідність. Ці ступені є взаємопов’язаними, кожна з яких вимагає успішного виконання двох інших і допомагає </w:t>
      </w:r>
      <w:r w:rsidRPr="00AE04B1">
        <w:rPr>
          <w:rFonts w:eastAsia="Times New Roman"/>
          <w:color w:val="000000"/>
          <w:sz w:val="28"/>
          <w:szCs w:val="28"/>
        </w:rPr>
        <w:t xml:space="preserve">оптимально </w:t>
      </w:r>
      <w:r>
        <w:rPr>
          <w:rFonts w:eastAsia="Times New Roman"/>
          <w:color w:val="000000"/>
          <w:sz w:val="28"/>
          <w:szCs w:val="28"/>
        </w:rPr>
        <w:t>управляти ліквідністю.</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Розпізнавання ліквідності є </w:t>
      </w:r>
      <w:r>
        <w:rPr>
          <w:rFonts w:eastAsia="Times New Roman"/>
          <w:color w:val="000000"/>
          <w:sz w:val="28"/>
          <w:szCs w:val="28"/>
          <w:lang w:val="ru-RU"/>
        </w:rPr>
        <w:t xml:space="preserve">моментом, </w:t>
      </w:r>
      <w:r>
        <w:rPr>
          <w:rFonts w:eastAsia="Times New Roman"/>
          <w:color w:val="000000"/>
          <w:sz w:val="28"/>
          <w:szCs w:val="28"/>
        </w:rPr>
        <w:t xml:space="preserve">від якого залежить </w:t>
      </w:r>
      <w:r>
        <w:rPr>
          <w:rFonts w:eastAsia="Times New Roman"/>
          <w:color w:val="000000"/>
          <w:sz w:val="28"/>
          <w:szCs w:val="28"/>
          <w:lang w:val="ru-RU"/>
        </w:rPr>
        <w:t xml:space="preserve">весь </w:t>
      </w:r>
      <w:r>
        <w:rPr>
          <w:rFonts w:eastAsia="Times New Roman"/>
          <w:color w:val="000000"/>
          <w:sz w:val="28"/>
          <w:szCs w:val="28"/>
        </w:rPr>
        <w:t xml:space="preserve">процес управління ліквідністю. </w:t>
      </w:r>
      <w:r>
        <w:rPr>
          <w:rFonts w:eastAsia="Times New Roman"/>
          <w:color w:val="000000"/>
          <w:sz w:val="28"/>
          <w:szCs w:val="28"/>
          <w:lang w:val="ru-RU"/>
        </w:rPr>
        <w:t xml:space="preserve">На </w:t>
      </w:r>
      <w:r>
        <w:rPr>
          <w:rFonts w:eastAsia="Times New Roman"/>
          <w:color w:val="000000"/>
          <w:sz w:val="28"/>
          <w:szCs w:val="28"/>
        </w:rPr>
        <w:t xml:space="preserve">цьому рівні зачіпаються всі баланси і положення </w:t>
      </w:r>
      <w:r>
        <w:rPr>
          <w:rFonts w:eastAsia="Times New Roman"/>
          <w:color w:val="000000"/>
          <w:sz w:val="28"/>
          <w:szCs w:val="28"/>
          <w:lang w:val="ru-RU"/>
        </w:rPr>
        <w:t xml:space="preserve">на </w:t>
      </w:r>
      <w:r>
        <w:rPr>
          <w:rFonts w:eastAsia="Times New Roman"/>
          <w:color w:val="000000"/>
          <w:sz w:val="28"/>
          <w:szCs w:val="28"/>
        </w:rPr>
        <w:t xml:space="preserve">рівні всього підприємства. Потрібно дістати </w:t>
      </w:r>
      <w:r>
        <w:rPr>
          <w:rFonts w:eastAsia="Times New Roman"/>
          <w:color w:val="000000"/>
          <w:sz w:val="28"/>
          <w:szCs w:val="28"/>
          <w:lang w:val="ru-RU"/>
        </w:rPr>
        <w:t xml:space="preserve">доступ </w:t>
      </w:r>
      <w:r>
        <w:rPr>
          <w:rFonts w:eastAsia="Times New Roman"/>
          <w:color w:val="000000"/>
          <w:sz w:val="28"/>
          <w:szCs w:val="28"/>
        </w:rPr>
        <w:t>і зібрати інформацію</w:t>
      </w:r>
    </w:p>
    <w:p w:rsidR="0021529D" w:rsidRDefault="0021529D" w:rsidP="00354DEA">
      <w:pPr>
        <w:shd w:val="clear" w:color="auto" w:fill="FFFFFF"/>
        <w:spacing w:line="360" w:lineRule="auto"/>
        <w:jc w:val="both"/>
      </w:pPr>
      <w:r>
        <w:rPr>
          <w:rFonts w:eastAsia="Times New Roman"/>
          <w:color w:val="000000"/>
          <w:sz w:val="28"/>
          <w:szCs w:val="28"/>
          <w:lang w:val="ru-RU"/>
        </w:rPr>
        <w:t xml:space="preserve">про валюту </w:t>
      </w:r>
      <w:r>
        <w:rPr>
          <w:rFonts w:eastAsia="Times New Roman"/>
          <w:color w:val="000000"/>
          <w:sz w:val="28"/>
          <w:szCs w:val="28"/>
        </w:rPr>
        <w:t xml:space="preserve">і рахунки. Розпізнавання ліквідності є, </w:t>
      </w:r>
      <w:r>
        <w:rPr>
          <w:rFonts w:eastAsia="Times New Roman"/>
          <w:color w:val="000000"/>
          <w:sz w:val="28"/>
          <w:szCs w:val="28"/>
          <w:lang w:val="ru-RU"/>
        </w:rPr>
        <w:t xml:space="preserve">перш за все, </w:t>
      </w:r>
      <w:r>
        <w:rPr>
          <w:rFonts w:eastAsia="Times New Roman"/>
          <w:color w:val="000000"/>
          <w:sz w:val="28"/>
          <w:szCs w:val="28"/>
        </w:rPr>
        <w:t>функцією</w:t>
      </w:r>
    </w:p>
    <w:p w:rsidR="0021529D" w:rsidRDefault="0021529D" w:rsidP="00354DEA">
      <w:pPr>
        <w:shd w:val="clear" w:color="auto" w:fill="FFFFFF"/>
        <w:spacing w:line="360" w:lineRule="auto"/>
        <w:jc w:val="both"/>
      </w:pPr>
      <w:r>
        <w:rPr>
          <w:rFonts w:eastAsia="Times New Roman"/>
          <w:color w:val="000000"/>
          <w:sz w:val="28"/>
          <w:szCs w:val="28"/>
        </w:rPr>
        <w:t xml:space="preserve">збору  даних  і  </w:t>
      </w:r>
      <w:r>
        <w:rPr>
          <w:rFonts w:eastAsia="Times New Roman"/>
          <w:color w:val="000000"/>
          <w:sz w:val="28"/>
          <w:szCs w:val="28"/>
          <w:lang w:val="ru-RU"/>
        </w:rPr>
        <w:t xml:space="preserve">не  </w:t>
      </w:r>
      <w:r>
        <w:rPr>
          <w:rFonts w:eastAsia="Times New Roman"/>
          <w:color w:val="000000"/>
          <w:sz w:val="28"/>
          <w:szCs w:val="28"/>
        </w:rPr>
        <w:t>включає  фактичний  рух  або  використання  фондів.</w:t>
      </w:r>
    </w:p>
    <w:p w:rsidR="0021529D" w:rsidRDefault="0021529D" w:rsidP="00354DEA">
      <w:pPr>
        <w:shd w:val="clear" w:color="auto" w:fill="FFFFFF"/>
        <w:spacing w:line="360" w:lineRule="auto"/>
        <w:jc w:val="both"/>
      </w:pPr>
      <w:r>
        <w:rPr>
          <w:rFonts w:eastAsia="Times New Roman"/>
          <w:color w:val="000000"/>
          <w:sz w:val="28"/>
          <w:szCs w:val="28"/>
        </w:rPr>
        <w:t>Оптимізація ліквідності є процесом управління ліквідністю, що продовжує</w:t>
      </w:r>
    </w:p>
    <w:p w:rsidR="0021529D" w:rsidRDefault="0021529D" w:rsidP="00354DEA">
      <w:pPr>
        <w:shd w:val="clear" w:color="auto" w:fill="FFFFFF"/>
        <w:spacing w:line="360" w:lineRule="auto"/>
        <w:jc w:val="both"/>
      </w:pPr>
      <w:r>
        <w:rPr>
          <w:rFonts w:eastAsia="Times New Roman"/>
          <w:color w:val="000000"/>
          <w:sz w:val="28"/>
          <w:szCs w:val="28"/>
        </w:rPr>
        <w:t xml:space="preserve">його. </w:t>
      </w:r>
      <w:r w:rsidRPr="00AE04B1">
        <w:rPr>
          <w:rFonts w:eastAsia="Times New Roman"/>
          <w:color w:val="000000"/>
          <w:sz w:val="28"/>
          <w:szCs w:val="28"/>
        </w:rPr>
        <w:t xml:space="preserve">Як </w:t>
      </w:r>
      <w:r>
        <w:rPr>
          <w:rFonts w:eastAsia="Times New Roman"/>
          <w:color w:val="000000"/>
          <w:sz w:val="28"/>
          <w:szCs w:val="28"/>
        </w:rPr>
        <w:t xml:space="preserve">стратегічний </w:t>
      </w:r>
      <w:r w:rsidRPr="00AE04B1">
        <w:rPr>
          <w:rFonts w:eastAsia="Times New Roman"/>
          <w:color w:val="000000"/>
          <w:sz w:val="28"/>
          <w:szCs w:val="28"/>
        </w:rPr>
        <w:t xml:space="preserve">аспект </w:t>
      </w:r>
      <w:r>
        <w:rPr>
          <w:rFonts w:eastAsia="Times New Roman"/>
          <w:color w:val="000000"/>
          <w:sz w:val="28"/>
          <w:szCs w:val="28"/>
        </w:rPr>
        <w:t>управління оптимізація балансів ліквідності</w:t>
      </w:r>
    </w:p>
    <w:p w:rsidR="0021529D" w:rsidRDefault="0021529D" w:rsidP="00354DEA">
      <w:pPr>
        <w:shd w:val="clear" w:color="auto" w:fill="FFFFFF"/>
        <w:spacing w:line="360" w:lineRule="auto"/>
        <w:jc w:val="both"/>
      </w:pPr>
      <w:r>
        <w:rPr>
          <w:rFonts w:eastAsia="Times New Roman"/>
          <w:color w:val="000000"/>
          <w:sz w:val="28"/>
          <w:szCs w:val="28"/>
        </w:rPr>
        <w:lastRenderedPageBreak/>
        <w:t xml:space="preserve">вимагає </w:t>
      </w:r>
      <w:r>
        <w:rPr>
          <w:rFonts w:eastAsia="Times New Roman"/>
          <w:color w:val="000000"/>
          <w:sz w:val="28"/>
          <w:szCs w:val="28"/>
          <w:lang w:val="ru-RU"/>
        </w:rPr>
        <w:t xml:space="preserve">сильного </w:t>
      </w:r>
      <w:r>
        <w:rPr>
          <w:rFonts w:eastAsia="Times New Roman"/>
          <w:color w:val="000000"/>
          <w:sz w:val="28"/>
          <w:szCs w:val="28"/>
        </w:rPr>
        <w:t xml:space="preserve">і деталізованого розуміння положень ліквідності </w:t>
      </w:r>
      <w:r>
        <w:rPr>
          <w:rFonts w:eastAsia="Times New Roman"/>
          <w:color w:val="000000"/>
          <w:sz w:val="28"/>
          <w:szCs w:val="28"/>
          <w:lang w:val="ru-RU"/>
        </w:rPr>
        <w:t>установи</w:t>
      </w:r>
    </w:p>
    <w:p w:rsidR="0021529D" w:rsidRDefault="0021529D" w:rsidP="00354DEA">
      <w:pPr>
        <w:shd w:val="clear" w:color="auto" w:fill="FFFFFF"/>
        <w:spacing w:line="360" w:lineRule="auto"/>
        <w:jc w:val="both"/>
      </w:pPr>
      <w:r>
        <w:rPr>
          <w:rFonts w:eastAsia="Times New Roman"/>
          <w:color w:val="000000"/>
          <w:sz w:val="28"/>
          <w:szCs w:val="28"/>
          <w:lang w:val="ru-RU"/>
        </w:rPr>
        <w:t xml:space="preserve">через валюту, </w:t>
      </w:r>
      <w:r>
        <w:rPr>
          <w:rFonts w:eastAsia="Times New Roman"/>
          <w:color w:val="000000"/>
          <w:sz w:val="28"/>
          <w:szCs w:val="28"/>
        </w:rPr>
        <w:t xml:space="preserve">рахунки, </w:t>
      </w:r>
      <w:r>
        <w:rPr>
          <w:rFonts w:eastAsia="Times New Roman"/>
          <w:color w:val="000000"/>
          <w:sz w:val="28"/>
          <w:szCs w:val="28"/>
          <w:lang w:val="ru-RU"/>
        </w:rPr>
        <w:t xml:space="preserve">сферу </w:t>
      </w:r>
      <w:r>
        <w:rPr>
          <w:rFonts w:eastAsia="Times New Roman"/>
          <w:color w:val="000000"/>
          <w:sz w:val="28"/>
          <w:szCs w:val="28"/>
        </w:rPr>
        <w:t>діяльності і контрагентів.</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Основні </w:t>
      </w:r>
      <w:r>
        <w:rPr>
          <w:rFonts w:eastAsia="Times New Roman"/>
          <w:color w:val="000000"/>
          <w:sz w:val="28"/>
          <w:szCs w:val="28"/>
          <w:lang w:val="ru-RU"/>
        </w:rPr>
        <w:t xml:space="preserve">кроки для </w:t>
      </w:r>
      <w:r>
        <w:rPr>
          <w:rFonts w:eastAsia="Times New Roman"/>
          <w:color w:val="000000"/>
          <w:sz w:val="28"/>
          <w:szCs w:val="28"/>
        </w:rPr>
        <w:t>управління ліквідністю:</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  поліпшити технологічний процес </w:t>
      </w:r>
      <w:r>
        <w:rPr>
          <w:rFonts w:eastAsia="Times New Roman"/>
          <w:color w:val="000000"/>
          <w:sz w:val="28"/>
          <w:szCs w:val="28"/>
          <w:lang w:val="ru-RU"/>
        </w:rPr>
        <w:t>оплати;</w:t>
      </w:r>
    </w:p>
    <w:p w:rsidR="0021529D" w:rsidRDefault="0021529D" w:rsidP="00354DEA">
      <w:pPr>
        <w:shd w:val="clear" w:color="auto" w:fill="FFFFFF"/>
        <w:spacing w:line="360" w:lineRule="auto"/>
        <w:ind w:firstLine="709"/>
        <w:jc w:val="both"/>
      </w:pPr>
      <w:r>
        <w:rPr>
          <w:rFonts w:eastAsia="Times New Roman"/>
          <w:color w:val="000000"/>
          <w:sz w:val="28"/>
          <w:szCs w:val="28"/>
        </w:rPr>
        <w:t>–  зменшити витрати з електронним виконанням платежів;</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  зменшити помилкові платежі, які приводять </w:t>
      </w:r>
      <w:r>
        <w:rPr>
          <w:rFonts w:eastAsia="Times New Roman"/>
          <w:color w:val="000000"/>
          <w:sz w:val="28"/>
          <w:szCs w:val="28"/>
          <w:lang w:val="ru-RU"/>
        </w:rPr>
        <w:t xml:space="preserve">до </w:t>
      </w:r>
      <w:r>
        <w:rPr>
          <w:rFonts w:eastAsia="Times New Roman"/>
          <w:color w:val="000000"/>
          <w:sz w:val="28"/>
          <w:szCs w:val="28"/>
        </w:rPr>
        <w:t>витрат.</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Отже, </w:t>
      </w:r>
      <w:r>
        <w:rPr>
          <w:rFonts w:eastAsia="Times New Roman"/>
          <w:color w:val="000000"/>
          <w:sz w:val="28"/>
          <w:szCs w:val="28"/>
          <w:lang w:val="ru-RU"/>
        </w:rPr>
        <w:t xml:space="preserve">на нашу думку </w:t>
      </w:r>
      <w:r>
        <w:rPr>
          <w:rFonts w:eastAsia="Times New Roman"/>
          <w:color w:val="000000"/>
          <w:sz w:val="28"/>
          <w:szCs w:val="28"/>
        </w:rPr>
        <w:t xml:space="preserve">важелями оптимізації ліквідності організації можуть </w:t>
      </w:r>
      <w:r>
        <w:rPr>
          <w:rFonts w:eastAsia="Times New Roman"/>
          <w:color w:val="000000"/>
          <w:sz w:val="28"/>
          <w:szCs w:val="28"/>
          <w:lang w:val="ru-RU"/>
        </w:rPr>
        <w:t>бути:</w:t>
      </w:r>
    </w:p>
    <w:p w:rsidR="0021529D" w:rsidRDefault="0021529D" w:rsidP="00354DEA">
      <w:pPr>
        <w:shd w:val="clear" w:color="auto" w:fill="FFFFFF"/>
        <w:spacing w:line="360" w:lineRule="auto"/>
        <w:ind w:firstLine="709"/>
        <w:jc w:val="both"/>
      </w:pPr>
      <w:r>
        <w:rPr>
          <w:rFonts w:eastAsia="Times New Roman"/>
          <w:color w:val="000000"/>
          <w:sz w:val="28"/>
          <w:szCs w:val="28"/>
        </w:rPr>
        <w:t>– збільшення власних засобів;</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 збільшення долі власних джерел фінансування може </w:t>
      </w:r>
      <w:r w:rsidRPr="0021529D">
        <w:rPr>
          <w:rFonts w:eastAsia="Times New Roman"/>
          <w:color w:val="000000"/>
          <w:sz w:val="28"/>
          <w:szCs w:val="28"/>
        </w:rPr>
        <w:t xml:space="preserve">бути </w:t>
      </w:r>
      <w:r>
        <w:rPr>
          <w:rFonts w:eastAsia="Times New Roman"/>
          <w:color w:val="000000"/>
          <w:sz w:val="28"/>
          <w:szCs w:val="28"/>
        </w:rPr>
        <w:t xml:space="preserve">досягнуте </w:t>
      </w:r>
      <w:r w:rsidRPr="0021529D">
        <w:rPr>
          <w:rFonts w:eastAsia="Times New Roman"/>
          <w:color w:val="000000"/>
          <w:sz w:val="28"/>
          <w:szCs w:val="28"/>
        </w:rPr>
        <w:t xml:space="preserve">за  </w:t>
      </w:r>
      <w:r>
        <w:rPr>
          <w:rFonts w:eastAsia="Times New Roman"/>
          <w:color w:val="000000"/>
          <w:sz w:val="28"/>
          <w:szCs w:val="28"/>
        </w:rPr>
        <w:t xml:space="preserve">рахунок  підвищення  прибутковості  діяльності  організації  і подальшого напряму </w:t>
      </w:r>
      <w:r w:rsidRPr="0021529D">
        <w:rPr>
          <w:rFonts w:eastAsia="Times New Roman"/>
          <w:color w:val="000000"/>
          <w:sz w:val="28"/>
          <w:szCs w:val="28"/>
        </w:rPr>
        <w:t xml:space="preserve">чистому </w:t>
      </w:r>
      <w:r>
        <w:rPr>
          <w:rFonts w:eastAsia="Times New Roman"/>
          <w:color w:val="000000"/>
          <w:sz w:val="28"/>
          <w:szCs w:val="28"/>
        </w:rPr>
        <w:t xml:space="preserve">прибутку </w:t>
      </w:r>
      <w:r w:rsidRPr="0021529D">
        <w:rPr>
          <w:rFonts w:eastAsia="Times New Roman"/>
          <w:color w:val="000000"/>
          <w:sz w:val="28"/>
          <w:szCs w:val="28"/>
        </w:rPr>
        <w:t xml:space="preserve">на </w:t>
      </w:r>
      <w:r>
        <w:rPr>
          <w:rFonts w:eastAsia="Times New Roman"/>
          <w:color w:val="000000"/>
          <w:sz w:val="28"/>
          <w:szCs w:val="28"/>
        </w:rPr>
        <w:t>збільшення власних засобів;</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 вдосконалення   роботи   </w:t>
      </w:r>
      <w:r>
        <w:rPr>
          <w:rFonts w:eastAsia="Times New Roman"/>
          <w:color w:val="000000"/>
          <w:sz w:val="28"/>
          <w:szCs w:val="28"/>
          <w:lang w:val="ru-RU"/>
        </w:rPr>
        <w:t xml:space="preserve">по   </w:t>
      </w:r>
      <w:r>
        <w:rPr>
          <w:rFonts w:eastAsia="Times New Roman"/>
          <w:color w:val="000000"/>
          <w:sz w:val="28"/>
          <w:szCs w:val="28"/>
        </w:rPr>
        <w:t xml:space="preserve">управлінню   оборотним   капіталом. Резерви оптимізації </w:t>
      </w:r>
      <w:r w:rsidRPr="007D57F4">
        <w:rPr>
          <w:rFonts w:eastAsia="Times New Roman"/>
          <w:color w:val="000000"/>
          <w:sz w:val="28"/>
          <w:szCs w:val="28"/>
        </w:rPr>
        <w:t xml:space="preserve">оборотного </w:t>
      </w:r>
      <w:r>
        <w:rPr>
          <w:rFonts w:eastAsia="Times New Roman"/>
          <w:color w:val="000000"/>
          <w:sz w:val="28"/>
          <w:szCs w:val="28"/>
        </w:rPr>
        <w:t xml:space="preserve">капіталу визначаються </w:t>
      </w:r>
      <w:r w:rsidRPr="007D57F4">
        <w:rPr>
          <w:rFonts w:eastAsia="Times New Roman"/>
          <w:color w:val="000000"/>
          <w:sz w:val="28"/>
          <w:szCs w:val="28"/>
        </w:rPr>
        <w:t xml:space="preserve">на </w:t>
      </w:r>
      <w:r>
        <w:rPr>
          <w:rFonts w:eastAsia="Times New Roman"/>
          <w:color w:val="000000"/>
          <w:sz w:val="28"/>
          <w:szCs w:val="28"/>
        </w:rPr>
        <w:t xml:space="preserve">етапі аналізу оборотності і можуть полягати </w:t>
      </w:r>
      <w:r w:rsidRPr="007D57F4">
        <w:rPr>
          <w:rFonts w:eastAsia="Times New Roman"/>
          <w:color w:val="000000"/>
          <w:sz w:val="28"/>
          <w:szCs w:val="28"/>
        </w:rPr>
        <w:t xml:space="preserve">в </w:t>
      </w:r>
      <w:r>
        <w:rPr>
          <w:rFonts w:eastAsia="Times New Roman"/>
          <w:color w:val="000000"/>
          <w:sz w:val="28"/>
          <w:szCs w:val="28"/>
        </w:rPr>
        <w:t xml:space="preserve">скороченні періодів звороту елементів поточних активів і (або) збільшенні періодів звороту елементів поточних пасивів. Безумовно, під збільшенням періодів </w:t>
      </w:r>
      <w:r>
        <w:rPr>
          <w:rFonts w:eastAsia="Times New Roman"/>
          <w:color w:val="000000"/>
          <w:sz w:val="28"/>
          <w:szCs w:val="28"/>
          <w:lang w:val="ru-RU"/>
        </w:rPr>
        <w:t xml:space="preserve">обороту </w:t>
      </w:r>
      <w:r>
        <w:rPr>
          <w:rFonts w:eastAsia="Times New Roman"/>
          <w:color w:val="000000"/>
          <w:sz w:val="28"/>
          <w:szCs w:val="28"/>
        </w:rPr>
        <w:t xml:space="preserve">елементів поточних пасивів </w:t>
      </w:r>
      <w:r>
        <w:rPr>
          <w:rFonts w:eastAsia="Times New Roman"/>
          <w:color w:val="000000"/>
          <w:sz w:val="28"/>
          <w:szCs w:val="28"/>
          <w:lang w:val="ru-RU"/>
        </w:rPr>
        <w:t xml:space="preserve">не </w:t>
      </w:r>
      <w:r>
        <w:rPr>
          <w:rFonts w:eastAsia="Times New Roman"/>
          <w:color w:val="000000"/>
          <w:sz w:val="28"/>
          <w:szCs w:val="28"/>
        </w:rPr>
        <w:t xml:space="preserve">мається </w:t>
      </w:r>
      <w:r>
        <w:rPr>
          <w:rFonts w:eastAsia="Times New Roman"/>
          <w:color w:val="000000"/>
          <w:sz w:val="28"/>
          <w:szCs w:val="28"/>
          <w:lang w:val="ru-RU"/>
        </w:rPr>
        <w:t xml:space="preserve">на </w:t>
      </w:r>
      <w:r>
        <w:rPr>
          <w:rFonts w:eastAsia="Times New Roman"/>
          <w:color w:val="000000"/>
          <w:sz w:val="28"/>
          <w:szCs w:val="28"/>
        </w:rPr>
        <w:t xml:space="preserve">увазі порушення </w:t>
      </w:r>
      <w:r>
        <w:rPr>
          <w:rFonts w:eastAsia="Times New Roman"/>
          <w:color w:val="000000"/>
          <w:sz w:val="28"/>
          <w:szCs w:val="28"/>
          <w:lang w:val="ru-RU"/>
        </w:rPr>
        <w:t xml:space="preserve">умов </w:t>
      </w:r>
      <w:r>
        <w:rPr>
          <w:rFonts w:eastAsia="Times New Roman"/>
          <w:color w:val="000000"/>
          <w:sz w:val="28"/>
          <w:szCs w:val="28"/>
        </w:rPr>
        <w:t xml:space="preserve">договорів з постачальниками і розрахунків з бюджетів    </w:t>
      </w:r>
      <w:r>
        <w:rPr>
          <w:rFonts w:eastAsia="Times New Roman"/>
          <w:color w:val="000000"/>
          <w:sz w:val="28"/>
          <w:szCs w:val="28"/>
          <w:lang w:val="ru-RU"/>
        </w:rPr>
        <w:t xml:space="preserve">(не    </w:t>
      </w:r>
      <w:r>
        <w:rPr>
          <w:rFonts w:eastAsia="Times New Roman"/>
          <w:color w:val="000000"/>
          <w:sz w:val="28"/>
          <w:szCs w:val="28"/>
        </w:rPr>
        <w:t xml:space="preserve">мається    </w:t>
      </w:r>
      <w:r>
        <w:rPr>
          <w:rFonts w:eastAsia="Times New Roman"/>
          <w:color w:val="000000"/>
          <w:sz w:val="28"/>
          <w:szCs w:val="28"/>
          <w:lang w:val="ru-RU"/>
        </w:rPr>
        <w:t xml:space="preserve">на    </w:t>
      </w:r>
      <w:r>
        <w:rPr>
          <w:rFonts w:eastAsia="Times New Roman"/>
          <w:color w:val="000000"/>
          <w:sz w:val="28"/>
          <w:szCs w:val="28"/>
        </w:rPr>
        <w:t xml:space="preserve">увазі    створення    прострочених заборгованостей </w:t>
      </w:r>
      <w:r>
        <w:rPr>
          <w:rFonts w:eastAsia="Times New Roman"/>
          <w:color w:val="000000"/>
          <w:sz w:val="28"/>
          <w:szCs w:val="28"/>
          <w:lang w:val="ru-RU"/>
        </w:rPr>
        <w:t xml:space="preserve">перед </w:t>
      </w:r>
      <w:r>
        <w:rPr>
          <w:rFonts w:eastAsia="Times New Roman"/>
          <w:color w:val="000000"/>
          <w:sz w:val="28"/>
          <w:szCs w:val="28"/>
        </w:rPr>
        <w:t xml:space="preserve">постачальниками, </w:t>
      </w:r>
      <w:r>
        <w:rPr>
          <w:rFonts w:eastAsia="Times New Roman"/>
          <w:color w:val="000000"/>
          <w:sz w:val="28"/>
          <w:szCs w:val="28"/>
          <w:lang w:val="ru-RU"/>
        </w:rPr>
        <w:t>бюджетом, персоналом);</w:t>
      </w:r>
    </w:p>
    <w:p w:rsidR="0021529D" w:rsidRDefault="0021529D" w:rsidP="00354DEA">
      <w:pPr>
        <w:shd w:val="clear" w:color="auto" w:fill="FFFFFF"/>
        <w:spacing w:line="360" w:lineRule="auto"/>
        <w:ind w:firstLine="709"/>
        <w:jc w:val="both"/>
      </w:pPr>
      <w:r>
        <w:rPr>
          <w:rFonts w:eastAsia="Times New Roman"/>
          <w:color w:val="000000"/>
          <w:sz w:val="28"/>
          <w:szCs w:val="28"/>
        </w:rPr>
        <w:t xml:space="preserve">– оптимізація інвестиційної політики. Під оптимізацією інвестиційної політики  мається  </w:t>
      </w:r>
      <w:r w:rsidRPr="007D57F4">
        <w:rPr>
          <w:rFonts w:eastAsia="Times New Roman"/>
          <w:color w:val="000000"/>
          <w:sz w:val="28"/>
          <w:szCs w:val="28"/>
        </w:rPr>
        <w:t xml:space="preserve">на  </w:t>
      </w:r>
      <w:r>
        <w:rPr>
          <w:rFonts w:eastAsia="Times New Roman"/>
          <w:color w:val="000000"/>
          <w:sz w:val="28"/>
          <w:szCs w:val="28"/>
        </w:rPr>
        <w:t xml:space="preserve">увазі  приведення  масштабів  капітальних вкладень   </w:t>
      </w:r>
      <w:r w:rsidRPr="007D57F4">
        <w:rPr>
          <w:rFonts w:eastAsia="Times New Roman"/>
          <w:color w:val="000000"/>
          <w:sz w:val="28"/>
          <w:szCs w:val="28"/>
        </w:rPr>
        <w:t xml:space="preserve">у   </w:t>
      </w:r>
      <w:r>
        <w:rPr>
          <w:rFonts w:eastAsia="Times New Roman"/>
          <w:color w:val="000000"/>
          <w:sz w:val="28"/>
          <w:szCs w:val="28"/>
        </w:rPr>
        <w:t>відповідність   реальним   фінансовим   можливостям організації;</w:t>
      </w:r>
    </w:p>
    <w:p w:rsidR="0021529D" w:rsidRDefault="0021529D" w:rsidP="00354DEA">
      <w:pPr>
        <w:shd w:val="clear" w:color="auto" w:fill="FFFFFF"/>
        <w:spacing w:line="360" w:lineRule="auto"/>
        <w:ind w:firstLine="709"/>
        <w:jc w:val="both"/>
      </w:pPr>
      <w:r>
        <w:rPr>
          <w:color w:val="000000"/>
          <w:sz w:val="28"/>
          <w:szCs w:val="28"/>
        </w:rPr>
        <w:t xml:space="preserve"> </w:t>
      </w:r>
      <w:r>
        <w:rPr>
          <w:rFonts w:eastAsia="Times New Roman"/>
          <w:color w:val="000000"/>
          <w:sz w:val="28"/>
          <w:szCs w:val="28"/>
        </w:rPr>
        <w:t xml:space="preserve">–  оптимізація фінансової політики. Під оптимізацією фінансової політики мається </w:t>
      </w:r>
      <w:r w:rsidRPr="007D57F4">
        <w:rPr>
          <w:rFonts w:eastAsia="Times New Roman"/>
          <w:color w:val="000000"/>
          <w:sz w:val="28"/>
          <w:szCs w:val="28"/>
        </w:rPr>
        <w:t xml:space="preserve">на </w:t>
      </w:r>
      <w:r>
        <w:rPr>
          <w:rFonts w:eastAsia="Times New Roman"/>
          <w:color w:val="000000"/>
          <w:sz w:val="28"/>
          <w:szCs w:val="28"/>
        </w:rPr>
        <w:t xml:space="preserve">увазі, зокрема, відмова від фінансування </w:t>
      </w:r>
      <w:r>
        <w:rPr>
          <w:rFonts w:eastAsia="Times New Roman"/>
          <w:color w:val="000000"/>
          <w:spacing w:val="-1"/>
          <w:sz w:val="28"/>
          <w:szCs w:val="28"/>
        </w:rPr>
        <w:t xml:space="preserve">капітальних вкладень </w:t>
      </w:r>
      <w:r w:rsidRPr="007D57F4">
        <w:rPr>
          <w:rFonts w:eastAsia="Times New Roman"/>
          <w:color w:val="000000"/>
          <w:spacing w:val="-1"/>
          <w:sz w:val="28"/>
          <w:szCs w:val="28"/>
        </w:rPr>
        <w:t xml:space="preserve">за </w:t>
      </w:r>
      <w:r>
        <w:rPr>
          <w:rFonts w:eastAsia="Times New Roman"/>
          <w:color w:val="000000"/>
          <w:spacing w:val="-1"/>
          <w:sz w:val="28"/>
          <w:szCs w:val="28"/>
        </w:rPr>
        <w:t>рахунок короткострокового кредитування;</w:t>
      </w:r>
    </w:p>
    <w:p w:rsidR="0021529D" w:rsidRDefault="0021529D" w:rsidP="00354DEA">
      <w:pPr>
        <w:shd w:val="clear" w:color="auto" w:fill="FFFFFF"/>
        <w:spacing w:line="360" w:lineRule="auto"/>
        <w:ind w:firstLine="709"/>
        <w:jc w:val="both"/>
      </w:pPr>
      <w:r>
        <w:rPr>
          <w:rFonts w:eastAsia="Times New Roman"/>
          <w:color w:val="000000"/>
          <w:sz w:val="28"/>
          <w:szCs w:val="28"/>
        </w:rPr>
        <w:t>– залучення довгострокового фінансування;</w:t>
      </w:r>
    </w:p>
    <w:p w:rsidR="00742489" w:rsidRDefault="0021529D" w:rsidP="00354DEA">
      <w:pPr>
        <w:shd w:val="clear" w:color="auto" w:fill="FFFFFF"/>
        <w:spacing w:line="360" w:lineRule="auto"/>
        <w:ind w:firstLine="709"/>
        <w:jc w:val="both"/>
      </w:pPr>
      <w:r>
        <w:rPr>
          <w:rFonts w:eastAsia="Times New Roman"/>
          <w:color w:val="000000"/>
          <w:sz w:val="28"/>
          <w:szCs w:val="28"/>
        </w:rPr>
        <w:t xml:space="preserve">– реалізація частини постійних активів, </w:t>
      </w:r>
      <w:r>
        <w:rPr>
          <w:rFonts w:eastAsia="Times New Roman"/>
          <w:color w:val="000000"/>
          <w:sz w:val="28"/>
          <w:szCs w:val="28"/>
          <w:lang w:val="ru-RU"/>
        </w:rPr>
        <w:t xml:space="preserve">не </w:t>
      </w:r>
      <w:r>
        <w:rPr>
          <w:rFonts w:eastAsia="Times New Roman"/>
          <w:color w:val="000000"/>
          <w:sz w:val="28"/>
          <w:szCs w:val="28"/>
        </w:rPr>
        <w:t xml:space="preserve">використовуваних </w:t>
      </w:r>
      <w:r>
        <w:rPr>
          <w:rFonts w:eastAsia="Times New Roman"/>
          <w:color w:val="000000"/>
          <w:sz w:val="28"/>
          <w:szCs w:val="28"/>
          <w:lang w:val="ru-RU"/>
        </w:rPr>
        <w:t xml:space="preserve">в </w:t>
      </w:r>
      <w:r>
        <w:rPr>
          <w:rFonts w:eastAsia="Times New Roman"/>
          <w:color w:val="000000"/>
          <w:sz w:val="28"/>
          <w:szCs w:val="28"/>
        </w:rPr>
        <w:t>процесі виробництва.</w:t>
      </w:r>
    </w:p>
    <w:p w:rsidR="00742489" w:rsidRDefault="00742489" w:rsidP="00354DEA">
      <w:pPr>
        <w:shd w:val="clear" w:color="auto" w:fill="FFFFFF"/>
        <w:spacing w:line="360" w:lineRule="auto"/>
        <w:ind w:firstLine="709"/>
        <w:jc w:val="both"/>
        <w:rPr>
          <w:rFonts w:eastAsia="Times New Roman"/>
          <w:color w:val="000000"/>
          <w:sz w:val="28"/>
          <w:szCs w:val="28"/>
        </w:rPr>
      </w:pPr>
      <w:r>
        <w:rPr>
          <w:rFonts w:eastAsia="Times New Roman"/>
          <w:color w:val="000000"/>
          <w:sz w:val="28"/>
          <w:szCs w:val="28"/>
        </w:rPr>
        <w:t xml:space="preserve">Однак, </w:t>
      </w:r>
      <w:r>
        <w:rPr>
          <w:rFonts w:eastAsia="Times New Roman"/>
          <w:color w:val="000000"/>
          <w:sz w:val="28"/>
          <w:szCs w:val="28"/>
          <w:lang w:val="ru-RU"/>
        </w:rPr>
        <w:t xml:space="preserve">як уже </w:t>
      </w:r>
      <w:r>
        <w:rPr>
          <w:rFonts w:eastAsia="Times New Roman"/>
          <w:color w:val="000000"/>
          <w:sz w:val="28"/>
          <w:szCs w:val="28"/>
        </w:rPr>
        <w:t xml:space="preserve">зазначалося раніше показники, які характеризують ліквідність </w:t>
      </w:r>
      <w:r>
        <w:rPr>
          <w:rFonts w:eastAsia="Times New Roman"/>
          <w:color w:val="000000"/>
          <w:sz w:val="28"/>
          <w:szCs w:val="28"/>
          <w:lang w:val="ru-RU"/>
        </w:rPr>
        <w:t xml:space="preserve">не </w:t>
      </w:r>
      <w:r>
        <w:rPr>
          <w:rFonts w:eastAsia="Times New Roman"/>
          <w:color w:val="000000"/>
          <w:sz w:val="28"/>
          <w:szCs w:val="28"/>
        </w:rPr>
        <w:t xml:space="preserve">можуть </w:t>
      </w:r>
      <w:r>
        <w:rPr>
          <w:rFonts w:eastAsia="Times New Roman"/>
          <w:color w:val="000000"/>
          <w:sz w:val="28"/>
          <w:szCs w:val="28"/>
          <w:lang w:val="ru-RU"/>
        </w:rPr>
        <w:t xml:space="preserve">в </w:t>
      </w:r>
      <w:r>
        <w:rPr>
          <w:rFonts w:eastAsia="Times New Roman"/>
          <w:color w:val="000000"/>
          <w:sz w:val="28"/>
          <w:szCs w:val="28"/>
        </w:rPr>
        <w:t>достатній мірі оцінити ліквідність підприємства</w:t>
      </w:r>
      <w:r w:rsidR="001967DB" w:rsidRPr="001967DB">
        <w:rPr>
          <w:rFonts w:eastAsia="Times New Roman"/>
          <w:color w:val="000000"/>
          <w:sz w:val="28"/>
          <w:szCs w:val="28"/>
          <w:lang w:val="ru-RU"/>
        </w:rPr>
        <w:t xml:space="preserve"> [1]</w:t>
      </w:r>
      <w:r>
        <w:rPr>
          <w:rFonts w:eastAsia="Times New Roman"/>
          <w:color w:val="000000"/>
          <w:sz w:val="28"/>
          <w:szCs w:val="28"/>
        </w:rPr>
        <w:t>.</w:t>
      </w:r>
    </w:p>
    <w:p w:rsidR="006E081E" w:rsidRDefault="006E081E" w:rsidP="00634BDC">
      <w:pPr>
        <w:shd w:val="clear" w:color="auto" w:fill="FFFFFF"/>
        <w:spacing w:before="5" w:line="480" w:lineRule="exact"/>
        <w:ind w:right="5" w:firstLine="706"/>
        <w:jc w:val="center"/>
        <w:rPr>
          <w:rFonts w:eastAsia="Times New Roman"/>
          <w:color w:val="000000"/>
          <w:sz w:val="28"/>
          <w:szCs w:val="28"/>
        </w:rPr>
      </w:pPr>
      <w:r>
        <w:rPr>
          <w:rFonts w:eastAsia="Times New Roman"/>
          <w:color w:val="000000"/>
          <w:sz w:val="28"/>
          <w:szCs w:val="28"/>
        </w:rPr>
        <w:lastRenderedPageBreak/>
        <w:t xml:space="preserve">3.2. </w:t>
      </w:r>
      <w:r w:rsidR="000476D8">
        <w:rPr>
          <w:rFonts w:eastAsia="Times New Roman"/>
          <w:color w:val="000000"/>
          <w:sz w:val="28"/>
          <w:szCs w:val="28"/>
        </w:rPr>
        <w:t>Управління ліквідністю та платоспроможністю ПП «Техенерго Плюс» за допомогою розрахунку коефіцієнта операційної ліквідності. Шляхи підвищення ліквідності та платоспроможності ПП «Техенерго Плюс»</w:t>
      </w:r>
    </w:p>
    <w:p w:rsidR="006E081E" w:rsidRDefault="006E081E" w:rsidP="00354DEA">
      <w:pPr>
        <w:shd w:val="clear" w:color="auto" w:fill="FFFFFF"/>
        <w:spacing w:before="5" w:line="480" w:lineRule="exact"/>
        <w:ind w:right="5" w:firstLine="706"/>
        <w:jc w:val="both"/>
        <w:rPr>
          <w:rFonts w:eastAsia="Times New Roman"/>
          <w:color w:val="000000"/>
          <w:sz w:val="28"/>
          <w:szCs w:val="28"/>
        </w:rPr>
      </w:pPr>
    </w:p>
    <w:p w:rsidR="00AE04B1" w:rsidRDefault="00AE04B1" w:rsidP="00354DEA">
      <w:pPr>
        <w:shd w:val="clear" w:color="auto" w:fill="FFFFFF"/>
        <w:spacing w:line="360" w:lineRule="auto"/>
        <w:ind w:firstLine="709"/>
        <w:jc w:val="both"/>
      </w:pPr>
      <w:r>
        <w:rPr>
          <w:rFonts w:eastAsia="Times New Roman"/>
          <w:color w:val="000000"/>
          <w:sz w:val="28"/>
          <w:szCs w:val="28"/>
        </w:rPr>
        <w:t xml:space="preserve">Більш точним індикатором оцінки ліквідності підприємства може виступати коефіцієнт операційної ліквідності. </w:t>
      </w:r>
      <w:r w:rsidR="005E0FB2">
        <w:rPr>
          <w:rFonts w:eastAsia="Times New Roman"/>
          <w:color w:val="000000"/>
          <w:sz w:val="28"/>
          <w:szCs w:val="28"/>
        </w:rPr>
        <w:t xml:space="preserve">Операційна ліквідність – це відповідність груп активів </w:t>
      </w:r>
      <w:r w:rsidR="005E0FB2" w:rsidRPr="005E0FB2">
        <w:rPr>
          <w:rFonts w:eastAsia="Times New Roman"/>
          <w:color w:val="000000"/>
          <w:sz w:val="28"/>
          <w:szCs w:val="28"/>
        </w:rPr>
        <w:t xml:space="preserve">та </w:t>
      </w:r>
      <w:r w:rsidR="005E0FB2">
        <w:rPr>
          <w:rFonts w:eastAsia="Times New Roman"/>
          <w:color w:val="000000"/>
          <w:sz w:val="28"/>
          <w:szCs w:val="28"/>
        </w:rPr>
        <w:t xml:space="preserve">пасивів </w:t>
      </w:r>
      <w:r w:rsidR="005E0FB2" w:rsidRPr="005E0FB2">
        <w:rPr>
          <w:rFonts w:eastAsia="Times New Roman"/>
          <w:color w:val="000000"/>
          <w:sz w:val="28"/>
          <w:szCs w:val="28"/>
        </w:rPr>
        <w:t xml:space="preserve">за строками </w:t>
      </w:r>
      <w:r w:rsidR="005E0FB2">
        <w:rPr>
          <w:rFonts w:eastAsia="Times New Roman"/>
          <w:color w:val="000000"/>
          <w:sz w:val="28"/>
          <w:szCs w:val="28"/>
        </w:rPr>
        <w:t xml:space="preserve">їх оборотності </w:t>
      </w:r>
      <w:r w:rsidR="005E0FB2" w:rsidRPr="005E0FB2">
        <w:rPr>
          <w:rFonts w:eastAsia="Times New Roman"/>
          <w:color w:val="000000"/>
          <w:sz w:val="28"/>
          <w:szCs w:val="28"/>
        </w:rPr>
        <w:t xml:space="preserve">в </w:t>
      </w:r>
      <w:r w:rsidR="005E0FB2">
        <w:rPr>
          <w:rFonts w:eastAsia="Times New Roman"/>
          <w:color w:val="000000"/>
          <w:sz w:val="28"/>
          <w:szCs w:val="28"/>
        </w:rPr>
        <w:t>умовах стабільного функціонування підприємства</w:t>
      </w:r>
      <w:r w:rsidR="005E0FB2" w:rsidRPr="005E0FB2">
        <w:rPr>
          <w:rFonts w:eastAsia="Times New Roman"/>
          <w:color w:val="000000"/>
          <w:sz w:val="28"/>
          <w:szCs w:val="28"/>
        </w:rPr>
        <w:t xml:space="preserve">, </w:t>
      </w:r>
      <w:r w:rsidR="005E0FB2">
        <w:rPr>
          <w:rFonts w:eastAsia="Times New Roman"/>
          <w:color w:val="000000"/>
          <w:sz w:val="28"/>
          <w:szCs w:val="28"/>
        </w:rPr>
        <w:t xml:space="preserve">якщо немає необхідності здійснення </w:t>
      </w:r>
      <w:r w:rsidR="005E0FB2">
        <w:rPr>
          <w:rFonts w:eastAsia="Times New Roman"/>
          <w:color w:val="000000"/>
          <w:spacing w:val="-9"/>
          <w:sz w:val="28"/>
          <w:szCs w:val="28"/>
        </w:rPr>
        <w:t xml:space="preserve">швидкої    реалізації    певних    активів. </w:t>
      </w:r>
      <w:r>
        <w:rPr>
          <w:rFonts w:eastAsia="Times New Roman"/>
          <w:color w:val="000000"/>
          <w:sz w:val="28"/>
          <w:szCs w:val="28"/>
        </w:rPr>
        <w:t xml:space="preserve">Розрахунок даного показника доцільно </w:t>
      </w:r>
      <w:r w:rsidRPr="005E0FB2">
        <w:rPr>
          <w:rFonts w:eastAsia="Times New Roman"/>
          <w:color w:val="000000"/>
          <w:sz w:val="28"/>
          <w:szCs w:val="28"/>
        </w:rPr>
        <w:t xml:space="preserve">провести за </w:t>
      </w:r>
      <w:r>
        <w:rPr>
          <w:rFonts w:eastAsia="Times New Roman"/>
          <w:color w:val="000000"/>
          <w:sz w:val="28"/>
          <w:szCs w:val="28"/>
        </w:rPr>
        <w:t>останній рік діяльності (20</w:t>
      </w:r>
      <w:r w:rsidR="00BE4568">
        <w:rPr>
          <w:rFonts w:eastAsia="Times New Roman"/>
          <w:color w:val="000000"/>
          <w:sz w:val="28"/>
          <w:szCs w:val="28"/>
        </w:rPr>
        <w:t>10</w:t>
      </w:r>
      <w:r>
        <w:rPr>
          <w:rFonts w:eastAsia="Times New Roman"/>
          <w:color w:val="000000"/>
          <w:sz w:val="28"/>
          <w:szCs w:val="28"/>
        </w:rPr>
        <w:t xml:space="preserve"> рік) </w:t>
      </w:r>
      <w:r w:rsidRPr="005E0FB2">
        <w:rPr>
          <w:rFonts w:eastAsia="Times New Roman"/>
          <w:color w:val="000000"/>
          <w:sz w:val="28"/>
          <w:szCs w:val="28"/>
        </w:rPr>
        <w:t xml:space="preserve">в </w:t>
      </w:r>
      <w:r>
        <w:rPr>
          <w:rFonts w:eastAsia="Times New Roman"/>
          <w:color w:val="000000"/>
          <w:sz w:val="28"/>
          <w:szCs w:val="28"/>
        </w:rPr>
        <w:t xml:space="preserve">декілька етапів, що дасть реальну </w:t>
      </w:r>
      <w:r w:rsidRPr="005E0FB2">
        <w:rPr>
          <w:rFonts w:eastAsia="Times New Roman"/>
          <w:color w:val="000000"/>
          <w:sz w:val="28"/>
          <w:szCs w:val="28"/>
        </w:rPr>
        <w:t xml:space="preserve">картину </w:t>
      </w:r>
      <w:r>
        <w:rPr>
          <w:rFonts w:eastAsia="Times New Roman"/>
          <w:color w:val="000000"/>
          <w:sz w:val="28"/>
          <w:szCs w:val="28"/>
        </w:rPr>
        <w:t xml:space="preserve">ліквідності </w:t>
      </w:r>
      <w:r w:rsidR="00BE4568" w:rsidRPr="005E0FB2">
        <w:rPr>
          <w:rFonts w:eastAsia="Times New Roman"/>
          <w:color w:val="000000"/>
          <w:sz w:val="28"/>
          <w:szCs w:val="28"/>
        </w:rPr>
        <w:t>ПП</w:t>
      </w:r>
      <w:r w:rsidRPr="005E0FB2">
        <w:rPr>
          <w:rFonts w:eastAsia="Times New Roman"/>
          <w:color w:val="000000"/>
          <w:sz w:val="28"/>
          <w:szCs w:val="28"/>
        </w:rPr>
        <w:t xml:space="preserve"> </w:t>
      </w:r>
      <w:r>
        <w:rPr>
          <w:rFonts w:eastAsia="Times New Roman"/>
          <w:color w:val="000000"/>
          <w:sz w:val="28"/>
          <w:szCs w:val="28"/>
        </w:rPr>
        <w:t>«</w:t>
      </w:r>
      <w:r w:rsidR="00BE4568">
        <w:rPr>
          <w:rFonts w:eastAsia="Times New Roman"/>
          <w:color w:val="000000"/>
          <w:sz w:val="28"/>
          <w:szCs w:val="28"/>
        </w:rPr>
        <w:t>Техенерго Плюс</w:t>
      </w:r>
      <w:r>
        <w:rPr>
          <w:rFonts w:eastAsia="Times New Roman"/>
          <w:color w:val="000000"/>
          <w:sz w:val="28"/>
          <w:szCs w:val="28"/>
        </w:rPr>
        <w:t>».</w:t>
      </w:r>
    </w:p>
    <w:p w:rsidR="00AE04B1" w:rsidRDefault="00AE04B1" w:rsidP="00354DEA">
      <w:pPr>
        <w:shd w:val="clear" w:color="auto" w:fill="FFFFFF"/>
        <w:spacing w:line="360" w:lineRule="auto"/>
        <w:ind w:firstLine="709"/>
        <w:jc w:val="both"/>
      </w:pPr>
      <w:r w:rsidRPr="00AE04B1">
        <w:rPr>
          <w:rFonts w:eastAsia="Times New Roman"/>
          <w:color w:val="000000"/>
          <w:sz w:val="28"/>
          <w:szCs w:val="28"/>
        </w:rPr>
        <w:t xml:space="preserve">На </w:t>
      </w:r>
      <w:r>
        <w:rPr>
          <w:rFonts w:eastAsia="Times New Roman"/>
          <w:color w:val="000000"/>
          <w:sz w:val="28"/>
          <w:szCs w:val="28"/>
        </w:rPr>
        <w:t xml:space="preserve">першому етапі </w:t>
      </w:r>
      <w:r w:rsidRPr="00AE04B1">
        <w:rPr>
          <w:rFonts w:eastAsia="Times New Roman"/>
          <w:color w:val="000000"/>
          <w:sz w:val="28"/>
          <w:szCs w:val="28"/>
        </w:rPr>
        <w:t xml:space="preserve">вводимо </w:t>
      </w:r>
      <w:r>
        <w:rPr>
          <w:rFonts w:eastAsia="Times New Roman"/>
          <w:color w:val="000000"/>
          <w:sz w:val="28"/>
          <w:szCs w:val="28"/>
        </w:rPr>
        <w:t>коефіцієнт дозрівання заборгованості і-ї групи (С</w:t>
      </w:r>
      <w:r>
        <w:rPr>
          <w:rFonts w:eastAsia="Times New Roman"/>
          <w:color w:val="000000"/>
          <w:sz w:val="28"/>
          <w:szCs w:val="28"/>
          <w:vertAlign w:val="subscript"/>
        </w:rPr>
        <w:t>і</w:t>
      </w:r>
      <w:r>
        <w:rPr>
          <w:rFonts w:eastAsia="Times New Roman"/>
          <w:color w:val="000000"/>
          <w:sz w:val="28"/>
          <w:szCs w:val="28"/>
        </w:rPr>
        <w:t>), який визначається відношенням 1/∆t</w:t>
      </w:r>
      <w:r>
        <w:rPr>
          <w:rFonts w:eastAsia="Times New Roman"/>
          <w:color w:val="000000"/>
          <w:sz w:val="28"/>
          <w:szCs w:val="28"/>
          <w:vertAlign w:val="subscript"/>
        </w:rPr>
        <w:t>і</w:t>
      </w:r>
      <w:r>
        <w:rPr>
          <w:rFonts w:eastAsia="Times New Roman"/>
          <w:color w:val="000000"/>
          <w:sz w:val="28"/>
          <w:szCs w:val="28"/>
        </w:rPr>
        <w:t>, де ∆t</w:t>
      </w:r>
      <w:r>
        <w:rPr>
          <w:rFonts w:eastAsia="Times New Roman"/>
          <w:color w:val="000000"/>
          <w:sz w:val="28"/>
          <w:szCs w:val="28"/>
          <w:vertAlign w:val="subscript"/>
        </w:rPr>
        <w:t>і</w:t>
      </w:r>
      <w:r>
        <w:rPr>
          <w:rFonts w:eastAsia="Times New Roman"/>
          <w:color w:val="000000"/>
          <w:sz w:val="28"/>
          <w:szCs w:val="28"/>
        </w:rPr>
        <w:t xml:space="preserve"> – період, який залишився </w:t>
      </w:r>
      <w:r w:rsidRPr="00AE04B1">
        <w:rPr>
          <w:rFonts w:eastAsia="Times New Roman"/>
          <w:color w:val="000000"/>
          <w:sz w:val="28"/>
          <w:szCs w:val="28"/>
        </w:rPr>
        <w:t xml:space="preserve">до </w:t>
      </w:r>
      <w:r>
        <w:rPr>
          <w:rFonts w:eastAsia="Times New Roman"/>
          <w:color w:val="000000"/>
          <w:sz w:val="28"/>
          <w:szCs w:val="28"/>
        </w:rPr>
        <w:t xml:space="preserve">сплати і-ї групи. Розрахунок проведемо </w:t>
      </w:r>
      <w:r>
        <w:rPr>
          <w:rFonts w:eastAsia="Times New Roman"/>
          <w:color w:val="000000"/>
          <w:sz w:val="28"/>
          <w:szCs w:val="28"/>
          <w:lang w:val="ru-RU"/>
        </w:rPr>
        <w:t xml:space="preserve">за </w:t>
      </w:r>
      <w:r>
        <w:rPr>
          <w:rFonts w:eastAsia="Times New Roman"/>
          <w:color w:val="000000"/>
          <w:sz w:val="28"/>
          <w:szCs w:val="28"/>
        </w:rPr>
        <w:t>допомогою таблиці 3.1.</w:t>
      </w:r>
    </w:p>
    <w:p w:rsidR="007D57F4" w:rsidRPr="005E0FB2" w:rsidRDefault="00AE04B1" w:rsidP="00354DEA">
      <w:pPr>
        <w:shd w:val="clear" w:color="auto" w:fill="FFFFFF"/>
        <w:spacing w:line="360" w:lineRule="auto"/>
        <w:ind w:firstLine="709"/>
        <w:jc w:val="both"/>
      </w:pPr>
      <w:r>
        <w:rPr>
          <w:rFonts w:eastAsia="Times New Roman"/>
          <w:color w:val="000000"/>
          <w:sz w:val="28"/>
          <w:szCs w:val="28"/>
        </w:rPr>
        <w:t xml:space="preserve">Кожна </w:t>
      </w:r>
      <w:r>
        <w:rPr>
          <w:rFonts w:eastAsia="Times New Roman"/>
          <w:color w:val="000000"/>
          <w:sz w:val="28"/>
          <w:szCs w:val="28"/>
          <w:lang w:val="ru-RU"/>
        </w:rPr>
        <w:t xml:space="preserve">приведена </w:t>
      </w:r>
      <w:r>
        <w:rPr>
          <w:rFonts w:eastAsia="Times New Roman"/>
          <w:color w:val="000000"/>
          <w:sz w:val="28"/>
          <w:szCs w:val="28"/>
        </w:rPr>
        <w:t xml:space="preserve">група заборгованості має свій період погашення. Найбільш термінові пасиви повинні </w:t>
      </w:r>
      <w:r>
        <w:rPr>
          <w:rFonts w:eastAsia="Times New Roman"/>
          <w:color w:val="000000"/>
          <w:sz w:val="28"/>
          <w:szCs w:val="28"/>
          <w:lang w:val="ru-RU"/>
        </w:rPr>
        <w:t xml:space="preserve">бути </w:t>
      </w:r>
      <w:r>
        <w:rPr>
          <w:rFonts w:eastAsia="Times New Roman"/>
          <w:color w:val="000000"/>
          <w:sz w:val="28"/>
          <w:szCs w:val="28"/>
        </w:rPr>
        <w:t xml:space="preserve">погашені протягом </w:t>
      </w:r>
      <w:r>
        <w:rPr>
          <w:rFonts w:eastAsia="Times New Roman"/>
          <w:color w:val="000000"/>
          <w:sz w:val="28"/>
          <w:szCs w:val="28"/>
          <w:lang w:val="ru-RU"/>
        </w:rPr>
        <w:t>поточного</w:t>
      </w:r>
      <w:r w:rsidR="007D57F4">
        <w:rPr>
          <w:rFonts w:eastAsia="Times New Roman"/>
          <w:color w:val="000000"/>
          <w:sz w:val="28"/>
          <w:szCs w:val="28"/>
          <w:lang w:val="ru-RU"/>
        </w:rPr>
        <w:t xml:space="preserve"> </w:t>
      </w:r>
      <w:r>
        <w:rPr>
          <w:rFonts w:eastAsia="Times New Roman"/>
          <w:color w:val="000000"/>
          <w:sz w:val="28"/>
          <w:szCs w:val="28"/>
        </w:rPr>
        <w:t xml:space="preserve">місяця, </w:t>
      </w:r>
      <w:r>
        <w:rPr>
          <w:rFonts w:eastAsia="Times New Roman"/>
          <w:color w:val="000000"/>
          <w:sz w:val="28"/>
          <w:szCs w:val="28"/>
          <w:lang w:val="ru-RU"/>
        </w:rPr>
        <w:t xml:space="preserve">тому ми для </w:t>
      </w:r>
      <w:r>
        <w:rPr>
          <w:rFonts w:eastAsia="Times New Roman"/>
          <w:color w:val="000000"/>
          <w:sz w:val="28"/>
          <w:szCs w:val="28"/>
        </w:rPr>
        <w:t xml:space="preserve">даної групи обрали період 31 </w:t>
      </w:r>
      <w:r>
        <w:rPr>
          <w:rFonts w:eastAsia="Times New Roman"/>
          <w:color w:val="000000"/>
          <w:sz w:val="28"/>
          <w:szCs w:val="28"/>
          <w:lang w:val="ru-RU"/>
        </w:rPr>
        <w:t xml:space="preserve">день. Друга </w:t>
      </w:r>
      <w:r>
        <w:rPr>
          <w:rFonts w:eastAsia="Times New Roman"/>
          <w:color w:val="000000"/>
          <w:sz w:val="28"/>
          <w:szCs w:val="28"/>
        </w:rPr>
        <w:t>група пасивів</w:t>
      </w:r>
      <w:r w:rsidR="007D57F4">
        <w:rPr>
          <w:rFonts w:eastAsia="Times New Roman"/>
          <w:color w:val="000000"/>
          <w:sz w:val="28"/>
          <w:szCs w:val="28"/>
        </w:rPr>
        <w:t xml:space="preserve"> </w:t>
      </w:r>
      <w:r>
        <w:rPr>
          <w:rFonts w:eastAsia="Times New Roman"/>
          <w:color w:val="000000"/>
          <w:sz w:val="28"/>
          <w:szCs w:val="28"/>
        </w:rPr>
        <w:t xml:space="preserve">включає короткострокові кредити банків з терміном погашення </w:t>
      </w:r>
      <w:r>
        <w:rPr>
          <w:rFonts w:eastAsia="Times New Roman"/>
          <w:color w:val="000000"/>
          <w:sz w:val="28"/>
          <w:szCs w:val="28"/>
          <w:lang w:val="ru-RU"/>
        </w:rPr>
        <w:t>до одного</w:t>
      </w:r>
      <w:r w:rsidR="007D57F4">
        <w:rPr>
          <w:rFonts w:eastAsia="Times New Roman"/>
          <w:color w:val="000000"/>
          <w:sz w:val="28"/>
          <w:szCs w:val="28"/>
          <w:lang w:val="ru-RU"/>
        </w:rPr>
        <w:t xml:space="preserve"> </w:t>
      </w:r>
      <w:r>
        <w:rPr>
          <w:rFonts w:eastAsia="Times New Roman"/>
          <w:color w:val="000000"/>
          <w:sz w:val="28"/>
          <w:szCs w:val="28"/>
          <w:lang w:val="ru-RU"/>
        </w:rPr>
        <w:t xml:space="preserve">року. На жаль нам не </w:t>
      </w:r>
      <w:r>
        <w:rPr>
          <w:rFonts w:eastAsia="Times New Roman"/>
          <w:color w:val="000000"/>
          <w:sz w:val="28"/>
          <w:szCs w:val="28"/>
        </w:rPr>
        <w:t>відомо період погашення довгострокових зобов’язань,</w:t>
      </w:r>
      <w:r w:rsidR="007D57F4">
        <w:rPr>
          <w:rFonts w:eastAsia="Times New Roman"/>
          <w:color w:val="000000"/>
          <w:sz w:val="28"/>
          <w:szCs w:val="28"/>
        </w:rPr>
        <w:t xml:space="preserve"> </w:t>
      </w:r>
      <w:r>
        <w:rPr>
          <w:rFonts w:eastAsia="Times New Roman"/>
          <w:color w:val="000000"/>
          <w:sz w:val="28"/>
          <w:szCs w:val="28"/>
          <w:lang w:val="ru-RU"/>
        </w:rPr>
        <w:t xml:space="preserve">тому ми </w:t>
      </w:r>
      <w:r>
        <w:rPr>
          <w:rFonts w:eastAsia="Times New Roman"/>
          <w:color w:val="000000"/>
          <w:sz w:val="28"/>
          <w:szCs w:val="28"/>
        </w:rPr>
        <w:t xml:space="preserve">вирішили взяти період 731 </w:t>
      </w:r>
      <w:r>
        <w:rPr>
          <w:rFonts w:eastAsia="Times New Roman"/>
          <w:color w:val="000000"/>
          <w:sz w:val="28"/>
          <w:szCs w:val="28"/>
          <w:lang w:val="ru-RU"/>
        </w:rPr>
        <w:t xml:space="preserve">день </w:t>
      </w:r>
      <w:r>
        <w:rPr>
          <w:rFonts w:eastAsia="Times New Roman"/>
          <w:color w:val="000000"/>
          <w:sz w:val="28"/>
          <w:szCs w:val="28"/>
        </w:rPr>
        <w:t>(2роки)</w:t>
      </w:r>
      <w:r>
        <w:rPr>
          <w:rFonts w:eastAsia="Times New Roman"/>
          <w:color w:val="000000"/>
          <w:sz w:val="28"/>
          <w:szCs w:val="28"/>
          <w:lang w:val="ru-RU"/>
        </w:rPr>
        <w:t xml:space="preserve">. </w:t>
      </w:r>
      <w:r>
        <w:rPr>
          <w:rFonts w:eastAsia="Times New Roman"/>
          <w:color w:val="000000"/>
          <w:sz w:val="28"/>
          <w:szCs w:val="28"/>
        </w:rPr>
        <w:t xml:space="preserve">Постійні пасиви періоду погашення </w:t>
      </w:r>
      <w:r>
        <w:rPr>
          <w:rFonts w:eastAsia="Times New Roman"/>
          <w:color w:val="000000"/>
          <w:sz w:val="28"/>
          <w:szCs w:val="28"/>
          <w:lang w:val="ru-RU"/>
        </w:rPr>
        <w:t>не</w:t>
      </w:r>
      <w:r w:rsidR="00BE4568">
        <w:rPr>
          <w:rFonts w:eastAsia="Times New Roman"/>
          <w:color w:val="000000"/>
          <w:sz w:val="28"/>
          <w:szCs w:val="28"/>
          <w:lang w:val="ru-RU"/>
        </w:rPr>
        <w:t xml:space="preserve"> </w:t>
      </w:r>
      <w:r>
        <w:rPr>
          <w:rFonts w:eastAsia="Times New Roman"/>
          <w:color w:val="000000"/>
          <w:sz w:val="28"/>
          <w:szCs w:val="28"/>
        </w:rPr>
        <w:t xml:space="preserve">мають,   адже   власний   капітал   постійно   перебуває   </w:t>
      </w:r>
      <w:r>
        <w:rPr>
          <w:rFonts w:eastAsia="Times New Roman"/>
          <w:color w:val="000000"/>
          <w:sz w:val="28"/>
          <w:szCs w:val="28"/>
          <w:lang w:val="ru-RU"/>
        </w:rPr>
        <w:t xml:space="preserve">в   </w:t>
      </w:r>
      <w:r>
        <w:rPr>
          <w:rFonts w:eastAsia="Times New Roman"/>
          <w:color w:val="000000"/>
          <w:sz w:val="28"/>
          <w:szCs w:val="28"/>
        </w:rPr>
        <w:t>розпорядженні</w:t>
      </w:r>
      <w:r w:rsidR="00BE4568">
        <w:rPr>
          <w:rFonts w:eastAsia="Times New Roman"/>
          <w:color w:val="000000"/>
          <w:sz w:val="28"/>
          <w:szCs w:val="28"/>
        </w:rPr>
        <w:t xml:space="preserve"> </w:t>
      </w:r>
      <w:r>
        <w:rPr>
          <w:rFonts w:eastAsia="Times New Roman"/>
          <w:color w:val="000000"/>
          <w:sz w:val="28"/>
          <w:szCs w:val="28"/>
        </w:rPr>
        <w:t>підприємства.</w:t>
      </w:r>
    </w:p>
    <w:p w:rsidR="007D57F4" w:rsidRDefault="00AE04B1" w:rsidP="00634BDC">
      <w:pPr>
        <w:shd w:val="clear" w:color="auto" w:fill="FFFFFF"/>
        <w:spacing w:line="360" w:lineRule="auto"/>
        <w:ind w:firstLine="709"/>
        <w:jc w:val="right"/>
        <w:rPr>
          <w:rFonts w:eastAsia="Times New Roman"/>
          <w:color w:val="000000"/>
          <w:sz w:val="28"/>
          <w:szCs w:val="28"/>
        </w:rPr>
      </w:pPr>
      <w:r>
        <w:rPr>
          <w:rFonts w:eastAsia="Times New Roman"/>
          <w:color w:val="000000"/>
          <w:sz w:val="28"/>
          <w:szCs w:val="28"/>
        </w:rPr>
        <w:t xml:space="preserve">Таблиця 3.1 </w:t>
      </w:r>
    </w:p>
    <w:p w:rsidR="007D57F4" w:rsidRDefault="00AE04B1" w:rsidP="00634BDC">
      <w:pPr>
        <w:shd w:val="clear" w:color="auto" w:fill="FFFFFF"/>
        <w:spacing w:line="360" w:lineRule="auto"/>
        <w:ind w:firstLine="709"/>
        <w:jc w:val="center"/>
        <w:rPr>
          <w:rFonts w:eastAsia="Times New Roman"/>
          <w:color w:val="000000"/>
          <w:spacing w:val="-2"/>
          <w:sz w:val="28"/>
          <w:szCs w:val="28"/>
        </w:rPr>
      </w:pPr>
      <w:r>
        <w:rPr>
          <w:rFonts w:eastAsia="Times New Roman"/>
          <w:color w:val="000000"/>
          <w:sz w:val="28"/>
          <w:szCs w:val="28"/>
        </w:rPr>
        <w:t>Розрахунок коефіцієнта дозрівання заборгованості і-ї</w:t>
      </w:r>
      <w:r w:rsidR="007D57F4">
        <w:rPr>
          <w:rFonts w:eastAsia="Times New Roman"/>
          <w:color w:val="000000"/>
          <w:sz w:val="28"/>
          <w:szCs w:val="28"/>
        </w:rPr>
        <w:t xml:space="preserve"> </w:t>
      </w:r>
      <w:r>
        <w:rPr>
          <w:rFonts w:eastAsia="Times New Roman"/>
          <w:color w:val="000000"/>
          <w:spacing w:val="-2"/>
          <w:sz w:val="28"/>
          <w:szCs w:val="28"/>
        </w:rPr>
        <w:t>групи</w:t>
      </w:r>
    </w:p>
    <w:p w:rsidR="00AE04B1" w:rsidRDefault="00BE4568" w:rsidP="00634BDC">
      <w:pPr>
        <w:shd w:val="clear" w:color="auto" w:fill="FFFFFF"/>
        <w:ind w:firstLine="709"/>
        <w:jc w:val="center"/>
      </w:pPr>
      <w:r>
        <w:rPr>
          <w:rFonts w:eastAsia="Times New Roman"/>
          <w:color w:val="000000"/>
          <w:spacing w:val="-2"/>
          <w:sz w:val="28"/>
          <w:szCs w:val="28"/>
          <w:lang w:val="ru-RU"/>
        </w:rPr>
        <w:t>ПП</w:t>
      </w:r>
      <w:r w:rsidR="00AE04B1">
        <w:rPr>
          <w:rFonts w:eastAsia="Times New Roman"/>
          <w:color w:val="000000"/>
          <w:spacing w:val="-2"/>
          <w:sz w:val="28"/>
          <w:szCs w:val="28"/>
          <w:lang w:val="ru-RU"/>
        </w:rPr>
        <w:t xml:space="preserve"> </w:t>
      </w:r>
      <w:r w:rsidR="00AE04B1">
        <w:rPr>
          <w:rFonts w:eastAsia="Times New Roman"/>
          <w:color w:val="000000"/>
          <w:spacing w:val="-2"/>
          <w:sz w:val="28"/>
          <w:szCs w:val="28"/>
        </w:rPr>
        <w:t>«</w:t>
      </w:r>
      <w:r>
        <w:rPr>
          <w:rFonts w:eastAsia="Times New Roman"/>
          <w:color w:val="000000"/>
          <w:sz w:val="28"/>
          <w:szCs w:val="28"/>
        </w:rPr>
        <w:t>Техенерго Плюс</w:t>
      </w:r>
      <w:r w:rsidR="00AE04B1">
        <w:rPr>
          <w:rFonts w:eastAsia="Times New Roman"/>
          <w:color w:val="000000"/>
          <w:spacing w:val="-2"/>
          <w:sz w:val="28"/>
          <w:szCs w:val="28"/>
        </w:rPr>
        <w:t xml:space="preserve">» </w:t>
      </w:r>
      <w:r w:rsidR="00AE04B1">
        <w:rPr>
          <w:rFonts w:eastAsia="Times New Roman"/>
          <w:color w:val="000000"/>
          <w:spacing w:val="-2"/>
          <w:sz w:val="28"/>
          <w:szCs w:val="28"/>
          <w:lang w:val="ru-RU"/>
        </w:rPr>
        <w:t>за 20</w:t>
      </w:r>
      <w:r>
        <w:rPr>
          <w:rFonts w:eastAsia="Times New Roman"/>
          <w:color w:val="000000"/>
          <w:spacing w:val="-2"/>
          <w:sz w:val="28"/>
          <w:szCs w:val="28"/>
          <w:lang w:val="ru-RU"/>
        </w:rPr>
        <w:t>10</w:t>
      </w:r>
      <w:r w:rsidR="00AE04B1">
        <w:rPr>
          <w:rFonts w:eastAsia="Times New Roman"/>
          <w:color w:val="000000"/>
          <w:spacing w:val="-2"/>
          <w:sz w:val="28"/>
          <w:szCs w:val="28"/>
          <w:lang w:val="ru-RU"/>
        </w:rPr>
        <w:t xml:space="preserve"> </w:t>
      </w:r>
      <w:r w:rsidR="00AE04B1">
        <w:rPr>
          <w:rFonts w:eastAsia="Times New Roman"/>
          <w:color w:val="000000"/>
          <w:spacing w:val="-2"/>
          <w:sz w:val="28"/>
          <w:szCs w:val="28"/>
        </w:rPr>
        <w:t>рік</w:t>
      </w:r>
    </w:p>
    <w:p w:rsidR="00AE04B1" w:rsidRDefault="00AE04B1" w:rsidP="00354DEA">
      <w:pPr>
        <w:spacing w:line="360" w:lineRule="auto"/>
        <w:ind w:firstLine="709"/>
        <w:jc w:val="both"/>
        <w:rPr>
          <w:sz w:val="2"/>
          <w:szCs w:val="2"/>
        </w:rPr>
      </w:pPr>
    </w:p>
    <w:tbl>
      <w:tblPr>
        <w:tblW w:w="9923" w:type="dxa"/>
        <w:tblInd w:w="40" w:type="dxa"/>
        <w:tblLayout w:type="fixed"/>
        <w:tblCellMar>
          <w:left w:w="40" w:type="dxa"/>
          <w:right w:w="40" w:type="dxa"/>
        </w:tblCellMar>
        <w:tblLook w:val="0000" w:firstRow="0" w:lastRow="0" w:firstColumn="0" w:lastColumn="0" w:noHBand="0" w:noVBand="0"/>
      </w:tblPr>
      <w:tblGrid>
        <w:gridCol w:w="3533"/>
        <w:gridCol w:w="1854"/>
        <w:gridCol w:w="2693"/>
        <w:gridCol w:w="1843"/>
      </w:tblGrid>
      <w:tr w:rsidR="006E081E" w:rsidRPr="00634BDC" w:rsidTr="00634BDC">
        <w:trPr>
          <w:trHeight w:hRule="exact" w:val="1343"/>
        </w:trPr>
        <w:tc>
          <w:tcPr>
            <w:tcW w:w="353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rFonts w:eastAsia="Times New Roman"/>
                <w:color w:val="000000"/>
                <w:spacing w:val="-2"/>
                <w:sz w:val="24"/>
                <w:szCs w:val="24"/>
              </w:rPr>
              <w:t>Заборгованість і-ї групи</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rFonts w:eastAsia="Times New Roman"/>
                <w:color w:val="000000"/>
                <w:spacing w:val="-5"/>
                <w:sz w:val="24"/>
                <w:szCs w:val="24"/>
              </w:rPr>
            </w:pPr>
          </w:p>
          <w:p w:rsidR="006E081E" w:rsidRPr="00634BDC" w:rsidRDefault="006E081E" w:rsidP="00634BDC">
            <w:pPr>
              <w:shd w:val="clear" w:color="auto" w:fill="FFFFFF"/>
              <w:jc w:val="center"/>
              <w:rPr>
                <w:rFonts w:eastAsia="Times New Roman"/>
                <w:color w:val="000000"/>
                <w:spacing w:val="-5"/>
                <w:sz w:val="24"/>
                <w:szCs w:val="24"/>
              </w:rPr>
            </w:pPr>
            <w:r w:rsidRPr="00634BDC">
              <w:rPr>
                <w:rFonts w:eastAsia="Times New Roman"/>
                <w:color w:val="000000"/>
                <w:spacing w:val="-5"/>
                <w:sz w:val="24"/>
                <w:szCs w:val="24"/>
              </w:rPr>
              <w:t>Сума,</w:t>
            </w:r>
          </w:p>
          <w:p w:rsidR="006E081E" w:rsidRPr="00634BDC" w:rsidRDefault="006E081E" w:rsidP="00634BDC">
            <w:pPr>
              <w:shd w:val="clear" w:color="auto" w:fill="FFFFFF"/>
              <w:jc w:val="center"/>
              <w:rPr>
                <w:rFonts w:eastAsia="Times New Roman"/>
                <w:color w:val="000000"/>
                <w:spacing w:val="-5"/>
                <w:sz w:val="24"/>
                <w:szCs w:val="24"/>
              </w:rPr>
            </w:pPr>
            <w:r w:rsidRPr="00634BDC">
              <w:rPr>
                <w:rFonts w:eastAsia="Times New Roman"/>
                <w:color w:val="000000"/>
                <w:spacing w:val="-5"/>
                <w:sz w:val="24"/>
                <w:szCs w:val="24"/>
              </w:rPr>
              <w:t>тис.грн.</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rFonts w:eastAsia="Times New Roman"/>
                <w:color w:val="000000"/>
                <w:spacing w:val="-5"/>
                <w:sz w:val="24"/>
                <w:szCs w:val="24"/>
              </w:rPr>
              <w:t xml:space="preserve">Період сплати, </w:t>
            </w:r>
            <w:r w:rsidRPr="00634BDC">
              <w:rPr>
                <w:rFonts w:eastAsia="Times New Roman"/>
                <w:color w:val="000000"/>
                <w:spacing w:val="-5"/>
                <w:sz w:val="24"/>
                <w:szCs w:val="24"/>
                <w:lang w:val="ru-RU"/>
              </w:rPr>
              <w:t>днів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rFonts w:eastAsia="Times New Roman"/>
                <w:color w:val="000000"/>
                <w:sz w:val="24"/>
                <w:szCs w:val="24"/>
              </w:rPr>
              <w:t xml:space="preserve">Коефіцієнт дозрівання </w:t>
            </w:r>
            <w:r w:rsidRPr="00634BDC">
              <w:rPr>
                <w:rFonts w:eastAsia="Times New Roman"/>
                <w:color w:val="000000"/>
                <w:spacing w:val="-2"/>
                <w:sz w:val="24"/>
                <w:szCs w:val="24"/>
              </w:rPr>
              <w:t>заборгованості і-ї групи</w:t>
            </w:r>
          </w:p>
          <w:p w:rsidR="006E081E" w:rsidRPr="00634BDC" w:rsidRDefault="006E081E" w:rsidP="00634BDC">
            <w:pPr>
              <w:shd w:val="clear" w:color="auto" w:fill="FFFFFF"/>
              <w:jc w:val="center"/>
              <w:rPr>
                <w:sz w:val="24"/>
                <w:szCs w:val="24"/>
              </w:rPr>
            </w:pPr>
            <w:r w:rsidRPr="00634BDC">
              <w:rPr>
                <w:color w:val="000000"/>
                <w:sz w:val="24"/>
                <w:szCs w:val="24"/>
                <w:lang w:val="en-US"/>
              </w:rPr>
              <w:t>(1/ Δ ti)</w:t>
            </w:r>
          </w:p>
        </w:tc>
      </w:tr>
      <w:tr w:rsidR="006E081E" w:rsidRPr="00634BDC" w:rsidTr="00634BDC">
        <w:trPr>
          <w:trHeight w:hRule="exact" w:val="340"/>
        </w:trPr>
        <w:tc>
          <w:tcPr>
            <w:tcW w:w="353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rPr>
                <w:sz w:val="24"/>
                <w:szCs w:val="24"/>
              </w:rPr>
            </w:pPr>
            <w:r w:rsidRPr="00634BDC">
              <w:rPr>
                <w:rFonts w:eastAsia="Times New Roman"/>
                <w:color w:val="000000"/>
                <w:spacing w:val="-2"/>
                <w:sz w:val="24"/>
                <w:szCs w:val="24"/>
              </w:rPr>
              <w:t>Найбільш термінові пасиви (П</w:t>
            </w:r>
            <w:r w:rsidRPr="00634BDC">
              <w:rPr>
                <w:rFonts w:eastAsia="Times New Roman"/>
                <w:color w:val="000000"/>
                <w:spacing w:val="-2"/>
                <w:sz w:val="24"/>
                <w:szCs w:val="24"/>
                <w:vertAlign w:val="subscript"/>
              </w:rPr>
              <w:t>1</w:t>
            </w:r>
            <w:r w:rsidRPr="00634BDC">
              <w:rPr>
                <w:rFonts w:eastAsia="Times New Roman"/>
                <w:color w:val="000000"/>
                <w:spacing w:val="-2"/>
                <w:sz w:val="24"/>
                <w:szCs w:val="24"/>
              </w:rPr>
              <w:t>)</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color w:val="000000"/>
                <w:sz w:val="24"/>
                <w:szCs w:val="24"/>
              </w:rPr>
            </w:pPr>
            <w:r w:rsidRPr="00634BDC">
              <w:rPr>
                <w:color w:val="000000"/>
                <w:sz w:val="24"/>
                <w:szCs w:val="24"/>
              </w:rPr>
              <w:t>291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color w:val="000000"/>
                <w:sz w:val="24"/>
                <w:szCs w:val="24"/>
              </w:rPr>
              <w:t>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color w:val="000000"/>
                <w:sz w:val="24"/>
                <w:szCs w:val="24"/>
              </w:rPr>
              <w:t>0,03</w:t>
            </w:r>
          </w:p>
        </w:tc>
      </w:tr>
      <w:tr w:rsidR="006E081E" w:rsidRPr="00634BDC" w:rsidTr="00634BDC">
        <w:trPr>
          <w:trHeight w:hRule="exact" w:val="340"/>
        </w:trPr>
        <w:tc>
          <w:tcPr>
            <w:tcW w:w="353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rPr>
                <w:sz w:val="24"/>
                <w:szCs w:val="24"/>
              </w:rPr>
            </w:pPr>
            <w:r w:rsidRPr="00634BDC">
              <w:rPr>
                <w:rFonts w:eastAsia="Times New Roman"/>
                <w:color w:val="000000"/>
                <w:sz w:val="24"/>
                <w:szCs w:val="24"/>
              </w:rPr>
              <w:t>Короткострові пасиви (П</w:t>
            </w:r>
            <w:r w:rsidRPr="00634BDC">
              <w:rPr>
                <w:rFonts w:eastAsia="Times New Roman"/>
                <w:color w:val="000000"/>
                <w:sz w:val="24"/>
                <w:szCs w:val="24"/>
                <w:vertAlign w:val="subscript"/>
              </w:rPr>
              <w:t>2</w:t>
            </w:r>
            <w:r w:rsidRPr="00634BDC">
              <w:rPr>
                <w:rFonts w:eastAsia="Times New Roman"/>
                <w:color w:val="000000"/>
                <w:sz w:val="24"/>
                <w:szCs w:val="24"/>
              </w:rPr>
              <w:t>)</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color w:val="000000"/>
                <w:sz w:val="24"/>
                <w:szCs w:val="24"/>
              </w:rPr>
            </w:pPr>
            <w:r w:rsidRPr="00634BDC">
              <w:rPr>
                <w:color w:val="000000"/>
                <w:sz w:val="24"/>
                <w:szCs w:val="24"/>
              </w:rPr>
              <w:t>195</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color w:val="000000"/>
                <w:sz w:val="24"/>
                <w:szCs w:val="24"/>
              </w:rPr>
              <w:t>365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color w:val="000000"/>
                <w:sz w:val="24"/>
                <w:szCs w:val="24"/>
              </w:rPr>
              <w:t>0,003</w:t>
            </w:r>
          </w:p>
        </w:tc>
      </w:tr>
      <w:tr w:rsidR="006E081E" w:rsidRPr="00634BDC" w:rsidTr="00634BDC">
        <w:trPr>
          <w:trHeight w:hRule="exact" w:val="340"/>
        </w:trPr>
        <w:tc>
          <w:tcPr>
            <w:tcW w:w="353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rPr>
                <w:sz w:val="24"/>
                <w:szCs w:val="24"/>
              </w:rPr>
            </w:pPr>
            <w:r w:rsidRPr="00634BDC">
              <w:rPr>
                <w:rFonts w:eastAsia="Times New Roman"/>
                <w:color w:val="000000"/>
                <w:sz w:val="24"/>
                <w:szCs w:val="24"/>
              </w:rPr>
              <w:t>Довгострокові пасиви (П</w:t>
            </w:r>
            <w:r w:rsidRPr="00634BDC">
              <w:rPr>
                <w:rFonts w:eastAsia="Times New Roman"/>
                <w:color w:val="000000"/>
                <w:sz w:val="24"/>
                <w:szCs w:val="24"/>
                <w:vertAlign w:val="subscript"/>
              </w:rPr>
              <w:t>3</w:t>
            </w:r>
            <w:r w:rsidRPr="00634BDC">
              <w:rPr>
                <w:rFonts w:eastAsia="Times New Roman"/>
                <w:color w:val="000000"/>
                <w:sz w:val="24"/>
                <w:szCs w:val="24"/>
              </w:rPr>
              <w:t>)</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color w:val="000000"/>
                <w:sz w:val="24"/>
                <w:szCs w:val="24"/>
              </w:rPr>
            </w:pPr>
            <w:r w:rsidRPr="00634BDC">
              <w:rPr>
                <w:color w:val="000000"/>
                <w:sz w:val="24"/>
                <w:szCs w:val="24"/>
              </w:rPr>
              <w:t>333,06</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color w:val="000000"/>
                <w:sz w:val="24"/>
                <w:szCs w:val="24"/>
              </w:rPr>
              <w:t>731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color w:val="000000"/>
                <w:sz w:val="24"/>
                <w:szCs w:val="24"/>
              </w:rPr>
              <w:t>0,001</w:t>
            </w:r>
          </w:p>
        </w:tc>
      </w:tr>
      <w:tr w:rsidR="006E081E" w:rsidRPr="00634BDC" w:rsidTr="00634BDC">
        <w:trPr>
          <w:trHeight w:hRule="exact" w:val="340"/>
        </w:trPr>
        <w:tc>
          <w:tcPr>
            <w:tcW w:w="353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rPr>
                <w:sz w:val="24"/>
                <w:szCs w:val="24"/>
              </w:rPr>
            </w:pPr>
            <w:r w:rsidRPr="00634BDC">
              <w:rPr>
                <w:rFonts w:eastAsia="Times New Roman"/>
                <w:color w:val="000000"/>
                <w:sz w:val="24"/>
                <w:szCs w:val="24"/>
              </w:rPr>
              <w:t>Постійні пасиви (П</w:t>
            </w:r>
            <w:r w:rsidRPr="00634BDC">
              <w:rPr>
                <w:rFonts w:eastAsia="Times New Roman"/>
                <w:color w:val="000000"/>
                <w:sz w:val="24"/>
                <w:szCs w:val="24"/>
                <w:vertAlign w:val="subscript"/>
              </w:rPr>
              <w:t>4</w:t>
            </w:r>
            <w:r w:rsidRPr="00634BDC">
              <w:rPr>
                <w:rFonts w:eastAsia="Times New Roman"/>
                <w:color w:val="000000"/>
                <w:sz w:val="24"/>
                <w:szCs w:val="24"/>
              </w:rPr>
              <w:t>)</w:t>
            </w:r>
          </w:p>
        </w:tc>
        <w:tc>
          <w:tcPr>
            <w:tcW w:w="1854"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color w:val="000000"/>
                <w:sz w:val="24"/>
                <w:szCs w:val="24"/>
              </w:rPr>
            </w:pPr>
            <w:r w:rsidRPr="00634BDC">
              <w:rPr>
                <w:color w:val="000000"/>
                <w:sz w:val="24"/>
                <w:szCs w:val="24"/>
              </w:rPr>
              <w:t>862,54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color w:val="000000"/>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shd w:val="clear" w:color="auto" w:fill="FFFFFF"/>
              <w:jc w:val="center"/>
              <w:rPr>
                <w:sz w:val="24"/>
                <w:szCs w:val="24"/>
              </w:rPr>
            </w:pPr>
            <w:r w:rsidRPr="00634BDC">
              <w:rPr>
                <w:color w:val="000000"/>
                <w:sz w:val="24"/>
                <w:szCs w:val="24"/>
              </w:rPr>
              <w:t>0</w:t>
            </w:r>
          </w:p>
        </w:tc>
      </w:tr>
    </w:tbl>
    <w:p w:rsidR="00AE04B1" w:rsidRDefault="00AE04B1" w:rsidP="00354DEA">
      <w:pPr>
        <w:shd w:val="clear" w:color="auto" w:fill="FFFFFF"/>
        <w:spacing w:line="360" w:lineRule="auto"/>
        <w:ind w:firstLine="709"/>
        <w:jc w:val="both"/>
      </w:pPr>
      <w:r w:rsidRPr="00AE04B1">
        <w:rPr>
          <w:rFonts w:eastAsia="Times New Roman"/>
          <w:color w:val="000000"/>
          <w:sz w:val="28"/>
          <w:szCs w:val="28"/>
        </w:rPr>
        <w:lastRenderedPageBreak/>
        <w:t xml:space="preserve">Як видно </w:t>
      </w:r>
      <w:r>
        <w:rPr>
          <w:rFonts w:eastAsia="Times New Roman"/>
          <w:color w:val="000000"/>
          <w:sz w:val="28"/>
          <w:szCs w:val="28"/>
        </w:rPr>
        <w:t xml:space="preserve">з таблиці найменше </w:t>
      </w:r>
      <w:r w:rsidRPr="00AE04B1">
        <w:rPr>
          <w:rFonts w:eastAsia="Times New Roman"/>
          <w:color w:val="000000"/>
          <w:sz w:val="28"/>
          <w:szCs w:val="28"/>
        </w:rPr>
        <w:t xml:space="preserve">значения </w:t>
      </w:r>
      <w:r>
        <w:rPr>
          <w:rFonts w:eastAsia="Times New Roman"/>
          <w:color w:val="000000"/>
          <w:sz w:val="28"/>
          <w:szCs w:val="28"/>
        </w:rPr>
        <w:t xml:space="preserve">коефіцієнта дозрівання заборгованості мають довгострокові зобов’язання, період сплати яких є найбільшим. Найбільше </w:t>
      </w:r>
      <w:r>
        <w:rPr>
          <w:rFonts w:eastAsia="Times New Roman"/>
          <w:color w:val="000000"/>
          <w:sz w:val="28"/>
          <w:szCs w:val="28"/>
          <w:lang w:val="ru-RU"/>
        </w:rPr>
        <w:t xml:space="preserve">значения </w:t>
      </w:r>
      <w:r>
        <w:rPr>
          <w:rFonts w:eastAsia="Times New Roman"/>
          <w:color w:val="000000"/>
          <w:sz w:val="28"/>
          <w:szCs w:val="28"/>
        </w:rPr>
        <w:t xml:space="preserve">даний коефіцієнт складає </w:t>
      </w:r>
      <w:r>
        <w:rPr>
          <w:rFonts w:eastAsia="Times New Roman"/>
          <w:color w:val="000000"/>
          <w:sz w:val="28"/>
          <w:szCs w:val="28"/>
          <w:lang w:val="ru-RU"/>
        </w:rPr>
        <w:t xml:space="preserve">для </w:t>
      </w:r>
      <w:r>
        <w:rPr>
          <w:rFonts w:eastAsia="Times New Roman"/>
          <w:color w:val="000000"/>
          <w:sz w:val="28"/>
          <w:szCs w:val="28"/>
        </w:rPr>
        <w:t>термінових пасивів, сплата яких настане протягом місяця.</w:t>
      </w:r>
    </w:p>
    <w:p w:rsidR="00AE04B1" w:rsidRDefault="00AE04B1" w:rsidP="00354DEA">
      <w:pPr>
        <w:shd w:val="clear" w:color="auto" w:fill="FFFFFF"/>
        <w:spacing w:line="360" w:lineRule="auto"/>
        <w:ind w:firstLine="709"/>
        <w:jc w:val="both"/>
      </w:pPr>
      <w:r>
        <w:rPr>
          <w:rFonts w:eastAsia="Times New Roman"/>
          <w:color w:val="000000"/>
          <w:sz w:val="28"/>
          <w:szCs w:val="28"/>
          <w:lang w:val="ru-RU"/>
        </w:rPr>
        <w:t xml:space="preserve">На другому </w:t>
      </w:r>
      <w:r>
        <w:rPr>
          <w:rFonts w:eastAsia="Times New Roman"/>
          <w:color w:val="000000"/>
          <w:sz w:val="28"/>
          <w:szCs w:val="28"/>
        </w:rPr>
        <w:t xml:space="preserve">етапі розраховуємо середню швидкість дозрівання всіх поточних зобов’язань, </w:t>
      </w:r>
      <w:r>
        <w:rPr>
          <w:rFonts w:eastAsia="Times New Roman"/>
          <w:color w:val="000000"/>
          <w:sz w:val="28"/>
          <w:szCs w:val="28"/>
          <w:lang w:val="ru-RU"/>
        </w:rPr>
        <w:t xml:space="preserve">за формулою </w:t>
      </w:r>
      <w:r>
        <w:rPr>
          <w:rFonts w:eastAsia="Times New Roman"/>
          <w:color w:val="000000"/>
          <w:sz w:val="28"/>
          <w:szCs w:val="28"/>
        </w:rPr>
        <w:t>3.1.</w:t>
      </w:r>
    </w:p>
    <w:p w:rsidR="00AE04B1" w:rsidRDefault="00104D86" w:rsidP="00634BDC">
      <w:pPr>
        <w:shd w:val="clear" w:color="auto" w:fill="FFFFFF"/>
        <w:tabs>
          <w:tab w:val="left" w:pos="8894"/>
        </w:tabs>
        <w:spacing w:line="360" w:lineRule="auto"/>
        <w:ind w:firstLine="709"/>
        <w:jc w:val="center"/>
      </w:pPr>
      <w:r w:rsidRPr="00E15580">
        <w:rPr>
          <w:rFonts w:eastAsia="Times New Roman"/>
          <w:iCs/>
          <w:color w:val="000000"/>
          <w:spacing w:val="-9"/>
          <w:sz w:val="28"/>
          <w:szCs w:val="28"/>
        </w:rPr>
        <w:t>Σ</w:t>
      </w:r>
      <w:r w:rsidRPr="00E15580">
        <w:rPr>
          <w:bCs/>
          <w:iCs/>
          <w:color w:val="000000"/>
          <w:sz w:val="28"/>
          <w:szCs w:val="28"/>
        </w:rPr>
        <w:t xml:space="preserve"> </w:t>
      </w:r>
      <w:r w:rsidR="00AE04B1" w:rsidRPr="00E15580">
        <w:rPr>
          <w:bCs/>
          <w:iCs/>
          <w:color w:val="000000"/>
          <w:sz w:val="28"/>
          <w:szCs w:val="28"/>
          <w:lang w:val="en-US"/>
        </w:rPr>
        <w:t>Ci</w:t>
      </w:r>
      <w:r w:rsidR="00AE04B1" w:rsidRPr="00E15580">
        <w:rPr>
          <w:iCs/>
          <w:color w:val="000000"/>
          <w:sz w:val="28"/>
          <w:szCs w:val="28"/>
        </w:rPr>
        <w:t>*</w:t>
      </w:r>
      <w:r w:rsidR="00AE04B1" w:rsidRPr="00E15580">
        <w:rPr>
          <w:rFonts w:eastAsia="Times New Roman"/>
          <w:iCs/>
          <w:color w:val="000000"/>
          <w:sz w:val="28"/>
          <w:szCs w:val="28"/>
        </w:rPr>
        <w:t>КЗ</w:t>
      </w:r>
      <w:r w:rsidR="005E0FB2" w:rsidRPr="00E15580">
        <w:rPr>
          <w:rFonts w:eastAsia="Times New Roman"/>
          <w:b/>
          <w:bCs/>
          <w:iCs/>
          <w:color w:val="000000"/>
          <w:sz w:val="28"/>
          <w:szCs w:val="28"/>
          <w:vertAlign w:val="subscript"/>
          <w:lang w:val="en-US"/>
        </w:rPr>
        <w:t>i</w:t>
      </w:r>
      <w:r w:rsidR="00BA311E" w:rsidRPr="00E15580">
        <w:rPr>
          <w:rFonts w:eastAsia="Times New Roman"/>
          <w:b/>
          <w:bCs/>
          <w:iCs/>
          <w:color w:val="000000"/>
          <w:sz w:val="28"/>
          <w:szCs w:val="28"/>
          <w:vertAlign w:val="subscript"/>
        </w:rPr>
        <w:t xml:space="preserve">    </w:t>
      </w:r>
      <w:r w:rsidR="00BA311E">
        <w:rPr>
          <w:rFonts w:eastAsia="Times New Roman"/>
          <w:b/>
          <w:bCs/>
          <w:i/>
          <w:iCs/>
          <w:color w:val="000000"/>
          <w:sz w:val="28"/>
          <w:szCs w:val="28"/>
          <w:vertAlign w:val="subscript"/>
        </w:rPr>
        <w:t xml:space="preserve">      </w:t>
      </w:r>
      <w:r w:rsidR="00AE04B1">
        <w:rPr>
          <w:rFonts w:eastAsia="Times New Roman"/>
          <w:color w:val="000000"/>
          <w:spacing w:val="-3"/>
          <w:sz w:val="28"/>
          <w:szCs w:val="28"/>
        </w:rPr>
        <w:t>(3.1)</w:t>
      </w:r>
    </w:p>
    <w:p w:rsidR="00BA311E" w:rsidRDefault="00AE04B1" w:rsidP="00354DEA">
      <w:pPr>
        <w:shd w:val="clear" w:color="auto" w:fill="FFFFFF"/>
        <w:spacing w:line="360" w:lineRule="auto"/>
        <w:ind w:firstLine="709"/>
        <w:jc w:val="both"/>
        <w:rPr>
          <w:rFonts w:eastAsia="Times New Roman"/>
          <w:color w:val="000000"/>
          <w:spacing w:val="-2"/>
          <w:sz w:val="28"/>
          <w:szCs w:val="28"/>
        </w:rPr>
      </w:pPr>
      <w:r>
        <w:rPr>
          <w:rFonts w:eastAsia="Times New Roman"/>
          <w:color w:val="000000"/>
          <w:spacing w:val="-2"/>
          <w:sz w:val="28"/>
          <w:szCs w:val="28"/>
        </w:rPr>
        <w:t xml:space="preserve">де </w:t>
      </w:r>
      <w:r w:rsidRPr="00E15580">
        <w:rPr>
          <w:rFonts w:eastAsia="Times New Roman"/>
          <w:iCs/>
          <w:smallCaps/>
          <w:color w:val="000000"/>
          <w:spacing w:val="-2"/>
          <w:sz w:val="28"/>
          <w:szCs w:val="28"/>
        </w:rPr>
        <w:t>КЗ</w:t>
      </w:r>
      <w:r w:rsidR="005E0FB2" w:rsidRPr="00E15580">
        <w:rPr>
          <w:rFonts w:eastAsia="Times New Roman"/>
          <w:iCs/>
          <w:smallCaps/>
          <w:color w:val="000000"/>
          <w:spacing w:val="-2"/>
          <w:sz w:val="28"/>
          <w:szCs w:val="28"/>
          <w:vertAlign w:val="subscript"/>
          <w:lang w:val="en-US"/>
        </w:rPr>
        <w:t>i</w:t>
      </w:r>
      <w:r>
        <w:rPr>
          <w:rFonts w:eastAsia="Times New Roman"/>
          <w:i/>
          <w:iCs/>
          <w:color w:val="000000"/>
          <w:spacing w:val="-2"/>
          <w:sz w:val="28"/>
          <w:szCs w:val="28"/>
        </w:rPr>
        <w:t xml:space="preserve">- </w:t>
      </w:r>
      <w:r w:rsidRPr="005E0FB2">
        <w:rPr>
          <w:rFonts w:eastAsia="Times New Roman"/>
          <w:color w:val="000000"/>
          <w:spacing w:val="-2"/>
          <w:sz w:val="28"/>
          <w:szCs w:val="28"/>
        </w:rPr>
        <w:t xml:space="preserve">сума </w:t>
      </w:r>
      <w:r>
        <w:rPr>
          <w:rFonts w:eastAsia="Times New Roman"/>
          <w:color w:val="000000"/>
          <w:spacing w:val="-2"/>
          <w:sz w:val="28"/>
          <w:szCs w:val="28"/>
        </w:rPr>
        <w:t xml:space="preserve">і-ї </w:t>
      </w:r>
      <w:r w:rsidRPr="005E0FB2">
        <w:rPr>
          <w:rFonts w:eastAsia="Times New Roman"/>
          <w:color w:val="000000"/>
          <w:spacing w:val="-2"/>
          <w:sz w:val="28"/>
          <w:szCs w:val="28"/>
        </w:rPr>
        <w:t xml:space="preserve">групи </w:t>
      </w:r>
      <w:r>
        <w:rPr>
          <w:rFonts w:eastAsia="Times New Roman"/>
          <w:color w:val="000000"/>
          <w:spacing w:val="-2"/>
          <w:sz w:val="28"/>
          <w:szCs w:val="28"/>
        </w:rPr>
        <w:t>кредиторської заборгованості підприємства.</w:t>
      </w:r>
    </w:p>
    <w:p w:rsidR="007D57F4" w:rsidRDefault="00AE04B1" w:rsidP="00354DEA">
      <w:pPr>
        <w:shd w:val="clear" w:color="auto" w:fill="FFFFFF"/>
        <w:spacing w:line="360" w:lineRule="auto"/>
        <w:ind w:firstLine="709"/>
        <w:jc w:val="both"/>
        <w:rPr>
          <w:rFonts w:eastAsia="Times New Roman"/>
          <w:color w:val="000000"/>
          <w:sz w:val="28"/>
          <w:szCs w:val="28"/>
        </w:rPr>
      </w:pPr>
      <w:r>
        <w:rPr>
          <w:rFonts w:eastAsia="Times New Roman"/>
          <w:color w:val="000000"/>
          <w:sz w:val="28"/>
          <w:szCs w:val="28"/>
          <w:lang w:val="ru-RU"/>
        </w:rPr>
        <w:t xml:space="preserve">Отже, середня </w:t>
      </w:r>
      <w:r>
        <w:rPr>
          <w:rFonts w:eastAsia="Times New Roman"/>
          <w:color w:val="000000"/>
          <w:sz w:val="28"/>
          <w:szCs w:val="28"/>
        </w:rPr>
        <w:t xml:space="preserve">швидкість дозрівання всіх поточних зобов’язань </w:t>
      </w:r>
      <w:r>
        <w:rPr>
          <w:rFonts w:eastAsia="Times New Roman"/>
          <w:color w:val="000000"/>
          <w:sz w:val="28"/>
          <w:szCs w:val="28"/>
          <w:lang w:val="ru-RU"/>
        </w:rPr>
        <w:t xml:space="preserve">за </w:t>
      </w:r>
      <w:r w:rsidR="00BE4568">
        <w:rPr>
          <w:rFonts w:eastAsia="Times New Roman"/>
          <w:color w:val="000000"/>
          <w:sz w:val="28"/>
          <w:szCs w:val="28"/>
        </w:rPr>
        <w:t>2010</w:t>
      </w:r>
      <w:r w:rsidR="007D57F4">
        <w:rPr>
          <w:rFonts w:eastAsia="Times New Roman"/>
          <w:color w:val="000000"/>
          <w:sz w:val="28"/>
          <w:szCs w:val="28"/>
        </w:rPr>
        <w:t xml:space="preserve"> </w:t>
      </w:r>
      <w:r>
        <w:rPr>
          <w:rFonts w:eastAsia="Times New Roman"/>
          <w:color w:val="000000"/>
          <w:sz w:val="28"/>
          <w:szCs w:val="28"/>
        </w:rPr>
        <w:t xml:space="preserve">рік   буде   становити:    </w:t>
      </w:r>
    </w:p>
    <w:p w:rsidR="00AE04B1" w:rsidRDefault="00BA311E" w:rsidP="00354DEA">
      <w:pPr>
        <w:shd w:val="clear" w:color="auto" w:fill="FFFFFF"/>
        <w:spacing w:line="360" w:lineRule="auto"/>
        <w:ind w:firstLine="709"/>
        <w:jc w:val="both"/>
      </w:pPr>
      <w:r>
        <w:rPr>
          <w:rFonts w:eastAsia="Times New Roman"/>
          <w:color w:val="000000"/>
          <w:sz w:val="28"/>
          <w:szCs w:val="28"/>
        </w:rPr>
        <w:t>291</w:t>
      </w:r>
      <w:r w:rsidR="00AE04B1">
        <w:rPr>
          <w:rFonts w:eastAsia="Times New Roman"/>
          <w:color w:val="000000"/>
          <w:sz w:val="28"/>
          <w:szCs w:val="28"/>
        </w:rPr>
        <w:t>x0,03+</w:t>
      </w:r>
      <w:r>
        <w:rPr>
          <w:rFonts w:eastAsia="Times New Roman"/>
          <w:color w:val="000000"/>
          <w:sz w:val="28"/>
          <w:szCs w:val="28"/>
        </w:rPr>
        <w:t>195,4</w:t>
      </w:r>
      <w:r w:rsidR="00AE04B1">
        <w:rPr>
          <w:rFonts w:eastAsia="Times New Roman"/>
          <w:color w:val="000000"/>
          <w:sz w:val="28"/>
          <w:szCs w:val="28"/>
        </w:rPr>
        <w:t>x0,003+</w:t>
      </w:r>
      <w:r>
        <w:rPr>
          <w:rFonts w:eastAsia="Times New Roman"/>
          <w:color w:val="000000"/>
          <w:sz w:val="28"/>
          <w:szCs w:val="28"/>
        </w:rPr>
        <w:t>333,06</w:t>
      </w:r>
      <w:r w:rsidR="00AE04B1">
        <w:rPr>
          <w:rFonts w:eastAsia="Times New Roman"/>
          <w:color w:val="000000"/>
          <w:sz w:val="28"/>
          <w:szCs w:val="28"/>
        </w:rPr>
        <w:t>x0,001+</w:t>
      </w:r>
      <w:r>
        <w:rPr>
          <w:rFonts w:eastAsia="Times New Roman"/>
          <w:color w:val="000000"/>
          <w:sz w:val="28"/>
          <w:szCs w:val="28"/>
        </w:rPr>
        <w:t>862,54</w:t>
      </w:r>
      <w:r w:rsidR="00AE04B1">
        <w:rPr>
          <w:rFonts w:eastAsia="Times New Roman"/>
          <w:color w:val="000000"/>
          <w:sz w:val="28"/>
          <w:szCs w:val="28"/>
        </w:rPr>
        <w:t>x0=</w:t>
      </w:r>
      <w:r w:rsidR="00876CF4">
        <w:rPr>
          <w:rFonts w:eastAsia="Times New Roman"/>
          <w:color w:val="000000"/>
          <w:sz w:val="28"/>
          <w:szCs w:val="28"/>
        </w:rPr>
        <w:t>9,65</w:t>
      </w:r>
      <w:r w:rsidR="007D57F4">
        <w:rPr>
          <w:rFonts w:eastAsia="Times New Roman"/>
          <w:color w:val="000000"/>
          <w:sz w:val="28"/>
          <w:szCs w:val="28"/>
        </w:rPr>
        <w:t xml:space="preserve"> </w:t>
      </w:r>
      <w:r w:rsidR="00AE04B1">
        <w:rPr>
          <w:rFonts w:eastAsia="Times New Roman"/>
          <w:color w:val="000000"/>
          <w:spacing w:val="-8"/>
          <w:sz w:val="28"/>
          <w:szCs w:val="28"/>
          <w:lang w:val="ru-RU"/>
        </w:rPr>
        <w:t>дня.</w:t>
      </w:r>
    </w:p>
    <w:p w:rsidR="00AE04B1" w:rsidRDefault="00AE04B1" w:rsidP="00354DEA">
      <w:pPr>
        <w:shd w:val="clear" w:color="auto" w:fill="FFFFFF"/>
        <w:spacing w:line="360" w:lineRule="auto"/>
        <w:ind w:firstLine="709"/>
        <w:jc w:val="both"/>
      </w:pPr>
      <w:r>
        <w:rPr>
          <w:rFonts w:eastAsia="Times New Roman"/>
          <w:color w:val="000000"/>
          <w:sz w:val="28"/>
          <w:szCs w:val="28"/>
        </w:rPr>
        <w:t>Третім   етапом   буде   оцінка   середньої   швидкості   конвертованості</w:t>
      </w:r>
      <w:r w:rsidR="007D57F4">
        <w:rPr>
          <w:rFonts w:eastAsia="Times New Roman"/>
          <w:color w:val="000000"/>
          <w:sz w:val="28"/>
          <w:szCs w:val="28"/>
        </w:rPr>
        <w:t xml:space="preserve"> </w:t>
      </w:r>
      <w:r>
        <w:rPr>
          <w:rFonts w:eastAsia="Times New Roman"/>
          <w:color w:val="000000"/>
          <w:sz w:val="28"/>
          <w:szCs w:val="28"/>
          <w:lang w:val="ru-RU"/>
        </w:rPr>
        <w:t xml:space="preserve">поточних </w:t>
      </w:r>
      <w:r>
        <w:rPr>
          <w:rFonts w:eastAsia="Times New Roman"/>
          <w:color w:val="000000"/>
          <w:sz w:val="28"/>
          <w:szCs w:val="28"/>
        </w:rPr>
        <w:t xml:space="preserve">активів </w:t>
      </w:r>
      <w:r>
        <w:rPr>
          <w:rFonts w:eastAsia="Times New Roman"/>
          <w:color w:val="000000"/>
          <w:sz w:val="28"/>
          <w:szCs w:val="28"/>
          <w:lang w:val="ru-RU"/>
        </w:rPr>
        <w:t xml:space="preserve">в </w:t>
      </w:r>
      <w:r>
        <w:rPr>
          <w:rFonts w:eastAsia="Times New Roman"/>
          <w:color w:val="000000"/>
          <w:sz w:val="28"/>
          <w:szCs w:val="28"/>
        </w:rPr>
        <w:t xml:space="preserve">грошові кошти, </w:t>
      </w:r>
      <w:r>
        <w:rPr>
          <w:rFonts w:eastAsia="Times New Roman"/>
          <w:color w:val="000000"/>
          <w:sz w:val="28"/>
          <w:szCs w:val="28"/>
          <w:lang w:val="ru-RU"/>
        </w:rPr>
        <w:t xml:space="preserve">яка </w:t>
      </w:r>
      <w:r>
        <w:rPr>
          <w:rFonts w:eastAsia="Times New Roman"/>
          <w:color w:val="000000"/>
          <w:sz w:val="28"/>
          <w:szCs w:val="28"/>
        </w:rPr>
        <w:t xml:space="preserve">розраховується </w:t>
      </w:r>
      <w:r>
        <w:rPr>
          <w:rFonts w:eastAsia="Times New Roman"/>
          <w:color w:val="000000"/>
          <w:sz w:val="28"/>
          <w:szCs w:val="28"/>
          <w:lang w:val="ru-RU"/>
        </w:rPr>
        <w:t xml:space="preserve">за формулою </w:t>
      </w:r>
      <w:r>
        <w:rPr>
          <w:rFonts w:eastAsia="Times New Roman"/>
          <w:color w:val="000000"/>
          <w:sz w:val="28"/>
          <w:szCs w:val="28"/>
        </w:rPr>
        <w:t>3.2.</w:t>
      </w:r>
    </w:p>
    <w:p w:rsidR="00AE04B1" w:rsidRDefault="00AE04B1" w:rsidP="00634BDC">
      <w:pPr>
        <w:shd w:val="clear" w:color="auto" w:fill="FFFFFF"/>
        <w:tabs>
          <w:tab w:val="left" w:pos="8549"/>
        </w:tabs>
        <w:spacing w:line="360" w:lineRule="auto"/>
        <w:ind w:firstLine="709"/>
        <w:jc w:val="center"/>
      </w:pPr>
      <w:r w:rsidRPr="00E15580">
        <w:rPr>
          <w:rFonts w:eastAsia="Times New Roman"/>
          <w:iCs/>
          <w:color w:val="000000"/>
          <w:spacing w:val="-9"/>
          <w:sz w:val="28"/>
          <w:szCs w:val="28"/>
        </w:rPr>
        <w:t>Σ Лі*А</w:t>
      </w:r>
      <w:r w:rsidR="005E0FB2" w:rsidRPr="00E15580">
        <w:rPr>
          <w:rFonts w:eastAsia="Times New Roman"/>
          <w:iCs/>
          <w:color w:val="000000"/>
          <w:spacing w:val="-9"/>
          <w:sz w:val="28"/>
          <w:szCs w:val="28"/>
          <w:vertAlign w:val="subscript"/>
          <w:lang w:val="en-US"/>
        </w:rPr>
        <w:t>i</w:t>
      </w:r>
      <w:r w:rsidR="00D03710">
        <w:rPr>
          <w:rFonts w:eastAsia="Times New Roman"/>
          <w:i/>
          <w:iCs/>
          <w:color w:val="000000"/>
          <w:spacing w:val="-9"/>
          <w:sz w:val="28"/>
          <w:szCs w:val="28"/>
          <w:vertAlign w:val="subscript"/>
        </w:rPr>
        <w:t xml:space="preserve">          </w:t>
      </w:r>
      <w:r>
        <w:rPr>
          <w:rFonts w:eastAsia="Times New Roman" w:hAnsi="Arial"/>
          <w:color w:val="000000"/>
          <w:spacing w:val="-3"/>
          <w:sz w:val="28"/>
          <w:szCs w:val="28"/>
        </w:rPr>
        <w:t>(3.2)</w:t>
      </w:r>
    </w:p>
    <w:p w:rsidR="00AE04B1" w:rsidRDefault="00AE04B1" w:rsidP="00354DEA">
      <w:pPr>
        <w:shd w:val="clear" w:color="auto" w:fill="FFFFFF"/>
        <w:spacing w:line="360" w:lineRule="auto"/>
        <w:ind w:firstLine="709"/>
        <w:jc w:val="both"/>
      </w:pPr>
      <w:r>
        <w:rPr>
          <w:rFonts w:eastAsia="Times New Roman"/>
          <w:color w:val="000000"/>
          <w:sz w:val="28"/>
          <w:szCs w:val="28"/>
        </w:rPr>
        <w:t xml:space="preserve">де </w:t>
      </w:r>
      <w:r w:rsidRPr="00E15580">
        <w:rPr>
          <w:rFonts w:eastAsia="Times New Roman"/>
          <w:iCs/>
          <w:color w:val="000000"/>
          <w:sz w:val="28"/>
          <w:szCs w:val="28"/>
        </w:rPr>
        <w:t>Аі</w:t>
      </w:r>
      <w:r>
        <w:rPr>
          <w:rFonts w:eastAsia="Times New Roman"/>
          <w:i/>
          <w:iCs/>
          <w:color w:val="000000"/>
          <w:sz w:val="28"/>
          <w:szCs w:val="28"/>
        </w:rPr>
        <w:t xml:space="preserve"> - </w:t>
      </w:r>
      <w:r>
        <w:rPr>
          <w:rFonts w:eastAsia="Times New Roman"/>
          <w:color w:val="000000"/>
          <w:sz w:val="28"/>
          <w:szCs w:val="28"/>
        </w:rPr>
        <w:t xml:space="preserve">сума і-го </w:t>
      </w:r>
      <w:r>
        <w:rPr>
          <w:rFonts w:eastAsia="Times New Roman"/>
          <w:color w:val="000000"/>
          <w:sz w:val="28"/>
          <w:szCs w:val="28"/>
          <w:lang w:val="ru-RU"/>
        </w:rPr>
        <w:t xml:space="preserve">виду поточних </w:t>
      </w:r>
      <w:r>
        <w:rPr>
          <w:rFonts w:eastAsia="Times New Roman"/>
          <w:color w:val="000000"/>
          <w:sz w:val="28"/>
          <w:szCs w:val="28"/>
        </w:rPr>
        <w:t>активів.</w:t>
      </w:r>
    </w:p>
    <w:p w:rsidR="007D57F4" w:rsidRPr="007D57F4" w:rsidRDefault="00AE04B1" w:rsidP="00354DEA">
      <w:pPr>
        <w:shd w:val="clear" w:color="auto" w:fill="FFFFFF"/>
        <w:spacing w:line="360" w:lineRule="auto"/>
        <w:ind w:firstLine="709"/>
        <w:jc w:val="both"/>
      </w:pPr>
      <w:r>
        <w:rPr>
          <w:rFonts w:eastAsia="Times New Roman"/>
          <w:color w:val="000000"/>
          <w:sz w:val="28"/>
          <w:szCs w:val="28"/>
        </w:rPr>
        <w:t xml:space="preserve">Розрахунок середньої швидкості конвертованості </w:t>
      </w:r>
      <w:r>
        <w:rPr>
          <w:rFonts w:eastAsia="Times New Roman"/>
          <w:color w:val="000000"/>
          <w:sz w:val="28"/>
          <w:szCs w:val="28"/>
          <w:lang w:val="ru-RU"/>
        </w:rPr>
        <w:t xml:space="preserve">поточних </w:t>
      </w:r>
      <w:r>
        <w:rPr>
          <w:rFonts w:eastAsia="Times New Roman"/>
          <w:color w:val="000000"/>
          <w:sz w:val="28"/>
          <w:szCs w:val="28"/>
        </w:rPr>
        <w:t xml:space="preserve">активів </w:t>
      </w:r>
      <w:r>
        <w:rPr>
          <w:rFonts w:eastAsia="Times New Roman"/>
          <w:color w:val="000000"/>
          <w:sz w:val="28"/>
          <w:szCs w:val="28"/>
          <w:lang w:val="ru-RU"/>
        </w:rPr>
        <w:t xml:space="preserve">в </w:t>
      </w:r>
      <w:r>
        <w:rPr>
          <w:rFonts w:eastAsia="Times New Roman"/>
          <w:color w:val="000000"/>
          <w:sz w:val="28"/>
          <w:szCs w:val="28"/>
        </w:rPr>
        <w:t xml:space="preserve">грошові </w:t>
      </w:r>
      <w:r>
        <w:rPr>
          <w:rFonts w:eastAsia="Times New Roman"/>
          <w:color w:val="000000"/>
          <w:sz w:val="28"/>
          <w:szCs w:val="28"/>
          <w:lang w:val="ru-RU"/>
        </w:rPr>
        <w:t xml:space="preserve">кошти </w:t>
      </w:r>
      <w:r>
        <w:rPr>
          <w:rFonts w:eastAsia="Times New Roman"/>
          <w:color w:val="000000"/>
          <w:sz w:val="28"/>
          <w:szCs w:val="28"/>
        </w:rPr>
        <w:t xml:space="preserve">проведемо </w:t>
      </w:r>
      <w:r>
        <w:rPr>
          <w:rFonts w:eastAsia="Times New Roman"/>
          <w:color w:val="000000"/>
          <w:sz w:val="28"/>
          <w:szCs w:val="28"/>
          <w:lang w:val="ru-RU"/>
        </w:rPr>
        <w:t xml:space="preserve">за </w:t>
      </w:r>
      <w:r>
        <w:rPr>
          <w:rFonts w:eastAsia="Times New Roman"/>
          <w:color w:val="000000"/>
          <w:sz w:val="28"/>
          <w:szCs w:val="28"/>
        </w:rPr>
        <w:t>допомогою таблиці 3.2</w:t>
      </w:r>
      <w:r w:rsidR="005E0FB2">
        <w:rPr>
          <w:rFonts w:eastAsia="Times New Roman"/>
          <w:color w:val="000000"/>
          <w:sz w:val="28"/>
          <w:szCs w:val="28"/>
        </w:rPr>
        <w:t>.</w:t>
      </w:r>
    </w:p>
    <w:p w:rsidR="007D57F4" w:rsidRDefault="00AE04B1" w:rsidP="00634BDC">
      <w:pPr>
        <w:shd w:val="clear" w:color="auto" w:fill="FFFFFF"/>
        <w:spacing w:line="360" w:lineRule="auto"/>
        <w:ind w:firstLine="709"/>
        <w:jc w:val="right"/>
        <w:rPr>
          <w:rFonts w:eastAsia="Times New Roman"/>
          <w:color w:val="000000"/>
          <w:sz w:val="28"/>
          <w:szCs w:val="28"/>
        </w:rPr>
      </w:pPr>
      <w:r>
        <w:rPr>
          <w:rFonts w:eastAsia="Times New Roman"/>
          <w:color w:val="000000"/>
          <w:sz w:val="28"/>
          <w:szCs w:val="28"/>
        </w:rPr>
        <w:t xml:space="preserve">Таблиця   3.2   </w:t>
      </w:r>
    </w:p>
    <w:p w:rsidR="00AE04B1" w:rsidRDefault="00AE04B1" w:rsidP="00634BDC">
      <w:pPr>
        <w:shd w:val="clear" w:color="auto" w:fill="FFFFFF"/>
        <w:spacing w:line="360" w:lineRule="auto"/>
        <w:ind w:firstLine="709"/>
        <w:jc w:val="center"/>
      </w:pPr>
      <w:r>
        <w:rPr>
          <w:rFonts w:eastAsia="Times New Roman"/>
          <w:color w:val="000000"/>
          <w:sz w:val="28"/>
          <w:szCs w:val="28"/>
        </w:rPr>
        <w:t xml:space="preserve">Розрахунок   середньої   швидкості   конвертованості поточних активів </w:t>
      </w:r>
      <w:r w:rsidR="00D03710">
        <w:rPr>
          <w:rFonts w:eastAsia="Times New Roman"/>
          <w:color w:val="000000"/>
          <w:spacing w:val="-2"/>
          <w:sz w:val="28"/>
          <w:szCs w:val="28"/>
          <w:lang w:val="ru-RU"/>
        </w:rPr>
        <w:t xml:space="preserve">ПП </w:t>
      </w:r>
      <w:r w:rsidR="00D03710">
        <w:rPr>
          <w:rFonts w:eastAsia="Times New Roman"/>
          <w:color w:val="000000"/>
          <w:spacing w:val="-2"/>
          <w:sz w:val="28"/>
          <w:szCs w:val="28"/>
        </w:rPr>
        <w:t>«</w:t>
      </w:r>
      <w:r w:rsidR="00D03710">
        <w:rPr>
          <w:rFonts w:eastAsia="Times New Roman"/>
          <w:color w:val="000000"/>
          <w:sz w:val="28"/>
          <w:szCs w:val="28"/>
        </w:rPr>
        <w:t>Техенерго Плюс</w:t>
      </w:r>
      <w:r w:rsidR="00D03710">
        <w:rPr>
          <w:rFonts w:eastAsia="Times New Roman"/>
          <w:color w:val="000000"/>
          <w:spacing w:val="-2"/>
          <w:sz w:val="28"/>
          <w:szCs w:val="28"/>
        </w:rPr>
        <w:t>»</w:t>
      </w:r>
      <w:r>
        <w:rPr>
          <w:rFonts w:eastAsia="Times New Roman"/>
          <w:color w:val="000000"/>
          <w:sz w:val="28"/>
          <w:szCs w:val="28"/>
        </w:rPr>
        <w:t xml:space="preserve"> </w:t>
      </w:r>
      <w:r>
        <w:rPr>
          <w:rFonts w:eastAsia="Times New Roman"/>
          <w:color w:val="000000"/>
          <w:sz w:val="28"/>
          <w:szCs w:val="28"/>
          <w:lang w:val="ru-RU"/>
        </w:rPr>
        <w:t xml:space="preserve">в </w:t>
      </w:r>
      <w:r>
        <w:rPr>
          <w:rFonts w:eastAsia="Times New Roman"/>
          <w:color w:val="000000"/>
          <w:sz w:val="28"/>
          <w:szCs w:val="28"/>
        </w:rPr>
        <w:t xml:space="preserve">грошові кошти </w:t>
      </w:r>
      <w:r>
        <w:rPr>
          <w:rFonts w:eastAsia="Times New Roman"/>
          <w:color w:val="000000"/>
          <w:sz w:val="28"/>
          <w:szCs w:val="28"/>
          <w:lang w:val="ru-RU"/>
        </w:rPr>
        <w:t xml:space="preserve">за 2009 </w:t>
      </w:r>
      <w:r>
        <w:rPr>
          <w:rFonts w:eastAsia="Times New Roman"/>
          <w:color w:val="000000"/>
          <w:sz w:val="28"/>
          <w:szCs w:val="28"/>
        </w:rPr>
        <w:t>рік</w:t>
      </w:r>
    </w:p>
    <w:p w:rsidR="00AE04B1" w:rsidRDefault="00AE04B1" w:rsidP="00354DEA">
      <w:pPr>
        <w:spacing w:line="360" w:lineRule="auto"/>
        <w:ind w:firstLine="709"/>
        <w:jc w:val="both"/>
        <w:rPr>
          <w:sz w:val="2"/>
          <w:szCs w:val="2"/>
        </w:rPr>
      </w:pPr>
    </w:p>
    <w:tbl>
      <w:tblPr>
        <w:tblW w:w="9580" w:type="dxa"/>
        <w:jc w:val="center"/>
        <w:tblInd w:w="40" w:type="dxa"/>
        <w:tblLayout w:type="fixed"/>
        <w:tblCellMar>
          <w:left w:w="40" w:type="dxa"/>
          <w:right w:w="40" w:type="dxa"/>
        </w:tblCellMar>
        <w:tblLook w:val="0000" w:firstRow="0" w:lastRow="0" w:firstColumn="0" w:lastColumn="0" w:noHBand="0" w:noVBand="0"/>
      </w:tblPr>
      <w:tblGrid>
        <w:gridCol w:w="3437"/>
        <w:gridCol w:w="1291"/>
        <w:gridCol w:w="2150"/>
        <w:gridCol w:w="912"/>
        <w:gridCol w:w="1790"/>
      </w:tblGrid>
      <w:tr w:rsidR="00AE04B1" w:rsidRPr="00634BDC" w:rsidTr="00634BDC">
        <w:trPr>
          <w:trHeight w:hRule="exact" w:val="112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E04B1" w:rsidRPr="00634BDC" w:rsidRDefault="00AE04B1" w:rsidP="00634BDC">
            <w:pPr>
              <w:shd w:val="clear" w:color="auto" w:fill="FFFFFF"/>
              <w:jc w:val="center"/>
              <w:rPr>
                <w:sz w:val="24"/>
                <w:szCs w:val="24"/>
              </w:rPr>
            </w:pPr>
            <w:r w:rsidRPr="00634BDC">
              <w:rPr>
                <w:rFonts w:eastAsia="Times New Roman"/>
                <w:color w:val="000000"/>
                <w:sz w:val="24"/>
                <w:szCs w:val="24"/>
              </w:rPr>
              <w:t>Групи активів</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E04B1" w:rsidRPr="00634BDC" w:rsidRDefault="00AE04B1" w:rsidP="00634BDC">
            <w:pPr>
              <w:shd w:val="clear" w:color="auto" w:fill="FFFFFF"/>
              <w:jc w:val="center"/>
              <w:rPr>
                <w:sz w:val="24"/>
                <w:szCs w:val="24"/>
              </w:rPr>
            </w:pPr>
            <w:r w:rsidRPr="00634BDC">
              <w:rPr>
                <w:rFonts w:eastAsia="Times New Roman"/>
                <w:color w:val="000000"/>
                <w:sz w:val="24"/>
                <w:szCs w:val="24"/>
                <w:lang w:val="ru-RU"/>
              </w:rPr>
              <w:t xml:space="preserve">Сума, </w:t>
            </w:r>
            <w:r w:rsidRPr="00634BDC">
              <w:rPr>
                <w:rFonts w:eastAsia="Times New Roman"/>
                <w:color w:val="000000"/>
                <w:sz w:val="24"/>
                <w:szCs w:val="24"/>
              </w:rPr>
              <w:t>тис.грн</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AE04B1" w:rsidRPr="00634BDC" w:rsidRDefault="00AE04B1" w:rsidP="00634BDC">
            <w:pPr>
              <w:shd w:val="clear" w:color="auto" w:fill="FFFFFF"/>
              <w:jc w:val="center"/>
              <w:rPr>
                <w:sz w:val="24"/>
                <w:szCs w:val="24"/>
              </w:rPr>
            </w:pPr>
            <w:r w:rsidRPr="00634BDC">
              <w:rPr>
                <w:rFonts w:eastAsia="Times New Roman"/>
                <w:color w:val="000000"/>
                <w:sz w:val="24"/>
                <w:szCs w:val="24"/>
              </w:rPr>
              <w:t>Період</w:t>
            </w:r>
          </w:p>
          <w:p w:rsidR="00AE04B1" w:rsidRPr="00634BDC" w:rsidRDefault="00AE04B1" w:rsidP="00634BDC">
            <w:pPr>
              <w:shd w:val="clear" w:color="auto" w:fill="FFFFFF"/>
              <w:jc w:val="center"/>
              <w:rPr>
                <w:sz w:val="24"/>
                <w:szCs w:val="24"/>
              </w:rPr>
            </w:pPr>
            <w:r w:rsidRPr="00634BDC">
              <w:rPr>
                <w:rFonts w:eastAsia="Times New Roman"/>
                <w:color w:val="000000"/>
                <w:spacing w:val="-3"/>
                <w:sz w:val="24"/>
                <w:szCs w:val="24"/>
              </w:rPr>
              <w:t>конвертованості</w:t>
            </w:r>
          </w:p>
          <w:p w:rsidR="00AE04B1" w:rsidRPr="00634BDC" w:rsidRDefault="00AE04B1" w:rsidP="00634BDC">
            <w:pPr>
              <w:shd w:val="clear" w:color="auto" w:fill="FFFFFF"/>
              <w:jc w:val="center"/>
              <w:rPr>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AE04B1" w:rsidRPr="00634BDC" w:rsidRDefault="00AE04B1" w:rsidP="00634BDC">
            <w:pPr>
              <w:shd w:val="clear" w:color="auto" w:fill="FFFFFF"/>
              <w:jc w:val="center"/>
              <w:rPr>
                <w:sz w:val="24"/>
                <w:szCs w:val="24"/>
              </w:rPr>
            </w:pPr>
            <w:r w:rsidRPr="00634BDC">
              <w:rPr>
                <w:color w:val="000000"/>
                <w:sz w:val="24"/>
                <w:szCs w:val="24"/>
                <w:lang w:val="en-US"/>
              </w:rPr>
              <w:t>(1/</w:t>
            </w:r>
            <w:r w:rsidR="006E081E" w:rsidRPr="00634BDC">
              <w:rPr>
                <w:color w:val="000000"/>
                <w:sz w:val="24"/>
                <w:szCs w:val="24"/>
                <w:lang w:val="en-US"/>
              </w:rPr>
              <w:t xml:space="preserve">Δ </w:t>
            </w:r>
            <w:r w:rsidRPr="00634BDC">
              <w:rPr>
                <w:color w:val="000000"/>
                <w:sz w:val="24"/>
                <w:szCs w:val="24"/>
                <w:lang w:val="en-US"/>
              </w:rPr>
              <w:t>ti)</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AE04B1" w:rsidRPr="00634BDC" w:rsidRDefault="00AE04B1" w:rsidP="00634BDC">
            <w:pPr>
              <w:shd w:val="clear" w:color="auto" w:fill="FFFFFF"/>
              <w:jc w:val="center"/>
              <w:rPr>
                <w:sz w:val="24"/>
                <w:szCs w:val="24"/>
              </w:rPr>
            </w:pPr>
            <w:r w:rsidRPr="00634BDC">
              <w:rPr>
                <w:rFonts w:eastAsia="Times New Roman"/>
                <w:color w:val="000000"/>
                <w:sz w:val="24"/>
                <w:szCs w:val="24"/>
              </w:rPr>
              <w:t xml:space="preserve">Отримане </w:t>
            </w:r>
            <w:r w:rsidRPr="00634BDC">
              <w:rPr>
                <w:rFonts w:eastAsia="Times New Roman"/>
                <w:color w:val="000000"/>
                <w:sz w:val="24"/>
                <w:szCs w:val="24"/>
                <w:lang w:val="ru-RU"/>
              </w:rPr>
              <w:t>значения</w:t>
            </w:r>
          </w:p>
        </w:tc>
      </w:tr>
      <w:tr w:rsidR="00876CF4" w:rsidRPr="00634BDC" w:rsidTr="00634BDC">
        <w:trPr>
          <w:trHeight w:hRule="exact" w:val="340"/>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shd w:val="clear" w:color="auto" w:fill="FFFFFF"/>
              <w:rPr>
                <w:sz w:val="24"/>
                <w:szCs w:val="24"/>
              </w:rPr>
            </w:pPr>
            <w:r w:rsidRPr="00634BDC">
              <w:rPr>
                <w:rFonts w:eastAsia="Times New Roman"/>
                <w:color w:val="000000"/>
                <w:sz w:val="24"/>
                <w:szCs w:val="24"/>
              </w:rPr>
              <w:t>Високоліквідні активи (А</w:t>
            </w:r>
            <w:r w:rsidRPr="00634BDC">
              <w:rPr>
                <w:rFonts w:eastAsia="Times New Roman"/>
                <w:color w:val="000000"/>
                <w:sz w:val="24"/>
                <w:szCs w:val="24"/>
                <w:vertAlign w:val="subscript"/>
              </w:rPr>
              <w:t>1)</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211,4</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0</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0</w:t>
            </w:r>
          </w:p>
        </w:tc>
      </w:tr>
      <w:tr w:rsidR="00876CF4" w:rsidRPr="00634BDC" w:rsidTr="00634BDC">
        <w:trPr>
          <w:trHeight w:hRule="exact" w:val="340"/>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shd w:val="clear" w:color="auto" w:fill="FFFFFF"/>
              <w:rPr>
                <w:sz w:val="24"/>
                <w:szCs w:val="24"/>
              </w:rPr>
            </w:pPr>
            <w:r w:rsidRPr="00634BDC">
              <w:rPr>
                <w:rFonts w:eastAsia="Times New Roman"/>
                <w:color w:val="000000"/>
                <w:sz w:val="24"/>
                <w:szCs w:val="24"/>
              </w:rPr>
              <w:t>Швидколіквідні активи (А</w:t>
            </w:r>
            <w:r w:rsidRPr="00634BDC">
              <w:rPr>
                <w:rFonts w:eastAsia="Times New Roman"/>
                <w:color w:val="000000"/>
                <w:sz w:val="24"/>
                <w:szCs w:val="24"/>
                <w:vertAlign w:val="subscript"/>
              </w:rPr>
              <w:t>2</w:t>
            </w:r>
            <w:r w:rsidRPr="00634BDC">
              <w:rPr>
                <w:rFonts w:eastAsia="Times New Roman"/>
                <w:color w:val="000000"/>
                <w:sz w:val="24"/>
                <w:szCs w:val="24"/>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52</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90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0,01</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0,52</w:t>
            </w:r>
          </w:p>
        </w:tc>
      </w:tr>
      <w:tr w:rsidR="00876CF4" w:rsidRPr="00634BDC" w:rsidTr="00634BDC">
        <w:trPr>
          <w:trHeight w:hRule="exact" w:val="340"/>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shd w:val="clear" w:color="auto" w:fill="FFFFFF"/>
              <w:rPr>
                <w:sz w:val="24"/>
                <w:szCs w:val="24"/>
              </w:rPr>
            </w:pPr>
            <w:r w:rsidRPr="00634BDC">
              <w:rPr>
                <w:rFonts w:eastAsia="Times New Roman"/>
                <w:color w:val="000000"/>
                <w:sz w:val="24"/>
                <w:szCs w:val="24"/>
              </w:rPr>
              <w:t>Повільноліквідні активи (А</w:t>
            </w:r>
            <w:r w:rsidRPr="00634BDC">
              <w:rPr>
                <w:rFonts w:eastAsia="Times New Roman"/>
                <w:color w:val="000000"/>
                <w:sz w:val="24"/>
                <w:szCs w:val="24"/>
                <w:vertAlign w:val="subscript"/>
              </w:rPr>
              <w:t>3</w:t>
            </w:r>
            <w:r w:rsidRPr="00634BDC">
              <w:rPr>
                <w:rFonts w:eastAsia="Times New Roman"/>
                <w:color w:val="000000"/>
                <w:sz w:val="24"/>
                <w:szCs w:val="24"/>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660</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180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pacing w:val="-7"/>
                <w:sz w:val="24"/>
                <w:szCs w:val="24"/>
              </w:rPr>
              <w:t>0,005</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3,3</w:t>
            </w:r>
          </w:p>
        </w:tc>
      </w:tr>
      <w:tr w:rsidR="00876CF4" w:rsidRPr="00634BDC" w:rsidTr="00634BDC">
        <w:trPr>
          <w:trHeight w:hRule="exact" w:val="340"/>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shd w:val="clear" w:color="auto" w:fill="FFFFFF"/>
              <w:rPr>
                <w:sz w:val="24"/>
                <w:szCs w:val="24"/>
              </w:rPr>
            </w:pPr>
            <w:r w:rsidRPr="00634BDC">
              <w:rPr>
                <w:rFonts w:eastAsia="Times New Roman"/>
                <w:color w:val="000000"/>
                <w:sz w:val="24"/>
                <w:szCs w:val="24"/>
              </w:rPr>
              <w:t>Важколіквідні активи (А</w:t>
            </w:r>
            <w:r w:rsidRPr="00634BDC">
              <w:rPr>
                <w:rFonts w:eastAsia="Times New Roman"/>
                <w:color w:val="000000"/>
                <w:sz w:val="24"/>
                <w:szCs w:val="24"/>
                <w:vertAlign w:val="subscript"/>
              </w:rPr>
              <w:t>4</w:t>
            </w:r>
            <w:r w:rsidRPr="00634BDC">
              <w:rPr>
                <w:rFonts w:eastAsia="Times New Roman"/>
                <w:color w:val="000000"/>
                <w:sz w:val="24"/>
                <w:szCs w:val="24"/>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852</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5E0FB2" w:rsidP="00634BDC">
            <w:pPr>
              <w:jc w:val="center"/>
              <w:rPr>
                <w:color w:val="000000"/>
                <w:sz w:val="24"/>
                <w:szCs w:val="24"/>
              </w:rPr>
            </w:pPr>
            <w:r w:rsidRPr="00634BDC">
              <w:rPr>
                <w:color w:val="000000"/>
                <w:sz w:val="24"/>
                <w:szCs w:val="24"/>
              </w:rPr>
              <w:t>370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pacing w:val="-5"/>
                <w:sz w:val="24"/>
                <w:szCs w:val="24"/>
              </w:rPr>
              <w:t>0,002</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876CF4" w:rsidRPr="00634BDC" w:rsidRDefault="00876CF4" w:rsidP="00634BDC">
            <w:pPr>
              <w:jc w:val="center"/>
              <w:rPr>
                <w:color w:val="000000"/>
                <w:sz w:val="24"/>
                <w:szCs w:val="24"/>
              </w:rPr>
            </w:pPr>
            <w:r w:rsidRPr="00634BDC">
              <w:rPr>
                <w:color w:val="000000"/>
                <w:sz w:val="24"/>
                <w:szCs w:val="24"/>
              </w:rPr>
              <w:t>1,704</w:t>
            </w:r>
          </w:p>
        </w:tc>
      </w:tr>
      <w:tr w:rsidR="006E081E" w:rsidRPr="00634BDC" w:rsidTr="00634BDC">
        <w:trPr>
          <w:trHeight w:hRule="exact" w:val="1036"/>
          <w:jc w:val="center"/>
        </w:trPr>
        <w:tc>
          <w:tcPr>
            <w:tcW w:w="779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jc w:val="center"/>
              <w:rPr>
                <w:color w:val="000000"/>
                <w:sz w:val="24"/>
                <w:szCs w:val="24"/>
              </w:rPr>
            </w:pPr>
            <w:r w:rsidRPr="00634BDC">
              <w:rPr>
                <w:rFonts w:eastAsia="Times New Roman"/>
                <w:color w:val="000000"/>
                <w:spacing w:val="-1"/>
                <w:sz w:val="24"/>
                <w:szCs w:val="24"/>
              </w:rPr>
              <w:t xml:space="preserve">Середня швидкість конвертованості </w:t>
            </w:r>
            <w:r w:rsidRPr="00634BDC">
              <w:rPr>
                <w:rFonts w:eastAsia="Times New Roman"/>
                <w:color w:val="000000"/>
                <w:sz w:val="24"/>
                <w:szCs w:val="24"/>
              </w:rPr>
              <w:t xml:space="preserve">поточних активів </w:t>
            </w:r>
            <w:r w:rsidRPr="00634BDC">
              <w:rPr>
                <w:rFonts w:eastAsia="Times New Roman"/>
                <w:color w:val="000000"/>
                <w:sz w:val="24"/>
                <w:szCs w:val="24"/>
                <w:lang w:val="ru-RU"/>
              </w:rPr>
              <w:t xml:space="preserve">в </w:t>
            </w:r>
            <w:r w:rsidRPr="00634BDC">
              <w:rPr>
                <w:rFonts w:eastAsia="Times New Roman"/>
                <w:color w:val="000000"/>
                <w:sz w:val="24"/>
                <w:szCs w:val="24"/>
              </w:rPr>
              <w:t>грошові кошти</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E081E" w:rsidRPr="00634BDC" w:rsidRDefault="006E081E" w:rsidP="00634BDC">
            <w:pPr>
              <w:jc w:val="center"/>
              <w:rPr>
                <w:color w:val="000000"/>
                <w:sz w:val="24"/>
                <w:szCs w:val="24"/>
              </w:rPr>
            </w:pPr>
            <w:r w:rsidRPr="00634BDC">
              <w:rPr>
                <w:color w:val="000000"/>
                <w:sz w:val="24"/>
                <w:szCs w:val="24"/>
              </w:rPr>
              <w:t>5,524</w:t>
            </w:r>
          </w:p>
        </w:tc>
      </w:tr>
    </w:tbl>
    <w:p w:rsidR="00AE04B1" w:rsidRDefault="00AE04B1" w:rsidP="00354DEA">
      <w:pPr>
        <w:shd w:val="clear" w:color="auto" w:fill="FFFFFF"/>
        <w:spacing w:line="360" w:lineRule="auto"/>
        <w:ind w:firstLine="709"/>
        <w:jc w:val="both"/>
      </w:pPr>
      <w:r>
        <w:rPr>
          <w:rFonts w:eastAsia="Times New Roman"/>
          <w:color w:val="000000"/>
          <w:sz w:val="28"/>
          <w:szCs w:val="28"/>
        </w:rPr>
        <w:t xml:space="preserve">Готівка </w:t>
      </w:r>
      <w:r>
        <w:rPr>
          <w:rFonts w:eastAsia="Times New Roman"/>
          <w:color w:val="000000"/>
          <w:sz w:val="28"/>
          <w:szCs w:val="28"/>
          <w:lang w:val="ru-RU"/>
        </w:rPr>
        <w:t xml:space="preserve">та </w:t>
      </w:r>
      <w:r>
        <w:rPr>
          <w:rFonts w:eastAsia="Times New Roman"/>
          <w:color w:val="000000"/>
          <w:sz w:val="28"/>
          <w:szCs w:val="28"/>
        </w:rPr>
        <w:t xml:space="preserve">поточні фінансові вкладення </w:t>
      </w:r>
      <w:r>
        <w:rPr>
          <w:rFonts w:eastAsia="Times New Roman"/>
          <w:color w:val="000000"/>
          <w:sz w:val="28"/>
          <w:szCs w:val="28"/>
          <w:lang w:val="ru-RU"/>
        </w:rPr>
        <w:t xml:space="preserve">не </w:t>
      </w:r>
      <w:r>
        <w:rPr>
          <w:rFonts w:eastAsia="Times New Roman"/>
          <w:color w:val="000000"/>
          <w:sz w:val="28"/>
          <w:szCs w:val="28"/>
        </w:rPr>
        <w:t xml:space="preserve">мають періоду конвертованості, що дає </w:t>
      </w:r>
      <w:r>
        <w:rPr>
          <w:rFonts w:eastAsia="Times New Roman"/>
          <w:color w:val="000000"/>
          <w:sz w:val="28"/>
          <w:szCs w:val="28"/>
          <w:lang w:val="ru-RU"/>
        </w:rPr>
        <w:t xml:space="preserve">нам право </w:t>
      </w:r>
      <w:r>
        <w:rPr>
          <w:rFonts w:eastAsia="Times New Roman"/>
          <w:color w:val="000000"/>
          <w:sz w:val="28"/>
          <w:szCs w:val="28"/>
        </w:rPr>
        <w:t xml:space="preserve">відносити їх </w:t>
      </w:r>
      <w:r>
        <w:rPr>
          <w:rFonts w:eastAsia="Times New Roman"/>
          <w:color w:val="000000"/>
          <w:sz w:val="28"/>
          <w:szCs w:val="28"/>
          <w:lang w:val="ru-RU"/>
        </w:rPr>
        <w:t xml:space="preserve">до </w:t>
      </w:r>
      <w:r>
        <w:rPr>
          <w:rFonts w:eastAsia="Times New Roman"/>
          <w:color w:val="000000"/>
          <w:sz w:val="28"/>
          <w:szCs w:val="28"/>
        </w:rPr>
        <w:t xml:space="preserve">високоліквідних активів. Ліквідність другої групи активів залежить від вчасності відвантаження </w:t>
      </w:r>
      <w:r>
        <w:rPr>
          <w:rFonts w:eastAsia="Times New Roman"/>
          <w:color w:val="000000"/>
          <w:sz w:val="28"/>
          <w:szCs w:val="28"/>
        </w:rPr>
        <w:lastRenderedPageBreak/>
        <w:t xml:space="preserve">продукції, оформлення банківських документів, швидкості платіжного документообігу, від попиту </w:t>
      </w:r>
      <w:r w:rsidRPr="00AE04B1">
        <w:rPr>
          <w:rFonts w:eastAsia="Times New Roman"/>
          <w:color w:val="000000"/>
          <w:sz w:val="28"/>
          <w:szCs w:val="28"/>
        </w:rPr>
        <w:t xml:space="preserve">на </w:t>
      </w:r>
      <w:r>
        <w:rPr>
          <w:rFonts w:eastAsia="Times New Roman"/>
          <w:color w:val="000000"/>
          <w:sz w:val="28"/>
          <w:szCs w:val="28"/>
        </w:rPr>
        <w:t xml:space="preserve">продукцію, її конкурентоспроможності, платоспроможності покупців, </w:t>
      </w:r>
      <w:r w:rsidRPr="00AE04B1">
        <w:rPr>
          <w:rFonts w:eastAsia="Times New Roman"/>
          <w:color w:val="000000"/>
          <w:sz w:val="28"/>
          <w:szCs w:val="28"/>
        </w:rPr>
        <w:t xml:space="preserve">форм </w:t>
      </w:r>
      <w:r>
        <w:rPr>
          <w:rFonts w:eastAsia="Times New Roman"/>
          <w:color w:val="000000"/>
          <w:sz w:val="28"/>
          <w:szCs w:val="28"/>
        </w:rPr>
        <w:t xml:space="preserve">розрахунків </w:t>
      </w:r>
      <w:r w:rsidRPr="00AE04B1">
        <w:rPr>
          <w:rFonts w:eastAsia="Times New Roman"/>
          <w:color w:val="000000"/>
          <w:sz w:val="28"/>
          <w:szCs w:val="28"/>
        </w:rPr>
        <w:t xml:space="preserve">та </w:t>
      </w:r>
      <w:r>
        <w:rPr>
          <w:rFonts w:eastAsia="Times New Roman"/>
          <w:color w:val="000000"/>
          <w:sz w:val="28"/>
          <w:szCs w:val="28"/>
        </w:rPr>
        <w:t xml:space="preserve">інше, </w:t>
      </w:r>
      <w:r w:rsidRPr="00AE04B1">
        <w:rPr>
          <w:rFonts w:eastAsia="Times New Roman"/>
          <w:color w:val="000000"/>
          <w:sz w:val="28"/>
          <w:szCs w:val="28"/>
        </w:rPr>
        <w:t xml:space="preserve">тому </w:t>
      </w:r>
      <w:r>
        <w:rPr>
          <w:rFonts w:eastAsia="Times New Roman"/>
          <w:color w:val="000000"/>
          <w:sz w:val="28"/>
          <w:szCs w:val="28"/>
        </w:rPr>
        <w:t xml:space="preserve">період </w:t>
      </w:r>
      <w:r w:rsidRPr="00AE04B1">
        <w:rPr>
          <w:rFonts w:eastAsia="Times New Roman"/>
          <w:color w:val="000000"/>
          <w:sz w:val="28"/>
          <w:szCs w:val="28"/>
        </w:rPr>
        <w:t xml:space="preserve">для </w:t>
      </w:r>
      <w:r>
        <w:rPr>
          <w:rFonts w:eastAsia="Times New Roman"/>
          <w:color w:val="000000"/>
          <w:sz w:val="28"/>
          <w:szCs w:val="28"/>
        </w:rPr>
        <w:t xml:space="preserve">даного </w:t>
      </w:r>
      <w:r w:rsidRPr="00AE04B1">
        <w:rPr>
          <w:rFonts w:eastAsia="Times New Roman"/>
          <w:color w:val="000000"/>
          <w:sz w:val="28"/>
          <w:szCs w:val="28"/>
        </w:rPr>
        <w:t xml:space="preserve">виду </w:t>
      </w:r>
      <w:r>
        <w:rPr>
          <w:rFonts w:eastAsia="Times New Roman"/>
          <w:color w:val="000000"/>
          <w:sz w:val="28"/>
          <w:szCs w:val="28"/>
        </w:rPr>
        <w:t xml:space="preserve">активів становить 90 днів. </w:t>
      </w:r>
      <w:r>
        <w:rPr>
          <w:rFonts w:eastAsia="Times New Roman"/>
          <w:color w:val="000000"/>
          <w:sz w:val="28"/>
          <w:szCs w:val="28"/>
          <w:lang w:val="ru-RU"/>
        </w:rPr>
        <w:t xml:space="preserve">Для </w:t>
      </w:r>
      <w:r>
        <w:rPr>
          <w:rFonts w:eastAsia="Times New Roman"/>
          <w:color w:val="000000"/>
          <w:sz w:val="28"/>
          <w:szCs w:val="28"/>
        </w:rPr>
        <w:t xml:space="preserve">трансформування </w:t>
      </w:r>
      <w:r>
        <w:rPr>
          <w:rFonts w:eastAsia="Times New Roman"/>
          <w:color w:val="000000"/>
          <w:sz w:val="28"/>
          <w:szCs w:val="28"/>
          <w:lang w:val="ru-RU"/>
        </w:rPr>
        <w:t xml:space="preserve">в </w:t>
      </w:r>
      <w:r>
        <w:rPr>
          <w:rFonts w:eastAsia="Times New Roman"/>
          <w:color w:val="000000"/>
          <w:sz w:val="28"/>
          <w:szCs w:val="28"/>
        </w:rPr>
        <w:t xml:space="preserve">готівку важко ліквідних активів потрібен значно більший термін, який </w:t>
      </w:r>
      <w:r>
        <w:rPr>
          <w:rFonts w:eastAsia="Times New Roman"/>
          <w:color w:val="000000"/>
          <w:sz w:val="28"/>
          <w:szCs w:val="28"/>
          <w:lang w:val="ru-RU"/>
        </w:rPr>
        <w:t xml:space="preserve">в </w:t>
      </w:r>
      <w:r>
        <w:rPr>
          <w:rFonts w:eastAsia="Times New Roman"/>
          <w:color w:val="000000"/>
          <w:sz w:val="28"/>
          <w:szCs w:val="28"/>
        </w:rPr>
        <w:t xml:space="preserve">нашому випадку складає 180 днів. Платежі </w:t>
      </w:r>
      <w:r>
        <w:rPr>
          <w:rFonts w:eastAsia="Times New Roman"/>
          <w:color w:val="000000"/>
          <w:sz w:val="28"/>
          <w:szCs w:val="28"/>
          <w:lang w:val="ru-RU"/>
        </w:rPr>
        <w:t xml:space="preserve">за </w:t>
      </w:r>
      <w:r>
        <w:rPr>
          <w:rFonts w:eastAsia="Times New Roman"/>
          <w:color w:val="000000"/>
          <w:sz w:val="28"/>
          <w:szCs w:val="28"/>
        </w:rPr>
        <w:t xml:space="preserve">останньою групою очікуються більше ніж </w:t>
      </w:r>
      <w:r>
        <w:rPr>
          <w:rFonts w:eastAsia="Times New Roman"/>
          <w:color w:val="000000"/>
          <w:sz w:val="28"/>
          <w:szCs w:val="28"/>
          <w:lang w:val="ru-RU"/>
        </w:rPr>
        <w:t xml:space="preserve">через 12 </w:t>
      </w:r>
      <w:r>
        <w:rPr>
          <w:rFonts w:eastAsia="Times New Roman"/>
          <w:color w:val="000000"/>
          <w:sz w:val="28"/>
          <w:szCs w:val="28"/>
        </w:rPr>
        <w:t xml:space="preserve">місяіців, </w:t>
      </w:r>
      <w:r>
        <w:rPr>
          <w:rFonts w:eastAsia="Times New Roman"/>
          <w:color w:val="000000"/>
          <w:sz w:val="28"/>
          <w:szCs w:val="28"/>
          <w:lang w:val="ru-RU"/>
        </w:rPr>
        <w:t xml:space="preserve">для </w:t>
      </w:r>
      <w:r w:rsidR="00BE4568">
        <w:rPr>
          <w:rFonts w:eastAsia="Times New Roman"/>
          <w:color w:val="000000"/>
          <w:spacing w:val="-2"/>
          <w:sz w:val="28"/>
          <w:szCs w:val="28"/>
          <w:lang w:val="ru-RU"/>
        </w:rPr>
        <w:t xml:space="preserve">ПП </w:t>
      </w:r>
      <w:r w:rsidR="00BE4568">
        <w:rPr>
          <w:rFonts w:eastAsia="Times New Roman"/>
          <w:color w:val="000000"/>
          <w:spacing w:val="-2"/>
          <w:sz w:val="28"/>
          <w:szCs w:val="28"/>
        </w:rPr>
        <w:t>«</w:t>
      </w:r>
      <w:r w:rsidR="00BE4568">
        <w:rPr>
          <w:rFonts w:eastAsia="Times New Roman"/>
          <w:color w:val="000000"/>
          <w:sz w:val="28"/>
          <w:szCs w:val="28"/>
        </w:rPr>
        <w:t>Техенерго Плюс</w:t>
      </w:r>
      <w:r w:rsidR="00BE4568">
        <w:rPr>
          <w:rFonts w:eastAsia="Times New Roman"/>
          <w:color w:val="000000"/>
          <w:spacing w:val="-2"/>
          <w:sz w:val="28"/>
          <w:szCs w:val="28"/>
        </w:rPr>
        <w:t>»</w:t>
      </w:r>
      <w:r>
        <w:rPr>
          <w:rFonts w:eastAsia="Times New Roman"/>
          <w:color w:val="000000"/>
          <w:sz w:val="28"/>
          <w:szCs w:val="28"/>
        </w:rPr>
        <w:t xml:space="preserve"> </w:t>
      </w:r>
      <w:r>
        <w:rPr>
          <w:rFonts w:eastAsia="Times New Roman"/>
          <w:color w:val="000000"/>
          <w:sz w:val="28"/>
          <w:szCs w:val="28"/>
          <w:lang w:val="ru-RU"/>
        </w:rPr>
        <w:t xml:space="preserve">через </w:t>
      </w:r>
      <w:r w:rsidR="006E081E">
        <w:rPr>
          <w:rFonts w:eastAsia="Times New Roman"/>
          <w:color w:val="000000"/>
          <w:sz w:val="28"/>
          <w:szCs w:val="28"/>
          <w:lang w:val="ru-RU"/>
        </w:rPr>
        <w:t>370</w:t>
      </w:r>
      <w:r>
        <w:rPr>
          <w:rFonts w:eastAsia="Times New Roman"/>
          <w:color w:val="000000"/>
          <w:sz w:val="28"/>
          <w:szCs w:val="28"/>
          <w:lang w:val="ru-RU"/>
        </w:rPr>
        <w:t xml:space="preserve"> д</w:t>
      </w:r>
      <w:r w:rsidR="006E081E">
        <w:rPr>
          <w:rFonts w:eastAsia="Times New Roman"/>
          <w:color w:val="000000"/>
          <w:sz w:val="28"/>
          <w:szCs w:val="28"/>
          <w:lang w:val="ru-RU"/>
        </w:rPr>
        <w:t>нів</w:t>
      </w:r>
      <w:r>
        <w:rPr>
          <w:rFonts w:eastAsia="Times New Roman"/>
          <w:color w:val="000000"/>
          <w:sz w:val="28"/>
          <w:szCs w:val="28"/>
          <w:lang w:val="ru-RU"/>
        </w:rPr>
        <w:t xml:space="preserve">. </w:t>
      </w:r>
      <w:r>
        <w:rPr>
          <w:rFonts w:eastAsia="Times New Roman"/>
          <w:color w:val="000000"/>
          <w:sz w:val="28"/>
          <w:szCs w:val="28"/>
        </w:rPr>
        <w:t>З отриманих розрахункових</w:t>
      </w:r>
      <w:r w:rsidR="00BE4568">
        <w:rPr>
          <w:rFonts w:eastAsia="Times New Roman"/>
          <w:color w:val="000000"/>
          <w:sz w:val="28"/>
          <w:szCs w:val="28"/>
        </w:rPr>
        <w:t xml:space="preserve"> </w:t>
      </w:r>
      <w:r>
        <w:rPr>
          <w:rFonts w:eastAsia="Times New Roman"/>
          <w:color w:val="000000"/>
          <w:sz w:val="28"/>
          <w:szCs w:val="28"/>
          <w:lang w:val="ru-RU"/>
        </w:rPr>
        <w:t xml:space="preserve">значень видно, найменшу </w:t>
      </w:r>
      <w:r>
        <w:rPr>
          <w:rFonts w:eastAsia="Times New Roman"/>
          <w:color w:val="000000"/>
          <w:sz w:val="28"/>
          <w:szCs w:val="28"/>
        </w:rPr>
        <w:t xml:space="preserve">швидкість конвертованості </w:t>
      </w:r>
      <w:r>
        <w:rPr>
          <w:rFonts w:eastAsia="Times New Roman"/>
          <w:color w:val="000000"/>
          <w:sz w:val="28"/>
          <w:szCs w:val="28"/>
          <w:lang w:val="ru-RU"/>
        </w:rPr>
        <w:t xml:space="preserve">поточних </w:t>
      </w:r>
      <w:r>
        <w:rPr>
          <w:rFonts w:eastAsia="Times New Roman"/>
          <w:color w:val="000000"/>
          <w:sz w:val="28"/>
          <w:szCs w:val="28"/>
        </w:rPr>
        <w:t xml:space="preserve">активів </w:t>
      </w:r>
      <w:r>
        <w:rPr>
          <w:rFonts w:eastAsia="Times New Roman"/>
          <w:color w:val="000000"/>
          <w:sz w:val="28"/>
          <w:szCs w:val="28"/>
          <w:lang w:val="ru-RU"/>
        </w:rPr>
        <w:t>в</w:t>
      </w:r>
      <w:r w:rsidR="00BE4568">
        <w:rPr>
          <w:rFonts w:eastAsia="Times New Roman"/>
          <w:color w:val="000000"/>
          <w:sz w:val="28"/>
          <w:szCs w:val="28"/>
          <w:lang w:val="ru-RU"/>
        </w:rPr>
        <w:t xml:space="preserve"> </w:t>
      </w:r>
      <w:r>
        <w:rPr>
          <w:rFonts w:eastAsia="Times New Roman"/>
          <w:color w:val="000000"/>
          <w:spacing w:val="-1"/>
          <w:sz w:val="28"/>
          <w:szCs w:val="28"/>
        </w:rPr>
        <w:t xml:space="preserve">грошові </w:t>
      </w:r>
      <w:r>
        <w:rPr>
          <w:rFonts w:eastAsia="Times New Roman"/>
          <w:color w:val="000000"/>
          <w:spacing w:val="-1"/>
          <w:sz w:val="28"/>
          <w:szCs w:val="28"/>
          <w:lang w:val="ru-RU"/>
        </w:rPr>
        <w:t>кошти мають третя та четверта групи.</w:t>
      </w:r>
    </w:p>
    <w:p w:rsidR="00AE04B1" w:rsidRDefault="00AE04B1" w:rsidP="00354DEA">
      <w:pPr>
        <w:shd w:val="clear" w:color="auto" w:fill="FFFFFF"/>
        <w:spacing w:line="360" w:lineRule="auto"/>
        <w:ind w:firstLine="709"/>
        <w:jc w:val="both"/>
      </w:pPr>
      <w:r>
        <w:rPr>
          <w:rFonts w:eastAsia="Times New Roman"/>
          <w:color w:val="000000"/>
          <w:sz w:val="28"/>
          <w:szCs w:val="28"/>
        </w:rPr>
        <w:t xml:space="preserve">Останнім </w:t>
      </w:r>
      <w:r w:rsidRPr="00AE04B1">
        <w:rPr>
          <w:rFonts w:eastAsia="Times New Roman"/>
          <w:color w:val="000000"/>
          <w:sz w:val="28"/>
          <w:szCs w:val="28"/>
        </w:rPr>
        <w:t xml:space="preserve">етапом </w:t>
      </w:r>
      <w:r>
        <w:rPr>
          <w:rFonts w:eastAsia="Times New Roman"/>
          <w:color w:val="000000"/>
          <w:sz w:val="28"/>
          <w:szCs w:val="28"/>
        </w:rPr>
        <w:t xml:space="preserve">є </w:t>
      </w:r>
      <w:r w:rsidRPr="00AE04B1">
        <w:rPr>
          <w:rFonts w:eastAsia="Times New Roman"/>
          <w:color w:val="000000"/>
          <w:sz w:val="28"/>
          <w:szCs w:val="28"/>
        </w:rPr>
        <w:t xml:space="preserve">розрахунок </w:t>
      </w:r>
      <w:r>
        <w:rPr>
          <w:rFonts w:eastAsia="Times New Roman"/>
          <w:color w:val="000000"/>
          <w:sz w:val="28"/>
          <w:szCs w:val="28"/>
        </w:rPr>
        <w:t xml:space="preserve">коефіцієнта операційної ліквідності, </w:t>
      </w:r>
      <w:r w:rsidRPr="00AE04B1">
        <w:rPr>
          <w:rFonts w:eastAsia="Times New Roman"/>
          <w:color w:val="000000"/>
          <w:sz w:val="28"/>
          <w:szCs w:val="28"/>
        </w:rPr>
        <w:t>за</w:t>
      </w:r>
      <w:r w:rsidR="007D57F4">
        <w:rPr>
          <w:rFonts w:eastAsia="Times New Roman"/>
          <w:color w:val="000000"/>
          <w:sz w:val="28"/>
          <w:szCs w:val="28"/>
        </w:rPr>
        <w:t xml:space="preserve"> </w:t>
      </w:r>
      <w:r w:rsidRPr="007D57F4">
        <w:rPr>
          <w:rFonts w:eastAsia="Times New Roman"/>
          <w:color w:val="000000"/>
          <w:sz w:val="28"/>
          <w:szCs w:val="28"/>
        </w:rPr>
        <w:t xml:space="preserve">формулою </w:t>
      </w:r>
      <w:r>
        <w:rPr>
          <w:rFonts w:eastAsia="Times New Roman"/>
          <w:color w:val="000000"/>
          <w:sz w:val="28"/>
          <w:szCs w:val="28"/>
        </w:rPr>
        <w:t xml:space="preserve">3.3, </w:t>
      </w:r>
      <w:r w:rsidRPr="007D57F4">
        <w:rPr>
          <w:rFonts w:eastAsia="Times New Roman"/>
          <w:color w:val="000000"/>
          <w:sz w:val="28"/>
          <w:szCs w:val="28"/>
        </w:rPr>
        <w:t xml:space="preserve">шляхом </w:t>
      </w:r>
      <w:r>
        <w:rPr>
          <w:rFonts w:eastAsia="Times New Roman"/>
          <w:color w:val="000000"/>
          <w:sz w:val="28"/>
          <w:szCs w:val="28"/>
        </w:rPr>
        <w:t>відношення середньої швидкості конвертованості</w:t>
      </w:r>
      <w:r w:rsidR="007D57F4">
        <w:rPr>
          <w:rFonts w:eastAsia="Times New Roman"/>
          <w:color w:val="000000"/>
          <w:sz w:val="28"/>
          <w:szCs w:val="28"/>
        </w:rPr>
        <w:t xml:space="preserve"> </w:t>
      </w:r>
      <w:r w:rsidRPr="007D57F4">
        <w:rPr>
          <w:rFonts w:eastAsia="Times New Roman"/>
          <w:color w:val="000000"/>
          <w:sz w:val="28"/>
          <w:szCs w:val="28"/>
        </w:rPr>
        <w:t xml:space="preserve">поточних </w:t>
      </w:r>
      <w:r>
        <w:rPr>
          <w:rFonts w:eastAsia="Times New Roman"/>
          <w:color w:val="000000"/>
          <w:sz w:val="28"/>
          <w:szCs w:val="28"/>
        </w:rPr>
        <w:t xml:space="preserve">активів </w:t>
      </w:r>
      <w:r w:rsidRPr="007D57F4">
        <w:rPr>
          <w:rFonts w:eastAsia="Times New Roman"/>
          <w:color w:val="000000"/>
          <w:sz w:val="28"/>
          <w:szCs w:val="28"/>
        </w:rPr>
        <w:t xml:space="preserve">в </w:t>
      </w:r>
      <w:r>
        <w:rPr>
          <w:rFonts w:eastAsia="Times New Roman"/>
          <w:color w:val="000000"/>
          <w:sz w:val="28"/>
          <w:szCs w:val="28"/>
        </w:rPr>
        <w:t xml:space="preserve">грошові </w:t>
      </w:r>
      <w:r w:rsidRPr="007D57F4">
        <w:rPr>
          <w:rFonts w:eastAsia="Times New Roman"/>
          <w:color w:val="000000"/>
          <w:sz w:val="28"/>
          <w:szCs w:val="28"/>
        </w:rPr>
        <w:t xml:space="preserve">кошти </w:t>
      </w:r>
      <w:r>
        <w:rPr>
          <w:rFonts w:eastAsia="Times New Roman"/>
          <w:color w:val="000000"/>
          <w:sz w:val="28"/>
          <w:szCs w:val="28"/>
        </w:rPr>
        <w:t xml:space="preserve">і </w:t>
      </w:r>
      <w:r w:rsidRPr="007D57F4">
        <w:rPr>
          <w:rFonts w:eastAsia="Times New Roman"/>
          <w:color w:val="000000"/>
          <w:sz w:val="28"/>
          <w:szCs w:val="28"/>
        </w:rPr>
        <w:t xml:space="preserve">середню </w:t>
      </w:r>
      <w:r>
        <w:rPr>
          <w:rFonts w:eastAsia="Times New Roman"/>
          <w:color w:val="000000"/>
          <w:sz w:val="28"/>
          <w:szCs w:val="28"/>
        </w:rPr>
        <w:t>швидкість дозрівання всіх</w:t>
      </w:r>
      <w:r w:rsidR="007D57F4">
        <w:rPr>
          <w:rFonts w:eastAsia="Times New Roman"/>
          <w:color w:val="000000"/>
          <w:sz w:val="28"/>
          <w:szCs w:val="28"/>
        </w:rPr>
        <w:t xml:space="preserve"> </w:t>
      </w:r>
      <w:r w:rsidRPr="007D57F4">
        <w:rPr>
          <w:rFonts w:eastAsia="Times New Roman"/>
          <w:color w:val="000000"/>
          <w:spacing w:val="-2"/>
          <w:sz w:val="28"/>
          <w:szCs w:val="28"/>
        </w:rPr>
        <w:t>поточних зобов’язань.</w:t>
      </w:r>
    </w:p>
    <w:p w:rsidR="00AE04B1" w:rsidRDefault="00AE04B1" w:rsidP="00634BDC">
      <w:pPr>
        <w:shd w:val="clear" w:color="auto" w:fill="FFFFFF"/>
        <w:tabs>
          <w:tab w:val="left" w:pos="8770"/>
        </w:tabs>
        <w:spacing w:line="360" w:lineRule="auto"/>
        <w:ind w:firstLine="709"/>
        <w:jc w:val="center"/>
      </w:pPr>
      <w:r w:rsidRPr="00E15580">
        <w:rPr>
          <w:rFonts w:eastAsia="Times New Roman"/>
          <w:iCs/>
          <w:color w:val="000000"/>
          <w:spacing w:val="-6"/>
          <w:sz w:val="28"/>
          <w:szCs w:val="28"/>
        </w:rPr>
        <w:t xml:space="preserve">Σ </w:t>
      </w:r>
      <w:r w:rsidRPr="00E15580">
        <w:rPr>
          <w:rFonts w:eastAsia="Times New Roman"/>
          <w:iCs/>
          <w:smallCaps/>
          <w:color w:val="000000"/>
          <w:spacing w:val="-6"/>
          <w:sz w:val="28"/>
          <w:szCs w:val="28"/>
        </w:rPr>
        <w:t>Л</w:t>
      </w:r>
      <w:r w:rsidRPr="00E15580">
        <w:rPr>
          <w:rFonts w:eastAsia="Times New Roman"/>
          <w:iCs/>
          <w:color w:val="000000"/>
          <w:spacing w:val="-6"/>
          <w:sz w:val="28"/>
          <w:szCs w:val="28"/>
        </w:rPr>
        <w:t>і</w:t>
      </w:r>
      <w:r w:rsidRPr="00E15580">
        <w:rPr>
          <w:rFonts w:eastAsia="Times New Roman"/>
          <w:iCs/>
          <w:smallCaps/>
          <w:color w:val="000000"/>
          <w:spacing w:val="-6"/>
          <w:sz w:val="28"/>
          <w:szCs w:val="28"/>
        </w:rPr>
        <w:t xml:space="preserve">*А / </w:t>
      </w:r>
      <w:r w:rsidRPr="00E15580">
        <w:rPr>
          <w:rFonts w:eastAsia="Times New Roman"/>
          <w:iCs/>
          <w:color w:val="000000"/>
          <w:spacing w:val="-6"/>
          <w:sz w:val="28"/>
          <w:szCs w:val="28"/>
        </w:rPr>
        <w:t xml:space="preserve">Σ </w:t>
      </w:r>
      <w:r w:rsidRPr="00E15580">
        <w:rPr>
          <w:rFonts w:eastAsia="Times New Roman"/>
          <w:iCs/>
          <w:smallCaps/>
          <w:color w:val="000000"/>
          <w:spacing w:val="-6"/>
          <w:sz w:val="28"/>
          <w:szCs w:val="28"/>
        </w:rPr>
        <w:t>С</w:t>
      </w:r>
      <w:r w:rsidRPr="00E15580">
        <w:rPr>
          <w:rFonts w:eastAsia="Times New Roman"/>
          <w:iCs/>
          <w:color w:val="000000"/>
          <w:spacing w:val="-6"/>
          <w:sz w:val="28"/>
          <w:szCs w:val="28"/>
        </w:rPr>
        <w:t>і</w:t>
      </w:r>
      <w:r w:rsidRPr="00E15580">
        <w:rPr>
          <w:rFonts w:eastAsia="Times New Roman"/>
          <w:iCs/>
          <w:smallCaps/>
          <w:color w:val="000000"/>
          <w:spacing w:val="-6"/>
          <w:sz w:val="28"/>
          <w:szCs w:val="28"/>
        </w:rPr>
        <w:t>*КЗ</w:t>
      </w:r>
      <w:r w:rsidRPr="00E15580">
        <w:rPr>
          <w:rFonts w:eastAsia="Times New Roman"/>
          <w:iCs/>
          <w:color w:val="000000"/>
          <w:spacing w:val="-6"/>
          <w:sz w:val="28"/>
          <w:szCs w:val="28"/>
        </w:rPr>
        <w:t>і</w:t>
      </w:r>
      <w:r w:rsidR="00D03710" w:rsidRPr="00E15580">
        <w:rPr>
          <w:rFonts w:eastAsia="Times New Roman"/>
          <w:iCs/>
          <w:color w:val="000000"/>
          <w:spacing w:val="-6"/>
          <w:sz w:val="28"/>
          <w:szCs w:val="28"/>
        </w:rPr>
        <w:t xml:space="preserve">    </w:t>
      </w:r>
      <w:r w:rsidRPr="00E15580">
        <w:rPr>
          <w:rFonts w:eastAsia="Times New Roman" w:hAnsi="Arial"/>
          <w:color w:val="000000"/>
          <w:spacing w:val="-3"/>
          <w:sz w:val="28"/>
          <w:szCs w:val="28"/>
        </w:rPr>
        <w:t>(3.3</w:t>
      </w:r>
      <w:r>
        <w:rPr>
          <w:rFonts w:eastAsia="Times New Roman" w:hAnsi="Arial"/>
          <w:color w:val="000000"/>
          <w:spacing w:val="-3"/>
          <w:sz w:val="28"/>
          <w:szCs w:val="28"/>
        </w:rPr>
        <w:t>)</w:t>
      </w:r>
    </w:p>
    <w:p w:rsidR="00876CF4" w:rsidRPr="00876CF4" w:rsidRDefault="00AE04B1" w:rsidP="00354DEA">
      <w:pPr>
        <w:spacing w:line="360" w:lineRule="auto"/>
        <w:ind w:firstLine="709"/>
        <w:jc w:val="both"/>
        <w:rPr>
          <w:rFonts w:ascii="Calibri" w:eastAsia="Times New Roman" w:hAnsi="Calibri" w:cs="Calibri"/>
          <w:color w:val="000000"/>
          <w:sz w:val="22"/>
          <w:szCs w:val="22"/>
        </w:rPr>
      </w:pPr>
      <w:r>
        <w:rPr>
          <w:rFonts w:eastAsia="Times New Roman"/>
          <w:color w:val="000000"/>
          <w:sz w:val="28"/>
          <w:szCs w:val="28"/>
          <w:lang w:val="ru-RU"/>
        </w:rPr>
        <w:t xml:space="preserve">Отже, отримане значения </w:t>
      </w:r>
      <w:r>
        <w:rPr>
          <w:rFonts w:eastAsia="Times New Roman"/>
          <w:color w:val="000000"/>
          <w:sz w:val="28"/>
          <w:szCs w:val="28"/>
        </w:rPr>
        <w:t xml:space="preserve">коефіцієнта операційної ліквідності </w:t>
      </w:r>
      <w:r>
        <w:rPr>
          <w:rFonts w:eastAsia="Times New Roman"/>
          <w:color w:val="000000"/>
          <w:sz w:val="28"/>
          <w:szCs w:val="28"/>
          <w:lang w:val="ru-RU"/>
        </w:rPr>
        <w:t xml:space="preserve">за </w:t>
      </w:r>
      <w:r>
        <w:rPr>
          <w:rFonts w:eastAsia="Times New Roman"/>
          <w:color w:val="000000"/>
          <w:sz w:val="28"/>
          <w:szCs w:val="28"/>
        </w:rPr>
        <w:t>20</w:t>
      </w:r>
      <w:r w:rsidR="00D03710">
        <w:rPr>
          <w:rFonts w:eastAsia="Times New Roman"/>
          <w:color w:val="000000"/>
          <w:sz w:val="28"/>
          <w:szCs w:val="28"/>
        </w:rPr>
        <w:t>10</w:t>
      </w:r>
      <w:r>
        <w:rPr>
          <w:rFonts w:eastAsia="Times New Roman"/>
          <w:color w:val="000000"/>
          <w:sz w:val="28"/>
          <w:szCs w:val="28"/>
        </w:rPr>
        <w:t xml:space="preserve"> рік </w:t>
      </w:r>
      <w:r>
        <w:rPr>
          <w:rFonts w:eastAsia="Times New Roman"/>
          <w:color w:val="000000"/>
          <w:sz w:val="28"/>
          <w:szCs w:val="28"/>
          <w:lang w:val="ru-RU"/>
        </w:rPr>
        <w:t>буде становити</w:t>
      </w:r>
      <w:r w:rsidR="007D57F4">
        <w:rPr>
          <w:rFonts w:eastAsia="Times New Roman"/>
          <w:color w:val="000000"/>
          <w:sz w:val="28"/>
          <w:szCs w:val="28"/>
          <w:lang w:val="ru-RU"/>
        </w:rPr>
        <w:t xml:space="preserve">: </w:t>
      </w:r>
      <w:r w:rsidR="00876CF4" w:rsidRPr="007D57F4">
        <w:rPr>
          <w:rFonts w:eastAsia="Times New Roman"/>
          <w:color w:val="000000"/>
          <w:sz w:val="28"/>
          <w:szCs w:val="28"/>
          <w:lang w:val="ru-RU"/>
        </w:rPr>
        <w:t>5,54</w:t>
      </w:r>
      <w:r w:rsidR="00876CF4" w:rsidRPr="007D57F4">
        <w:rPr>
          <w:rFonts w:eastAsia="Times New Roman"/>
          <w:color w:val="000000"/>
          <w:sz w:val="28"/>
          <w:szCs w:val="28"/>
        </w:rPr>
        <w:t>/9,65</w:t>
      </w:r>
      <w:r w:rsidRPr="007D57F4">
        <w:rPr>
          <w:rFonts w:eastAsia="Times New Roman"/>
          <w:color w:val="000000"/>
          <w:sz w:val="28"/>
          <w:szCs w:val="28"/>
        </w:rPr>
        <w:t>=</w:t>
      </w:r>
      <w:r w:rsidR="00876CF4" w:rsidRPr="007D57F4">
        <w:rPr>
          <w:rFonts w:eastAsia="Times New Roman"/>
          <w:color w:val="000000"/>
          <w:sz w:val="28"/>
          <w:szCs w:val="28"/>
        </w:rPr>
        <w:t>0,572479</w:t>
      </w:r>
    </w:p>
    <w:p w:rsidR="00AE04B1" w:rsidRDefault="00AE04B1" w:rsidP="00354DEA">
      <w:pPr>
        <w:shd w:val="clear" w:color="auto" w:fill="FFFFFF"/>
        <w:spacing w:line="360" w:lineRule="auto"/>
        <w:ind w:firstLine="709"/>
        <w:jc w:val="both"/>
        <w:rPr>
          <w:rFonts w:eastAsia="Times New Roman"/>
          <w:color w:val="000000"/>
          <w:sz w:val="28"/>
          <w:szCs w:val="28"/>
        </w:rPr>
      </w:pPr>
      <w:r>
        <w:rPr>
          <w:rFonts w:eastAsia="Times New Roman"/>
          <w:color w:val="000000"/>
          <w:sz w:val="28"/>
          <w:szCs w:val="28"/>
        </w:rPr>
        <w:t xml:space="preserve">Коефіцієнт операційної ліквідності більш реалістично відображає ліквідність підприємства з врахуванням рівня конвертованості активів </w:t>
      </w:r>
      <w:r w:rsidRPr="00AE04B1">
        <w:rPr>
          <w:rFonts w:eastAsia="Times New Roman"/>
          <w:color w:val="000000"/>
          <w:sz w:val="28"/>
          <w:szCs w:val="28"/>
        </w:rPr>
        <w:t xml:space="preserve">та </w:t>
      </w:r>
      <w:r>
        <w:rPr>
          <w:rFonts w:eastAsia="Times New Roman"/>
          <w:color w:val="000000"/>
          <w:sz w:val="28"/>
          <w:szCs w:val="28"/>
        </w:rPr>
        <w:t xml:space="preserve">термінів настання </w:t>
      </w:r>
      <w:r w:rsidRPr="00AE04B1">
        <w:rPr>
          <w:rFonts w:eastAsia="Times New Roman"/>
          <w:color w:val="000000"/>
          <w:sz w:val="28"/>
          <w:szCs w:val="28"/>
        </w:rPr>
        <w:t xml:space="preserve">погашения </w:t>
      </w:r>
      <w:r>
        <w:rPr>
          <w:rFonts w:eastAsia="Times New Roman"/>
          <w:color w:val="000000"/>
          <w:sz w:val="28"/>
          <w:szCs w:val="28"/>
        </w:rPr>
        <w:t>заборгованості.</w:t>
      </w:r>
    </w:p>
    <w:p w:rsidR="00814556" w:rsidRDefault="00E15580" w:rsidP="00354DEA">
      <w:pPr>
        <w:shd w:val="clear" w:color="auto" w:fill="FFFFFF"/>
        <w:spacing w:line="360" w:lineRule="auto"/>
        <w:ind w:firstLine="709"/>
        <w:jc w:val="both"/>
        <w:rPr>
          <w:rFonts w:eastAsia="Times New Roman"/>
          <w:color w:val="000000"/>
          <w:sz w:val="28"/>
          <w:szCs w:val="28"/>
        </w:rPr>
      </w:pPr>
      <w:r>
        <w:rPr>
          <w:rFonts w:eastAsia="Times New Roman"/>
          <w:color w:val="000000"/>
          <w:sz w:val="28"/>
          <w:szCs w:val="28"/>
        </w:rPr>
        <w:t>Виходячи з отриманого значення коефіцієнта операційної ліквідності ми бачимо, що підприємство здатне покрити лише 57% своїх зобов</w:t>
      </w:r>
      <w:r w:rsidRPr="00E15580">
        <w:rPr>
          <w:rFonts w:eastAsia="Times New Roman"/>
          <w:color w:val="000000"/>
          <w:sz w:val="28"/>
          <w:szCs w:val="28"/>
        </w:rPr>
        <w:t>’</w:t>
      </w:r>
      <w:r>
        <w:rPr>
          <w:rFonts w:eastAsia="Times New Roman"/>
          <w:color w:val="000000"/>
          <w:sz w:val="28"/>
          <w:szCs w:val="28"/>
        </w:rPr>
        <w:t>зань.</w:t>
      </w:r>
      <w:r w:rsidR="00814556">
        <w:rPr>
          <w:rFonts w:eastAsia="Times New Roman"/>
          <w:color w:val="000000"/>
          <w:sz w:val="28"/>
          <w:szCs w:val="28"/>
        </w:rPr>
        <w:t xml:space="preserve"> </w:t>
      </w:r>
    </w:p>
    <w:p w:rsidR="00B92B4E" w:rsidRPr="00B92B4E" w:rsidRDefault="00814556" w:rsidP="00354DEA">
      <w:pPr>
        <w:pStyle w:val="style4"/>
        <w:shd w:val="clear" w:color="auto" w:fill="FFFFFF"/>
        <w:spacing w:before="0" w:beforeAutospacing="0" w:after="0" w:afterAutospacing="0" w:line="360" w:lineRule="auto"/>
        <w:ind w:firstLine="709"/>
        <w:jc w:val="both"/>
        <w:rPr>
          <w:color w:val="333333"/>
          <w:sz w:val="28"/>
          <w:szCs w:val="28"/>
        </w:rPr>
      </w:pPr>
      <w:r>
        <w:rPr>
          <w:color w:val="000000"/>
          <w:sz w:val="28"/>
          <w:szCs w:val="28"/>
        </w:rPr>
        <w:t>Для підвищення ліквідності та платоспроможності підприємства можна збільшити активи чи з мене шити зобов</w:t>
      </w:r>
      <w:r w:rsidRPr="00814556">
        <w:rPr>
          <w:color w:val="000000"/>
          <w:sz w:val="28"/>
          <w:szCs w:val="28"/>
        </w:rPr>
        <w:t xml:space="preserve">’язання. </w:t>
      </w:r>
      <w:r w:rsidR="00B92B4E" w:rsidRPr="00B92B4E">
        <w:rPr>
          <w:color w:val="333333"/>
          <w:sz w:val="28"/>
          <w:szCs w:val="28"/>
        </w:rPr>
        <w:t>Відновлення платоспроможності підприємства може здійснюватися з допомогою зменшення зовнішніх і внутрішніх фінансових зобов'язань, з однієї сторони, і збільшення ліквідних активів, - з другої.</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sidRPr="00B92B4E">
        <w:rPr>
          <w:color w:val="333333"/>
          <w:sz w:val="28"/>
          <w:szCs w:val="28"/>
        </w:rPr>
        <w:t>До найважливіших заходів зі скорочення поточних зобов'язань треба віднести:</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Pr="00B92B4E">
        <w:rPr>
          <w:color w:val="333333"/>
          <w:sz w:val="28"/>
          <w:szCs w:val="28"/>
        </w:rPr>
        <w:t xml:space="preserve">скорочення рівня витрат на виробництво і реалізацію продукції, у тому числі за рахунок зменшення обсягів виробництва нерентабельної чи тої, яка не користується попитом, продукції, скорочення апарату управління тощо; </w:t>
      </w:r>
      <w:r w:rsidRPr="00B92B4E">
        <w:rPr>
          <w:color w:val="333333"/>
          <w:sz w:val="28"/>
          <w:szCs w:val="28"/>
        </w:rPr>
        <w:lastRenderedPageBreak/>
        <w:t>пролонгація короткострокових банківських кредитів й іншої кредитної заборгованості;</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Pr="00B92B4E">
        <w:rPr>
          <w:color w:val="333333"/>
          <w:sz w:val="28"/>
          <w:szCs w:val="28"/>
        </w:rPr>
        <w:t>скорочення обсягів капітальних вкладень, у тому числі витрат на капітальний ремонт; прискорення оборотності оборотного капіталу; відстрочка виплати дивідендів і винагород за виробничі результати.</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sidRPr="00B92B4E">
        <w:rPr>
          <w:color w:val="333333"/>
          <w:sz w:val="28"/>
          <w:szCs w:val="28"/>
        </w:rPr>
        <w:t>До найважливіших заходів із збільшення ліквідних активів можна віднести:</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Pr="00B92B4E">
        <w:rPr>
          <w:color w:val="333333"/>
          <w:sz w:val="28"/>
          <w:szCs w:val="28"/>
        </w:rPr>
        <w:t>реалізацію частини основних фондів підприємства, яка безпосередньо не бере участі в процесі виробництва; використання оберненого лізингу (операція, яка передбачає продаж основних фондів лізингової компанії з одночасним отриманням назад таких основних фондів в оперативний чи фінансовий лізинг);</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Pr="00B92B4E">
        <w:rPr>
          <w:color w:val="333333"/>
          <w:sz w:val="28"/>
          <w:szCs w:val="28"/>
        </w:rPr>
        <w:t>ліквідацію портфеля короткострокових фінансових вкладень;</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Pr="00B92B4E">
        <w:rPr>
          <w:color w:val="333333"/>
          <w:sz w:val="28"/>
          <w:szCs w:val="28"/>
        </w:rPr>
        <w:t>оптимізацію структури оборотного капіталу (у тому числі за рахунок реалізації надлишкових запасів товарно-матеріальних цінностей, сировини, незавершеного виробництва);</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Pr="00B92B4E">
        <w:rPr>
          <w:color w:val="333333"/>
          <w:sz w:val="28"/>
          <w:szCs w:val="28"/>
        </w:rPr>
        <w:t>реорганізацію маркетингових служб з метою підвищення ефективності їх функціонування в напрямі збільшення обсягів збуту продукції;</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Pr="00B92B4E">
        <w:rPr>
          <w:color w:val="333333"/>
          <w:sz w:val="28"/>
          <w:szCs w:val="28"/>
        </w:rPr>
        <w:t>рефінансування дебіторської заборгованості (переведення її в інші, ліквідні форми оборотних активів: грошові кошти, короткострокові фінансові вкладення тощо)продукції, що не користується попитом, відповідне скорочення обсягу фінансових ресурсів тощо;</w:t>
      </w:r>
    </w:p>
    <w:p w:rsidR="00B92B4E" w:rsidRDefault="00B92B4E" w:rsidP="00354DEA">
      <w:pPr>
        <w:pStyle w:val="style4"/>
        <w:shd w:val="clear" w:color="auto" w:fill="FFFFFF"/>
        <w:spacing w:before="0" w:beforeAutospacing="0" w:after="0" w:afterAutospacing="0" w:line="360" w:lineRule="auto"/>
        <w:ind w:firstLine="709"/>
        <w:jc w:val="both"/>
        <w:rPr>
          <w:rFonts w:ascii="Palatino Linotype" w:hAnsi="Palatino Linotype"/>
          <w:color w:val="333333"/>
          <w:sz w:val="26"/>
          <w:szCs w:val="26"/>
        </w:rPr>
      </w:pPr>
      <w:r>
        <w:rPr>
          <w:color w:val="000000"/>
          <w:sz w:val="28"/>
          <w:szCs w:val="28"/>
        </w:rPr>
        <w:t xml:space="preserve">У випадку ПП «Техенерго Плюс» </w:t>
      </w:r>
      <w:r w:rsidR="001967DB">
        <w:rPr>
          <w:color w:val="000000"/>
          <w:sz w:val="28"/>
          <w:szCs w:val="28"/>
        </w:rPr>
        <w:t>д</w:t>
      </w:r>
      <w:r>
        <w:rPr>
          <w:color w:val="000000"/>
          <w:sz w:val="28"/>
          <w:szCs w:val="28"/>
        </w:rPr>
        <w:t>оцільним буде зменшення саме поточних зобов</w:t>
      </w:r>
      <w:r w:rsidRPr="00814556">
        <w:rPr>
          <w:color w:val="000000"/>
          <w:sz w:val="28"/>
          <w:szCs w:val="28"/>
          <w:lang w:val="ru-RU"/>
        </w:rPr>
        <w:t>’</w:t>
      </w:r>
      <w:r>
        <w:rPr>
          <w:color w:val="000000"/>
          <w:sz w:val="28"/>
          <w:szCs w:val="28"/>
        </w:rPr>
        <w:t>язань.</w:t>
      </w:r>
      <w:r w:rsidRPr="00814556">
        <w:rPr>
          <w:rFonts w:ascii="Palatino Linotype" w:hAnsi="Palatino Linotype"/>
          <w:color w:val="333333"/>
          <w:sz w:val="26"/>
          <w:szCs w:val="26"/>
        </w:rPr>
        <w:t xml:space="preserve"> </w:t>
      </w:r>
      <w:r>
        <w:rPr>
          <w:rFonts w:ascii="Palatino Linotype" w:hAnsi="Palatino Linotype"/>
          <w:color w:val="333333"/>
          <w:sz w:val="26"/>
          <w:szCs w:val="26"/>
        </w:rPr>
        <w:t>Оскільки короткострокова кредиторська заборгованість перевищує довгострокову заборгованість, то першу доцільно перевести також у довгострокову.</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Pr>
          <w:color w:val="333333"/>
          <w:sz w:val="28"/>
          <w:szCs w:val="28"/>
        </w:rPr>
        <w:t>Довгостроковий</w:t>
      </w:r>
      <w:r w:rsidRPr="00B92B4E">
        <w:rPr>
          <w:color w:val="333333"/>
          <w:sz w:val="28"/>
          <w:szCs w:val="28"/>
        </w:rPr>
        <w:t xml:space="preserve"> кредит має ряд істотних переваг, як те: </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sidRPr="00B92B4E">
        <w:rPr>
          <w:color w:val="333333"/>
          <w:sz w:val="28"/>
          <w:szCs w:val="28"/>
        </w:rPr>
        <w:t>- дозволяє здійснювати стратегічне планування діяльності, фінансових показників і ризиків;</w:t>
      </w:r>
    </w:p>
    <w:p w:rsidR="00B92B4E" w:rsidRPr="00B92B4E" w:rsidRDefault="00B92B4E" w:rsidP="00634BDC">
      <w:pPr>
        <w:pStyle w:val="style4"/>
        <w:shd w:val="clear" w:color="auto" w:fill="FFFFFF"/>
        <w:spacing w:before="0" w:beforeAutospacing="0" w:after="0" w:afterAutospacing="0" w:line="360" w:lineRule="auto"/>
        <w:ind w:firstLine="709"/>
        <w:jc w:val="both"/>
        <w:rPr>
          <w:color w:val="333333"/>
          <w:sz w:val="28"/>
          <w:szCs w:val="28"/>
        </w:rPr>
      </w:pPr>
      <w:r w:rsidRPr="00B92B4E">
        <w:rPr>
          <w:color w:val="333333"/>
          <w:sz w:val="28"/>
          <w:szCs w:val="28"/>
        </w:rPr>
        <w:lastRenderedPageBreak/>
        <w:t>- залучення довгострокових ресурсів не знижує ліміту сум кредитування на поповнення оборотних коштів, тобто є можливість роздільного фінансування інвестиційних і поточних цілей;</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sidRPr="00B92B4E">
        <w:rPr>
          <w:color w:val="333333"/>
          <w:sz w:val="28"/>
          <w:szCs w:val="28"/>
        </w:rPr>
        <w:t xml:space="preserve">- залучення короткострокових кредитів з розрахунком на подальшу пролонгацію або так звану </w:t>
      </w:r>
      <w:r w:rsidR="00A055A2">
        <w:rPr>
          <w:color w:val="333333"/>
          <w:sz w:val="28"/>
          <w:szCs w:val="28"/>
        </w:rPr>
        <w:t>перекредитування</w:t>
      </w:r>
      <w:r w:rsidRPr="00B92B4E">
        <w:rPr>
          <w:color w:val="333333"/>
          <w:sz w:val="28"/>
          <w:szCs w:val="28"/>
        </w:rPr>
        <w:t xml:space="preserve"> має ризик зміни умов надання подальших кредитів (їх погіршення для позичальника аж до відмови від подальшого фінансування) протягом реалізації проекту, тоді як довгострокове фінансування гарантує позичальникові незмінність умов (окрім впливу макроекономічних чинників);.</w:t>
      </w:r>
    </w:p>
    <w:p w:rsidR="00A055A2"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sidRPr="00B92B4E">
        <w:rPr>
          <w:color w:val="333333"/>
          <w:sz w:val="28"/>
          <w:szCs w:val="28"/>
        </w:rPr>
        <w:t>- зниження витрат по оформленню майна в заставу (що особливо вимагає реєстрації) за довгостроковими кредитними договорами в порівнянні з короткостроковими, при яких потрібна оплата реєстрації кожного обтяження;</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sidRPr="00B92B4E">
        <w:rPr>
          <w:color w:val="333333"/>
          <w:sz w:val="28"/>
          <w:szCs w:val="28"/>
        </w:rPr>
        <w:t xml:space="preserve"> - зниження організаційних витрат або тимчасових витрат на збір документів для оформлення і пролонгації короткострокових кредитів;</w:t>
      </w:r>
    </w:p>
    <w:p w:rsidR="00B92B4E" w:rsidRPr="00B92B4E" w:rsidRDefault="00B92B4E" w:rsidP="00354DEA">
      <w:pPr>
        <w:pStyle w:val="style4"/>
        <w:shd w:val="clear" w:color="auto" w:fill="FFFFFF"/>
        <w:spacing w:before="0" w:beforeAutospacing="0" w:after="0" w:afterAutospacing="0" w:line="360" w:lineRule="auto"/>
        <w:ind w:firstLine="709"/>
        <w:jc w:val="both"/>
        <w:rPr>
          <w:color w:val="333333"/>
          <w:sz w:val="28"/>
          <w:szCs w:val="28"/>
        </w:rPr>
      </w:pPr>
      <w:r w:rsidRPr="00B92B4E">
        <w:rPr>
          <w:color w:val="333333"/>
          <w:sz w:val="28"/>
          <w:szCs w:val="28"/>
        </w:rPr>
        <w:t>- відсутність необхідності резервування (вилучення з обороту) грошових коштів або пошуку джерел покриття короткострокових (середньострокових) розривів (зниження) ліквідності на період оформлення чергової позики після погашення тієї, що діяла</w:t>
      </w:r>
      <w:r w:rsidR="001967DB" w:rsidRPr="001967DB">
        <w:rPr>
          <w:color w:val="333333"/>
          <w:sz w:val="28"/>
          <w:szCs w:val="28"/>
        </w:rPr>
        <w:t>[7</w:t>
      </w:r>
      <w:r w:rsidR="001967DB">
        <w:rPr>
          <w:color w:val="333333"/>
          <w:sz w:val="28"/>
          <w:szCs w:val="28"/>
          <w:lang w:val="en-US"/>
        </w:rPr>
        <w:t>]</w:t>
      </w:r>
      <w:r w:rsidRPr="00B92B4E">
        <w:rPr>
          <w:color w:val="333333"/>
          <w:sz w:val="28"/>
          <w:szCs w:val="28"/>
        </w:rPr>
        <w:t>.</w:t>
      </w:r>
    </w:p>
    <w:p w:rsidR="00B92B4E" w:rsidRPr="00B92B4E" w:rsidRDefault="00A055A2" w:rsidP="00354DEA">
      <w:pPr>
        <w:pStyle w:val="style4"/>
        <w:shd w:val="clear" w:color="auto" w:fill="FFFFFF"/>
        <w:spacing w:before="0" w:beforeAutospacing="0" w:after="0" w:afterAutospacing="0" w:line="360" w:lineRule="auto"/>
        <w:ind w:firstLine="709"/>
        <w:jc w:val="both"/>
        <w:rPr>
          <w:color w:val="333333"/>
          <w:sz w:val="28"/>
          <w:szCs w:val="28"/>
        </w:rPr>
      </w:pPr>
      <w:r>
        <w:rPr>
          <w:color w:val="333333"/>
          <w:sz w:val="28"/>
          <w:szCs w:val="28"/>
        </w:rPr>
        <w:t>Останній пункт є головною перевагою для ПП «Техенерго Плюс» тому в наступному звітному році підприємству доцільно відмовитись від нових короткострокових кредитів та залучати лише довгострокові кредити.</w:t>
      </w:r>
    </w:p>
    <w:p w:rsidR="00E15580" w:rsidRPr="00A055A2" w:rsidRDefault="00E15580" w:rsidP="00354DEA">
      <w:pPr>
        <w:shd w:val="clear" w:color="auto" w:fill="FFFFFF"/>
        <w:spacing w:line="360" w:lineRule="auto"/>
        <w:ind w:firstLine="709"/>
        <w:jc w:val="both"/>
        <w:rPr>
          <w:sz w:val="28"/>
          <w:szCs w:val="28"/>
          <w:lang w:val="ru-RU"/>
        </w:rPr>
      </w:pPr>
    </w:p>
    <w:p w:rsidR="00354DEA" w:rsidRDefault="00354DEA" w:rsidP="00354DEA">
      <w:pPr>
        <w:shd w:val="clear" w:color="auto" w:fill="FFFFFF"/>
        <w:spacing w:line="360" w:lineRule="auto"/>
        <w:ind w:firstLine="709"/>
        <w:jc w:val="both"/>
      </w:pPr>
      <w:r>
        <w:rPr>
          <w:rFonts w:eastAsia="Times New Roman"/>
          <w:color w:val="000000"/>
          <w:sz w:val="28"/>
          <w:szCs w:val="28"/>
        </w:rPr>
        <w:t xml:space="preserve">Аналіз ліквідності </w:t>
      </w:r>
      <w:r w:rsidRPr="00742489">
        <w:rPr>
          <w:rFonts w:eastAsia="Times New Roman"/>
          <w:color w:val="000000"/>
          <w:sz w:val="28"/>
          <w:szCs w:val="28"/>
        </w:rPr>
        <w:t xml:space="preserve">проводиться за </w:t>
      </w:r>
      <w:r>
        <w:rPr>
          <w:rFonts w:eastAsia="Times New Roman"/>
          <w:color w:val="000000"/>
          <w:sz w:val="28"/>
          <w:szCs w:val="28"/>
        </w:rPr>
        <w:t xml:space="preserve">допомогою системи показників, </w:t>
      </w:r>
      <w:r w:rsidRPr="00742489">
        <w:rPr>
          <w:rFonts w:eastAsia="Times New Roman"/>
          <w:color w:val="000000"/>
          <w:sz w:val="28"/>
          <w:szCs w:val="28"/>
        </w:rPr>
        <w:t xml:space="preserve">при </w:t>
      </w:r>
      <w:r>
        <w:rPr>
          <w:rFonts w:eastAsia="Times New Roman"/>
          <w:color w:val="000000"/>
          <w:sz w:val="28"/>
          <w:szCs w:val="28"/>
        </w:rPr>
        <w:t xml:space="preserve">цьому вчені – економісти використовують неоднакові </w:t>
      </w:r>
      <w:r w:rsidRPr="00742489">
        <w:rPr>
          <w:rFonts w:eastAsia="Times New Roman"/>
          <w:color w:val="000000"/>
          <w:sz w:val="28"/>
          <w:szCs w:val="28"/>
        </w:rPr>
        <w:t xml:space="preserve">методики </w:t>
      </w:r>
      <w:r>
        <w:rPr>
          <w:rFonts w:eastAsia="Times New Roman"/>
          <w:color w:val="000000"/>
          <w:sz w:val="28"/>
          <w:szCs w:val="28"/>
        </w:rPr>
        <w:t xml:space="preserve">аналізу, які відрізняються кількістю показників </w:t>
      </w:r>
      <w:r w:rsidRPr="00742489">
        <w:rPr>
          <w:rFonts w:eastAsia="Times New Roman"/>
          <w:color w:val="000000"/>
          <w:sz w:val="28"/>
          <w:szCs w:val="28"/>
        </w:rPr>
        <w:t xml:space="preserve">та </w:t>
      </w:r>
      <w:r>
        <w:rPr>
          <w:rFonts w:eastAsia="Times New Roman"/>
          <w:color w:val="000000"/>
          <w:sz w:val="28"/>
          <w:szCs w:val="28"/>
        </w:rPr>
        <w:t xml:space="preserve">різною їх направленістю. Відмінності </w:t>
      </w:r>
      <w:r>
        <w:rPr>
          <w:rFonts w:eastAsia="Times New Roman"/>
          <w:color w:val="000000"/>
          <w:sz w:val="28"/>
          <w:szCs w:val="28"/>
          <w:lang w:val="ru-RU"/>
        </w:rPr>
        <w:t xml:space="preserve">у </w:t>
      </w:r>
      <w:r>
        <w:rPr>
          <w:rFonts w:eastAsia="Times New Roman"/>
          <w:color w:val="000000"/>
          <w:sz w:val="28"/>
          <w:szCs w:val="28"/>
        </w:rPr>
        <w:t xml:space="preserve">методичних підходах ускладнюють розрахунок ліквідності, що призводить </w:t>
      </w:r>
      <w:r>
        <w:rPr>
          <w:rFonts w:eastAsia="Times New Roman"/>
          <w:color w:val="000000"/>
          <w:sz w:val="28"/>
          <w:szCs w:val="28"/>
          <w:lang w:val="ru-RU"/>
        </w:rPr>
        <w:t xml:space="preserve">до </w:t>
      </w:r>
      <w:r>
        <w:rPr>
          <w:rFonts w:eastAsia="Times New Roman"/>
          <w:color w:val="000000"/>
          <w:sz w:val="28"/>
          <w:szCs w:val="28"/>
        </w:rPr>
        <w:t xml:space="preserve">труднощів </w:t>
      </w:r>
      <w:r>
        <w:rPr>
          <w:rFonts w:eastAsia="Times New Roman"/>
          <w:color w:val="000000"/>
          <w:sz w:val="28"/>
          <w:szCs w:val="28"/>
          <w:lang w:val="ru-RU"/>
        </w:rPr>
        <w:t xml:space="preserve">у </w:t>
      </w:r>
      <w:r>
        <w:rPr>
          <w:rFonts w:eastAsia="Times New Roman"/>
          <w:color w:val="000000"/>
          <w:sz w:val="28"/>
          <w:szCs w:val="28"/>
        </w:rPr>
        <w:t xml:space="preserve">намаганні визначити фінансові позиції підприємства </w:t>
      </w:r>
      <w:r>
        <w:rPr>
          <w:rFonts w:eastAsia="Times New Roman"/>
          <w:color w:val="000000"/>
          <w:sz w:val="28"/>
          <w:szCs w:val="28"/>
          <w:lang w:val="ru-RU"/>
        </w:rPr>
        <w:t xml:space="preserve">по </w:t>
      </w:r>
      <w:r>
        <w:rPr>
          <w:rFonts w:eastAsia="Times New Roman"/>
          <w:color w:val="000000"/>
          <w:sz w:val="28"/>
          <w:szCs w:val="28"/>
        </w:rPr>
        <w:t xml:space="preserve">відношенню </w:t>
      </w:r>
      <w:r>
        <w:rPr>
          <w:rFonts w:eastAsia="Times New Roman"/>
          <w:color w:val="000000"/>
          <w:sz w:val="28"/>
          <w:szCs w:val="28"/>
          <w:lang w:val="ru-RU"/>
        </w:rPr>
        <w:t xml:space="preserve">до </w:t>
      </w:r>
      <w:r>
        <w:rPr>
          <w:rFonts w:eastAsia="Times New Roman"/>
          <w:color w:val="000000"/>
          <w:sz w:val="28"/>
          <w:szCs w:val="28"/>
        </w:rPr>
        <w:t>своїх конкурентів.</w:t>
      </w:r>
    </w:p>
    <w:p w:rsidR="00354DEA" w:rsidRDefault="00354DEA" w:rsidP="00354DEA">
      <w:pPr>
        <w:shd w:val="clear" w:color="auto" w:fill="FFFFFF"/>
        <w:spacing w:line="360" w:lineRule="auto"/>
        <w:ind w:firstLine="709"/>
        <w:jc w:val="both"/>
      </w:pPr>
      <w:r>
        <w:rPr>
          <w:rFonts w:eastAsia="Times New Roman"/>
          <w:color w:val="000000"/>
          <w:sz w:val="28"/>
          <w:szCs w:val="28"/>
        </w:rPr>
        <w:t xml:space="preserve">Ефективне управління ліквідністю складається із трьох ступенів, </w:t>
      </w:r>
      <w:r w:rsidRPr="00AE04B1">
        <w:rPr>
          <w:rFonts w:eastAsia="Times New Roman"/>
          <w:color w:val="000000"/>
          <w:sz w:val="28"/>
          <w:szCs w:val="28"/>
        </w:rPr>
        <w:t xml:space="preserve">за </w:t>
      </w:r>
      <w:r>
        <w:rPr>
          <w:rFonts w:eastAsia="Times New Roman"/>
          <w:color w:val="000000"/>
          <w:sz w:val="28"/>
          <w:szCs w:val="28"/>
        </w:rPr>
        <w:t xml:space="preserve">допомогою яких фінансова група розпізнає, управляє і оптимізує ліквідність. Ці ступені є взаємопов’язаними, кожна з яких вимагає успішного виконання двох </w:t>
      </w:r>
      <w:r>
        <w:rPr>
          <w:rFonts w:eastAsia="Times New Roman"/>
          <w:color w:val="000000"/>
          <w:sz w:val="28"/>
          <w:szCs w:val="28"/>
        </w:rPr>
        <w:lastRenderedPageBreak/>
        <w:t xml:space="preserve">інших і допомагає </w:t>
      </w:r>
      <w:r w:rsidRPr="00AE04B1">
        <w:rPr>
          <w:rFonts w:eastAsia="Times New Roman"/>
          <w:color w:val="000000"/>
          <w:sz w:val="28"/>
          <w:szCs w:val="28"/>
        </w:rPr>
        <w:t xml:space="preserve">оптимально </w:t>
      </w:r>
      <w:r>
        <w:rPr>
          <w:rFonts w:eastAsia="Times New Roman"/>
          <w:color w:val="000000"/>
          <w:sz w:val="28"/>
          <w:szCs w:val="28"/>
        </w:rPr>
        <w:t>управляти ліквідністю.</w:t>
      </w:r>
    </w:p>
    <w:p w:rsidR="00354DEA" w:rsidRDefault="00354DEA" w:rsidP="00354DEA">
      <w:pPr>
        <w:shd w:val="clear" w:color="auto" w:fill="FFFFFF"/>
        <w:spacing w:line="360" w:lineRule="auto"/>
        <w:ind w:firstLine="709"/>
        <w:jc w:val="both"/>
      </w:pPr>
      <w:r>
        <w:rPr>
          <w:rFonts w:eastAsia="Times New Roman"/>
          <w:color w:val="000000"/>
          <w:sz w:val="28"/>
          <w:szCs w:val="28"/>
        </w:rPr>
        <w:t xml:space="preserve">Розпізнавання ліквідності є </w:t>
      </w:r>
      <w:r>
        <w:rPr>
          <w:rFonts w:eastAsia="Times New Roman"/>
          <w:color w:val="000000"/>
          <w:sz w:val="28"/>
          <w:szCs w:val="28"/>
          <w:lang w:val="ru-RU"/>
        </w:rPr>
        <w:t xml:space="preserve">моментом, </w:t>
      </w:r>
      <w:r>
        <w:rPr>
          <w:rFonts w:eastAsia="Times New Roman"/>
          <w:color w:val="000000"/>
          <w:sz w:val="28"/>
          <w:szCs w:val="28"/>
        </w:rPr>
        <w:t xml:space="preserve">від якого залежить </w:t>
      </w:r>
      <w:r>
        <w:rPr>
          <w:rFonts w:eastAsia="Times New Roman"/>
          <w:color w:val="000000"/>
          <w:sz w:val="28"/>
          <w:szCs w:val="28"/>
          <w:lang w:val="ru-RU"/>
        </w:rPr>
        <w:t xml:space="preserve">весь </w:t>
      </w:r>
      <w:r>
        <w:rPr>
          <w:rFonts w:eastAsia="Times New Roman"/>
          <w:color w:val="000000"/>
          <w:sz w:val="28"/>
          <w:szCs w:val="28"/>
        </w:rPr>
        <w:t xml:space="preserve">процес управління ліквідністю. </w:t>
      </w:r>
      <w:r>
        <w:rPr>
          <w:rFonts w:eastAsia="Times New Roman"/>
          <w:color w:val="000000"/>
          <w:sz w:val="28"/>
          <w:szCs w:val="28"/>
          <w:lang w:val="ru-RU"/>
        </w:rPr>
        <w:t xml:space="preserve">На </w:t>
      </w:r>
      <w:r>
        <w:rPr>
          <w:rFonts w:eastAsia="Times New Roman"/>
          <w:color w:val="000000"/>
          <w:sz w:val="28"/>
          <w:szCs w:val="28"/>
        </w:rPr>
        <w:t xml:space="preserve">цьому рівні зачіпаються всі баланси і положення </w:t>
      </w:r>
      <w:r>
        <w:rPr>
          <w:rFonts w:eastAsia="Times New Roman"/>
          <w:color w:val="000000"/>
          <w:sz w:val="28"/>
          <w:szCs w:val="28"/>
          <w:lang w:val="ru-RU"/>
        </w:rPr>
        <w:t xml:space="preserve">на </w:t>
      </w:r>
      <w:r>
        <w:rPr>
          <w:rFonts w:eastAsia="Times New Roman"/>
          <w:color w:val="000000"/>
          <w:sz w:val="28"/>
          <w:szCs w:val="28"/>
        </w:rPr>
        <w:t xml:space="preserve">рівні всього підприємства. Потрібно дістати </w:t>
      </w:r>
      <w:r>
        <w:rPr>
          <w:rFonts w:eastAsia="Times New Roman"/>
          <w:color w:val="000000"/>
          <w:sz w:val="28"/>
          <w:szCs w:val="28"/>
          <w:lang w:val="ru-RU"/>
        </w:rPr>
        <w:t xml:space="preserve">доступ </w:t>
      </w:r>
      <w:r>
        <w:rPr>
          <w:rFonts w:eastAsia="Times New Roman"/>
          <w:color w:val="000000"/>
          <w:sz w:val="28"/>
          <w:szCs w:val="28"/>
        </w:rPr>
        <w:t>і зібрати інформацію</w:t>
      </w:r>
    </w:p>
    <w:p w:rsidR="00354DEA" w:rsidRDefault="00354DEA" w:rsidP="00354DEA">
      <w:pPr>
        <w:shd w:val="clear" w:color="auto" w:fill="FFFFFF"/>
        <w:spacing w:line="360" w:lineRule="auto"/>
        <w:jc w:val="both"/>
      </w:pPr>
      <w:r>
        <w:rPr>
          <w:rFonts w:eastAsia="Times New Roman"/>
          <w:color w:val="000000"/>
          <w:sz w:val="28"/>
          <w:szCs w:val="28"/>
          <w:lang w:val="ru-RU"/>
        </w:rPr>
        <w:t xml:space="preserve">про валюту </w:t>
      </w:r>
      <w:r>
        <w:rPr>
          <w:rFonts w:eastAsia="Times New Roman"/>
          <w:color w:val="000000"/>
          <w:sz w:val="28"/>
          <w:szCs w:val="28"/>
        </w:rPr>
        <w:t xml:space="preserve">і рахунки. Розпізнавання ліквідності є, </w:t>
      </w:r>
      <w:r>
        <w:rPr>
          <w:rFonts w:eastAsia="Times New Roman"/>
          <w:color w:val="000000"/>
          <w:sz w:val="28"/>
          <w:szCs w:val="28"/>
          <w:lang w:val="ru-RU"/>
        </w:rPr>
        <w:t xml:space="preserve">перш за все, </w:t>
      </w:r>
      <w:r>
        <w:rPr>
          <w:rFonts w:eastAsia="Times New Roman"/>
          <w:color w:val="000000"/>
          <w:sz w:val="28"/>
          <w:szCs w:val="28"/>
        </w:rPr>
        <w:t>функцією</w:t>
      </w:r>
    </w:p>
    <w:p w:rsidR="00354DEA" w:rsidRDefault="00354DEA" w:rsidP="00354DEA">
      <w:pPr>
        <w:shd w:val="clear" w:color="auto" w:fill="FFFFFF"/>
        <w:spacing w:line="360" w:lineRule="auto"/>
        <w:jc w:val="both"/>
      </w:pPr>
      <w:r>
        <w:rPr>
          <w:rFonts w:eastAsia="Times New Roman"/>
          <w:color w:val="000000"/>
          <w:sz w:val="28"/>
          <w:szCs w:val="28"/>
        </w:rPr>
        <w:t xml:space="preserve">збору  даних  і  </w:t>
      </w:r>
      <w:r>
        <w:rPr>
          <w:rFonts w:eastAsia="Times New Roman"/>
          <w:color w:val="000000"/>
          <w:sz w:val="28"/>
          <w:szCs w:val="28"/>
          <w:lang w:val="ru-RU"/>
        </w:rPr>
        <w:t xml:space="preserve">не  </w:t>
      </w:r>
      <w:r>
        <w:rPr>
          <w:rFonts w:eastAsia="Times New Roman"/>
          <w:color w:val="000000"/>
          <w:sz w:val="28"/>
          <w:szCs w:val="28"/>
        </w:rPr>
        <w:t>включає  фактичний  рух  або  використання  фондів.</w:t>
      </w:r>
    </w:p>
    <w:p w:rsidR="00354DEA" w:rsidRDefault="00354DEA" w:rsidP="00354DEA">
      <w:pPr>
        <w:shd w:val="clear" w:color="auto" w:fill="FFFFFF"/>
        <w:spacing w:line="360" w:lineRule="auto"/>
        <w:jc w:val="both"/>
      </w:pPr>
      <w:r>
        <w:rPr>
          <w:rFonts w:eastAsia="Times New Roman"/>
          <w:color w:val="000000"/>
          <w:sz w:val="28"/>
          <w:szCs w:val="28"/>
        </w:rPr>
        <w:t>Оптимізація ліквідності є процесом управління ліквідністю, що продовжує</w:t>
      </w:r>
    </w:p>
    <w:p w:rsidR="00354DEA" w:rsidRDefault="00354DEA" w:rsidP="00354DEA">
      <w:pPr>
        <w:shd w:val="clear" w:color="auto" w:fill="FFFFFF"/>
        <w:spacing w:line="360" w:lineRule="auto"/>
        <w:jc w:val="both"/>
        <w:rPr>
          <w:rFonts w:eastAsia="Times New Roman"/>
          <w:color w:val="000000"/>
          <w:sz w:val="28"/>
          <w:szCs w:val="28"/>
        </w:rPr>
      </w:pPr>
      <w:r>
        <w:rPr>
          <w:rFonts w:eastAsia="Times New Roman"/>
          <w:color w:val="000000"/>
          <w:sz w:val="28"/>
          <w:szCs w:val="28"/>
        </w:rPr>
        <w:t xml:space="preserve">його. </w:t>
      </w:r>
    </w:p>
    <w:p w:rsidR="00A055A2" w:rsidRPr="00B92B4E" w:rsidRDefault="00A055A2" w:rsidP="00A055A2">
      <w:pPr>
        <w:pStyle w:val="style4"/>
        <w:shd w:val="clear" w:color="auto" w:fill="FFFFFF"/>
        <w:spacing w:before="0" w:beforeAutospacing="0" w:after="0" w:afterAutospacing="0" w:line="360" w:lineRule="auto"/>
        <w:ind w:firstLine="709"/>
        <w:jc w:val="both"/>
        <w:rPr>
          <w:color w:val="333333"/>
          <w:sz w:val="28"/>
          <w:szCs w:val="28"/>
        </w:rPr>
      </w:pPr>
      <w:r>
        <w:rPr>
          <w:color w:val="000000"/>
          <w:sz w:val="28"/>
          <w:szCs w:val="28"/>
        </w:rPr>
        <w:t xml:space="preserve">Для підвищення ліквідності та платоспроможності ПП «Техенерго Плюс» був використаний коефіцієнт операційної ліквідності, на основі якого та даних балансу було запропоновано в наступних звітних періодах відмовитись від короткострокових кредитів, а використовувати лише довгострокові, оскільки вони не потребують </w:t>
      </w:r>
      <w:r>
        <w:rPr>
          <w:color w:val="333333"/>
          <w:sz w:val="28"/>
          <w:szCs w:val="28"/>
        </w:rPr>
        <w:t xml:space="preserve">резервування </w:t>
      </w:r>
      <w:r w:rsidRPr="00B92B4E">
        <w:rPr>
          <w:color w:val="333333"/>
          <w:sz w:val="28"/>
          <w:szCs w:val="28"/>
        </w:rPr>
        <w:t xml:space="preserve"> грошових коштів або пошуку джерел покриття короткострокових розривів ліквідності на період оформлення чергової позики після погашення тієї, що діяла.</w:t>
      </w:r>
    </w:p>
    <w:p w:rsidR="00A055A2" w:rsidRDefault="00A055A2" w:rsidP="00354DEA">
      <w:pPr>
        <w:shd w:val="clear" w:color="auto" w:fill="FFFFFF"/>
        <w:spacing w:line="360" w:lineRule="auto"/>
        <w:jc w:val="both"/>
      </w:pPr>
    </w:p>
    <w:p w:rsidR="00354DEA" w:rsidRPr="00354DEA" w:rsidRDefault="00354DEA" w:rsidP="00354DEA">
      <w:pPr>
        <w:shd w:val="clear" w:color="auto" w:fill="FFFFFF"/>
        <w:spacing w:line="360" w:lineRule="auto"/>
        <w:ind w:firstLine="709"/>
        <w:jc w:val="both"/>
        <w:rPr>
          <w:sz w:val="28"/>
          <w:szCs w:val="28"/>
        </w:rPr>
      </w:pPr>
    </w:p>
    <w:sectPr w:rsidR="00354DEA" w:rsidRPr="00354DEA" w:rsidSect="00634BDC">
      <w:headerReference w:type="even" r:id="rId9"/>
      <w:headerReference w:type="default" r:id="rId10"/>
      <w:footerReference w:type="even" r:id="rId11"/>
      <w:footerReference w:type="default" r:id="rId12"/>
      <w:headerReference w:type="first" r:id="rId13"/>
      <w:footerReference w:type="first" r:id="rId14"/>
      <w:pgSz w:w="11906" w:h="16840"/>
      <w:pgMar w:top="850" w:right="850" w:bottom="850" w:left="1417" w:header="709"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29" w:rsidRDefault="00FF6629" w:rsidP="00634BDC">
      <w:r>
        <w:separator/>
      </w:r>
    </w:p>
  </w:endnote>
  <w:endnote w:type="continuationSeparator" w:id="0">
    <w:p w:rsidR="00FF6629" w:rsidRDefault="00FF6629" w:rsidP="0063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E8" w:rsidRDefault="007C64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E8" w:rsidRDefault="007C64E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E8" w:rsidRDefault="007C64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29" w:rsidRDefault="00FF6629" w:rsidP="00634BDC">
      <w:r>
        <w:separator/>
      </w:r>
    </w:p>
  </w:footnote>
  <w:footnote w:type="continuationSeparator" w:id="0">
    <w:p w:rsidR="00FF6629" w:rsidRDefault="00FF6629" w:rsidP="0063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E8" w:rsidRDefault="007C64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DC" w:rsidRPr="007C64E8" w:rsidRDefault="007C64E8" w:rsidP="007C64E8">
    <w:pPr>
      <w:pStyle w:val="a7"/>
      <w:jc w:val="center"/>
      <w:rPr>
        <w:rFonts w:ascii="Tahoma" w:hAnsi="Tahoma"/>
        <w:b/>
        <w:color w:val="B3B3B3"/>
        <w:sz w:val="14"/>
      </w:rPr>
    </w:pPr>
    <w:hyperlink r:id="rId1" w:history="1">
      <w:r w:rsidRPr="007C64E8">
        <w:rPr>
          <w:rStyle w:val="ab"/>
          <w:rFonts w:ascii="Tahoma" w:hAnsi="Tahoma"/>
          <w:b/>
          <w:color w:val="B3B3B3"/>
          <w:sz w:val="14"/>
        </w:rPr>
        <w:t>http://antibotan.com/</w:t>
      </w:r>
    </w:hyperlink>
    <w:r w:rsidRPr="007C64E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E8" w:rsidRDefault="007C64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FA79EC"/>
    <w:lvl w:ilvl="0">
      <w:numFmt w:val="bullet"/>
      <w:lvlText w:val="*"/>
      <w:lvlJc w:val="left"/>
    </w:lvl>
  </w:abstractNum>
  <w:abstractNum w:abstractNumId="1">
    <w:nsid w:val="59D45DCA"/>
    <w:multiLevelType w:val="hybridMultilevel"/>
    <w:tmpl w:val="91EA4C46"/>
    <w:lvl w:ilvl="0" w:tplc="7CDC95E2">
      <w:numFmt w:val="bullet"/>
      <w:lvlText w:val="–"/>
      <w:lvlJc w:val="left"/>
      <w:pPr>
        <w:ind w:left="1069"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2489"/>
    <w:rsid w:val="000476D8"/>
    <w:rsid w:val="00104D86"/>
    <w:rsid w:val="001967DB"/>
    <w:rsid w:val="0021529D"/>
    <w:rsid w:val="00345665"/>
    <w:rsid w:val="00354DEA"/>
    <w:rsid w:val="003A7663"/>
    <w:rsid w:val="004B6DDD"/>
    <w:rsid w:val="004C37FC"/>
    <w:rsid w:val="005B5E32"/>
    <w:rsid w:val="005D3C2C"/>
    <w:rsid w:val="005E0FB2"/>
    <w:rsid w:val="00634BDC"/>
    <w:rsid w:val="006E081E"/>
    <w:rsid w:val="00742489"/>
    <w:rsid w:val="007C64E8"/>
    <w:rsid w:val="007D57F4"/>
    <w:rsid w:val="00814556"/>
    <w:rsid w:val="00876CF4"/>
    <w:rsid w:val="00A055A2"/>
    <w:rsid w:val="00A3078B"/>
    <w:rsid w:val="00A36D3F"/>
    <w:rsid w:val="00AE04B1"/>
    <w:rsid w:val="00AE6BDD"/>
    <w:rsid w:val="00B92B4E"/>
    <w:rsid w:val="00BA311E"/>
    <w:rsid w:val="00BE4568"/>
    <w:rsid w:val="00D03710"/>
    <w:rsid w:val="00D42C4D"/>
    <w:rsid w:val="00D733C4"/>
    <w:rsid w:val="00DD0FA5"/>
    <w:rsid w:val="00E15580"/>
    <w:rsid w:val="00F82B33"/>
    <w:rsid w:val="00FF6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89"/>
    <w:pPr>
      <w:widowControl w:val="0"/>
      <w:autoSpaceDE w:val="0"/>
      <w:autoSpaceDN w:val="0"/>
      <w:adjustRightInd w:val="0"/>
      <w:spacing w:after="0" w:line="240" w:lineRule="auto"/>
    </w:pPr>
    <w:rPr>
      <w:rFonts w:ascii="Times New Roman" w:eastAsiaTheme="minorEastAsia"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489"/>
    <w:pPr>
      <w:ind w:left="720"/>
      <w:contextualSpacing/>
    </w:pPr>
  </w:style>
  <w:style w:type="table" w:styleId="a4">
    <w:name w:val="Table Grid"/>
    <w:basedOn w:val="a1"/>
    <w:uiPriority w:val="59"/>
    <w:rsid w:val="004B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814556"/>
    <w:pPr>
      <w:widowControl/>
      <w:autoSpaceDE/>
      <w:autoSpaceDN/>
      <w:adjustRightInd/>
      <w:spacing w:before="100" w:beforeAutospacing="1" w:after="100" w:afterAutospacing="1"/>
    </w:pPr>
    <w:rPr>
      <w:rFonts w:eastAsia="Times New Roman"/>
      <w:sz w:val="24"/>
      <w:szCs w:val="24"/>
    </w:rPr>
  </w:style>
  <w:style w:type="paragraph" w:customStyle="1" w:styleId="style29">
    <w:name w:val="style29"/>
    <w:basedOn w:val="a"/>
    <w:rsid w:val="00814556"/>
    <w:pPr>
      <w:widowControl/>
      <w:autoSpaceDE/>
      <w:autoSpaceDN/>
      <w:adjustRightInd/>
      <w:spacing w:before="100" w:beforeAutospacing="1" w:after="100" w:afterAutospacing="1"/>
    </w:pPr>
    <w:rPr>
      <w:rFonts w:eastAsia="Times New Roman"/>
      <w:sz w:val="24"/>
      <w:szCs w:val="24"/>
    </w:rPr>
  </w:style>
  <w:style w:type="paragraph" w:styleId="a5">
    <w:name w:val="Normal (Web)"/>
    <w:basedOn w:val="a"/>
    <w:uiPriority w:val="99"/>
    <w:semiHidden/>
    <w:unhideWhenUsed/>
    <w:rsid w:val="00B92B4E"/>
    <w:pPr>
      <w:widowControl/>
      <w:autoSpaceDE/>
      <w:autoSpaceDN/>
      <w:adjustRightInd/>
      <w:spacing w:before="100" w:beforeAutospacing="1" w:after="100" w:afterAutospacing="1"/>
    </w:pPr>
    <w:rPr>
      <w:rFonts w:eastAsia="Times New Roman"/>
      <w:sz w:val="24"/>
      <w:szCs w:val="24"/>
    </w:rPr>
  </w:style>
  <w:style w:type="character" w:styleId="a6">
    <w:name w:val="Strong"/>
    <w:basedOn w:val="a0"/>
    <w:uiPriority w:val="22"/>
    <w:qFormat/>
    <w:rsid w:val="00B92B4E"/>
    <w:rPr>
      <w:b/>
      <w:bCs/>
    </w:rPr>
  </w:style>
  <w:style w:type="character" w:customStyle="1" w:styleId="apple-converted-space">
    <w:name w:val="apple-converted-space"/>
    <w:basedOn w:val="a0"/>
    <w:rsid w:val="00B92B4E"/>
  </w:style>
  <w:style w:type="paragraph" w:styleId="a7">
    <w:name w:val="header"/>
    <w:basedOn w:val="a"/>
    <w:link w:val="a8"/>
    <w:uiPriority w:val="99"/>
    <w:unhideWhenUsed/>
    <w:rsid w:val="00634BDC"/>
    <w:pPr>
      <w:tabs>
        <w:tab w:val="center" w:pos="4819"/>
        <w:tab w:val="right" w:pos="9639"/>
      </w:tabs>
    </w:pPr>
  </w:style>
  <w:style w:type="character" w:customStyle="1" w:styleId="a8">
    <w:name w:val="Верхній колонтитул Знак"/>
    <w:basedOn w:val="a0"/>
    <w:link w:val="a7"/>
    <w:uiPriority w:val="99"/>
    <w:rsid w:val="00634BDC"/>
    <w:rPr>
      <w:rFonts w:ascii="Times New Roman" w:eastAsiaTheme="minorEastAsia" w:hAnsi="Times New Roman" w:cs="Times New Roman"/>
      <w:sz w:val="20"/>
      <w:szCs w:val="20"/>
      <w:lang w:eastAsia="uk-UA"/>
    </w:rPr>
  </w:style>
  <w:style w:type="paragraph" w:styleId="a9">
    <w:name w:val="footer"/>
    <w:basedOn w:val="a"/>
    <w:link w:val="aa"/>
    <w:uiPriority w:val="99"/>
    <w:unhideWhenUsed/>
    <w:rsid w:val="00634BDC"/>
    <w:pPr>
      <w:tabs>
        <w:tab w:val="center" w:pos="4819"/>
        <w:tab w:val="right" w:pos="9639"/>
      </w:tabs>
    </w:pPr>
  </w:style>
  <w:style w:type="character" w:customStyle="1" w:styleId="aa">
    <w:name w:val="Нижній колонтитул Знак"/>
    <w:basedOn w:val="a0"/>
    <w:link w:val="a9"/>
    <w:uiPriority w:val="99"/>
    <w:rsid w:val="00634BDC"/>
    <w:rPr>
      <w:rFonts w:ascii="Times New Roman" w:eastAsiaTheme="minorEastAsia" w:hAnsi="Times New Roman" w:cs="Times New Roman"/>
      <w:sz w:val="20"/>
      <w:szCs w:val="20"/>
      <w:lang w:eastAsia="uk-UA"/>
    </w:rPr>
  </w:style>
  <w:style w:type="character" w:styleId="ab">
    <w:name w:val="Hyperlink"/>
    <w:basedOn w:val="a0"/>
    <w:uiPriority w:val="99"/>
    <w:unhideWhenUsed/>
    <w:rsid w:val="007C6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4753">
      <w:bodyDiv w:val="1"/>
      <w:marLeft w:val="0"/>
      <w:marRight w:val="0"/>
      <w:marTop w:val="0"/>
      <w:marBottom w:val="0"/>
      <w:divBdr>
        <w:top w:val="none" w:sz="0" w:space="0" w:color="auto"/>
        <w:left w:val="none" w:sz="0" w:space="0" w:color="auto"/>
        <w:bottom w:val="none" w:sz="0" w:space="0" w:color="auto"/>
        <w:right w:val="none" w:sz="0" w:space="0" w:color="auto"/>
      </w:divBdr>
    </w:div>
    <w:div w:id="693964069">
      <w:bodyDiv w:val="1"/>
      <w:marLeft w:val="0"/>
      <w:marRight w:val="0"/>
      <w:marTop w:val="0"/>
      <w:marBottom w:val="0"/>
      <w:divBdr>
        <w:top w:val="none" w:sz="0" w:space="0" w:color="auto"/>
        <w:left w:val="none" w:sz="0" w:space="0" w:color="auto"/>
        <w:bottom w:val="none" w:sz="0" w:space="0" w:color="auto"/>
        <w:right w:val="none" w:sz="0" w:space="0" w:color="auto"/>
      </w:divBdr>
    </w:div>
    <w:div w:id="873080609">
      <w:bodyDiv w:val="1"/>
      <w:marLeft w:val="0"/>
      <w:marRight w:val="0"/>
      <w:marTop w:val="0"/>
      <w:marBottom w:val="0"/>
      <w:divBdr>
        <w:top w:val="none" w:sz="0" w:space="0" w:color="auto"/>
        <w:left w:val="none" w:sz="0" w:space="0" w:color="auto"/>
        <w:bottom w:val="none" w:sz="0" w:space="0" w:color="auto"/>
        <w:right w:val="none" w:sz="0" w:space="0" w:color="auto"/>
      </w:divBdr>
    </w:div>
    <w:div w:id="1275018257">
      <w:bodyDiv w:val="1"/>
      <w:marLeft w:val="0"/>
      <w:marRight w:val="0"/>
      <w:marTop w:val="0"/>
      <w:marBottom w:val="0"/>
      <w:divBdr>
        <w:top w:val="none" w:sz="0" w:space="0" w:color="auto"/>
        <w:left w:val="none" w:sz="0" w:space="0" w:color="auto"/>
        <w:bottom w:val="none" w:sz="0" w:space="0" w:color="auto"/>
        <w:right w:val="none" w:sz="0" w:space="0" w:color="auto"/>
      </w:divBdr>
    </w:div>
    <w:div w:id="1818374579">
      <w:bodyDiv w:val="1"/>
      <w:marLeft w:val="0"/>
      <w:marRight w:val="0"/>
      <w:marTop w:val="0"/>
      <w:marBottom w:val="0"/>
      <w:divBdr>
        <w:top w:val="none" w:sz="0" w:space="0" w:color="auto"/>
        <w:left w:val="none" w:sz="0" w:space="0" w:color="auto"/>
        <w:bottom w:val="none" w:sz="0" w:space="0" w:color="auto"/>
        <w:right w:val="none" w:sz="0" w:space="0" w:color="auto"/>
      </w:divBdr>
    </w:div>
    <w:div w:id="19647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1971-CDDD-4791-BE0C-0E41C554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2055</Words>
  <Characters>14936</Characters>
  <Application>Microsoft Office Word</Application>
  <DocSecurity>0</DocSecurity>
  <Lines>337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14</cp:revision>
  <cp:lastPrinted>2012-04-03T19:35:00Z</cp:lastPrinted>
  <dcterms:created xsi:type="dcterms:W3CDTF">2012-03-25T16:15:00Z</dcterms:created>
  <dcterms:modified xsi:type="dcterms:W3CDTF">2013-03-16T07:43:00Z</dcterms:modified>
</cp:coreProperties>
</file>