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1F" w:rsidRPr="00585690" w:rsidRDefault="005D3448" w:rsidP="00585690">
      <w:pPr>
        <w:spacing w:after="0" w:line="240" w:lineRule="auto"/>
        <w:ind w:firstLine="709"/>
        <w:contextualSpacing/>
        <w:rPr>
          <w:rFonts w:ascii="Times New Roman" w:eastAsia="Times New Roman" w:hAnsi="Times New Roman" w:cs="Times New Roman"/>
          <w:sz w:val="28"/>
          <w:szCs w:val="28"/>
          <w:lang w:eastAsia="uk-UA"/>
        </w:rPr>
      </w:pPr>
      <w:bookmarkStart w:id="0" w:name="_GoBack"/>
      <w:r w:rsidRPr="00585690">
        <w:rPr>
          <w:rFonts w:ascii="Times New Roman" w:eastAsia="Times New Roman" w:hAnsi="Times New Roman" w:cs="Times New Roman"/>
          <w:b/>
          <w:bCs/>
          <w:color w:val="0070C0"/>
          <w:spacing w:val="2"/>
          <w:sz w:val="28"/>
          <w:szCs w:val="28"/>
          <w:lang w:eastAsia="uk-UA"/>
        </w:rPr>
        <w:t>Г</w:t>
      </w:r>
      <w:r w:rsidR="00183E1F" w:rsidRPr="00585690">
        <w:rPr>
          <w:rFonts w:ascii="Times New Roman" w:eastAsia="Times New Roman" w:hAnsi="Times New Roman" w:cs="Times New Roman"/>
          <w:b/>
          <w:bCs/>
          <w:color w:val="0070C0"/>
          <w:spacing w:val="2"/>
          <w:sz w:val="28"/>
          <w:szCs w:val="28"/>
          <w:lang w:eastAsia="uk-UA"/>
        </w:rPr>
        <w:t>АЛУЗЕВИЙ СКЛАД.</w:t>
      </w:r>
      <w:r w:rsidR="00183E1F" w:rsidRPr="00585690">
        <w:rPr>
          <w:rFonts w:ascii="Times New Roman" w:eastAsia="Times New Roman" w:hAnsi="Times New Roman" w:cs="Times New Roman"/>
          <w:b/>
          <w:bCs/>
          <w:color w:val="000000"/>
          <w:spacing w:val="2"/>
          <w:sz w:val="28"/>
          <w:szCs w:val="28"/>
          <w:lang w:eastAsia="uk-UA"/>
        </w:rPr>
        <w:t xml:space="preserve"> </w:t>
      </w:r>
      <w:r w:rsidR="00183E1F" w:rsidRPr="00585690">
        <w:rPr>
          <w:rFonts w:ascii="Times New Roman" w:eastAsia="Times New Roman" w:hAnsi="Times New Roman" w:cs="Times New Roman"/>
          <w:sz w:val="28"/>
          <w:szCs w:val="28"/>
          <w:lang w:eastAsia="uk-UA"/>
        </w:rPr>
        <w:t xml:space="preserve">Харчова промисловість є однією з провідних галузей промисловості України. Вона </w:t>
      </w:r>
      <w:r w:rsidR="00183E1F" w:rsidRPr="00585690">
        <w:rPr>
          <w:rFonts w:ascii="Times New Roman" w:eastAsia="Times New Roman" w:hAnsi="Times New Roman" w:cs="Times New Roman"/>
          <w:color w:val="000000"/>
          <w:spacing w:val="2"/>
          <w:sz w:val="28"/>
          <w:szCs w:val="28"/>
          <w:lang w:eastAsia="uk-UA"/>
        </w:rPr>
        <w:t xml:space="preserve">поступається тільки чорній металургії, даючи </w:t>
      </w:r>
      <w:r w:rsidR="00183E1F" w:rsidRPr="00585690">
        <w:rPr>
          <w:rFonts w:ascii="Times New Roman" w:eastAsia="Times New Roman" w:hAnsi="Times New Roman" w:cs="Times New Roman"/>
          <w:color w:val="000000"/>
          <w:spacing w:val="7"/>
          <w:sz w:val="28"/>
          <w:szCs w:val="28"/>
          <w:lang w:eastAsia="uk-UA"/>
        </w:rPr>
        <w:t xml:space="preserve">більш як 17% промислової продукції України. </w:t>
      </w:r>
      <w:r w:rsidR="00183E1F" w:rsidRPr="00585690">
        <w:rPr>
          <w:rFonts w:ascii="Times New Roman" w:eastAsia="Times New Roman" w:hAnsi="Times New Roman" w:cs="Times New Roman"/>
          <w:sz w:val="28"/>
          <w:szCs w:val="28"/>
          <w:lang w:eastAsia="uk-UA"/>
        </w:rPr>
        <w:t xml:space="preserve">Харчова промисловість має складну структуру, </w:t>
      </w:r>
      <w:r w:rsidR="00183E1F" w:rsidRPr="00585690">
        <w:rPr>
          <w:rFonts w:ascii="Times New Roman" w:eastAsia="Times New Roman" w:hAnsi="Times New Roman" w:cs="Times New Roman"/>
          <w:color w:val="000000"/>
          <w:spacing w:val="5"/>
          <w:sz w:val="28"/>
          <w:szCs w:val="28"/>
          <w:lang w:eastAsia="uk-UA"/>
        </w:rPr>
        <w:t>об'єднуючи понад 20 галузей, що виробляють продукти харчування. Основними серед них є цукрова, борошномель</w:t>
      </w:r>
      <w:r w:rsidR="00183E1F" w:rsidRPr="00585690">
        <w:rPr>
          <w:rFonts w:ascii="Times New Roman" w:eastAsia="Times New Roman" w:hAnsi="Times New Roman" w:cs="Times New Roman"/>
          <w:color w:val="000000"/>
          <w:spacing w:val="5"/>
          <w:sz w:val="28"/>
          <w:szCs w:val="28"/>
          <w:lang w:eastAsia="uk-UA"/>
        </w:rPr>
        <w:softHyphen/>
      </w:r>
      <w:r w:rsidR="00183E1F" w:rsidRPr="00585690">
        <w:rPr>
          <w:rFonts w:ascii="Times New Roman" w:eastAsia="Times New Roman" w:hAnsi="Times New Roman" w:cs="Times New Roman"/>
          <w:color w:val="000000"/>
          <w:spacing w:val="7"/>
          <w:sz w:val="28"/>
          <w:szCs w:val="28"/>
          <w:lang w:eastAsia="uk-UA"/>
        </w:rPr>
        <w:t>но-круп'яна, олійно-жирова, хлібопекарська, спиртова, плодо</w:t>
      </w:r>
      <w:r w:rsidR="00183E1F" w:rsidRPr="00585690">
        <w:rPr>
          <w:rFonts w:ascii="Times New Roman" w:eastAsia="Times New Roman" w:hAnsi="Times New Roman" w:cs="Times New Roman"/>
          <w:color w:val="000000"/>
          <w:spacing w:val="3"/>
          <w:sz w:val="28"/>
          <w:szCs w:val="28"/>
          <w:lang w:eastAsia="uk-UA"/>
        </w:rPr>
        <w:t xml:space="preserve">консервна, рибна, молочна, м'ясна, виноробна, кондитерська, пивоварна, </w:t>
      </w:r>
      <w:r w:rsidR="00183E1F" w:rsidRPr="00585690">
        <w:rPr>
          <w:rFonts w:ascii="Times New Roman" w:eastAsia="Times New Roman" w:hAnsi="Times New Roman" w:cs="Times New Roman"/>
          <w:color w:val="000000"/>
          <w:spacing w:val="7"/>
          <w:sz w:val="28"/>
          <w:szCs w:val="28"/>
          <w:lang w:eastAsia="uk-UA"/>
        </w:rPr>
        <w:t xml:space="preserve">тютюнова та ін. </w:t>
      </w:r>
      <w:r w:rsidR="00183E1F" w:rsidRPr="00585690">
        <w:rPr>
          <w:rFonts w:ascii="Times New Roman" w:eastAsia="Times New Roman" w:hAnsi="Times New Roman" w:cs="Times New Roman"/>
          <w:sz w:val="28"/>
          <w:szCs w:val="28"/>
          <w:lang w:eastAsia="uk-UA"/>
        </w:rPr>
        <w:t xml:space="preserve">Харчова промисловість надзвичайно тісно пов’язана з сільським господарством, яке є головним постачальником сировини для неї. Тому не дивно, що просторова організація харчової промисловості значною мірою визначається особливостями спеціалізації сільського господарства. </w:t>
      </w:r>
      <w:r w:rsidR="00183E1F" w:rsidRPr="00585690">
        <w:rPr>
          <w:rFonts w:ascii="Times New Roman" w:eastAsia="Times New Roman" w:hAnsi="Times New Roman" w:cs="Times New Roman"/>
          <w:color w:val="000000"/>
          <w:spacing w:val="7"/>
          <w:sz w:val="28"/>
          <w:szCs w:val="28"/>
          <w:lang w:eastAsia="uk-UA"/>
        </w:rPr>
        <w:t xml:space="preserve">Визначальну роль у розміщенні підприємств галузей харчової промисловості відіграють сировина і споживач. Ті з них, які використовують </w:t>
      </w:r>
      <w:r w:rsidR="00183E1F" w:rsidRPr="00585690">
        <w:rPr>
          <w:rFonts w:ascii="Times New Roman" w:eastAsia="Times New Roman" w:hAnsi="Times New Roman" w:cs="Times New Roman"/>
          <w:color w:val="000000"/>
          <w:spacing w:val="4"/>
          <w:sz w:val="28"/>
          <w:szCs w:val="28"/>
          <w:lang w:eastAsia="uk-UA"/>
        </w:rPr>
        <w:t>мало транспортабельну сировину (що швидко псується) або велику кіль</w:t>
      </w:r>
      <w:r w:rsidR="00183E1F" w:rsidRPr="00585690">
        <w:rPr>
          <w:rFonts w:ascii="Times New Roman" w:eastAsia="Times New Roman" w:hAnsi="Times New Roman" w:cs="Times New Roman"/>
          <w:color w:val="000000"/>
          <w:spacing w:val="3"/>
          <w:sz w:val="28"/>
          <w:szCs w:val="28"/>
          <w:lang w:eastAsia="uk-UA"/>
        </w:rPr>
        <w:t>кість сировини, тяжіють до неї (цукрова, олійна, рибна, плодо</w:t>
      </w:r>
      <w:r w:rsidR="00183E1F" w:rsidRPr="00585690">
        <w:rPr>
          <w:rFonts w:ascii="Times New Roman" w:eastAsia="Times New Roman" w:hAnsi="Times New Roman" w:cs="Times New Roman"/>
          <w:color w:val="000000"/>
          <w:spacing w:val="4"/>
          <w:sz w:val="28"/>
          <w:szCs w:val="28"/>
          <w:lang w:eastAsia="uk-UA"/>
        </w:rPr>
        <w:t>консервна, маслоробна та ін.). Галузі, в яких затрати на транспортування готової продукції більші, ніж на перевезення сировини, орієн</w:t>
      </w:r>
      <w:r w:rsidR="00183E1F" w:rsidRPr="00585690">
        <w:rPr>
          <w:rFonts w:ascii="Times New Roman" w:eastAsia="Times New Roman" w:hAnsi="Times New Roman" w:cs="Times New Roman"/>
          <w:color w:val="000000"/>
          <w:spacing w:val="5"/>
          <w:sz w:val="28"/>
          <w:szCs w:val="28"/>
          <w:lang w:eastAsia="uk-UA"/>
        </w:rPr>
        <w:t>туються на споживача (кондитерська, хлібопекарська, пивоварна, молочна та ін.). І на сировину, і на споживача орієнтуються м'ясна, борошно</w:t>
      </w:r>
      <w:r w:rsidR="00183E1F" w:rsidRPr="00585690">
        <w:rPr>
          <w:rFonts w:ascii="Times New Roman" w:eastAsia="Times New Roman" w:hAnsi="Times New Roman" w:cs="Times New Roman"/>
          <w:color w:val="000000"/>
          <w:spacing w:val="9"/>
          <w:sz w:val="28"/>
          <w:szCs w:val="28"/>
          <w:lang w:eastAsia="uk-UA"/>
        </w:rPr>
        <w:t>мельно-круп'яна, тютюнова та інші галузі.</w:t>
      </w:r>
    </w:p>
    <w:p w:rsidR="00183E1F" w:rsidRPr="00585690" w:rsidRDefault="005D3448"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noProof/>
          <w:sz w:val="28"/>
          <w:szCs w:val="28"/>
          <w:lang w:eastAsia="uk-UA"/>
        </w:rPr>
        <w:drawing>
          <wp:anchor distT="0" distB="0" distL="114300" distR="114300" simplePos="0" relativeHeight="251658240" behindDoc="0" locked="0" layoutInCell="1" allowOverlap="1" wp14:anchorId="6A21D264" wp14:editId="2E91335A">
            <wp:simplePos x="0" y="0"/>
            <wp:positionH relativeFrom="column">
              <wp:posOffset>-404495</wp:posOffset>
            </wp:positionH>
            <wp:positionV relativeFrom="paragraph">
              <wp:posOffset>380365</wp:posOffset>
            </wp:positionV>
            <wp:extent cx="6744970" cy="4593590"/>
            <wp:effectExtent l="0" t="0" r="0" b="0"/>
            <wp:wrapSquare wrapText="bothSides"/>
            <wp:docPr id="3" name="Рисунок 3" descr="C:\Users\Сергій\Desktop\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ій\Desktop\Рисунок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4970" cy="459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E1F" w:rsidRPr="00585690">
        <w:rPr>
          <w:rFonts w:ascii="Times New Roman" w:eastAsia="Times New Roman" w:hAnsi="Times New Roman" w:cs="Times New Roman"/>
          <w:color w:val="000000"/>
          <w:spacing w:val="9"/>
          <w:sz w:val="28"/>
          <w:szCs w:val="28"/>
          <w:lang w:eastAsia="uk-UA"/>
        </w:rPr>
        <w:t>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color w:val="000000"/>
          <w:spacing w:val="9"/>
          <w:sz w:val="28"/>
          <w:szCs w:val="28"/>
          <w:lang w:eastAsia="uk-UA"/>
        </w:rPr>
        <w:t>Мал. Харчова промисловість</w:t>
      </w:r>
    </w:p>
    <w:p w:rsidR="00183E1F" w:rsidRPr="00585690" w:rsidRDefault="00183E1F" w:rsidP="00585690">
      <w:pPr>
        <w:spacing w:after="0" w:line="240" w:lineRule="auto"/>
        <w:ind w:firstLine="709"/>
        <w:contextualSpacing/>
        <w:jc w:val="both"/>
        <w:rPr>
          <w:rFonts w:ascii="Times New Roman" w:eastAsia="Times New Roman" w:hAnsi="Times New Roman" w:cs="Times New Roman"/>
          <w:b/>
          <w:bCs/>
          <w:i/>
          <w:iCs/>
          <w:color w:val="000000"/>
          <w:spacing w:val="9"/>
          <w:sz w:val="28"/>
          <w:szCs w:val="28"/>
          <w:lang w:eastAsia="uk-UA"/>
        </w:rPr>
      </w:pPr>
      <w:r w:rsidRPr="00585690">
        <w:rPr>
          <w:rFonts w:ascii="Times New Roman" w:eastAsia="Times New Roman" w:hAnsi="Times New Roman" w:cs="Times New Roman"/>
          <w:b/>
          <w:bCs/>
          <w:i/>
          <w:iCs/>
          <w:color w:val="000000"/>
          <w:spacing w:val="9"/>
          <w:sz w:val="28"/>
          <w:szCs w:val="28"/>
          <w:lang w:eastAsia="uk-UA"/>
        </w:rPr>
        <w:lastRenderedPageBreak/>
        <w:t>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color w:val="0070C0"/>
          <w:sz w:val="28"/>
          <w:szCs w:val="28"/>
          <w:lang w:eastAsia="uk-UA"/>
        </w:rPr>
        <w:t>БОРОШНОМЕЛЬНО-КРУП’ЯНА</w:t>
      </w:r>
      <w:bookmarkEnd w:id="0"/>
      <w:r w:rsidRPr="00585690">
        <w:rPr>
          <w:rFonts w:ascii="Times New Roman" w:eastAsia="Times New Roman" w:hAnsi="Times New Roman" w:cs="Times New Roman"/>
          <w:b/>
          <w:bCs/>
          <w:color w:val="0070C0"/>
          <w:sz w:val="28"/>
          <w:szCs w:val="28"/>
          <w:lang w:eastAsia="uk-UA"/>
        </w:rPr>
        <w:t>, ХЛІБОПЕКАРНА ТА МАКАРОННА ГАЛУЗІ.</w:t>
      </w:r>
      <w:r w:rsidRPr="00585690">
        <w:rPr>
          <w:rFonts w:ascii="Times New Roman" w:eastAsia="Times New Roman" w:hAnsi="Times New Roman" w:cs="Times New Roman"/>
          <w:b/>
          <w:bCs/>
          <w:sz w:val="28"/>
          <w:szCs w:val="28"/>
          <w:lang w:eastAsia="uk-UA"/>
        </w:rPr>
        <w:t xml:space="preserve"> </w:t>
      </w:r>
      <w:r w:rsidRPr="00585690">
        <w:rPr>
          <w:rFonts w:ascii="Times New Roman" w:eastAsia="Times New Roman" w:hAnsi="Times New Roman" w:cs="Times New Roman"/>
          <w:sz w:val="28"/>
          <w:szCs w:val="28"/>
          <w:lang w:eastAsia="uk-UA"/>
        </w:rPr>
        <w:t xml:space="preserve">Ці галузі відіграють важливу роль у забезпеченні населення такими видами харчових продуктів, як борошно, крупи, хліб, макарони тощо. Їх відходи використовують для виробництва комбікормів. </w:t>
      </w:r>
      <w:r w:rsidRPr="00585690">
        <w:rPr>
          <w:rFonts w:ascii="Times New Roman" w:eastAsia="Times New Roman" w:hAnsi="Times New Roman" w:cs="Times New Roman"/>
          <w:b/>
          <w:bCs/>
          <w:i/>
          <w:iCs/>
          <w:sz w:val="28"/>
          <w:szCs w:val="28"/>
          <w:lang w:eastAsia="uk-UA"/>
        </w:rPr>
        <w:t>Борошномельно-круп’яна галузь</w:t>
      </w:r>
      <w:r w:rsidRPr="00585690">
        <w:rPr>
          <w:rFonts w:ascii="Times New Roman" w:eastAsia="Times New Roman" w:hAnsi="Times New Roman" w:cs="Times New Roman"/>
          <w:sz w:val="28"/>
          <w:szCs w:val="28"/>
          <w:lang w:eastAsia="uk-UA"/>
        </w:rPr>
        <w:t xml:space="preserve"> набула розвитку в Україні ще в кінці ХІХ ст. Основними принципами розміщення її підприємств є сировина та споживач, тобто вони розміщуються як в районах вирощування зернових, так і в містах. Найбільшими центрами борошномельно-круп’яної промисловості є </w:t>
      </w:r>
      <w:r w:rsidRPr="00585690">
        <w:rPr>
          <w:rFonts w:ascii="Times New Roman" w:eastAsia="Times New Roman" w:hAnsi="Times New Roman" w:cs="Times New Roman"/>
          <w:i/>
          <w:iCs/>
          <w:sz w:val="28"/>
          <w:szCs w:val="28"/>
          <w:lang w:eastAsia="uk-UA"/>
        </w:rPr>
        <w:t>Київ, Харків, Дніпропетровськ, Одеса, Миколаїв, Запоріжжя</w:t>
      </w:r>
      <w:r w:rsidRPr="00585690">
        <w:rPr>
          <w:rFonts w:ascii="Times New Roman" w:eastAsia="Times New Roman" w:hAnsi="Times New Roman" w:cs="Times New Roman"/>
          <w:sz w:val="28"/>
          <w:szCs w:val="28"/>
          <w:lang w:eastAsia="uk-UA"/>
        </w:rPr>
        <w:t xml:space="preserve">. Потужні центри галузі зосереджені у великих містах, морських та річкових портах, залізничних вузлах.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sz w:val="28"/>
          <w:szCs w:val="28"/>
          <w:lang w:eastAsia="uk-UA"/>
        </w:rPr>
        <w:t>Хлібопекарна галузь</w:t>
      </w:r>
      <w:r w:rsidRPr="00585690">
        <w:rPr>
          <w:rFonts w:ascii="Times New Roman" w:eastAsia="Times New Roman" w:hAnsi="Times New Roman" w:cs="Times New Roman"/>
          <w:sz w:val="28"/>
          <w:szCs w:val="28"/>
          <w:lang w:eastAsia="uk-UA"/>
        </w:rPr>
        <w:t xml:space="preserve"> набула промислових масштабів розвитку ще на початку ХХ ст. Термін зберігання свіжого хліба досить обмежений. Це зумовлює розміщення підприємств хлібопекарної промисловості якомога ближче до споживача. Розміри хлібозаводі  залежать від людності населених пунктів. У великих містах хлібозаводи значно потужніші, крім того, їх може бути декілька.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sz w:val="28"/>
          <w:szCs w:val="28"/>
          <w:lang w:eastAsia="uk-UA"/>
        </w:rPr>
        <w:t>Макаронна</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b/>
          <w:bCs/>
          <w:i/>
          <w:iCs/>
          <w:sz w:val="28"/>
          <w:szCs w:val="28"/>
          <w:lang w:eastAsia="uk-UA"/>
        </w:rPr>
        <w:t>галузь</w:t>
      </w:r>
      <w:r w:rsidRPr="00585690">
        <w:rPr>
          <w:rFonts w:ascii="Times New Roman" w:eastAsia="Times New Roman" w:hAnsi="Times New Roman" w:cs="Times New Roman"/>
          <w:sz w:val="28"/>
          <w:szCs w:val="28"/>
          <w:lang w:eastAsia="uk-UA"/>
        </w:rPr>
        <w:t xml:space="preserve"> є відносно молодою в харчовій промисловості України.  Орієнтується вона здебільшого на споживача. Великими центрами макаронної промисловості є </w:t>
      </w:r>
      <w:r w:rsidRPr="00585690">
        <w:rPr>
          <w:rFonts w:ascii="Times New Roman" w:eastAsia="Times New Roman" w:hAnsi="Times New Roman" w:cs="Times New Roman"/>
          <w:i/>
          <w:iCs/>
          <w:sz w:val="28"/>
          <w:szCs w:val="28"/>
          <w:lang w:eastAsia="uk-UA"/>
        </w:rPr>
        <w:t>Київ, Харків, Дніпропетровськ, Одеса, Хмельницький</w:t>
      </w:r>
      <w:r w:rsidRPr="00585690">
        <w:rPr>
          <w:rFonts w:ascii="Times New Roman" w:eastAsia="Times New Roman" w:hAnsi="Times New Roman" w:cs="Times New Roman"/>
          <w:sz w:val="28"/>
          <w:szCs w:val="28"/>
          <w:lang w:eastAsia="uk-UA"/>
        </w:rPr>
        <w:t>.</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sz w:val="28"/>
          <w:szCs w:val="28"/>
          <w:lang w:eastAsia="uk-UA"/>
        </w:rPr>
        <w:t>Кондитерська</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b/>
          <w:bCs/>
          <w:i/>
          <w:iCs/>
          <w:sz w:val="28"/>
          <w:szCs w:val="28"/>
          <w:lang w:eastAsia="uk-UA"/>
        </w:rPr>
        <w:t>галузь</w:t>
      </w:r>
      <w:r w:rsidRPr="00585690">
        <w:rPr>
          <w:rFonts w:ascii="Times New Roman" w:eastAsia="Times New Roman" w:hAnsi="Times New Roman" w:cs="Times New Roman"/>
          <w:sz w:val="28"/>
          <w:szCs w:val="28"/>
          <w:lang w:eastAsia="uk-UA"/>
        </w:rPr>
        <w:t xml:space="preserve"> розвивається ще з кінця ХІХ ст. Вже тоді в Україні було 48 фабрик, щоправда, малопотужних. Нині кондитерська промисловість набула значних масштабів розвитку. Провідними центрами галузі є </w:t>
      </w:r>
      <w:r w:rsidRPr="00585690">
        <w:rPr>
          <w:rFonts w:ascii="Times New Roman" w:eastAsia="Times New Roman" w:hAnsi="Times New Roman" w:cs="Times New Roman"/>
          <w:i/>
          <w:iCs/>
          <w:sz w:val="28"/>
          <w:szCs w:val="28"/>
          <w:lang w:eastAsia="uk-UA"/>
        </w:rPr>
        <w:t>Львів</w:t>
      </w:r>
      <w:r w:rsidRPr="00585690">
        <w:rPr>
          <w:rFonts w:ascii="Times New Roman" w:eastAsia="Times New Roman" w:hAnsi="Times New Roman" w:cs="Times New Roman"/>
          <w:sz w:val="28"/>
          <w:szCs w:val="28"/>
          <w:lang w:eastAsia="uk-UA"/>
        </w:rPr>
        <w:t xml:space="preserve"> (“Світоч”), </w:t>
      </w:r>
      <w:r w:rsidRPr="00585690">
        <w:rPr>
          <w:rFonts w:ascii="Times New Roman" w:eastAsia="Times New Roman" w:hAnsi="Times New Roman" w:cs="Times New Roman"/>
          <w:i/>
          <w:iCs/>
          <w:sz w:val="28"/>
          <w:szCs w:val="28"/>
          <w:lang w:eastAsia="uk-UA"/>
        </w:rPr>
        <w:t>Київ</w:t>
      </w:r>
      <w:r w:rsidRPr="00585690">
        <w:rPr>
          <w:rFonts w:ascii="Times New Roman" w:eastAsia="Times New Roman" w:hAnsi="Times New Roman" w:cs="Times New Roman"/>
          <w:sz w:val="28"/>
          <w:szCs w:val="28"/>
          <w:lang w:eastAsia="uk-UA"/>
        </w:rPr>
        <w:t xml:space="preserve"> (“Рошен”), </w:t>
      </w:r>
      <w:r w:rsidRPr="00585690">
        <w:rPr>
          <w:rFonts w:ascii="Times New Roman" w:eastAsia="Times New Roman" w:hAnsi="Times New Roman" w:cs="Times New Roman"/>
          <w:i/>
          <w:iCs/>
          <w:sz w:val="28"/>
          <w:szCs w:val="28"/>
          <w:lang w:eastAsia="uk-UA"/>
        </w:rPr>
        <w:t>Тростянець</w:t>
      </w:r>
      <w:r w:rsidRPr="00585690">
        <w:rPr>
          <w:rFonts w:ascii="Times New Roman" w:eastAsia="Times New Roman" w:hAnsi="Times New Roman" w:cs="Times New Roman"/>
          <w:sz w:val="28"/>
          <w:szCs w:val="28"/>
          <w:lang w:eastAsia="uk-UA"/>
        </w:rPr>
        <w:t xml:space="preserve"> (“Крафт Якобз Сушард Україна”), </w:t>
      </w:r>
      <w:r w:rsidRPr="00585690">
        <w:rPr>
          <w:rFonts w:ascii="Times New Roman" w:eastAsia="Times New Roman" w:hAnsi="Times New Roman" w:cs="Times New Roman"/>
          <w:i/>
          <w:iCs/>
          <w:sz w:val="28"/>
          <w:szCs w:val="28"/>
          <w:lang w:eastAsia="uk-UA"/>
        </w:rPr>
        <w:t>Харків</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i/>
          <w:iCs/>
          <w:sz w:val="28"/>
          <w:szCs w:val="28"/>
          <w:lang w:eastAsia="uk-UA"/>
        </w:rPr>
        <w:t>Вінниця</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i/>
          <w:iCs/>
          <w:sz w:val="28"/>
          <w:szCs w:val="28"/>
          <w:lang w:eastAsia="uk-UA"/>
        </w:rPr>
        <w:t>Житомир</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i/>
          <w:iCs/>
          <w:sz w:val="28"/>
          <w:szCs w:val="28"/>
          <w:lang w:eastAsia="uk-UA"/>
        </w:rPr>
        <w:t>Донецьк</w:t>
      </w:r>
      <w:r w:rsidRPr="00585690">
        <w:rPr>
          <w:rFonts w:ascii="Times New Roman" w:eastAsia="Times New Roman" w:hAnsi="Times New Roman" w:cs="Times New Roman"/>
          <w:sz w:val="28"/>
          <w:szCs w:val="28"/>
          <w:lang w:eastAsia="uk-UA"/>
        </w:rPr>
        <w:t xml:space="preserve"> (“А.В.К”). Більшість підприємств кондитерської промисловості в Україні розвиваються із залученням іноземного капіталу.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color w:val="0070C0"/>
          <w:spacing w:val="1"/>
          <w:sz w:val="28"/>
          <w:szCs w:val="28"/>
          <w:lang w:eastAsia="uk-UA"/>
        </w:rPr>
        <w:t>ЦУКРОВА ПРОМИСЛОВІСТЬ.</w:t>
      </w:r>
      <w:r w:rsidRPr="00585690">
        <w:rPr>
          <w:rFonts w:ascii="Times New Roman" w:eastAsia="Times New Roman" w:hAnsi="Times New Roman" w:cs="Times New Roman"/>
          <w:b/>
          <w:bCs/>
          <w:color w:val="000000"/>
          <w:spacing w:val="1"/>
          <w:sz w:val="28"/>
          <w:szCs w:val="28"/>
          <w:lang w:eastAsia="uk-UA"/>
        </w:rPr>
        <w:t xml:space="preserve"> </w:t>
      </w:r>
      <w:r w:rsidRPr="00585690">
        <w:rPr>
          <w:rFonts w:ascii="Times New Roman" w:eastAsia="Times New Roman" w:hAnsi="Times New Roman" w:cs="Times New Roman"/>
          <w:sz w:val="28"/>
          <w:szCs w:val="28"/>
          <w:lang w:eastAsia="uk-UA"/>
        </w:rPr>
        <w:t>Цукрова</w:t>
      </w:r>
      <w:r w:rsidRPr="00585690">
        <w:rPr>
          <w:rFonts w:ascii="Times New Roman" w:eastAsia="Times New Roman" w:hAnsi="Times New Roman" w:cs="Times New Roman"/>
          <w:b/>
          <w:bCs/>
          <w:i/>
          <w:iCs/>
          <w:sz w:val="28"/>
          <w:szCs w:val="28"/>
          <w:lang w:eastAsia="uk-UA"/>
        </w:rPr>
        <w:t xml:space="preserve"> </w:t>
      </w:r>
      <w:r w:rsidRPr="00585690">
        <w:rPr>
          <w:rFonts w:ascii="Times New Roman" w:eastAsia="Times New Roman" w:hAnsi="Times New Roman" w:cs="Times New Roman"/>
          <w:sz w:val="28"/>
          <w:szCs w:val="28"/>
          <w:lang w:eastAsia="uk-UA"/>
        </w:rPr>
        <w:t xml:space="preserve">промисловість є однією з найстаріших та найважливіших галузей в Україні. Ще в ХІХ ст. вона досягла значних масштабів розвитку, а Україна була одним з найбільших виробників цукру в світі.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xml:space="preserve">Цукрова промисловість в розміщенні орієнтується на сировину, оскільки для виробництва 1 т цукру необхідно переробити 7 т буряків. Нині цукробурякова зона охоплює 19 областей. Проте найбільша концентрація підприємств цукрової промисловості склалася у правобережному лісостепу, де зосереджено 62% посівів буряків. Там працюють більше сотні цукрових заводів та виробляється 2/3 цукру країни. Провідними виробниками цукру-піску в Україні є </w:t>
      </w:r>
      <w:r w:rsidRPr="00585690">
        <w:rPr>
          <w:rFonts w:ascii="Times New Roman" w:eastAsia="Times New Roman" w:hAnsi="Times New Roman" w:cs="Times New Roman"/>
          <w:i/>
          <w:iCs/>
          <w:sz w:val="28"/>
          <w:szCs w:val="28"/>
          <w:lang w:eastAsia="uk-UA"/>
        </w:rPr>
        <w:t>Вінницька, Полтавська, Черкаська, Київська, Тернопільська, Харківська області.</w:t>
      </w:r>
      <w:r w:rsidRPr="00585690">
        <w:rPr>
          <w:rFonts w:ascii="Times New Roman" w:eastAsia="Times New Roman" w:hAnsi="Times New Roman" w:cs="Times New Roman"/>
          <w:sz w:val="28"/>
          <w:szCs w:val="28"/>
          <w:lang w:eastAsia="uk-UA"/>
        </w:rPr>
        <w:t xml:space="preserve"> На відходах цукрової промисловості працюють спиртові, вітамінні, дріжджові заводи.</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color w:val="000000"/>
          <w:spacing w:val="1"/>
          <w:sz w:val="28"/>
          <w:szCs w:val="28"/>
          <w:lang w:eastAsia="uk-UA"/>
        </w:rPr>
        <w:t xml:space="preserve">Донедавна </w:t>
      </w:r>
      <w:r w:rsidRPr="00585690">
        <w:rPr>
          <w:rFonts w:ascii="Times New Roman" w:eastAsia="Times New Roman" w:hAnsi="Times New Roman" w:cs="Times New Roman"/>
          <w:color w:val="000000"/>
          <w:spacing w:val="6"/>
          <w:sz w:val="28"/>
          <w:szCs w:val="28"/>
          <w:lang w:eastAsia="uk-UA"/>
        </w:rPr>
        <w:t>за виробництвом цукру Украї</w:t>
      </w:r>
      <w:r w:rsidRPr="00585690">
        <w:rPr>
          <w:rFonts w:ascii="Times New Roman" w:eastAsia="Times New Roman" w:hAnsi="Times New Roman" w:cs="Times New Roman"/>
          <w:color w:val="000000"/>
          <w:spacing w:val="3"/>
          <w:sz w:val="28"/>
          <w:szCs w:val="28"/>
          <w:lang w:eastAsia="uk-UA"/>
        </w:rPr>
        <w:t>на посідала перше місце в Європі. Ринками збуту її продукції були, в основ</w:t>
      </w:r>
      <w:r w:rsidRPr="00585690">
        <w:rPr>
          <w:rFonts w:ascii="Times New Roman" w:eastAsia="Times New Roman" w:hAnsi="Times New Roman" w:cs="Times New Roman"/>
          <w:color w:val="000000"/>
          <w:spacing w:val="8"/>
          <w:sz w:val="28"/>
          <w:szCs w:val="28"/>
          <w:lang w:eastAsia="uk-UA"/>
        </w:rPr>
        <w:t>ному, країни колишнього СРСР. Нині ж ці ринки майже повніс</w:t>
      </w:r>
      <w:r w:rsidRPr="00585690">
        <w:rPr>
          <w:rFonts w:ascii="Times New Roman" w:eastAsia="Times New Roman" w:hAnsi="Times New Roman" w:cs="Times New Roman"/>
          <w:color w:val="000000"/>
          <w:spacing w:val="5"/>
          <w:sz w:val="28"/>
          <w:szCs w:val="28"/>
          <w:lang w:eastAsia="uk-UA"/>
        </w:rPr>
        <w:t xml:space="preserve">тю втрачено внаслідок неконкурентоспроможності вітчизняного цукру (висока матеріало- й </w:t>
      </w:r>
      <w:r w:rsidRPr="00585690">
        <w:rPr>
          <w:rFonts w:ascii="Times New Roman" w:eastAsia="Times New Roman" w:hAnsi="Times New Roman" w:cs="Times New Roman"/>
          <w:color w:val="000000"/>
          <w:spacing w:val="5"/>
          <w:sz w:val="28"/>
          <w:szCs w:val="28"/>
          <w:lang w:eastAsia="uk-UA"/>
        </w:rPr>
        <w:lastRenderedPageBreak/>
        <w:t xml:space="preserve">енергомісткість, а отже, собівартість виробництва). </w:t>
      </w:r>
      <w:r w:rsidRPr="00585690">
        <w:rPr>
          <w:rFonts w:ascii="Times New Roman" w:eastAsia="Times New Roman" w:hAnsi="Times New Roman" w:cs="Times New Roman"/>
          <w:sz w:val="28"/>
          <w:szCs w:val="28"/>
          <w:lang w:eastAsia="uk-UA"/>
        </w:rPr>
        <w:t xml:space="preserve">Третина заводів в Україні (а їх більш як 190) були збудовані ще в середині ХІХ ст. Більшість таких підприємств мають дуже зношені основні виробничі фонди та малу потужність. Так, середній цукровий завод України може переробити за сезон близько 2,5 тис. т буряків, тоді як у країнах ЄС – 7,5 тис. т. Надмірно довгим є в Україні і сезон цукроваріння, який триває 130 днів, що призводить до втрати цукристості буряків. </w:t>
      </w:r>
      <w:r w:rsidRPr="00585690">
        <w:rPr>
          <w:rFonts w:ascii="Times New Roman" w:eastAsia="Times New Roman" w:hAnsi="Times New Roman" w:cs="Times New Roman"/>
          <w:color w:val="000000"/>
          <w:spacing w:val="5"/>
          <w:sz w:val="28"/>
          <w:szCs w:val="28"/>
          <w:lang w:eastAsia="uk-UA"/>
        </w:rPr>
        <w:t>Т</w:t>
      </w:r>
      <w:r w:rsidRPr="00585690">
        <w:rPr>
          <w:rFonts w:ascii="Times New Roman" w:eastAsia="Times New Roman" w:hAnsi="Times New Roman" w:cs="Times New Roman"/>
          <w:color w:val="000000"/>
          <w:spacing w:val="8"/>
          <w:sz w:val="28"/>
          <w:szCs w:val="28"/>
          <w:lang w:eastAsia="uk-UA"/>
        </w:rPr>
        <w:t xml:space="preserve">ому обсяги виробництва продукції за останні </w:t>
      </w:r>
      <w:r w:rsidRPr="00585690">
        <w:rPr>
          <w:rFonts w:ascii="Times New Roman" w:eastAsia="Times New Roman" w:hAnsi="Times New Roman" w:cs="Times New Roman"/>
          <w:sz w:val="28"/>
          <w:szCs w:val="28"/>
          <w:lang w:eastAsia="uk-UA"/>
        </w:rPr>
        <w:t>десятиліття скоротилося більш як у 2 рази (за 1990–2003 рр.).</w:t>
      </w:r>
      <w:r w:rsidRPr="00585690">
        <w:rPr>
          <w:rFonts w:ascii="Times New Roman" w:eastAsia="Times New Roman" w:hAnsi="Times New Roman" w:cs="Times New Roman"/>
          <w:color w:val="000000"/>
          <w:spacing w:val="6"/>
          <w:sz w:val="28"/>
          <w:szCs w:val="28"/>
          <w:lang w:eastAsia="uk-UA"/>
        </w:rPr>
        <w:t xml:space="preserve"> Багато цукрових заводів</w:t>
      </w:r>
      <w:r w:rsidRPr="00585690">
        <w:rPr>
          <w:rFonts w:ascii="Times New Roman" w:eastAsia="Times New Roman" w:hAnsi="Times New Roman" w:cs="Times New Roman"/>
          <w:color w:val="000000"/>
          <w:spacing w:val="3"/>
          <w:sz w:val="28"/>
          <w:szCs w:val="28"/>
          <w:lang w:eastAsia="uk-UA"/>
        </w:rPr>
        <w:t xml:space="preserve"> простоюють або демонтовані.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color w:val="0070C0"/>
          <w:spacing w:val="-3"/>
          <w:sz w:val="28"/>
          <w:szCs w:val="28"/>
          <w:lang w:eastAsia="uk-UA"/>
        </w:rPr>
        <w:t>ОЛІЙНО-ЖИРОВА ПРОМИСЛОВІСТЬ.</w:t>
      </w:r>
      <w:r w:rsidRPr="00585690">
        <w:rPr>
          <w:rFonts w:ascii="Times New Roman" w:eastAsia="Times New Roman" w:hAnsi="Times New Roman" w:cs="Times New Roman"/>
          <w:b/>
          <w:bCs/>
          <w:color w:val="000000"/>
          <w:spacing w:val="-3"/>
          <w:sz w:val="28"/>
          <w:szCs w:val="28"/>
          <w:lang w:eastAsia="uk-UA"/>
        </w:rPr>
        <w:t xml:space="preserve"> </w:t>
      </w:r>
      <w:r w:rsidRPr="00585690">
        <w:rPr>
          <w:rFonts w:ascii="Times New Roman" w:eastAsia="Times New Roman" w:hAnsi="Times New Roman" w:cs="Times New Roman"/>
          <w:color w:val="000000"/>
          <w:spacing w:val="-3"/>
          <w:sz w:val="28"/>
          <w:szCs w:val="28"/>
          <w:lang w:eastAsia="uk-UA"/>
        </w:rPr>
        <w:t>Олійно-жирова промисловість</w:t>
      </w:r>
      <w:r w:rsidRPr="00585690">
        <w:rPr>
          <w:rFonts w:ascii="Times New Roman" w:eastAsia="Times New Roman" w:hAnsi="Times New Roman" w:cs="Times New Roman"/>
          <w:b/>
          <w:bCs/>
          <w:color w:val="000000"/>
          <w:spacing w:val="-3"/>
          <w:sz w:val="28"/>
          <w:szCs w:val="28"/>
          <w:lang w:eastAsia="uk-UA"/>
        </w:rPr>
        <w:t xml:space="preserve"> </w:t>
      </w:r>
      <w:r w:rsidRPr="00585690">
        <w:rPr>
          <w:rFonts w:ascii="Times New Roman" w:eastAsia="Times New Roman" w:hAnsi="Times New Roman" w:cs="Times New Roman"/>
          <w:color w:val="000000"/>
          <w:spacing w:val="-3"/>
          <w:sz w:val="28"/>
          <w:szCs w:val="28"/>
          <w:lang w:eastAsia="uk-UA"/>
        </w:rPr>
        <w:t xml:space="preserve">виробляє олію, маргарин, майонез та іншу продукцію. </w:t>
      </w:r>
      <w:r w:rsidRPr="00585690">
        <w:rPr>
          <w:rFonts w:ascii="Times New Roman" w:eastAsia="Times New Roman" w:hAnsi="Times New Roman" w:cs="Times New Roman"/>
          <w:color w:val="000000"/>
          <w:spacing w:val="4"/>
          <w:sz w:val="28"/>
          <w:szCs w:val="28"/>
          <w:lang w:eastAsia="uk-UA"/>
        </w:rPr>
        <w:t xml:space="preserve">Сировиною для неї є насіння соняшнику, ріпаку, соя, кукурудза, рицина. Близько </w:t>
      </w:r>
      <w:r w:rsidRPr="00585690">
        <w:rPr>
          <w:rFonts w:ascii="Times New Roman" w:eastAsia="Times New Roman" w:hAnsi="Times New Roman" w:cs="Times New Roman"/>
          <w:color w:val="000000"/>
          <w:spacing w:val="1"/>
          <w:sz w:val="28"/>
          <w:szCs w:val="28"/>
          <w:lang w:eastAsia="uk-UA"/>
        </w:rPr>
        <w:t>90% олії в Україні виробляють із соняшнику. Підприємства галузі розміщені пере</w:t>
      </w:r>
      <w:r w:rsidRPr="00585690">
        <w:rPr>
          <w:rFonts w:ascii="Times New Roman" w:eastAsia="Times New Roman" w:hAnsi="Times New Roman" w:cs="Times New Roman"/>
          <w:color w:val="000000"/>
          <w:sz w:val="28"/>
          <w:szCs w:val="28"/>
          <w:lang w:eastAsia="uk-UA"/>
        </w:rPr>
        <w:t xml:space="preserve">важно у районах вирощування цієї культури </w:t>
      </w:r>
      <w:r w:rsidRPr="00585690">
        <w:rPr>
          <w:rFonts w:ascii="Times New Roman" w:eastAsia="Times New Roman" w:hAnsi="Times New Roman" w:cs="Times New Roman"/>
          <w:sz w:val="28"/>
          <w:szCs w:val="28"/>
          <w:lang w:eastAsia="uk-UA"/>
        </w:rPr>
        <w:t>(для виробництва 1 т олії необхідно 3–5 т насіння).</w:t>
      </w:r>
      <w:r w:rsidRPr="00585690">
        <w:rPr>
          <w:rFonts w:ascii="Times New Roman" w:eastAsia="Times New Roman" w:hAnsi="Times New Roman" w:cs="Times New Roman"/>
          <w:color w:val="000000"/>
          <w:sz w:val="28"/>
          <w:szCs w:val="28"/>
          <w:lang w:eastAsia="uk-UA"/>
        </w:rPr>
        <w:t xml:space="preserve"> </w:t>
      </w:r>
      <w:r w:rsidRPr="00585690">
        <w:rPr>
          <w:rFonts w:ascii="Times New Roman" w:eastAsia="Times New Roman" w:hAnsi="Times New Roman" w:cs="Times New Roman"/>
          <w:sz w:val="28"/>
          <w:szCs w:val="28"/>
          <w:lang w:eastAsia="uk-UA"/>
        </w:rPr>
        <w:t xml:space="preserve">Ця галузь нараховує понад 30 великих підприємств та значну кількість невеликих олієнь, які розміщуються в сільських поселеннях. </w:t>
      </w:r>
      <w:r w:rsidRPr="00585690">
        <w:rPr>
          <w:rFonts w:ascii="Times New Roman" w:eastAsia="Times New Roman" w:hAnsi="Times New Roman" w:cs="Times New Roman"/>
          <w:color w:val="000000"/>
          <w:sz w:val="28"/>
          <w:szCs w:val="28"/>
          <w:lang w:eastAsia="uk-UA"/>
        </w:rPr>
        <w:t xml:space="preserve">Найбільше їх — у </w:t>
      </w:r>
      <w:r w:rsidRPr="00585690">
        <w:rPr>
          <w:rFonts w:ascii="Times New Roman" w:eastAsia="Times New Roman" w:hAnsi="Times New Roman" w:cs="Times New Roman"/>
          <w:i/>
          <w:iCs/>
          <w:color w:val="000000"/>
          <w:sz w:val="28"/>
          <w:szCs w:val="28"/>
          <w:lang w:eastAsia="uk-UA"/>
        </w:rPr>
        <w:t>Дніпро</w:t>
      </w:r>
      <w:r w:rsidRPr="00585690">
        <w:rPr>
          <w:rFonts w:ascii="Times New Roman" w:eastAsia="Times New Roman" w:hAnsi="Times New Roman" w:cs="Times New Roman"/>
          <w:i/>
          <w:iCs/>
          <w:color w:val="000000"/>
          <w:spacing w:val="4"/>
          <w:sz w:val="28"/>
          <w:szCs w:val="28"/>
          <w:lang w:eastAsia="uk-UA"/>
        </w:rPr>
        <w:t>петровській, Запорізькій, Кіровоградській, Донецькій, Луганській областях</w:t>
      </w:r>
      <w:r w:rsidRPr="00585690">
        <w:rPr>
          <w:rFonts w:ascii="Times New Roman" w:eastAsia="Times New Roman" w:hAnsi="Times New Roman" w:cs="Times New Roman"/>
          <w:color w:val="000000"/>
          <w:spacing w:val="4"/>
          <w:sz w:val="28"/>
          <w:szCs w:val="28"/>
          <w:lang w:eastAsia="uk-UA"/>
        </w:rPr>
        <w:t xml:space="preserve">. </w:t>
      </w:r>
      <w:r w:rsidRPr="00585690">
        <w:rPr>
          <w:rFonts w:ascii="Times New Roman" w:eastAsia="Times New Roman" w:hAnsi="Times New Roman" w:cs="Times New Roman"/>
          <w:sz w:val="28"/>
          <w:szCs w:val="28"/>
          <w:lang w:eastAsia="uk-UA"/>
        </w:rPr>
        <w:t xml:space="preserve">Загальне виробництво олії за останні десятиліття зросло майже удвічі. Найбільшими центрами олійного виробництва є </w:t>
      </w:r>
      <w:r w:rsidRPr="00585690">
        <w:rPr>
          <w:rFonts w:ascii="Times New Roman" w:eastAsia="Times New Roman" w:hAnsi="Times New Roman" w:cs="Times New Roman"/>
          <w:i/>
          <w:iCs/>
          <w:sz w:val="28"/>
          <w:szCs w:val="28"/>
          <w:lang w:eastAsia="uk-UA"/>
        </w:rPr>
        <w:t>Дніпропетровськ, Маріуполь, Запоріжжя, Полтава, Одеса, Херсон</w:t>
      </w:r>
      <w:r w:rsidRPr="00585690">
        <w:rPr>
          <w:rFonts w:ascii="Times New Roman" w:eastAsia="Times New Roman" w:hAnsi="Times New Roman" w:cs="Times New Roman"/>
          <w:sz w:val="28"/>
          <w:szCs w:val="28"/>
          <w:lang w:eastAsia="uk-UA"/>
        </w:rPr>
        <w:t xml:space="preserve">.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color w:val="0070C0"/>
          <w:spacing w:val="-2"/>
          <w:sz w:val="28"/>
          <w:szCs w:val="28"/>
          <w:lang w:eastAsia="uk-UA"/>
        </w:rPr>
        <w:t>ПЛОДОКОНСЕРВНА ГАЛУЗЬ.</w:t>
      </w:r>
      <w:r w:rsidRPr="00585690">
        <w:rPr>
          <w:rFonts w:ascii="Times New Roman" w:eastAsia="Times New Roman" w:hAnsi="Times New Roman" w:cs="Times New Roman"/>
          <w:b/>
          <w:bCs/>
          <w:color w:val="000000"/>
          <w:spacing w:val="-2"/>
          <w:sz w:val="28"/>
          <w:szCs w:val="28"/>
          <w:lang w:eastAsia="uk-UA"/>
        </w:rPr>
        <w:t xml:space="preserve"> </w:t>
      </w:r>
      <w:r w:rsidRPr="00585690">
        <w:rPr>
          <w:rFonts w:ascii="Times New Roman" w:eastAsia="Times New Roman" w:hAnsi="Times New Roman" w:cs="Times New Roman"/>
          <w:color w:val="000000"/>
          <w:spacing w:val="-2"/>
          <w:sz w:val="28"/>
          <w:szCs w:val="28"/>
          <w:lang w:eastAsia="uk-UA"/>
        </w:rPr>
        <w:t>Ця галуз</w:t>
      </w:r>
      <w:r w:rsidRPr="00585690">
        <w:rPr>
          <w:rFonts w:ascii="Times New Roman" w:eastAsia="Times New Roman" w:hAnsi="Times New Roman" w:cs="Times New Roman"/>
          <w:sz w:val="28"/>
          <w:szCs w:val="28"/>
          <w:lang w:eastAsia="uk-UA"/>
        </w:rPr>
        <w:t xml:space="preserve">ь за останні роки втратила свої позиції у складі харчової промисловості. Плодоконсервна галузь орієнтується на сировину, яка дуже швидко псується (овочі, фрукти, ягоди тощо). </w:t>
      </w:r>
      <w:r w:rsidRPr="00585690">
        <w:rPr>
          <w:rFonts w:ascii="Times New Roman" w:eastAsia="Times New Roman" w:hAnsi="Times New Roman" w:cs="Times New Roman"/>
          <w:color w:val="000000"/>
          <w:spacing w:val="-2"/>
          <w:sz w:val="28"/>
          <w:szCs w:val="28"/>
          <w:lang w:eastAsia="uk-UA"/>
        </w:rPr>
        <w:t>Підприємства плодоконсервної промисловості</w:t>
      </w:r>
      <w:r w:rsidRPr="00585690">
        <w:rPr>
          <w:rFonts w:ascii="Times New Roman" w:eastAsia="Times New Roman" w:hAnsi="Times New Roman" w:cs="Times New Roman"/>
          <w:b/>
          <w:bCs/>
          <w:color w:val="000000"/>
          <w:spacing w:val="-2"/>
          <w:sz w:val="28"/>
          <w:szCs w:val="28"/>
          <w:lang w:eastAsia="uk-UA"/>
        </w:rPr>
        <w:t xml:space="preserve"> </w:t>
      </w:r>
      <w:r w:rsidRPr="00585690">
        <w:rPr>
          <w:rFonts w:ascii="Times New Roman" w:eastAsia="Times New Roman" w:hAnsi="Times New Roman" w:cs="Times New Roman"/>
          <w:color w:val="000000"/>
          <w:spacing w:val="-2"/>
          <w:sz w:val="28"/>
          <w:szCs w:val="28"/>
          <w:lang w:eastAsia="uk-UA"/>
        </w:rPr>
        <w:t xml:space="preserve">є в усіх регіонах </w:t>
      </w:r>
      <w:r w:rsidRPr="00585690">
        <w:rPr>
          <w:rFonts w:ascii="Times New Roman" w:eastAsia="Times New Roman" w:hAnsi="Times New Roman" w:cs="Times New Roman"/>
          <w:color w:val="000000"/>
          <w:spacing w:val="7"/>
          <w:sz w:val="28"/>
          <w:szCs w:val="28"/>
          <w:lang w:eastAsia="uk-UA"/>
        </w:rPr>
        <w:t>України, проте особливо їх багато в південних і подільських областях, на Закарпатті.</w:t>
      </w:r>
      <w:r w:rsidRPr="00585690">
        <w:rPr>
          <w:rFonts w:ascii="Times New Roman" w:eastAsia="Times New Roman" w:hAnsi="Times New Roman" w:cs="Times New Roman"/>
          <w:sz w:val="28"/>
          <w:szCs w:val="28"/>
          <w:lang w:eastAsia="uk-UA"/>
        </w:rPr>
        <w:t xml:space="preserve"> Провідними центрами є </w:t>
      </w:r>
      <w:r w:rsidRPr="00585690">
        <w:rPr>
          <w:rFonts w:ascii="Times New Roman" w:eastAsia="Times New Roman" w:hAnsi="Times New Roman" w:cs="Times New Roman"/>
          <w:i/>
          <w:iCs/>
          <w:sz w:val="28"/>
          <w:szCs w:val="28"/>
          <w:lang w:eastAsia="uk-UA"/>
        </w:rPr>
        <w:t>Сімферополь, Одеса, Херсон, Ізмаїл, Кам’янець-Подільський</w:t>
      </w:r>
      <w:r w:rsidRPr="00585690">
        <w:rPr>
          <w:rFonts w:ascii="Times New Roman" w:eastAsia="Times New Roman" w:hAnsi="Times New Roman" w:cs="Times New Roman"/>
          <w:sz w:val="28"/>
          <w:szCs w:val="28"/>
          <w:lang w:eastAsia="uk-UA"/>
        </w:rPr>
        <w:t xml:space="preserve">.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sz w:val="28"/>
          <w:szCs w:val="28"/>
          <w:lang w:eastAsia="uk-UA"/>
        </w:rPr>
        <w:t xml:space="preserve">Крохмале-патокова </w:t>
      </w:r>
      <w:r w:rsidRPr="00585690">
        <w:rPr>
          <w:rFonts w:ascii="Times New Roman" w:eastAsia="Times New Roman" w:hAnsi="Times New Roman" w:cs="Times New Roman"/>
          <w:sz w:val="28"/>
          <w:szCs w:val="28"/>
          <w:lang w:eastAsia="uk-UA"/>
        </w:rPr>
        <w:t xml:space="preserve">промисловість орієнтується на сировину. Підприємства галузі приурочені до районів вирощування картоплі, тому знаходяться переважно на півночі України. Найбільшими виробниками крохмалю є Чернігівська та Житомирська області.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color w:val="0070C0"/>
          <w:spacing w:val="9"/>
          <w:sz w:val="28"/>
          <w:szCs w:val="28"/>
          <w:lang w:eastAsia="uk-UA"/>
        </w:rPr>
        <w:t>ВИНОРОБНА ТА СПИРТОВА ПРОМИСЛОВІСТЬ.</w:t>
      </w:r>
      <w:r w:rsidRPr="00585690">
        <w:rPr>
          <w:rFonts w:ascii="Times New Roman" w:eastAsia="Times New Roman" w:hAnsi="Times New Roman" w:cs="Times New Roman"/>
          <w:b/>
          <w:bCs/>
          <w:color w:val="000000"/>
          <w:spacing w:val="9"/>
          <w:sz w:val="28"/>
          <w:szCs w:val="28"/>
          <w:lang w:eastAsia="uk-UA"/>
        </w:rPr>
        <w:t xml:space="preserve"> </w:t>
      </w:r>
      <w:r w:rsidRPr="00585690">
        <w:rPr>
          <w:rFonts w:ascii="Times New Roman" w:eastAsia="Times New Roman" w:hAnsi="Times New Roman" w:cs="Times New Roman"/>
          <w:sz w:val="28"/>
          <w:szCs w:val="28"/>
          <w:lang w:eastAsia="uk-UA"/>
        </w:rPr>
        <w:t>Сировинною базою для</w:t>
      </w:r>
      <w:r w:rsidRPr="00585690">
        <w:rPr>
          <w:rFonts w:ascii="Times New Roman" w:eastAsia="Times New Roman" w:hAnsi="Times New Roman" w:cs="Times New Roman"/>
          <w:b/>
          <w:bCs/>
          <w:i/>
          <w:iCs/>
          <w:sz w:val="28"/>
          <w:szCs w:val="28"/>
          <w:lang w:eastAsia="uk-UA"/>
        </w:rPr>
        <w:t xml:space="preserve"> </w:t>
      </w:r>
      <w:r w:rsidRPr="00585690">
        <w:rPr>
          <w:rFonts w:ascii="Times New Roman" w:eastAsia="Times New Roman" w:hAnsi="Times New Roman" w:cs="Times New Roman"/>
          <w:sz w:val="28"/>
          <w:szCs w:val="28"/>
          <w:lang w:eastAsia="uk-UA"/>
        </w:rPr>
        <w:t>виноробної</w:t>
      </w:r>
      <w:r w:rsidRPr="00585690">
        <w:rPr>
          <w:rFonts w:ascii="Times New Roman" w:eastAsia="Times New Roman" w:hAnsi="Times New Roman" w:cs="Times New Roman"/>
          <w:b/>
          <w:bCs/>
          <w:sz w:val="28"/>
          <w:szCs w:val="28"/>
          <w:lang w:eastAsia="uk-UA"/>
        </w:rPr>
        <w:t xml:space="preserve"> </w:t>
      </w:r>
      <w:r w:rsidRPr="00585690">
        <w:rPr>
          <w:rFonts w:ascii="Times New Roman" w:eastAsia="Times New Roman" w:hAnsi="Times New Roman" w:cs="Times New Roman"/>
          <w:sz w:val="28"/>
          <w:szCs w:val="28"/>
          <w:lang w:eastAsia="uk-UA"/>
        </w:rPr>
        <w:t xml:space="preserve">промисловості є виноград, фрукти та ягоди. Галузь тяжіє до районів вирощування сировини, оскільки оптимальний термін переробки винограду становить 5 год. Заводи вторинної переробки сировини та розливу вина можуть розміщуватися і в районах споживання цієї продукції. Найбільша кількість виноробних підприємств розміщується в </w:t>
      </w:r>
      <w:r w:rsidRPr="00585690">
        <w:rPr>
          <w:rFonts w:ascii="Times New Roman" w:eastAsia="Times New Roman" w:hAnsi="Times New Roman" w:cs="Times New Roman"/>
          <w:i/>
          <w:iCs/>
          <w:sz w:val="28"/>
          <w:szCs w:val="28"/>
          <w:lang w:eastAsia="uk-UA"/>
        </w:rPr>
        <w:t>АР Крим, Одеській, Миколаївській, Херсонській</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i/>
          <w:iCs/>
          <w:sz w:val="28"/>
          <w:szCs w:val="28"/>
          <w:lang w:eastAsia="uk-UA"/>
        </w:rPr>
        <w:t>Закарпатській областях</w:t>
      </w:r>
      <w:r w:rsidRPr="00585690">
        <w:rPr>
          <w:rFonts w:ascii="Times New Roman" w:eastAsia="Times New Roman" w:hAnsi="Times New Roman" w:cs="Times New Roman"/>
          <w:sz w:val="28"/>
          <w:szCs w:val="28"/>
          <w:lang w:eastAsia="uk-UA"/>
        </w:rPr>
        <w:t xml:space="preserve">. Виноградні вина торговельних марок “Масандра”, «Інкерман», “Коктебель”, “Золота балка”, “Шустов”, “Шабо” мають загальносвітове визнання. За останні роки в Україні зросло виробництво високоякісних вин та коньяку. Провідними центрами виноробної галузі є </w:t>
      </w:r>
      <w:r w:rsidRPr="00585690">
        <w:rPr>
          <w:rFonts w:ascii="Times New Roman" w:eastAsia="Times New Roman" w:hAnsi="Times New Roman" w:cs="Times New Roman"/>
          <w:i/>
          <w:iCs/>
          <w:sz w:val="28"/>
          <w:szCs w:val="28"/>
          <w:lang w:eastAsia="uk-UA"/>
        </w:rPr>
        <w:t>Масандра, Алушта, Бахчисарай, Ізмаїл, Одеса, Мукачеве.</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color w:val="0070C0"/>
          <w:sz w:val="28"/>
          <w:szCs w:val="28"/>
          <w:lang w:eastAsia="uk-UA"/>
        </w:rPr>
        <w:t>МОЛОЧНА ПРОМИСЛОВІСТЬ.</w:t>
      </w:r>
      <w:r w:rsidRPr="00585690">
        <w:rPr>
          <w:rFonts w:ascii="Times New Roman" w:eastAsia="Times New Roman" w:hAnsi="Times New Roman" w:cs="Times New Roman"/>
          <w:b/>
          <w:bCs/>
          <w:color w:val="000000"/>
          <w:sz w:val="28"/>
          <w:szCs w:val="28"/>
          <w:lang w:eastAsia="uk-UA"/>
        </w:rPr>
        <w:t xml:space="preserve"> </w:t>
      </w:r>
      <w:r w:rsidRPr="00585690">
        <w:rPr>
          <w:rFonts w:ascii="Times New Roman" w:eastAsia="Times New Roman" w:hAnsi="Times New Roman" w:cs="Times New Roman"/>
          <w:color w:val="000000"/>
          <w:sz w:val="28"/>
          <w:szCs w:val="28"/>
          <w:lang w:eastAsia="uk-UA"/>
        </w:rPr>
        <w:t>У молочній промисловості розрізняють маслоробну, сироварна, молокопереробна</w:t>
      </w:r>
      <w:r w:rsidRPr="00585690">
        <w:rPr>
          <w:rFonts w:ascii="Times New Roman" w:eastAsia="Times New Roman" w:hAnsi="Times New Roman" w:cs="Times New Roman"/>
          <w:color w:val="000000"/>
          <w:spacing w:val="5"/>
          <w:sz w:val="28"/>
          <w:szCs w:val="28"/>
          <w:lang w:eastAsia="uk-UA"/>
        </w:rPr>
        <w:t xml:space="preserve"> і молочноконсервну галузі. Розміщуються підприємства </w:t>
      </w:r>
      <w:r w:rsidRPr="00585690">
        <w:rPr>
          <w:rFonts w:ascii="Times New Roman" w:eastAsia="Times New Roman" w:hAnsi="Times New Roman" w:cs="Times New Roman"/>
          <w:color w:val="000000"/>
          <w:spacing w:val="3"/>
          <w:sz w:val="28"/>
          <w:szCs w:val="28"/>
          <w:lang w:eastAsia="uk-UA"/>
        </w:rPr>
        <w:t xml:space="preserve">галузі у великих і невеликих містах по </w:t>
      </w:r>
      <w:r w:rsidRPr="00585690">
        <w:rPr>
          <w:rFonts w:ascii="Times New Roman" w:eastAsia="Times New Roman" w:hAnsi="Times New Roman" w:cs="Times New Roman"/>
          <w:color w:val="000000"/>
          <w:spacing w:val="3"/>
          <w:sz w:val="28"/>
          <w:szCs w:val="28"/>
          <w:lang w:eastAsia="uk-UA"/>
        </w:rPr>
        <w:lastRenderedPageBreak/>
        <w:t xml:space="preserve">всій території України. </w:t>
      </w:r>
      <w:r w:rsidRPr="00585690">
        <w:rPr>
          <w:rFonts w:ascii="Times New Roman" w:eastAsia="Times New Roman" w:hAnsi="Times New Roman" w:cs="Times New Roman"/>
          <w:sz w:val="28"/>
          <w:szCs w:val="28"/>
          <w:lang w:eastAsia="uk-UA"/>
        </w:rPr>
        <w:t>Майже всі районні центри України мають молокозаводи або молококомбінати.</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sz w:val="28"/>
          <w:szCs w:val="28"/>
          <w:lang w:eastAsia="uk-UA"/>
        </w:rPr>
        <w:t>Маслоробна</w:t>
      </w:r>
      <w:r w:rsidRPr="00585690">
        <w:rPr>
          <w:rFonts w:ascii="Times New Roman" w:eastAsia="Times New Roman" w:hAnsi="Times New Roman" w:cs="Times New Roman"/>
          <w:sz w:val="28"/>
          <w:szCs w:val="28"/>
          <w:lang w:eastAsia="uk-UA"/>
        </w:rPr>
        <w:t xml:space="preserve"> і </w:t>
      </w:r>
      <w:r w:rsidRPr="00585690">
        <w:rPr>
          <w:rFonts w:ascii="Times New Roman" w:eastAsia="Times New Roman" w:hAnsi="Times New Roman" w:cs="Times New Roman"/>
          <w:b/>
          <w:bCs/>
          <w:i/>
          <w:iCs/>
          <w:sz w:val="28"/>
          <w:szCs w:val="28"/>
          <w:lang w:eastAsia="uk-UA"/>
        </w:rPr>
        <w:t>сироварна</w:t>
      </w:r>
      <w:r w:rsidRPr="00585690">
        <w:rPr>
          <w:rFonts w:ascii="Times New Roman" w:eastAsia="Times New Roman" w:hAnsi="Times New Roman" w:cs="Times New Roman"/>
          <w:sz w:val="28"/>
          <w:szCs w:val="28"/>
          <w:lang w:eastAsia="uk-UA"/>
        </w:rPr>
        <w:t xml:space="preserve"> галузі є дуже сировинномісткими, тому їх підприємства тяжіть до районів виробництва молока. Протягом останніх років загальне виробництво масла та твердих сирів знижується. </w:t>
      </w:r>
      <w:r w:rsidRPr="00585690">
        <w:rPr>
          <w:rFonts w:ascii="Times New Roman" w:eastAsia="Times New Roman" w:hAnsi="Times New Roman" w:cs="Times New Roman"/>
          <w:b/>
          <w:bCs/>
          <w:i/>
          <w:iCs/>
          <w:sz w:val="28"/>
          <w:szCs w:val="28"/>
          <w:lang w:eastAsia="uk-UA"/>
        </w:rPr>
        <w:t>Молокопереробна промисловість</w:t>
      </w:r>
      <w:r w:rsidRPr="00585690">
        <w:rPr>
          <w:rFonts w:ascii="Times New Roman" w:eastAsia="Times New Roman" w:hAnsi="Times New Roman" w:cs="Times New Roman"/>
          <w:sz w:val="28"/>
          <w:szCs w:val="28"/>
          <w:lang w:eastAsia="uk-UA"/>
        </w:rPr>
        <w:t xml:space="preserve"> спеціалізується, насамперед, на виробництві продукції з незбираного молока. Молокозаводи виробляють продукцію, яка швидко псується, що визначає їх орієнтацію на споживача.</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sz w:val="28"/>
          <w:szCs w:val="28"/>
          <w:lang w:eastAsia="uk-UA"/>
        </w:rPr>
        <w:t>Молококонсервна</w:t>
      </w:r>
      <w:r w:rsidRPr="00585690">
        <w:rPr>
          <w:rFonts w:ascii="Times New Roman" w:eastAsia="Times New Roman" w:hAnsi="Times New Roman" w:cs="Times New Roman"/>
          <w:sz w:val="28"/>
          <w:szCs w:val="28"/>
          <w:lang w:eastAsia="uk-UA"/>
        </w:rPr>
        <w:t xml:space="preserve"> галузь зосереджена в невеликих містах і селищах міського типу, що тяжіють до районів з розвинутим молочним тваринництвом (</w:t>
      </w:r>
      <w:r w:rsidRPr="00585690">
        <w:rPr>
          <w:rFonts w:ascii="Times New Roman" w:eastAsia="Times New Roman" w:hAnsi="Times New Roman" w:cs="Times New Roman"/>
          <w:i/>
          <w:iCs/>
          <w:sz w:val="28"/>
          <w:szCs w:val="28"/>
          <w:lang w:eastAsia="uk-UA"/>
        </w:rPr>
        <w:t>Бахмач</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i/>
          <w:iCs/>
          <w:sz w:val="28"/>
          <w:szCs w:val="28"/>
          <w:lang w:eastAsia="uk-UA"/>
        </w:rPr>
        <w:t>Балта</w:t>
      </w:r>
      <w:r w:rsidRPr="00585690">
        <w:rPr>
          <w:rFonts w:ascii="Times New Roman" w:eastAsia="Times New Roman" w:hAnsi="Times New Roman" w:cs="Times New Roman"/>
          <w:sz w:val="28"/>
          <w:szCs w:val="28"/>
          <w:lang w:eastAsia="uk-UA"/>
        </w:rPr>
        <w:t xml:space="preserve"> та ін.).</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color w:val="0070C0"/>
          <w:spacing w:val="-2"/>
          <w:sz w:val="28"/>
          <w:szCs w:val="28"/>
          <w:lang w:eastAsia="uk-UA"/>
        </w:rPr>
        <w:t>М’ЯСНА ТА РИБНА ГАЛУЗІ.</w:t>
      </w:r>
      <w:r w:rsidRPr="00585690">
        <w:rPr>
          <w:rFonts w:ascii="Times New Roman" w:eastAsia="Times New Roman" w:hAnsi="Times New Roman" w:cs="Times New Roman"/>
          <w:b/>
          <w:bCs/>
          <w:color w:val="000000"/>
          <w:spacing w:val="-2"/>
          <w:sz w:val="28"/>
          <w:szCs w:val="28"/>
          <w:lang w:eastAsia="uk-UA"/>
        </w:rPr>
        <w:t xml:space="preserve"> </w:t>
      </w:r>
      <w:r w:rsidRPr="00585690">
        <w:rPr>
          <w:rFonts w:ascii="Times New Roman" w:eastAsia="Times New Roman" w:hAnsi="Times New Roman" w:cs="Times New Roman"/>
          <w:sz w:val="28"/>
          <w:szCs w:val="28"/>
          <w:lang w:eastAsia="uk-UA"/>
        </w:rPr>
        <w:t>Переробкою продукції тваринництва займаються такі галузі харчової промисловості, як  м’ясна, молочна, маслоробна, сироварна та ін.</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sz w:val="28"/>
          <w:szCs w:val="28"/>
          <w:lang w:eastAsia="uk-UA"/>
        </w:rPr>
        <w:t>М’ясна промисловість</w:t>
      </w:r>
      <w:r w:rsidRPr="00585690">
        <w:rPr>
          <w:rFonts w:ascii="Times New Roman" w:eastAsia="Times New Roman" w:hAnsi="Times New Roman" w:cs="Times New Roman"/>
          <w:sz w:val="28"/>
          <w:szCs w:val="28"/>
          <w:lang w:eastAsia="uk-UA"/>
        </w:rPr>
        <w:t xml:space="preserve"> забезпечує населення свіжим та мороженим м’ясом, м’ясними напівфабрикатами, ковбасними виробами,</w:t>
      </w:r>
      <w:r w:rsidRPr="00585690">
        <w:rPr>
          <w:rFonts w:ascii="Times New Roman" w:eastAsia="Times New Roman" w:hAnsi="Times New Roman" w:cs="Times New Roman"/>
          <w:color w:val="000000"/>
          <w:spacing w:val="2"/>
          <w:sz w:val="28"/>
          <w:szCs w:val="28"/>
          <w:lang w:eastAsia="uk-UA"/>
        </w:rPr>
        <w:t xml:space="preserve"> м'ясними кон</w:t>
      </w:r>
      <w:r w:rsidRPr="00585690">
        <w:rPr>
          <w:rFonts w:ascii="Times New Roman" w:eastAsia="Times New Roman" w:hAnsi="Times New Roman" w:cs="Times New Roman"/>
          <w:color w:val="000000"/>
          <w:spacing w:val="2"/>
          <w:sz w:val="28"/>
          <w:szCs w:val="28"/>
          <w:lang w:eastAsia="uk-UA"/>
        </w:rPr>
        <w:softHyphen/>
      </w:r>
      <w:r w:rsidRPr="00585690">
        <w:rPr>
          <w:rFonts w:ascii="Times New Roman" w:eastAsia="Times New Roman" w:hAnsi="Times New Roman" w:cs="Times New Roman"/>
          <w:color w:val="000000"/>
          <w:spacing w:val="5"/>
          <w:sz w:val="28"/>
          <w:szCs w:val="28"/>
          <w:lang w:eastAsia="uk-UA"/>
        </w:rPr>
        <w:t xml:space="preserve">сервами тощо. </w:t>
      </w:r>
      <w:r w:rsidRPr="00585690">
        <w:rPr>
          <w:rFonts w:ascii="Times New Roman" w:eastAsia="Times New Roman" w:hAnsi="Times New Roman" w:cs="Times New Roman"/>
          <w:sz w:val="28"/>
          <w:szCs w:val="28"/>
          <w:lang w:eastAsia="uk-UA"/>
        </w:rPr>
        <w:t xml:space="preserve">У структурі харчової промисловості галузь посідає провідні позиції. Вона орієнтуються і на сировину, і на споживача. </w:t>
      </w:r>
      <w:r w:rsidRPr="00585690">
        <w:rPr>
          <w:rFonts w:ascii="Times New Roman" w:eastAsia="Times New Roman" w:hAnsi="Times New Roman" w:cs="Times New Roman"/>
          <w:color w:val="000000"/>
          <w:spacing w:val="5"/>
          <w:sz w:val="28"/>
          <w:szCs w:val="28"/>
          <w:lang w:eastAsia="uk-UA"/>
        </w:rPr>
        <w:t>Її підприємства є в усіх областях, найбільші м'ясокомбінати зна</w:t>
      </w:r>
      <w:r w:rsidRPr="00585690">
        <w:rPr>
          <w:rFonts w:ascii="Times New Roman" w:eastAsia="Times New Roman" w:hAnsi="Times New Roman" w:cs="Times New Roman"/>
          <w:color w:val="000000"/>
          <w:spacing w:val="5"/>
          <w:sz w:val="28"/>
          <w:szCs w:val="28"/>
          <w:lang w:eastAsia="uk-UA"/>
        </w:rPr>
        <w:softHyphen/>
      </w:r>
      <w:r w:rsidRPr="00585690">
        <w:rPr>
          <w:rFonts w:ascii="Times New Roman" w:eastAsia="Times New Roman" w:hAnsi="Times New Roman" w:cs="Times New Roman"/>
          <w:color w:val="000000"/>
          <w:spacing w:val="8"/>
          <w:sz w:val="28"/>
          <w:szCs w:val="28"/>
          <w:lang w:eastAsia="uk-UA"/>
        </w:rPr>
        <w:t>ходяться у великих містах (</w:t>
      </w:r>
      <w:r w:rsidRPr="00585690">
        <w:rPr>
          <w:rFonts w:ascii="Times New Roman" w:eastAsia="Times New Roman" w:hAnsi="Times New Roman" w:cs="Times New Roman"/>
          <w:i/>
          <w:iCs/>
          <w:sz w:val="28"/>
          <w:szCs w:val="28"/>
          <w:lang w:eastAsia="uk-UA"/>
        </w:rPr>
        <w:t>Києві, Харкові, Полтаві, Одесі, Луганську, Львові</w:t>
      </w:r>
      <w:r w:rsidRPr="00585690">
        <w:rPr>
          <w:rFonts w:ascii="Times New Roman" w:eastAsia="Times New Roman" w:hAnsi="Times New Roman" w:cs="Times New Roman"/>
          <w:sz w:val="28"/>
          <w:szCs w:val="28"/>
          <w:lang w:eastAsia="uk-UA"/>
        </w:rPr>
        <w:t xml:space="preserve">). Загальне виробництво м’яса за останні роки (1990–2003) скоротилося більш як у 5 разів. Водночас скорочення виробництва ковбасних виробів є не таким суттєвим.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color w:val="000000"/>
          <w:spacing w:val="1"/>
          <w:sz w:val="28"/>
          <w:szCs w:val="28"/>
          <w:lang w:eastAsia="uk-UA"/>
        </w:rPr>
        <w:t>Рибна промисловість</w:t>
      </w:r>
      <w:r w:rsidRPr="00585690">
        <w:rPr>
          <w:rFonts w:ascii="Times New Roman" w:eastAsia="Times New Roman" w:hAnsi="Times New Roman" w:cs="Times New Roman"/>
          <w:b/>
          <w:bCs/>
          <w:color w:val="000000"/>
          <w:spacing w:val="1"/>
          <w:sz w:val="28"/>
          <w:szCs w:val="28"/>
          <w:lang w:eastAsia="uk-UA"/>
        </w:rPr>
        <w:t xml:space="preserve"> </w:t>
      </w:r>
      <w:r w:rsidRPr="00585690">
        <w:rPr>
          <w:rFonts w:ascii="Times New Roman" w:eastAsia="Times New Roman" w:hAnsi="Times New Roman" w:cs="Times New Roman"/>
          <w:color w:val="000000"/>
          <w:spacing w:val="1"/>
          <w:sz w:val="28"/>
          <w:szCs w:val="28"/>
          <w:lang w:eastAsia="uk-UA"/>
        </w:rPr>
        <w:t>розвинута, насамперед, у портових містах (</w:t>
      </w:r>
      <w:r w:rsidRPr="00585690">
        <w:rPr>
          <w:rFonts w:ascii="Times New Roman" w:eastAsia="Times New Roman" w:hAnsi="Times New Roman" w:cs="Times New Roman"/>
          <w:i/>
          <w:iCs/>
          <w:color w:val="000000"/>
          <w:spacing w:val="1"/>
          <w:sz w:val="28"/>
          <w:szCs w:val="28"/>
          <w:lang w:eastAsia="uk-UA"/>
        </w:rPr>
        <w:t>Се</w:t>
      </w:r>
      <w:r w:rsidRPr="00585690">
        <w:rPr>
          <w:rFonts w:ascii="Times New Roman" w:eastAsia="Times New Roman" w:hAnsi="Times New Roman" w:cs="Times New Roman"/>
          <w:i/>
          <w:iCs/>
          <w:color w:val="000000"/>
          <w:spacing w:val="6"/>
          <w:sz w:val="28"/>
          <w:szCs w:val="28"/>
          <w:lang w:eastAsia="uk-UA"/>
        </w:rPr>
        <w:t>вастополь, Керч,</w:t>
      </w:r>
      <w:r w:rsidRPr="00585690">
        <w:rPr>
          <w:rFonts w:ascii="Times New Roman" w:eastAsia="Times New Roman" w:hAnsi="Times New Roman" w:cs="Times New Roman"/>
          <w:i/>
          <w:iCs/>
          <w:sz w:val="28"/>
          <w:szCs w:val="28"/>
          <w:lang w:eastAsia="uk-UA"/>
        </w:rPr>
        <w:t xml:space="preserve"> Білгород-Дністровський,</w:t>
      </w:r>
      <w:r w:rsidRPr="00585690">
        <w:rPr>
          <w:rFonts w:ascii="Times New Roman" w:eastAsia="Times New Roman" w:hAnsi="Times New Roman" w:cs="Times New Roman"/>
          <w:i/>
          <w:iCs/>
          <w:color w:val="000000"/>
          <w:spacing w:val="6"/>
          <w:sz w:val="28"/>
          <w:szCs w:val="28"/>
          <w:lang w:eastAsia="uk-UA"/>
        </w:rPr>
        <w:t xml:space="preserve"> Одеса, </w:t>
      </w:r>
      <w:r w:rsidRPr="00585690">
        <w:rPr>
          <w:rFonts w:ascii="Times New Roman" w:eastAsia="Times New Roman" w:hAnsi="Times New Roman" w:cs="Times New Roman"/>
          <w:i/>
          <w:iCs/>
          <w:sz w:val="28"/>
          <w:szCs w:val="28"/>
          <w:lang w:eastAsia="uk-UA"/>
        </w:rPr>
        <w:t>Іллічівськ</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i/>
          <w:iCs/>
          <w:sz w:val="28"/>
          <w:szCs w:val="28"/>
          <w:lang w:eastAsia="uk-UA"/>
        </w:rPr>
        <w:t>Очаків</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i/>
          <w:iCs/>
          <w:color w:val="000000"/>
          <w:spacing w:val="6"/>
          <w:sz w:val="28"/>
          <w:szCs w:val="28"/>
          <w:lang w:eastAsia="uk-UA"/>
        </w:rPr>
        <w:t>Маріуполь</w:t>
      </w:r>
      <w:r w:rsidRPr="00585690">
        <w:rPr>
          <w:rFonts w:ascii="Times New Roman" w:eastAsia="Times New Roman" w:hAnsi="Times New Roman" w:cs="Times New Roman"/>
          <w:color w:val="000000"/>
          <w:spacing w:val="6"/>
          <w:sz w:val="28"/>
          <w:szCs w:val="28"/>
          <w:lang w:eastAsia="uk-UA"/>
        </w:rPr>
        <w:t xml:space="preserve"> та ін.). Багато продукції дають </w:t>
      </w:r>
      <w:r w:rsidRPr="00585690">
        <w:rPr>
          <w:rFonts w:ascii="Times New Roman" w:eastAsia="Times New Roman" w:hAnsi="Times New Roman" w:cs="Times New Roman"/>
          <w:color w:val="000000"/>
          <w:spacing w:val="9"/>
          <w:sz w:val="28"/>
          <w:szCs w:val="28"/>
          <w:lang w:eastAsia="uk-UA"/>
        </w:rPr>
        <w:t xml:space="preserve">судна-заводи, що знаходяться у місцях вилову риби.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color w:val="000000"/>
          <w:spacing w:val="6"/>
          <w:sz w:val="28"/>
          <w:szCs w:val="28"/>
          <w:lang w:eastAsia="uk-UA"/>
        </w:rPr>
        <w:t>Для галузей харчової промисловості характерна певна невідповід</w:t>
      </w:r>
      <w:r w:rsidRPr="00585690">
        <w:rPr>
          <w:rFonts w:ascii="Times New Roman" w:eastAsia="Times New Roman" w:hAnsi="Times New Roman" w:cs="Times New Roman"/>
          <w:color w:val="000000"/>
          <w:spacing w:val="5"/>
          <w:sz w:val="28"/>
          <w:szCs w:val="28"/>
          <w:lang w:eastAsia="uk-UA"/>
        </w:rPr>
        <w:t xml:space="preserve">ність переробних потужностей наявній сировинній базі, тому велика </w:t>
      </w:r>
      <w:r w:rsidRPr="00585690">
        <w:rPr>
          <w:rFonts w:ascii="Times New Roman" w:eastAsia="Times New Roman" w:hAnsi="Times New Roman" w:cs="Times New Roman"/>
          <w:color w:val="000000"/>
          <w:spacing w:val="6"/>
          <w:sz w:val="28"/>
          <w:szCs w:val="28"/>
          <w:lang w:eastAsia="uk-UA"/>
        </w:rPr>
        <w:t>частина продукції не переробляється. Необхідне будівництво оснаще</w:t>
      </w:r>
      <w:r w:rsidRPr="00585690">
        <w:rPr>
          <w:rFonts w:ascii="Times New Roman" w:eastAsia="Times New Roman" w:hAnsi="Times New Roman" w:cs="Times New Roman"/>
          <w:color w:val="000000"/>
          <w:spacing w:val="8"/>
          <w:sz w:val="28"/>
          <w:szCs w:val="28"/>
          <w:lang w:eastAsia="uk-UA"/>
        </w:rPr>
        <w:t>них новітнім обладнанням невеликих підприємств, які могли б швид</w:t>
      </w:r>
      <w:r w:rsidRPr="00585690">
        <w:rPr>
          <w:rFonts w:ascii="Times New Roman" w:eastAsia="Times New Roman" w:hAnsi="Times New Roman" w:cs="Times New Roman"/>
          <w:color w:val="000000"/>
          <w:spacing w:val="5"/>
          <w:sz w:val="28"/>
          <w:szCs w:val="28"/>
          <w:lang w:eastAsia="uk-UA"/>
        </w:rPr>
        <w:t xml:space="preserve">ко переорієнтуватися на випуск високоякісної, конкурентоспроможної продукції. </w:t>
      </w:r>
    </w:p>
    <w:p w:rsidR="00183E1F" w:rsidRPr="00585690" w:rsidRDefault="00183E1F" w:rsidP="00585690">
      <w:pPr>
        <w:spacing w:after="0" w:line="240" w:lineRule="auto"/>
        <w:ind w:firstLine="709"/>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 xml:space="preserve"> Таблиця. Виробництво продовольчих товарів на душу населення </w:t>
      </w:r>
      <w:r w:rsidRPr="00585690">
        <w:rPr>
          <w:rFonts w:ascii="Times New Roman" w:eastAsia="Times New Roman" w:hAnsi="Times New Roman" w:cs="Times New Roman"/>
          <w:sz w:val="28"/>
          <w:szCs w:val="28"/>
          <w:lang w:eastAsia="uk-UA"/>
        </w:rPr>
        <w:t>(кг)</w:t>
      </w:r>
    </w:p>
    <w:tbl>
      <w:tblPr>
        <w:tblpPr w:leftFromText="180" w:rightFromText="180" w:vertAnchor="text" w:horzAnchor="margin" w:tblpY="301"/>
        <w:tblW w:w="10183" w:type="dxa"/>
        <w:tblCellMar>
          <w:left w:w="0" w:type="dxa"/>
          <w:right w:w="0" w:type="dxa"/>
        </w:tblCellMar>
        <w:tblLook w:val="04A0" w:firstRow="1" w:lastRow="0" w:firstColumn="1" w:lastColumn="0" w:noHBand="0" w:noVBand="1"/>
      </w:tblPr>
      <w:tblGrid>
        <w:gridCol w:w="2781"/>
        <w:gridCol w:w="990"/>
        <w:gridCol w:w="916"/>
        <w:gridCol w:w="916"/>
        <w:gridCol w:w="916"/>
        <w:gridCol w:w="916"/>
        <w:gridCol w:w="916"/>
        <w:gridCol w:w="916"/>
        <w:gridCol w:w="916"/>
      </w:tblGrid>
      <w:tr w:rsidR="005D3448" w:rsidRPr="00183E1F" w:rsidTr="005D3448">
        <w:trPr>
          <w:trHeight w:val="323"/>
        </w:trPr>
        <w:tc>
          <w:tcPr>
            <w:tcW w:w="27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b/>
                <w:bCs/>
                <w:sz w:val="24"/>
                <w:szCs w:val="24"/>
                <w:lang w:eastAsia="uk-UA"/>
              </w:rPr>
              <w:t>Продовольчі товари</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b/>
                <w:bCs/>
                <w:sz w:val="24"/>
                <w:szCs w:val="24"/>
                <w:lang w:eastAsia="uk-UA"/>
              </w:rPr>
              <w:t>Роки</w:t>
            </w:r>
          </w:p>
        </w:tc>
        <w:tc>
          <w:tcPr>
            <w:tcW w:w="6412" w:type="dxa"/>
            <w:gridSpan w:val="7"/>
            <w:tcBorders>
              <w:top w:val="nil"/>
              <w:left w:val="nil"/>
              <w:bottom w:val="single" w:sz="8" w:space="0" w:color="auto"/>
              <w:right w:val="nil"/>
            </w:tcBorders>
            <w:vAlign w:val="center"/>
            <w:hideMark/>
          </w:tcPr>
          <w:p w:rsidR="005D3448" w:rsidRPr="00183E1F" w:rsidRDefault="005D3448" w:rsidP="005D3448">
            <w:pPr>
              <w:spacing w:after="0" w:line="240" w:lineRule="auto"/>
              <w:contextualSpacing/>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 </w:t>
            </w:r>
          </w:p>
        </w:tc>
      </w:tr>
      <w:tr w:rsidR="005D3448" w:rsidRPr="00183E1F" w:rsidTr="005D3448">
        <w:trPr>
          <w:gridAfter w:val="1"/>
          <w:wAfter w:w="916" w:type="dxa"/>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3448" w:rsidRPr="00183E1F" w:rsidRDefault="005D3448" w:rsidP="005D3448">
            <w:pPr>
              <w:spacing w:after="0" w:line="240" w:lineRule="auto"/>
              <w:contextualSpacing/>
              <w:rPr>
                <w:rFonts w:ascii="Times New Roman" w:eastAsia="Times New Roman" w:hAnsi="Times New Roman" w:cs="Times New Roman"/>
                <w:sz w:val="24"/>
                <w:szCs w:val="24"/>
                <w:lang w:eastAsia="uk-UA"/>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2004</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2005</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2006</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2007</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2008</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2009</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2010</w:t>
            </w:r>
          </w:p>
        </w:tc>
      </w:tr>
      <w:tr w:rsidR="005D3448" w:rsidRPr="00183E1F" w:rsidTr="005D3448">
        <w:trPr>
          <w:gridAfter w:val="1"/>
          <w:wAfter w:w="916" w:type="dxa"/>
        </w:trPr>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right"/>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 xml:space="preserve">М'ясо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8,1</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6,8</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9,5</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11,5</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11,1</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13,2</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16,3</w:t>
            </w:r>
          </w:p>
        </w:tc>
      </w:tr>
      <w:tr w:rsidR="005D3448" w:rsidRPr="00183E1F" w:rsidTr="005D3448">
        <w:trPr>
          <w:gridAfter w:val="1"/>
          <w:wAfter w:w="916" w:type="dxa"/>
        </w:trPr>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right"/>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 xml:space="preserve">Ковбасні вироби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3,6</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3,4</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4,3</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5,7</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7,0</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6,6</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6,4</w:t>
            </w:r>
          </w:p>
        </w:tc>
      </w:tr>
      <w:tr w:rsidR="005D3448" w:rsidRPr="00183E1F" w:rsidTr="005D3448">
        <w:trPr>
          <w:gridAfter w:val="1"/>
          <w:wAfter w:w="916" w:type="dxa"/>
        </w:trPr>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right"/>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Олія соняшникова</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19,8</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19,2</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20,3</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26,3</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28,3</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29,3</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43,2</w:t>
            </w:r>
          </w:p>
        </w:tc>
      </w:tr>
      <w:tr w:rsidR="005D3448" w:rsidRPr="00183E1F" w:rsidTr="005D3448">
        <w:trPr>
          <w:gridAfter w:val="1"/>
          <w:wAfter w:w="916" w:type="dxa"/>
        </w:trPr>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right"/>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 xml:space="preserve">Сири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1,4</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2,2</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2,7</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3,6</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4,7</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5,8</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4,6</w:t>
            </w:r>
          </w:p>
        </w:tc>
      </w:tr>
      <w:tr w:rsidR="005D3448" w:rsidRPr="00183E1F" w:rsidTr="005D3448">
        <w:trPr>
          <w:gridAfter w:val="1"/>
          <w:wAfter w:w="916" w:type="dxa"/>
        </w:trPr>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right"/>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Масло вершкове</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2,8</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3,2</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2,7</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2,9</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2,4</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2,5</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2,2</w:t>
            </w:r>
          </w:p>
        </w:tc>
      </w:tr>
      <w:tr w:rsidR="005D3448" w:rsidRPr="00183E1F" w:rsidTr="005D3448">
        <w:trPr>
          <w:gridAfter w:val="1"/>
          <w:wAfter w:w="916" w:type="dxa"/>
        </w:trPr>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ind w:hanging="468"/>
              <w:contextualSpacing/>
              <w:jc w:val="right"/>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Хлібобулочні вироби</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50,1</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50,3</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48,9</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48,8</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48,6</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48,1</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46,0</w:t>
            </w:r>
          </w:p>
        </w:tc>
      </w:tr>
      <w:tr w:rsidR="005D3448" w:rsidRPr="00183E1F" w:rsidTr="005D3448">
        <w:trPr>
          <w:gridAfter w:val="1"/>
          <w:wAfter w:w="916" w:type="dxa"/>
        </w:trPr>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right"/>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Цукор-пісок</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36,2</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40,0</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33,6</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52</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45,2</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45,4</w:t>
            </w:r>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5D3448" w:rsidRPr="00183E1F" w:rsidRDefault="005D3448"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55,4</w:t>
            </w:r>
          </w:p>
        </w:tc>
      </w:tr>
    </w:tbl>
    <w:p w:rsidR="00183E1F" w:rsidRPr="00183E1F" w:rsidRDefault="00183E1F" w:rsidP="005D3448">
      <w:pPr>
        <w:spacing w:after="0" w:line="240" w:lineRule="auto"/>
        <w:contextualSpacing/>
        <w:jc w:val="center"/>
        <w:rPr>
          <w:rFonts w:ascii="Times New Roman" w:eastAsia="Times New Roman" w:hAnsi="Times New Roman" w:cs="Times New Roman"/>
          <w:sz w:val="24"/>
          <w:szCs w:val="24"/>
          <w:lang w:eastAsia="uk-UA"/>
        </w:rPr>
      </w:pPr>
      <w:r w:rsidRPr="00183E1F">
        <w:rPr>
          <w:rFonts w:ascii="Times New Roman" w:eastAsia="Times New Roman" w:hAnsi="Times New Roman" w:cs="Times New Roman"/>
          <w:sz w:val="24"/>
          <w:szCs w:val="24"/>
          <w:lang w:eastAsia="uk-UA"/>
        </w:rPr>
        <w:t> </w:t>
      </w:r>
    </w:p>
    <w:p w:rsidR="00585690" w:rsidRDefault="00585690">
      <w:r>
        <w:br w:type="page"/>
      </w:r>
    </w:p>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sz w:val="28"/>
          <w:szCs w:val="28"/>
          <w:lang w:eastAsia="uk-UA"/>
        </w:rPr>
        <w:lastRenderedPageBreak/>
        <w:t>АНАЛІЗ РОЗВИТКУ ХЛІБОПЕКАРСЬКОЇ ГАЛУЗІ УКРАЇНИ</w:t>
      </w:r>
    </w:p>
    <w:p w:rsidR="00585690" w:rsidRPr="00585690" w:rsidRDefault="00585690" w:rsidP="00585690">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xml:space="preserve">Хлібопекарська галузь відіграєграє значну соціальну і стратегічну роль у житті суспільства. У сумарному обсязі продукції всієї харчової промисловості України вона займає одне із провідних місць, а частка хлібопродуктів у раціоні населення України складає 15 %, що підтверджує їхній статус як основного продукту харчування. Традиційно цій галузі приділяється менше уваги, ніж іншим, але будь-які зміни, що відбуваються на ринку хліба і хлібобулочних виробів, моментально впливають на соціально-політичне життя країни </w:t>
      </w:r>
      <w:r w:rsidRPr="00585690">
        <w:rPr>
          <w:rFonts w:ascii="Times New Roman" w:eastAsia="Times New Roman" w:hAnsi="Times New Roman" w:cs="Times New Roman"/>
          <w:sz w:val="28"/>
          <w:szCs w:val="28"/>
        </w:rPr>
        <w:t>[3, с. 24]</w:t>
      </w:r>
    </w:p>
    <w:p w:rsidR="00585690" w:rsidRPr="00585690" w:rsidRDefault="00585690" w:rsidP="00585690">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xml:space="preserve">Призначенням хлібопекарської галузі є безперебійне забезпечення виробництва хліба, хлібобулочних та інших борошняних виробів у обсягах, які відповідають нормам державної продовольчої безпеки. Норма споживання для пересічного громадянина становить 101 кг хліба і хлібобулочних виробів на рік. Щорічно в Україні виробляється близько 2 млн. тонн хліба та хлібобулочних виробів, понад 70 % від загального обсягу випікають великі промислові підприємства, решту – приватні пекарні, мережа торгівлі, великі супермаркети та інші виробники. </w:t>
      </w:r>
    </w:p>
    <w:p w:rsidR="00585690" w:rsidRPr="00585690" w:rsidRDefault="00585690" w:rsidP="00585690">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xml:space="preserve">Ринок </w:t>
      </w:r>
      <w:r w:rsidRPr="00585690">
        <w:rPr>
          <w:rFonts w:ascii="Times New Roman" w:eastAsia="Times New Roman" w:hAnsi="Times New Roman" w:cs="Times New Roman"/>
          <w:sz w:val="28"/>
          <w:szCs w:val="28"/>
        </w:rPr>
        <w:t xml:space="preserve">хліба і хлібобулочних виробів України на 99 % представлений продукцією вітчизняного виробництва. </w:t>
      </w:r>
      <w:r w:rsidRPr="00585690">
        <w:rPr>
          <w:rFonts w:ascii="Times New Roman" w:eastAsia="Times New Roman" w:hAnsi="Times New Roman" w:cs="Times New Roman"/>
          <w:sz w:val="28"/>
          <w:szCs w:val="28"/>
          <w:lang w:eastAsia="uk-UA"/>
        </w:rPr>
        <w:t xml:space="preserve">Національна хлібопекарська галузь, по суті, є натуральним господарством, де виробництво дорівнює споживанню. </w:t>
      </w:r>
      <w:r w:rsidRPr="00585690">
        <w:rPr>
          <w:rFonts w:ascii="Times New Roman" w:eastAsia="Times New Roman" w:hAnsi="Times New Roman" w:cs="Times New Roman"/>
          <w:sz w:val="28"/>
          <w:szCs w:val="28"/>
        </w:rPr>
        <w:t>Але незважаючи на це протягом останніх років в хлібопекарській галузі зафіксовано спад виробництва. Показники діяльності хлібопекарських підприємств в Україні за 2005-2010 рр представлені в таблиці 1.</w:t>
      </w:r>
    </w:p>
    <w:p w:rsidR="00585690" w:rsidRPr="00585690" w:rsidRDefault="00585690" w:rsidP="00585690">
      <w:pPr>
        <w:spacing w:before="100" w:beforeAutospacing="1" w:after="100" w:afterAutospacing="1" w:line="240" w:lineRule="auto"/>
        <w:ind w:firstLine="360"/>
        <w:contextualSpacing/>
        <w:jc w:val="right"/>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rPr>
        <w:t>Таблиця 1</w:t>
      </w:r>
    </w:p>
    <w:p w:rsidR="00585690" w:rsidRPr="00585690" w:rsidRDefault="00585690" w:rsidP="00585690">
      <w:pPr>
        <w:spacing w:before="100" w:beforeAutospacing="1" w:after="100" w:afterAutospacing="1" w:line="240" w:lineRule="auto"/>
        <w:ind w:firstLine="360"/>
        <w:contextualSpacing/>
        <w:jc w:val="right"/>
        <w:rPr>
          <w:rFonts w:ascii="Times New Roman" w:eastAsia="Times New Roman" w:hAnsi="Times New Roman" w:cs="Times New Roman"/>
          <w:sz w:val="28"/>
          <w:szCs w:val="28"/>
          <w:lang w:eastAsia="uk-UA"/>
        </w:rPr>
      </w:pPr>
      <w:r w:rsidRPr="00585690">
        <w:rPr>
          <w:rFonts w:ascii="Times New Roman" w:eastAsia="Times New Roman" w:hAnsi="Times New Roman" w:cs="Times New Roman"/>
          <w:i/>
          <w:sz w:val="28"/>
          <w:szCs w:val="28"/>
        </w:rPr>
        <w:t> </w:t>
      </w:r>
    </w:p>
    <w:p w:rsidR="00585690" w:rsidRPr="00585690" w:rsidRDefault="00585690" w:rsidP="00585690">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i/>
          <w:sz w:val="28"/>
          <w:szCs w:val="28"/>
        </w:rPr>
        <w:t xml:space="preserve">Основні показники діяльності хлібопекарських підприємств </w:t>
      </w:r>
      <w:r w:rsidRPr="00585690">
        <w:rPr>
          <w:rFonts w:ascii="Times New Roman" w:eastAsia="Times New Roman" w:hAnsi="Times New Roman" w:cs="Times New Roman"/>
          <w:i/>
          <w:sz w:val="28"/>
          <w:szCs w:val="28"/>
        </w:rPr>
        <w:br/>
        <w:t>в Україні за 2005-2010 рр.</w:t>
      </w:r>
    </w:p>
    <w:p w:rsidR="00585690" w:rsidRPr="00585690" w:rsidRDefault="00585690" w:rsidP="00585690">
      <w:pPr>
        <w:spacing w:before="100" w:beforeAutospacing="1" w:after="100" w:afterAutospacing="1" w:line="240" w:lineRule="auto"/>
        <w:ind w:firstLine="360"/>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i/>
          <w:sz w:val="28"/>
          <w:szCs w:val="28"/>
        </w:rPr>
        <w:t> </w:t>
      </w:r>
    </w:p>
    <w:tbl>
      <w:tblPr>
        <w:tblW w:w="9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126"/>
        <w:gridCol w:w="880"/>
        <w:gridCol w:w="853"/>
        <w:gridCol w:w="881"/>
        <w:gridCol w:w="881"/>
        <w:gridCol w:w="890"/>
        <w:gridCol w:w="846"/>
      </w:tblGrid>
      <w:tr w:rsidR="00585690" w:rsidRPr="00585690" w:rsidTr="00726E94">
        <w:trPr>
          <w:trHeight w:val="550"/>
        </w:trPr>
        <w:tc>
          <w:tcPr>
            <w:tcW w:w="647" w:type="dxa"/>
            <w:tcBorders>
              <w:top w:val="single" w:sz="4" w:space="0" w:color="auto"/>
              <w:left w:val="single" w:sz="4" w:space="0" w:color="auto"/>
              <w:bottom w:val="single" w:sz="4" w:space="0" w:color="auto"/>
              <w:right w:val="single" w:sz="4"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w:t>
            </w:r>
          </w:p>
        </w:tc>
        <w:tc>
          <w:tcPr>
            <w:tcW w:w="3133" w:type="dxa"/>
            <w:tcBorders>
              <w:top w:val="single" w:sz="4" w:space="0" w:color="auto"/>
              <w:left w:val="single" w:sz="4" w:space="0" w:color="auto"/>
              <w:bottom w:val="single" w:sz="4" w:space="0" w:color="auto"/>
              <w:right w:val="single" w:sz="4"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Показники</w:t>
            </w:r>
          </w:p>
        </w:tc>
        <w:tc>
          <w:tcPr>
            <w:tcW w:w="880" w:type="dxa"/>
            <w:tcBorders>
              <w:top w:val="single" w:sz="4" w:space="0" w:color="auto"/>
              <w:left w:val="single" w:sz="4" w:space="0" w:color="auto"/>
              <w:bottom w:val="single" w:sz="4" w:space="0" w:color="auto"/>
              <w:right w:val="single" w:sz="4"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2005</w:t>
            </w:r>
          </w:p>
        </w:tc>
        <w:tc>
          <w:tcPr>
            <w:tcW w:w="853" w:type="dxa"/>
            <w:tcBorders>
              <w:top w:val="single" w:sz="4" w:space="0" w:color="auto"/>
              <w:left w:val="single" w:sz="4" w:space="0" w:color="auto"/>
              <w:bottom w:val="single" w:sz="4" w:space="0" w:color="auto"/>
              <w:right w:val="single" w:sz="4"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2006</w:t>
            </w:r>
          </w:p>
        </w:tc>
        <w:tc>
          <w:tcPr>
            <w:tcW w:w="881" w:type="dxa"/>
            <w:tcBorders>
              <w:top w:val="single" w:sz="4" w:space="0" w:color="auto"/>
              <w:left w:val="single" w:sz="4" w:space="0" w:color="auto"/>
              <w:bottom w:val="single" w:sz="4" w:space="0" w:color="auto"/>
              <w:right w:val="single" w:sz="4"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2007</w:t>
            </w:r>
          </w:p>
        </w:tc>
        <w:tc>
          <w:tcPr>
            <w:tcW w:w="881" w:type="dxa"/>
            <w:tcBorders>
              <w:top w:val="single" w:sz="4" w:space="0" w:color="auto"/>
              <w:left w:val="single" w:sz="4" w:space="0" w:color="auto"/>
              <w:bottom w:val="single" w:sz="4" w:space="0" w:color="auto"/>
              <w:right w:val="single" w:sz="4"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2008</w:t>
            </w:r>
          </w:p>
        </w:tc>
        <w:tc>
          <w:tcPr>
            <w:tcW w:w="890" w:type="dxa"/>
            <w:tcBorders>
              <w:top w:val="single" w:sz="4" w:space="0" w:color="auto"/>
              <w:left w:val="single" w:sz="4" w:space="0" w:color="auto"/>
              <w:bottom w:val="single" w:sz="4" w:space="0" w:color="auto"/>
              <w:right w:val="single" w:sz="4"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2009</w:t>
            </w:r>
          </w:p>
        </w:tc>
        <w:tc>
          <w:tcPr>
            <w:tcW w:w="837" w:type="dxa"/>
            <w:tcBorders>
              <w:top w:val="single" w:sz="4" w:space="0" w:color="auto"/>
              <w:left w:val="single" w:sz="4" w:space="0" w:color="auto"/>
              <w:bottom w:val="single" w:sz="4" w:space="0" w:color="auto"/>
              <w:right w:val="single" w:sz="4"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2010</w:t>
            </w:r>
          </w:p>
        </w:tc>
      </w:tr>
      <w:tr w:rsidR="00585690" w:rsidRPr="00585690" w:rsidTr="00726E94">
        <w:tc>
          <w:tcPr>
            <w:tcW w:w="647" w:type="dxa"/>
            <w:tcBorders>
              <w:top w:val="single" w:sz="4" w:space="0" w:color="auto"/>
              <w:left w:val="single" w:sz="4" w:space="0" w:color="auto"/>
              <w:bottom w:val="single" w:sz="4" w:space="0" w:color="auto"/>
              <w:right w:val="single" w:sz="4"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1</w:t>
            </w:r>
          </w:p>
        </w:tc>
        <w:tc>
          <w:tcPr>
            <w:tcW w:w="3133" w:type="dxa"/>
            <w:tcBorders>
              <w:top w:val="single" w:sz="4" w:space="0" w:color="auto"/>
              <w:left w:val="single" w:sz="4" w:space="0" w:color="auto"/>
              <w:bottom w:val="single" w:sz="4" w:space="0" w:color="auto"/>
              <w:right w:val="single" w:sz="4" w:space="0" w:color="auto"/>
            </w:tcBorders>
            <w:hideMark/>
          </w:tcPr>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Випуск виробів хлібобулочних, тис.т</w:t>
            </w:r>
          </w:p>
        </w:tc>
        <w:tc>
          <w:tcPr>
            <w:tcW w:w="880"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2264</w:t>
            </w:r>
          </w:p>
        </w:tc>
        <w:tc>
          <w:tcPr>
            <w:tcW w:w="853"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2160</w:t>
            </w:r>
          </w:p>
        </w:tc>
        <w:tc>
          <w:tcPr>
            <w:tcW w:w="881"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2034</w:t>
            </w:r>
          </w:p>
        </w:tc>
        <w:tc>
          <w:tcPr>
            <w:tcW w:w="881"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1978</w:t>
            </w:r>
          </w:p>
        </w:tc>
        <w:tc>
          <w:tcPr>
            <w:tcW w:w="890"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1826</w:t>
            </w:r>
          </w:p>
        </w:tc>
        <w:tc>
          <w:tcPr>
            <w:tcW w:w="837"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1725</w:t>
            </w:r>
          </w:p>
        </w:tc>
      </w:tr>
      <w:tr w:rsidR="00585690" w:rsidRPr="00585690" w:rsidTr="00726E94">
        <w:tc>
          <w:tcPr>
            <w:tcW w:w="647" w:type="dxa"/>
            <w:tcBorders>
              <w:top w:val="single" w:sz="4" w:space="0" w:color="auto"/>
              <w:left w:val="single" w:sz="4" w:space="0" w:color="auto"/>
              <w:bottom w:val="single" w:sz="4" w:space="0" w:color="auto"/>
              <w:right w:val="single" w:sz="4"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w:t>
            </w:r>
          </w:p>
        </w:tc>
        <w:tc>
          <w:tcPr>
            <w:tcW w:w="3133" w:type="dxa"/>
            <w:tcBorders>
              <w:top w:val="single" w:sz="4" w:space="0" w:color="auto"/>
              <w:left w:val="single" w:sz="4" w:space="0" w:color="auto"/>
              <w:bottom w:val="single" w:sz="4" w:space="0" w:color="auto"/>
              <w:right w:val="single" w:sz="4" w:space="0" w:color="auto"/>
            </w:tcBorders>
            <w:hideMark/>
          </w:tcPr>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Рентабельність операційної діяльності, %</w:t>
            </w:r>
          </w:p>
        </w:tc>
        <w:tc>
          <w:tcPr>
            <w:tcW w:w="880"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2,4</w:t>
            </w:r>
          </w:p>
        </w:tc>
        <w:tc>
          <w:tcPr>
            <w:tcW w:w="853"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2,2</w:t>
            </w:r>
          </w:p>
        </w:tc>
        <w:tc>
          <w:tcPr>
            <w:tcW w:w="881"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1,8</w:t>
            </w:r>
          </w:p>
        </w:tc>
        <w:tc>
          <w:tcPr>
            <w:tcW w:w="881"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0,9</w:t>
            </w:r>
          </w:p>
        </w:tc>
        <w:tc>
          <w:tcPr>
            <w:tcW w:w="890"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1,7</w:t>
            </w:r>
          </w:p>
        </w:tc>
        <w:tc>
          <w:tcPr>
            <w:tcW w:w="837"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2,3</w:t>
            </w:r>
          </w:p>
        </w:tc>
      </w:tr>
      <w:tr w:rsidR="00585690" w:rsidRPr="00585690" w:rsidTr="00726E94">
        <w:tc>
          <w:tcPr>
            <w:tcW w:w="647" w:type="dxa"/>
            <w:tcBorders>
              <w:top w:val="single" w:sz="4" w:space="0" w:color="auto"/>
              <w:left w:val="single" w:sz="4" w:space="0" w:color="auto"/>
              <w:bottom w:val="single" w:sz="4" w:space="0" w:color="auto"/>
              <w:right w:val="single" w:sz="4"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3</w:t>
            </w:r>
          </w:p>
        </w:tc>
        <w:tc>
          <w:tcPr>
            <w:tcW w:w="3133" w:type="dxa"/>
            <w:tcBorders>
              <w:top w:val="single" w:sz="4" w:space="0" w:color="auto"/>
              <w:left w:val="single" w:sz="4" w:space="0" w:color="auto"/>
              <w:bottom w:val="single" w:sz="4" w:space="0" w:color="auto"/>
              <w:right w:val="single" w:sz="4" w:space="0" w:color="auto"/>
            </w:tcBorders>
            <w:hideMark/>
          </w:tcPr>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Індекс цін виробників хліба і хлібобулочних виробів, %</w:t>
            </w:r>
          </w:p>
        </w:tc>
        <w:tc>
          <w:tcPr>
            <w:tcW w:w="880"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134,6</w:t>
            </w:r>
          </w:p>
        </w:tc>
        <w:tc>
          <w:tcPr>
            <w:tcW w:w="853"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97,0</w:t>
            </w:r>
          </w:p>
        </w:tc>
        <w:tc>
          <w:tcPr>
            <w:tcW w:w="881"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100,8</w:t>
            </w:r>
          </w:p>
        </w:tc>
        <w:tc>
          <w:tcPr>
            <w:tcW w:w="881"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116,2</w:t>
            </w:r>
          </w:p>
        </w:tc>
        <w:tc>
          <w:tcPr>
            <w:tcW w:w="890"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108,3</w:t>
            </w:r>
          </w:p>
        </w:tc>
        <w:tc>
          <w:tcPr>
            <w:tcW w:w="837"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116,5</w:t>
            </w:r>
          </w:p>
        </w:tc>
      </w:tr>
      <w:tr w:rsidR="00585690" w:rsidRPr="00585690" w:rsidTr="00726E94">
        <w:tc>
          <w:tcPr>
            <w:tcW w:w="647" w:type="dxa"/>
            <w:tcBorders>
              <w:top w:val="single" w:sz="4" w:space="0" w:color="auto"/>
              <w:left w:val="single" w:sz="4" w:space="0" w:color="auto"/>
              <w:bottom w:val="single" w:sz="4" w:space="0" w:color="auto"/>
              <w:right w:val="single" w:sz="4"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4</w:t>
            </w:r>
          </w:p>
        </w:tc>
        <w:tc>
          <w:tcPr>
            <w:tcW w:w="3133" w:type="dxa"/>
            <w:tcBorders>
              <w:top w:val="single" w:sz="4" w:space="0" w:color="auto"/>
              <w:left w:val="single" w:sz="4" w:space="0" w:color="auto"/>
              <w:bottom w:val="single" w:sz="4" w:space="0" w:color="auto"/>
              <w:right w:val="single" w:sz="4" w:space="0" w:color="auto"/>
            </w:tcBorders>
            <w:hideMark/>
          </w:tcPr>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Обсяг товарообороту хліба і хлібобулочних виробів, млн.грн</w:t>
            </w:r>
          </w:p>
        </w:tc>
        <w:tc>
          <w:tcPr>
            <w:tcW w:w="880"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1699</w:t>
            </w:r>
          </w:p>
        </w:tc>
        <w:tc>
          <w:tcPr>
            <w:tcW w:w="853"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1803</w:t>
            </w:r>
          </w:p>
        </w:tc>
        <w:tc>
          <w:tcPr>
            <w:tcW w:w="881"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2009</w:t>
            </w:r>
          </w:p>
        </w:tc>
        <w:tc>
          <w:tcPr>
            <w:tcW w:w="881"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2636</w:t>
            </w:r>
          </w:p>
        </w:tc>
        <w:tc>
          <w:tcPr>
            <w:tcW w:w="890"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lang w:eastAsia="uk-UA"/>
              </w:rPr>
              <w:t>2631</w:t>
            </w:r>
          </w:p>
        </w:tc>
        <w:tc>
          <w:tcPr>
            <w:tcW w:w="837" w:type="dxa"/>
            <w:tcBorders>
              <w:top w:val="single" w:sz="4" w:space="0" w:color="auto"/>
              <w:left w:val="single" w:sz="4" w:space="0" w:color="auto"/>
              <w:bottom w:val="single" w:sz="4" w:space="0" w:color="auto"/>
              <w:right w:val="single" w:sz="4" w:space="0" w:color="auto"/>
            </w:tcBorders>
            <w:vAlign w:val="bottom"/>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Calibri" w:hAnsi="Times New Roman" w:cs="Times New Roman"/>
                <w:sz w:val="28"/>
                <w:szCs w:val="28"/>
              </w:rPr>
              <w:t>2883</w:t>
            </w:r>
          </w:p>
        </w:tc>
      </w:tr>
    </w:tbl>
    <w:p w:rsidR="00585690" w:rsidRPr="00585690" w:rsidRDefault="00585690" w:rsidP="00585690">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rPr>
        <w:t> </w:t>
      </w:r>
    </w:p>
    <w:p w:rsidR="00B81C54" w:rsidRDefault="00585690" w:rsidP="00585690">
      <w:pPr>
        <w:spacing w:before="100" w:beforeAutospacing="1" w:after="100" w:afterAutospacing="1" w:line="240" w:lineRule="auto"/>
        <w:ind w:firstLine="360"/>
        <w:contextualSpacing/>
        <w:jc w:val="both"/>
        <w:rPr>
          <w:rFonts w:ascii="Times New Roman" w:eastAsia="Times New Roman" w:hAnsi="Times New Roman" w:cs="Times New Roman"/>
          <w:sz w:val="28"/>
          <w:szCs w:val="28"/>
        </w:rPr>
      </w:pPr>
      <w:r w:rsidRPr="00585690">
        <w:rPr>
          <w:rFonts w:ascii="Times New Roman" w:eastAsia="Times New Roman" w:hAnsi="Times New Roman" w:cs="Times New Roman"/>
          <w:sz w:val="28"/>
          <w:szCs w:val="28"/>
        </w:rPr>
        <w:t>Аналізуючи дані таблиці 1, можна зробити висновок, що в</w:t>
      </w:r>
      <w:r w:rsidRPr="00585690">
        <w:rPr>
          <w:rFonts w:ascii="Times New Roman" w:eastAsia="Times New Roman" w:hAnsi="Times New Roman" w:cs="Times New Roman"/>
          <w:sz w:val="28"/>
          <w:szCs w:val="28"/>
          <w:lang w:eastAsia="uk-UA"/>
        </w:rPr>
        <w:t>ипуск виробів хлібобулочних</w:t>
      </w:r>
      <w:r w:rsidRPr="00585690">
        <w:rPr>
          <w:rFonts w:ascii="Times New Roman" w:eastAsia="Times New Roman" w:hAnsi="Times New Roman" w:cs="Times New Roman"/>
          <w:sz w:val="28"/>
          <w:szCs w:val="28"/>
        </w:rPr>
        <w:t xml:space="preserve"> за період з 2005 до 2010 року зменшився на 539 тис. тонн. Зменшення споживання хліба стало основною причиною падіння обсягів виробництва хліба і хлібобулочних виробів. </w:t>
      </w:r>
    </w:p>
    <w:p w:rsidR="00B81C54" w:rsidRDefault="00B81C54" w:rsidP="00585690">
      <w:pPr>
        <w:spacing w:before="100" w:beforeAutospacing="1" w:after="100" w:afterAutospacing="1" w:line="240" w:lineRule="auto"/>
        <w:ind w:firstLine="360"/>
        <w:contextualSpacing/>
        <w:jc w:val="both"/>
        <w:rPr>
          <w:rFonts w:ascii="Times New Roman" w:eastAsia="Times New Roman" w:hAnsi="Times New Roman" w:cs="Times New Roman"/>
          <w:sz w:val="28"/>
          <w:szCs w:val="28"/>
        </w:rPr>
      </w:pPr>
    </w:p>
    <w:p w:rsidR="00B81C54" w:rsidRDefault="00B81C54" w:rsidP="00585690">
      <w:pPr>
        <w:spacing w:before="100" w:beforeAutospacing="1" w:after="100" w:afterAutospacing="1" w:line="240" w:lineRule="auto"/>
        <w:ind w:firstLine="360"/>
        <w:contextualSpacing/>
        <w:jc w:val="both"/>
        <w:rPr>
          <w:rFonts w:ascii="Times New Roman" w:eastAsia="Times New Roman" w:hAnsi="Times New Roman" w:cs="Times New Roman"/>
          <w:sz w:val="28"/>
          <w:szCs w:val="28"/>
        </w:rPr>
      </w:pPr>
    </w:p>
    <w:p w:rsidR="00B81C54" w:rsidRDefault="00B81C54" w:rsidP="00585690">
      <w:pPr>
        <w:spacing w:before="100" w:beforeAutospacing="1" w:after="100" w:afterAutospacing="1" w:line="240" w:lineRule="auto"/>
        <w:ind w:firstLine="360"/>
        <w:contextualSpacing/>
        <w:jc w:val="both"/>
        <w:rPr>
          <w:rFonts w:ascii="Times New Roman" w:eastAsia="Times New Roman" w:hAnsi="Times New Roman" w:cs="Times New Roman"/>
          <w:sz w:val="28"/>
          <w:szCs w:val="28"/>
        </w:rPr>
      </w:pPr>
      <w:r>
        <w:rPr>
          <w:noProof/>
          <w:lang w:eastAsia="uk-UA"/>
        </w:rPr>
        <w:lastRenderedPageBreak/>
        <w:drawing>
          <wp:inline distT="0" distB="0" distL="0" distR="0" wp14:anchorId="34E055D1" wp14:editId="15E6139A">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85690">
        <w:rPr>
          <w:rFonts w:ascii="Times New Roman" w:eastAsia="Times New Roman" w:hAnsi="Times New Roman" w:cs="Times New Roman"/>
          <w:sz w:val="28"/>
          <w:szCs w:val="28"/>
        </w:rPr>
        <w:t xml:space="preserve"> </w:t>
      </w:r>
    </w:p>
    <w:p w:rsidR="00585690" w:rsidRPr="00585690" w:rsidRDefault="00585690" w:rsidP="00585690">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rPr>
        <w:t xml:space="preserve">Насамперед, це відбулося внаслідок скорочення населення країни, зниження купівельної спроможності, </w:t>
      </w:r>
      <w:r w:rsidRPr="00585690">
        <w:rPr>
          <w:rFonts w:ascii="Times New Roman" w:eastAsia="Times New Roman" w:hAnsi="Times New Roman" w:cs="Times New Roman"/>
          <w:sz w:val="28"/>
          <w:szCs w:val="28"/>
          <w:lang w:eastAsia="uk-UA"/>
        </w:rPr>
        <w:t xml:space="preserve">зміну структури випікання і споживання продукції. Останнє пояснюється, серед іншого, більш економним використанням хліба, перш за все – за рахунок сільського населення, яке раніше згодовувало хліб худобі. Тепер дешевий хліб промислового виробництва до сіл майже не потрапляє, а продукт «спрощеного» виробництва – надто дорогий та дефіцитний. Також </w:t>
      </w:r>
      <w:r w:rsidRPr="00585690">
        <w:rPr>
          <w:rFonts w:ascii="Times New Roman" w:eastAsia="Times New Roman" w:hAnsi="Times New Roman" w:cs="Times New Roman"/>
          <w:sz w:val="28"/>
          <w:szCs w:val="28"/>
        </w:rPr>
        <w:t>на зменшення споживання хліба значний вплив має збільшення випікання хліба невеликими пекарнями і сільським населенням самостійно.</w:t>
      </w:r>
    </w:p>
    <w:p w:rsidR="00585690" w:rsidRPr="00585690" w:rsidRDefault="00585690" w:rsidP="00585690">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Розглядаючи хлібобулочну промисловість сучасної України, можна сказати, що вона є спадкоємицею радянської системи хлібопродуктів і внаслідок чого наділена деякими особливостями, які прямо впливають на розвиток діяльності підприємств галузі. Територіальне розміщення хлібопекарських підприємств зосереджено головним чином у великих містах та обласних центрах, а також у регіонах найбільшого виробництва борошна. Так, приблизно 49 % хліба і хлібобулочних виробів, вироблених в Україні, зосереджено в 6 найбільших промислових регіонах. Найбільшу частку у виробництві хлібобулочних виробів займає м. Київ (17,2 % сукупного обсягу виробництва), Донецька (11,3 %) і Дніпропетровська області (9 %), Одеська (6 %), Харківська (6 %), Луганська (5 %), АР Крим разом із Севастополем (5 %). Це пояснюється високою щільністю населення регіонів і найвищим рівнем економічного розвитку, а звідси, і платоспроможного попиту.</w:t>
      </w:r>
    </w:p>
    <w:p w:rsidR="00585690" w:rsidRPr="00585690" w:rsidRDefault="00585690" w:rsidP="00585690">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Проведений нами аналіз діяльності підприємств хлібобулочної промисловості, дозволив виділити ряд основних проблем, які гальмують більш інтенсивний розвиток галузі хлібопечення в Україні. Серед яких можна виділити наступні:</w:t>
      </w:r>
    </w:p>
    <w:p w:rsidR="00585690" w:rsidRPr="00585690" w:rsidRDefault="00585690" w:rsidP="00585690">
      <w:pPr>
        <w:spacing w:before="100" w:beforeAutospacing="1" w:after="100" w:afterAutospacing="1" w:line="240" w:lineRule="auto"/>
        <w:ind w:firstLine="426"/>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xml:space="preserve">Першою і однією з головних проблем, як ми вже зазначали, можна віднести щорічне скорочення споживання хліба в Україні. Динаміка виробництва хліба і хлібобулочних виробів в Україні в період з 2005-2010 роки свідчить про постійне зменшення обсягів виробництва національних пекарів. Порівняно з 2005 роком обсяг вироблених в Україні хлібопродуктів скоротився на 23,8 % і в 2010 році склав </w:t>
      </w:r>
      <w:r w:rsidRPr="00585690">
        <w:rPr>
          <w:rFonts w:ascii="Times New Roman" w:eastAsia="Calibri" w:hAnsi="Times New Roman" w:cs="Times New Roman"/>
          <w:sz w:val="28"/>
          <w:szCs w:val="28"/>
          <w:lang w:eastAsia="uk-UA"/>
        </w:rPr>
        <w:t>1725 </w:t>
      </w:r>
      <w:r w:rsidRPr="00585690">
        <w:rPr>
          <w:rFonts w:ascii="Times New Roman" w:eastAsia="Times New Roman" w:hAnsi="Times New Roman" w:cs="Times New Roman"/>
          <w:sz w:val="28"/>
          <w:szCs w:val="28"/>
          <w:lang w:eastAsia="uk-UA"/>
        </w:rPr>
        <w:t xml:space="preserve">тис. т. Щорічно в середньому на 60 тис. т скорочується </w:t>
      </w:r>
      <w:r w:rsidRPr="00585690">
        <w:rPr>
          <w:rFonts w:ascii="Times New Roman" w:eastAsia="Times New Roman" w:hAnsi="Times New Roman" w:cs="Times New Roman"/>
          <w:sz w:val="28"/>
          <w:szCs w:val="28"/>
          <w:lang w:eastAsia="uk-UA"/>
        </w:rPr>
        <w:lastRenderedPageBreak/>
        <w:t>вироблення одного з найпоживніших продуктів в раціоні українців і темпи зниження прискорюються з кожним роком.</w:t>
      </w:r>
    </w:p>
    <w:p w:rsidR="00585690" w:rsidRPr="00585690" w:rsidRDefault="00585690" w:rsidP="00585690">
      <w:pPr>
        <w:spacing w:before="100" w:beforeAutospacing="1" w:after="100" w:afterAutospacing="1" w:line="240" w:lineRule="auto"/>
        <w:ind w:firstLine="426"/>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xml:space="preserve">До другої за важливістю проблеми галузі віднесемо щорічне зниження частки зерна з високими хлібопекарськими властивостями і значне збільшення домішок. Це прямо впливає на якість борошна та його хлібопекарські властивості. Якість хліба і хлібобулочних виробів напряму залежить від селекції зерна, відповідності вимогам прогресивних технологій вирощування, умовами збереження та переробки. Сьогодні, експерти все частіше говорять про дефіцит якісного зерна на ринку, зниження якісних і смакових властивостей хліба, зростання його ціни. Недостатня якість борошна для випікання хлібопродуктів - постійна проблема виробників. </w:t>
      </w:r>
    </w:p>
    <w:p w:rsidR="00585690" w:rsidRPr="00585690" w:rsidRDefault="00585690" w:rsidP="00585690">
      <w:pPr>
        <w:spacing w:before="100" w:beforeAutospacing="1" w:after="100" w:afterAutospacing="1" w:line="240" w:lineRule="auto"/>
        <w:ind w:firstLine="426"/>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Третя проблема – моральне та фізичне застарівання хлібопекарського обладнання вітчизняних хлібозаводів. Хлібопекарські підприємства мають потребу і бажання в технічному відновленні. Але на думку фахівців галузі, низькі темпи оновлення обладнання збережуться і надалі через низьку рентабельність виробництва та відсутність державної підтримки держави. Модернізація великих і розвиток малих виробників галузі вимагають нового обладнання. Серед основних постачальників імпортного обладнання для хлібопекарських підприємств домінують італійські компанії (частка на ринку хлібопекарського машинобудування 25-30 %), які спеціалізуються на поставках важкого й допоміжного устаткування, однак ігнорують сегменти хімічних добавок і компонентів. Національне хлібопекарське машинобудування поки характеризується епізодичним розвитком, що є результатом занепадання самої галузі та складної економічної ситуації в країні.</w:t>
      </w:r>
    </w:p>
    <w:p w:rsidR="00585690" w:rsidRPr="00585690" w:rsidRDefault="00585690" w:rsidP="00585690">
      <w:pPr>
        <w:spacing w:before="100" w:beforeAutospacing="1" w:after="100" w:afterAutospacing="1" w:line="240" w:lineRule="auto"/>
        <w:ind w:firstLine="426"/>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Четверта проблема – якісні і недорогі інгредієнти для виготовлення хлібопродукції є досить актуальною для національних підприємств. Майже всі основні інгредієнти поставляються з зарубіжжя, що впливає на формування цін на хліб і хлібобулочні вироби.</w:t>
      </w:r>
    </w:p>
    <w:p w:rsidR="00585690" w:rsidRPr="00585690" w:rsidRDefault="00585690" w:rsidP="00585690">
      <w:pPr>
        <w:spacing w:before="100" w:beforeAutospacing="1" w:after="100" w:afterAutospacing="1" w:line="240" w:lineRule="auto"/>
        <w:ind w:firstLine="426"/>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xml:space="preserve">В результаті виникає наступна проблема – потреба у встановлені високої ціни на хліб та хлібобулочні вироби, а це унеможливлює контроль з боку держав за встановленням цін на продукцію масового вжитку – хліба. Адже ціни на нього є об’єктом пильної уваги з боку держави. Жорстке державне регулювання процесу ціноутворення на хліб і хлібобулочні вироби призводить до формування низької рентабельності їх виробників. В собівартості готової продукції виробників хлібопродукції значну частку має плата за електроенергію та газ, а також матеріальні витрати на закупку сировини, обладнання. Одночасно з цим ціни на енергоносії, борошно і зерно встановлені на рівні світових. Така ситуація сповільнює, а на деяких підприємствах унеможливлює, впровадження інноваційних перетворень, не дає можливості проводити модернізацію та переоснащення підприємств, сповільнює технологічний розвиток. </w:t>
      </w:r>
      <w:r w:rsidRPr="00585690">
        <w:rPr>
          <w:rFonts w:ascii="Times New Roman" w:eastAsia="Times New Roman" w:hAnsi="Times New Roman" w:cs="Times New Roman"/>
          <w:sz w:val="28"/>
          <w:szCs w:val="28"/>
        </w:rPr>
        <w:t>[</w:t>
      </w:r>
      <w:r w:rsidRPr="00585690">
        <w:rPr>
          <w:rFonts w:ascii="Times New Roman" w:eastAsia="Times New Roman" w:hAnsi="Times New Roman" w:cs="Times New Roman"/>
          <w:sz w:val="28"/>
          <w:szCs w:val="28"/>
          <w:lang w:eastAsia="uk-UA"/>
        </w:rPr>
        <w:t>8, с. 115</w:t>
      </w:r>
      <w:r w:rsidRPr="00585690">
        <w:rPr>
          <w:rFonts w:ascii="Times New Roman" w:eastAsia="Times New Roman" w:hAnsi="Times New Roman" w:cs="Times New Roman"/>
          <w:sz w:val="28"/>
          <w:szCs w:val="28"/>
        </w:rPr>
        <w:t>].</w:t>
      </w:r>
    </w:p>
    <w:p w:rsidR="00585690" w:rsidRPr="00585690" w:rsidRDefault="00585690" w:rsidP="00585690">
      <w:pPr>
        <w:spacing w:before="100" w:beforeAutospacing="1" w:after="100" w:afterAutospacing="1" w:line="240" w:lineRule="auto"/>
        <w:ind w:firstLine="426"/>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xml:space="preserve">До наступної проблеми відносимо низький термін зберігання хліба й хлібобулочних виробів. Практично всі хлібозаводи для упаковування продукції використовують поліпропіленову плівку. Цей процес в основному здійснюється вручну (питома вага пакувальної продукції невелика, ще менше нарізаної). Практично не одержують поширення принципово нові технології: заморожені напівфабрикати й напівфабрикати, що вимагають допікання в роздрібній </w:t>
      </w:r>
      <w:r w:rsidRPr="00585690">
        <w:rPr>
          <w:rFonts w:ascii="Times New Roman" w:eastAsia="Times New Roman" w:hAnsi="Times New Roman" w:cs="Times New Roman"/>
          <w:sz w:val="28"/>
          <w:szCs w:val="28"/>
          <w:lang w:eastAsia="uk-UA"/>
        </w:rPr>
        <w:lastRenderedPageBreak/>
        <w:t>мережі. Такий інноваційний підхід може зробити революцію в хлібопеченні, але для цього українським виробникам бракує достатньої інформації, відповідного досвіду, вітчизняних і виробничих наробітків.</w:t>
      </w:r>
    </w:p>
    <w:p w:rsidR="00585690" w:rsidRPr="00585690" w:rsidRDefault="00585690" w:rsidP="00585690">
      <w:pPr>
        <w:spacing w:before="100" w:beforeAutospacing="1" w:after="100" w:afterAutospacing="1" w:line="240" w:lineRule="auto"/>
        <w:ind w:firstLine="426"/>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До однієї з основних проблем віднесемо слабку фінансово-економічну підтримку галузі державними органами, яка значно знижує темпи розвитку хлібобулочної промисловості. Чинність твердого адміністрування хлібопечення, процесів ціноутворення на хлібопродукти спричиняє низьку рентабельність галузі, що унеможливлює розвиток інноваційної діяльності, технічне відновлення підприємств. Відсутність спеціалізованого науково-дослідного інституту не дає можливості розробити галузеві норми, здатні упорядкувати стандарти хлібопечення. Низька рентабельність галузі не дає хлібопекарським підприємствам стійко безперебійно працювати, проводити технічне переозброєння, обновляти свої асортименти й піклувалися про якість і безпеку хліба й хлібобулочних виробів (за підрахунками експертів вона повинна бути не менш 15 %).</w:t>
      </w:r>
    </w:p>
    <w:p w:rsidR="00585690" w:rsidRPr="00585690" w:rsidRDefault="00585690" w:rsidP="00585690">
      <w:pPr>
        <w:spacing w:before="100" w:beforeAutospacing="1" w:after="100" w:afterAutospacing="1" w:line="240" w:lineRule="auto"/>
        <w:ind w:firstLine="426"/>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Також наявна проблема відсутності ефективного інвестора, здатного активізувати інноваційну діяльність на підприємствах галузі, стоїть дуже гостро, виробники відчувають нестачу державного регулювання як в області фінансової так і правової підтримки. Сьогодні більшість хлібозаводів мають потребу в проведенні реконструкції, заміні технологічного устаткування на більш сучасне, енергозберігаюче. Аналіз основних виробничих фондів хлібопекарських підприємств показує, що зношування парку технологічного встаткування становить 70-80 %. Серед основних лідерів ринку, які провели реальні технічні перетворення на хлібопекарських підприємствах за останні роки, можна відмітити ВАТ «Одеський коровай», ВАТ «Винницахлеб», окремі хлібозаводи Запоріжжя, Донецька, Дніпропетровська. Однак про масове перетворення галузі, на жаль, говорити поки не доводиться.</w:t>
      </w:r>
    </w:p>
    <w:p w:rsidR="00585690" w:rsidRPr="00585690" w:rsidRDefault="00585690" w:rsidP="00585690">
      <w:pPr>
        <w:contextualSpacing/>
        <w:rPr>
          <w:rFonts w:ascii="Times New Roman" w:hAnsi="Times New Roman" w:cs="Times New Roman"/>
          <w:sz w:val="28"/>
          <w:szCs w:val="28"/>
        </w:rPr>
      </w:pPr>
      <w:r w:rsidRPr="00585690">
        <w:rPr>
          <w:rFonts w:ascii="Times New Roman" w:hAnsi="Times New Roman" w:cs="Times New Roman"/>
          <w:sz w:val="28"/>
          <w:szCs w:val="28"/>
        </w:rPr>
        <w:br w:type="page"/>
      </w:r>
    </w:p>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lastRenderedPageBreak/>
        <w:t>ЗАГАЛЬНА СТАТИСТИКА КОНДИТЕРСЬКОЇ ГАЛУЗІ УКРАЇНИ</w:t>
      </w:r>
    </w:p>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МАКРОЕКОНОМІЧНІ ПОКАЗНИКИ ГАЛУЗІ</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Кондитерська галузь – одна з найбільш розвинених галузей харчової промисловості України. Загальний обсяг виробництва підприємств складає більше 1 млн. т продукції на рік, що дозволяє повністю забезпечити потреби внутрішнього ринку та експортувати значні обсяги продукції закордон.</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За останні три роки обсяги виробництва кондитерських виробів по категоріям товарів УКТЗЕД склали:</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1680"/>
        <w:gridCol w:w="1680"/>
        <w:gridCol w:w="1680"/>
      </w:tblGrid>
      <w:tr w:rsidR="00585690" w:rsidRPr="00585690" w:rsidTr="00726E94">
        <w:trPr>
          <w:tblCellSpacing w:w="0" w:type="dxa"/>
        </w:trPr>
        <w:tc>
          <w:tcPr>
            <w:tcW w:w="4140" w:type="dxa"/>
            <w:vMerge w:val="restart"/>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i/>
                <w:iCs/>
                <w:sz w:val="28"/>
                <w:szCs w:val="28"/>
                <w:lang w:eastAsia="uk-UA"/>
              </w:rPr>
              <w:t>Категорія товару</w:t>
            </w:r>
          </w:p>
        </w:tc>
        <w:tc>
          <w:tcPr>
            <w:tcW w:w="5040" w:type="dxa"/>
            <w:gridSpan w:val="3"/>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i/>
                <w:iCs/>
                <w:sz w:val="28"/>
                <w:szCs w:val="28"/>
                <w:lang w:eastAsia="uk-UA"/>
              </w:rPr>
              <w:t xml:space="preserve">Обсяги виробництва, тис т. </w:t>
            </w:r>
          </w:p>
        </w:tc>
      </w:tr>
      <w:tr w:rsidR="00585690" w:rsidRPr="00585690" w:rsidTr="00726E9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after="0" w:line="240" w:lineRule="auto"/>
              <w:contextualSpacing/>
              <w:rPr>
                <w:rFonts w:ascii="Times New Roman" w:eastAsia="Times New Roman" w:hAnsi="Times New Roman" w:cs="Times New Roman"/>
                <w:sz w:val="28"/>
                <w:szCs w:val="28"/>
                <w:lang w:eastAsia="uk-UA"/>
              </w:rPr>
            </w:pPr>
          </w:p>
        </w:tc>
        <w:tc>
          <w:tcPr>
            <w:tcW w:w="1680"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i/>
                <w:iCs/>
                <w:sz w:val="28"/>
                <w:szCs w:val="28"/>
                <w:lang w:eastAsia="uk-UA"/>
              </w:rPr>
              <w:t>2009 рік</w:t>
            </w:r>
          </w:p>
        </w:tc>
        <w:tc>
          <w:tcPr>
            <w:tcW w:w="1680"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i/>
                <w:iCs/>
                <w:sz w:val="28"/>
                <w:szCs w:val="28"/>
                <w:lang w:eastAsia="uk-UA"/>
              </w:rPr>
              <w:t>2010 рік</w:t>
            </w:r>
          </w:p>
        </w:tc>
        <w:tc>
          <w:tcPr>
            <w:tcW w:w="1680"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i/>
                <w:iCs/>
                <w:sz w:val="28"/>
                <w:szCs w:val="28"/>
                <w:lang w:eastAsia="uk-UA"/>
              </w:rPr>
              <w:t>2011 рік</w:t>
            </w:r>
          </w:p>
        </w:tc>
      </w:tr>
      <w:tr w:rsidR="00585690" w:rsidRPr="00585690" w:rsidTr="00726E94">
        <w:trPr>
          <w:tblCellSpacing w:w="0" w:type="dxa"/>
        </w:trPr>
        <w:tc>
          <w:tcPr>
            <w:tcW w:w="4140"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after="0"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1704</w:t>
            </w:r>
            <w:r w:rsidRPr="00585690">
              <w:rPr>
                <w:rFonts w:ascii="Times New Roman" w:eastAsia="Times New Roman" w:hAnsi="Times New Roman" w:cs="Times New Roman"/>
                <w:sz w:val="28"/>
                <w:szCs w:val="28"/>
                <w:lang w:eastAsia="uk-UA"/>
              </w:rPr>
              <w:br/>
              <w:t>Кондитерськi вироби з цукру (включаючи бiлий шоколад), без вмiсту какао</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266</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252</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226</w:t>
            </w:r>
          </w:p>
        </w:tc>
      </w:tr>
      <w:tr w:rsidR="00585690" w:rsidRPr="00585690" w:rsidTr="00726E94">
        <w:trPr>
          <w:tblCellSpacing w:w="0" w:type="dxa"/>
        </w:trPr>
        <w:tc>
          <w:tcPr>
            <w:tcW w:w="4140"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after="0"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1806</w:t>
            </w:r>
            <w:r w:rsidRPr="00585690">
              <w:rPr>
                <w:rFonts w:ascii="Times New Roman" w:eastAsia="Times New Roman" w:hAnsi="Times New Roman" w:cs="Times New Roman"/>
                <w:sz w:val="28"/>
                <w:szCs w:val="28"/>
                <w:lang w:eastAsia="uk-UA"/>
              </w:rPr>
              <w:br/>
              <w:t>Шоколад та iншi готовi харчовi продукти з вмiстом какао</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330</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352</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342</w:t>
            </w:r>
          </w:p>
        </w:tc>
      </w:tr>
      <w:tr w:rsidR="00585690" w:rsidRPr="00585690" w:rsidTr="00726E94">
        <w:trPr>
          <w:tblCellSpacing w:w="0" w:type="dxa"/>
        </w:trPr>
        <w:tc>
          <w:tcPr>
            <w:tcW w:w="4140"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after="0"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1905</w:t>
            </w:r>
            <w:r w:rsidRPr="00585690">
              <w:rPr>
                <w:rFonts w:ascii="Times New Roman" w:eastAsia="Times New Roman" w:hAnsi="Times New Roman" w:cs="Times New Roman"/>
                <w:sz w:val="28"/>
                <w:szCs w:val="28"/>
                <w:lang w:eastAsia="uk-UA"/>
              </w:rPr>
              <w:br/>
              <w:t>Хлiбобулочнi, борошняні кондитерськi вироби, з вмiстом або без вмiсту какао</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339</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367</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497</w:t>
            </w:r>
          </w:p>
        </w:tc>
      </w:tr>
      <w:tr w:rsidR="00585690" w:rsidRPr="00585690" w:rsidTr="00726E94">
        <w:trPr>
          <w:tblCellSpacing w:w="0" w:type="dxa"/>
        </w:trPr>
        <w:tc>
          <w:tcPr>
            <w:tcW w:w="4140"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after="0"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sz w:val="28"/>
                <w:szCs w:val="28"/>
                <w:lang w:eastAsia="uk-UA"/>
              </w:rPr>
              <w:t xml:space="preserve">Всього </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sz w:val="28"/>
                <w:szCs w:val="28"/>
                <w:lang w:eastAsia="uk-UA"/>
              </w:rPr>
              <w:t>935</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sz w:val="28"/>
                <w:szCs w:val="28"/>
                <w:lang w:eastAsia="uk-UA"/>
              </w:rPr>
              <w:t>971</w:t>
            </w:r>
          </w:p>
        </w:tc>
        <w:tc>
          <w:tcPr>
            <w:tcW w:w="1680"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i/>
                <w:iCs/>
                <w:sz w:val="28"/>
                <w:szCs w:val="28"/>
                <w:lang w:eastAsia="uk-UA"/>
              </w:rPr>
              <w:t>1 065</w:t>
            </w:r>
          </w:p>
        </w:tc>
      </w:tr>
    </w:tbl>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Асортимент виробленої продукції охоплює практично всі групи кондитерських виробів.</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В кондитерській галузі на виробництві задіяно близько 170 тис. працюючих.</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Виробничі потужності галузі завантажені орієнтовно на 70 %.</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Галузь є одним із провідних споживачів української сільськогосподарської сировини – цукру, борошна, крохмалопатоки, молока тощо – на яку забезпечує значний попит.</w:t>
      </w:r>
    </w:p>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w:t>
      </w:r>
    </w:p>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МОДЕРНІЗАЦІЯ ВИРОБНИЦТВА ТА ЗАБЕЗПЕЧЕННЯ ЯКОСТІ</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Підприємства галузі постійно інвестують в розвиток галузі близько 200 млн. дол. США щорічно. На провідних кондитерських фабриках проведено повну модернізацію виробництв, встановлені найсучасніші виробничі лінії. Значно підвищено технологічність та наукомісткість виробництва.</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Галузь розвивається в умовах жорсткої внутрішньої і зовнішньої конкуренції, що сприяє постійному вдосконаленню управлінських процесів та забезпеченню високих світових стандартів якості виробленої продукції. На всіх провідних підприємствах галузі впроваджені та функціонують системи менеджменту якості по версії ISO 9001:2000.</w:t>
      </w:r>
    </w:p>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Стан впровадження міжнародних систем управління якістю на підприємствах-учасниках Асоціації «Укркондпром» станом на 01.12.2011 року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585690" w:rsidRPr="00585690" w:rsidTr="00726E94">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ISO 9000</w:t>
            </w:r>
          </w:p>
        </w:tc>
        <w:tc>
          <w:tcPr>
            <w:tcW w:w="319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HACCP</w:t>
            </w:r>
          </w:p>
        </w:tc>
        <w:tc>
          <w:tcPr>
            <w:tcW w:w="319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ISO 22000</w:t>
            </w:r>
          </w:p>
        </w:tc>
      </w:tr>
      <w:tr w:rsidR="00585690" w:rsidRPr="00585690" w:rsidTr="00726E94">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xml:space="preserve">Впроваджено на </w:t>
            </w:r>
            <w:r w:rsidRPr="00585690">
              <w:rPr>
                <w:rFonts w:ascii="Times New Roman" w:eastAsia="Times New Roman" w:hAnsi="Times New Roman" w:cs="Times New Roman"/>
                <w:b/>
                <w:bCs/>
                <w:sz w:val="28"/>
                <w:szCs w:val="28"/>
                <w:lang w:eastAsia="uk-UA"/>
              </w:rPr>
              <w:t>19</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sz w:val="28"/>
                <w:szCs w:val="28"/>
                <w:lang w:eastAsia="uk-UA"/>
              </w:rPr>
              <w:lastRenderedPageBreak/>
              <w:t>підприємствах</w:t>
            </w:r>
          </w:p>
        </w:tc>
        <w:tc>
          <w:tcPr>
            <w:tcW w:w="319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lastRenderedPageBreak/>
              <w:t xml:space="preserve">Впроваджено на </w:t>
            </w:r>
            <w:r w:rsidRPr="00585690">
              <w:rPr>
                <w:rFonts w:ascii="Times New Roman" w:eastAsia="Times New Roman" w:hAnsi="Times New Roman" w:cs="Times New Roman"/>
                <w:b/>
                <w:bCs/>
                <w:sz w:val="28"/>
                <w:szCs w:val="28"/>
                <w:lang w:eastAsia="uk-UA"/>
              </w:rPr>
              <w:t>11</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sz w:val="28"/>
                <w:szCs w:val="28"/>
                <w:lang w:eastAsia="uk-UA"/>
              </w:rPr>
              <w:lastRenderedPageBreak/>
              <w:t>підприємствах</w:t>
            </w:r>
          </w:p>
        </w:tc>
        <w:tc>
          <w:tcPr>
            <w:tcW w:w="319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lastRenderedPageBreak/>
              <w:t xml:space="preserve">Впроваджено на </w:t>
            </w:r>
            <w:r w:rsidRPr="00585690">
              <w:rPr>
                <w:rFonts w:ascii="Times New Roman" w:eastAsia="Times New Roman" w:hAnsi="Times New Roman" w:cs="Times New Roman"/>
                <w:b/>
                <w:bCs/>
                <w:sz w:val="28"/>
                <w:szCs w:val="28"/>
                <w:lang w:eastAsia="uk-UA"/>
              </w:rPr>
              <w:t>16</w:t>
            </w:r>
            <w:r w:rsidRPr="00585690">
              <w:rPr>
                <w:rFonts w:ascii="Times New Roman" w:eastAsia="Times New Roman" w:hAnsi="Times New Roman" w:cs="Times New Roman"/>
                <w:sz w:val="28"/>
                <w:szCs w:val="28"/>
                <w:lang w:eastAsia="uk-UA"/>
              </w:rPr>
              <w:t xml:space="preserve"> </w:t>
            </w:r>
            <w:r w:rsidRPr="00585690">
              <w:rPr>
                <w:rFonts w:ascii="Times New Roman" w:eastAsia="Times New Roman" w:hAnsi="Times New Roman" w:cs="Times New Roman"/>
                <w:sz w:val="28"/>
                <w:szCs w:val="28"/>
                <w:lang w:eastAsia="uk-UA"/>
              </w:rPr>
              <w:lastRenderedPageBreak/>
              <w:t>підприємствах</w:t>
            </w:r>
          </w:p>
        </w:tc>
      </w:tr>
    </w:tbl>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lastRenderedPageBreak/>
        <w:t>Фахівцями галузі останнім часом розроблено біля 100 Національних стандартів на готову продукцію та сировину, які гармонізовані з вимогами стандартами європейського співтовариства та Європейської Комісії Кодекс Аліментаріус</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Ці фактори поряд з помірним державним регулюванням дозволили виграти конкуренцію на внутрішньому ринку та фактично повністю витіснити конкурентів із інших країн.</w:t>
      </w:r>
    </w:p>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w:t>
      </w:r>
    </w:p>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 xml:space="preserve">КОНДИТЕРСЬКА ГАЛУЗЬ ЯК ОСНОВА ЕКСПОРТУ ПЕРЕРОБЛЕНОЇ ПРОДУКЦІЇ АПК </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Українські кондитери та виробники крохмалопродуктів забезпечують значний обсяг валютних надходжень, експортуючи продукції у більш ніж 50 країн світу загальною вартістю близько $1 млрд. при значному позитивному галузевому зовнішньоторговельному сальдо.</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Зокрема, експорт кондитерської продукції за останні чотири роки зріс з 814,5 млн. дол. США в 2008 році до 1 111,2 млн. дол. США в 2011 році, тобто майже на 36%, і складає близько 40% від загального обсягу виробленої продукції:</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7"/>
        <w:gridCol w:w="853"/>
        <w:gridCol w:w="853"/>
        <w:gridCol w:w="852"/>
        <w:gridCol w:w="852"/>
        <w:gridCol w:w="852"/>
        <w:gridCol w:w="852"/>
        <w:gridCol w:w="852"/>
        <w:gridCol w:w="852"/>
      </w:tblGrid>
      <w:tr w:rsidR="00585690" w:rsidRPr="00585690" w:rsidTr="00726E94">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Найменування</w:t>
            </w:r>
          </w:p>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w:t>
            </w:r>
          </w:p>
        </w:tc>
        <w:tc>
          <w:tcPr>
            <w:tcW w:w="1695" w:type="dxa"/>
            <w:gridSpan w:val="2"/>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За 2008 рік</w:t>
            </w:r>
          </w:p>
        </w:tc>
        <w:tc>
          <w:tcPr>
            <w:tcW w:w="1695" w:type="dxa"/>
            <w:gridSpan w:val="2"/>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За 2009 рік</w:t>
            </w:r>
          </w:p>
        </w:tc>
        <w:tc>
          <w:tcPr>
            <w:tcW w:w="1695" w:type="dxa"/>
            <w:gridSpan w:val="2"/>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За 2010 рік</w:t>
            </w:r>
          </w:p>
        </w:tc>
        <w:tc>
          <w:tcPr>
            <w:tcW w:w="1695" w:type="dxa"/>
            <w:gridSpan w:val="2"/>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За 2011 рік</w:t>
            </w:r>
          </w:p>
        </w:tc>
      </w:tr>
      <w:tr w:rsidR="00585690" w:rsidRPr="00585690" w:rsidTr="00726E94">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 </w:t>
            </w:r>
          </w:p>
        </w:tc>
        <w:tc>
          <w:tcPr>
            <w:tcW w:w="8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тис. тонн</w:t>
            </w:r>
          </w:p>
        </w:tc>
        <w:tc>
          <w:tcPr>
            <w:tcW w:w="8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 млн.</w:t>
            </w:r>
          </w:p>
        </w:tc>
        <w:tc>
          <w:tcPr>
            <w:tcW w:w="8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тис. тонн</w:t>
            </w:r>
          </w:p>
        </w:tc>
        <w:tc>
          <w:tcPr>
            <w:tcW w:w="8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 млн.</w:t>
            </w:r>
          </w:p>
        </w:tc>
        <w:tc>
          <w:tcPr>
            <w:tcW w:w="8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тис. тонн</w:t>
            </w:r>
          </w:p>
        </w:tc>
        <w:tc>
          <w:tcPr>
            <w:tcW w:w="8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 млн.</w:t>
            </w:r>
          </w:p>
        </w:tc>
        <w:tc>
          <w:tcPr>
            <w:tcW w:w="8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тис. тонн</w:t>
            </w:r>
          </w:p>
        </w:tc>
        <w:tc>
          <w:tcPr>
            <w:tcW w:w="8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 млн.</w:t>
            </w:r>
          </w:p>
        </w:tc>
      </w:tr>
      <w:tr w:rsidR="00585690" w:rsidRPr="00585690" w:rsidTr="00726E94">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after="0"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Всього кондитерських виробів</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373,9</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814,5</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383,4</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725,4</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437,2</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972,8</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438,8</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1 111,2</w:t>
            </w:r>
          </w:p>
        </w:tc>
      </w:tr>
      <w:tr w:rsidR="00585690" w:rsidRPr="00585690" w:rsidTr="00726E94">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after="0"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1704</w:t>
            </w:r>
            <w:r w:rsidRPr="00585690">
              <w:rPr>
                <w:rFonts w:ascii="Times New Roman" w:eastAsia="Times New Roman" w:hAnsi="Times New Roman" w:cs="Times New Roman"/>
                <w:sz w:val="28"/>
                <w:szCs w:val="28"/>
                <w:lang w:eastAsia="uk-UA"/>
              </w:rPr>
              <w:br/>
              <w:t>Кондитерськi вироби з цукру (включаючи бiлий шоколад), без вмiсту какао</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74,3</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122,6</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88,9</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128,1</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100,7</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180,3</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89,4</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190,5</w:t>
            </w:r>
          </w:p>
        </w:tc>
      </w:tr>
      <w:tr w:rsidR="00585690" w:rsidRPr="00585690" w:rsidTr="00726E94">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after="0"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1806</w:t>
            </w:r>
            <w:r w:rsidRPr="00585690">
              <w:rPr>
                <w:rFonts w:ascii="Times New Roman" w:eastAsia="Times New Roman" w:hAnsi="Times New Roman" w:cs="Times New Roman"/>
                <w:sz w:val="28"/>
                <w:szCs w:val="28"/>
                <w:lang w:eastAsia="uk-UA"/>
              </w:rPr>
              <w:br/>
              <w:t>Шоколад та iншi готовi харчовi продукти з вмiстом какао</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174,6</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488,7</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177,1</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430,6</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200,5</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576,4</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195,7</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639,4</w:t>
            </w:r>
          </w:p>
        </w:tc>
      </w:tr>
      <w:tr w:rsidR="00585690" w:rsidRPr="00585690" w:rsidTr="00726E94">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585690" w:rsidRPr="00585690" w:rsidRDefault="00585690" w:rsidP="00585690">
            <w:pPr>
              <w:spacing w:after="0"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1905</w:t>
            </w:r>
            <w:r w:rsidRPr="00585690">
              <w:rPr>
                <w:rFonts w:ascii="Times New Roman" w:eastAsia="Times New Roman" w:hAnsi="Times New Roman" w:cs="Times New Roman"/>
                <w:sz w:val="28"/>
                <w:szCs w:val="28"/>
                <w:lang w:eastAsia="uk-UA"/>
              </w:rPr>
              <w:br/>
              <w:t>Хлiбобулочнi, борошняні кондитерськi вироби, з вмiстом або без вмiсту какао</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125,0</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203,2</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117,4</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166,7</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136,0</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216,1</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153,7</w:t>
            </w:r>
          </w:p>
        </w:tc>
        <w:tc>
          <w:tcPr>
            <w:tcW w:w="855" w:type="dxa"/>
            <w:tcBorders>
              <w:top w:val="outset" w:sz="6" w:space="0" w:color="auto"/>
              <w:left w:val="outset" w:sz="6" w:space="0" w:color="auto"/>
              <w:bottom w:val="outset" w:sz="6" w:space="0" w:color="auto"/>
              <w:right w:val="outset" w:sz="6" w:space="0" w:color="auto"/>
            </w:tcBorders>
            <w:vAlign w:val="center"/>
            <w:hideMark/>
          </w:tcPr>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281,3</w:t>
            </w:r>
          </w:p>
        </w:tc>
      </w:tr>
    </w:tbl>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w:t>
      </w:r>
    </w:p>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 xml:space="preserve">ТРАНСНАЦІОНАЛЬНИЙ ФОРМАТ ГАЛУЗІ  </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xml:space="preserve">Підприємства галузі інвестують в купівлю та розвиток виробничих потужностей на потенційно привабливих ринках збуту: </w:t>
      </w:r>
      <w:r w:rsidRPr="00585690">
        <w:rPr>
          <w:rFonts w:ascii="Times New Roman" w:eastAsia="Times New Roman" w:hAnsi="Times New Roman" w:cs="Times New Roman"/>
          <w:i/>
          <w:iCs/>
          <w:sz w:val="28"/>
          <w:szCs w:val="28"/>
          <w:lang w:eastAsia="uk-UA"/>
        </w:rPr>
        <w:t>«Рошен»</w:t>
      </w:r>
      <w:r w:rsidRPr="00585690">
        <w:rPr>
          <w:rFonts w:ascii="Times New Roman" w:eastAsia="Times New Roman" w:hAnsi="Times New Roman" w:cs="Times New Roman"/>
          <w:sz w:val="28"/>
          <w:szCs w:val="28"/>
          <w:lang w:eastAsia="uk-UA"/>
        </w:rPr>
        <w:t xml:space="preserve"> придбав виробничі майданчики в РФ (м. Липець) та на території Європейського Союзу </w:t>
      </w:r>
      <w:r w:rsidRPr="00585690">
        <w:rPr>
          <w:rFonts w:ascii="Times New Roman" w:eastAsia="Times New Roman" w:hAnsi="Times New Roman" w:cs="Times New Roman"/>
          <w:sz w:val="28"/>
          <w:szCs w:val="28"/>
          <w:lang w:eastAsia="uk-UA"/>
        </w:rPr>
        <w:lastRenderedPageBreak/>
        <w:t>(м. Клайпеда), «</w:t>
      </w:r>
      <w:r w:rsidRPr="00585690">
        <w:rPr>
          <w:rFonts w:ascii="Times New Roman" w:eastAsia="Times New Roman" w:hAnsi="Times New Roman" w:cs="Times New Roman"/>
          <w:i/>
          <w:iCs/>
          <w:sz w:val="28"/>
          <w:szCs w:val="28"/>
          <w:lang w:eastAsia="uk-UA"/>
        </w:rPr>
        <w:t>Конті</w:t>
      </w:r>
      <w:r w:rsidRPr="00585690">
        <w:rPr>
          <w:rFonts w:ascii="Times New Roman" w:eastAsia="Times New Roman" w:hAnsi="Times New Roman" w:cs="Times New Roman"/>
          <w:sz w:val="28"/>
          <w:szCs w:val="28"/>
          <w:lang w:eastAsia="uk-UA"/>
        </w:rPr>
        <w:t>» – в Росії (м.Курськ). Розглядається можливість будівництва кондитерських фабрик в інших країнах.</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Таким чином, не виключено, саме кондитерська галузь України сформує перші ТНК українського походження.</w:t>
      </w:r>
    </w:p>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 </w:t>
      </w:r>
    </w:p>
    <w:p w:rsidR="00585690" w:rsidRPr="00585690" w:rsidRDefault="00585690" w:rsidP="00585690">
      <w:pPr>
        <w:spacing w:before="100" w:beforeAutospacing="1" w:after="100" w:afterAutospacing="1" w:line="240" w:lineRule="auto"/>
        <w:contextualSpacing/>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bCs/>
          <w:sz w:val="28"/>
          <w:szCs w:val="28"/>
          <w:lang w:eastAsia="uk-UA"/>
        </w:rPr>
        <w:t>ПЕРСПЕКТИВИ РОЗВИТКУ ГАЛУЗІ</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Оскільки об’єм внутрішнього споживання кондитерських виробів є сталим в середньотерміновій перспективі, і внутрішній попит на кондитерські вироби майже повністю забезпечений національними виробниками, нарощування виробництва можливе за рахунок збільшення експорту.</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Потенційно можливим є доведення експорту продукції галузі до $ 2,5-3 млрд., що дозволить зменшити девальваційний тиск на національну валюту, істотно збільшити податкові надходження до бюджету, підвищити зайнятість в галузі на 2%.</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Серед передумов розвитку галузі:</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вирішення внутрішньоекономічних проблем (подальше зменшення регуляторного тиску, вдосконалення податкового кодексу тощо);</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зняття обмежень на постачання українських кондвиробів, які запроваджені РФ, Казахстаном, Білоруссю;</w:t>
      </w:r>
    </w:p>
    <w:p w:rsidR="00585690" w:rsidRPr="00585690" w:rsidRDefault="00585690" w:rsidP="00585690">
      <w:pPr>
        <w:spacing w:before="100" w:beforeAutospacing="1" w:after="100" w:afterAutospacing="1" w:line="240" w:lineRule="auto"/>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sz w:val="28"/>
          <w:szCs w:val="28"/>
          <w:lang w:eastAsia="uk-UA"/>
        </w:rPr>
        <w:t>-       повна і негайна лібералізація торгівлі кондитерськими товарами з ЄС в рамках ЗВТ між Україною і ЄС.</w:t>
      </w:r>
    </w:p>
    <w:p w:rsidR="00585690" w:rsidRPr="00585690" w:rsidRDefault="00585690" w:rsidP="00585690">
      <w:pPr>
        <w:contextualSpacing/>
        <w:rPr>
          <w:rFonts w:ascii="Times New Roman" w:hAnsi="Times New Roman" w:cs="Times New Roman"/>
          <w:sz w:val="28"/>
          <w:szCs w:val="28"/>
        </w:rPr>
      </w:pPr>
      <w:r w:rsidRPr="00585690">
        <w:rPr>
          <w:rFonts w:ascii="Times New Roman" w:hAnsi="Times New Roman" w:cs="Times New Roman"/>
          <w:sz w:val="28"/>
          <w:szCs w:val="28"/>
        </w:rPr>
        <w:br w:type="page"/>
      </w:r>
    </w:p>
    <w:p w:rsidR="00585690" w:rsidRPr="00585690" w:rsidRDefault="00585690" w:rsidP="00585690">
      <w:pPr>
        <w:spacing w:before="100" w:beforeAutospacing="1" w:after="100" w:afterAutospacing="1" w:line="240" w:lineRule="auto"/>
        <w:contextualSpacing/>
        <w:jc w:val="center"/>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sz w:val="28"/>
          <w:szCs w:val="28"/>
          <w:lang w:eastAsia="uk-UA"/>
        </w:rPr>
        <w:lastRenderedPageBreak/>
        <w:t>Список використаних джерел</w:t>
      </w:r>
    </w:p>
    <w:p w:rsidR="00585690" w:rsidRPr="00585690" w:rsidRDefault="00585690" w:rsidP="00585690">
      <w:pPr>
        <w:spacing w:before="100" w:beforeAutospacing="1" w:after="100" w:afterAutospacing="1" w:line="240" w:lineRule="auto"/>
        <w:ind w:firstLine="426"/>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b/>
          <w:color w:val="000000"/>
          <w:sz w:val="28"/>
          <w:szCs w:val="28"/>
          <w:lang w:eastAsia="uk-UA"/>
        </w:rPr>
        <w:t> </w:t>
      </w:r>
    </w:p>
    <w:p w:rsidR="00585690" w:rsidRPr="00585690" w:rsidRDefault="00585690" w:rsidP="00585690">
      <w:pPr>
        <w:tabs>
          <w:tab w:val="left" w:pos="540"/>
        </w:tabs>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color w:val="000000"/>
          <w:sz w:val="28"/>
          <w:szCs w:val="28"/>
          <w:lang w:eastAsia="uk-UA"/>
        </w:rPr>
        <w:t>1. Котляренко В.О. Євроінтеграційна модель харчової промисловості 21 ст.: можливості для України /В.О. Котляренко //Формування ринкових відносин в України. – 2004. – № 3. – С. 38-45</w:t>
      </w:r>
    </w:p>
    <w:p w:rsidR="00585690" w:rsidRPr="00585690" w:rsidRDefault="00585690" w:rsidP="00585690">
      <w:pPr>
        <w:tabs>
          <w:tab w:val="left" w:pos="540"/>
        </w:tabs>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color w:val="000000"/>
          <w:sz w:val="28"/>
          <w:szCs w:val="28"/>
          <w:lang w:eastAsia="uk-UA"/>
        </w:rPr>
        <w:t>2. Силантьєва Н. Інноваційна активність підприємств /Силантьєва Н., Маринченко Л. //Харчова та переробна промисловість. – 2007. – № 7. – С. 4-7.</w:t>
      </w:r>
    </w:p>
    <w:p w:rsidR="00585690" w:rsidRPr="00585690" w:rsidRDefault="00585690" w:rsidP="00585690">
      <w:pPr>
        <w:tabs>
          <w:tab w:val="left" w:pos="540"/>
        </w:tabs>
        <w:spacing w:after="0"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color w:val="000000"/>
          <w:sz w:val="28"/>
          <w:szCs w:val="28"/>
          <w:lang w:eastAsia="uk-UA"/>
        </w:rPr>
        <w:t xml:space="preserve">3. Виробництво основних видів промислової продукції по місяцях 2010 року [Електронний ресурс] /Офіційний сайт Державного комітету статистики України. – Режим доступу: </w:t>
      </w:r>
      <w:hyperlink r:id="rId9" w:history="1">
        <w:r w:rsidRPr="00585690">
          <w:rPr>
            <w:rFonts w:ascii="Times New Roman" w:eastAsia="Times New Roman" w:hAnsi="Times New Roman" w:cs="Times New Roman"/>
            <w:color w:val="000000"/>
            <w:sz w:val="28"/>
            <w:szCs w:val="28"/>
            <w:u w:val="single"/>
            <w:lang w:eastAsia="uk-UA"/>
          </w:rPr>
          <w:t>http://www.ukrstat.gov.ua/operativ/operativ2010/pr/ovp/ovp_u/ovp2010.html</w:t>
        </w:r>
      </w:hyperlink>
      <w:r w:rsidRPr="00585690">
        <w:rPr>
          <w:rFonts w:ascii="Times New Roman" w:eastAsia="Times New Roman" w:hAnsi="Times New Roman" w:cs="Times New Roman"/>
          <w:color w:val="000000"/>
          <w:sz w:val="28"/>
          <w:szCs w:val="28"/>
          <w:lang w:eastAsia="uk-UA"/>
        </w:rPr>
        <w:t>.</w:t>
      </w:r>
    </w:p>
    <w:p w:rsidR="00585690" w:rsidRPr="00585690" w:rsidRDefault="00585690" w:rsidP="00585690">
      <w:pPr>
        <w:tabs>
          <w:tab w:val="left" w:pos="540"/>
        </w:tabs>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color w:val="000000"/>
          <w:sz w:val="28"/>
          <w:szCs w:val="28"/>
          <w:lang w:eastAsia="uk-UA"/>
        </w:rPr>
        <w:t xml:space="preserve">4. Доповідь «Про соціально-економічне становище України за 2010 рік» [Електронний ресурс] /Офіційний сайт Державного комітету статистики України. – Режим доступу: </w:t>
      </w:r>
      <w:hyperlink r:id="rId10" w:history="1">
        <w:r w:rsidRPr="00585690">
          <w:rPr>
            <w:rFonts w:ascii="Times New Roman" w:eastAsia="Times New Roman" w:hAnsi="Times New Roman" w:cs="Times New Roman"/>
            <w:color w:val="000000"/>
            <w:sz w:val="28"/>
            <w:szCs w:val="28"/>
            <w:u w:val="single"/>
            <w:lang w:eastAsia="uk-UA"/>
          </w:rPr>
          <w:t>http://www.ukrstat.gov.ua/operativ/operativ2010/mp/dopovidx/dop122010.zip</w:t>
        </w:r>
      </w:hyperlink>
      <w:r w:rsidRPr="00585690">
        <w:rPr>
          <w:rFonts w:ascii="Times New Roman" w:eastAsia="Times New Roman" w:hAnsi="Times New Roman" w:cs="Times New Roman"/>
          <w:color w:val="000000"/>
          <w:sz w:val="28"/>
          <w:szCs w:val="28"/>
          <w:lang w:eastAsia="uk-UA"/>
        </w:rPr>
        <w:t>.</w:t>
      </w:r>
    </w:p>
    <w:p w:rsidR="00585690" w:rsidRPr="00585690" w:rsidRDefault="00585690" w:rsidP="00585690">
      <w:pPr>
        <w:tabs>
          <w:tab w:val="left" w:pos="540"/>
        </w:tabs>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color w:val="000000"/>
          <w:sz w:val="28"/>
          <w:szCs w:val="28"/>
          <w:lang w:eastAsia="uk-UA"/>
        </w:rPr>
        <w:t xml:space="preserve">5. Оприлюднення експрес-випусків Держкомстату у 2011 році [Електронний ресурс] /Офіційний сайт Державного комітету статистики України. – Режим доступу: </w:t>
      </w:r>
      <w:hyperlink r:id="rId11" w:history="1">
        <w:r w:rsidRPr="00585690">
          <w:rPr>
            <w:rFonts w:ascii="Times New Roman" w:eastAsia="Times New Roman" w:hAnsi="Times New Roman" w:cs="Times New Roman"/>
            <w:color w:val="000000"/>
            <w:sz w:val="28"/>
            <w:szCs w:val="28"/>
            <w:u w:val="single"/>
            <w:lang w:eastAsia="uk-UA"/>
          </w:rPr>
          <w:t>http://www.ukrstat.gov.ua/</w:t>
        </w:r>
      </w:hyperlink>
      <w:r w:rsidRPr="00585690">
        <w:rPr>
          <w:rFonts w:ascii="Times New Roman" w:eastAsia="Times New Roman" w:hAnsi="Times New Roman" w:cs="Times New Roman"/>
          <w:color w:val="000000"/>
          <w:sz w:val="28"/>
          <w:szCs w:val="28"/>
          <w:lang w:eastAsia="uk-UA"/>
        </w:rPr>
        <w:t>.</w:t>
      </w:r>
    </w:p>
    <w:p w:rsidR="00585690" w:rsidRPr="00585690" w:rsidRDefault="00585690" w:rsidP="00585690">
      <w:pPr>
        <w:tabs>
          <w:tab w:val="left" w:pos="540"/>
        </w:tabs>
        <w:spacing w:after="0"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color w:val="000000"/>
          <w:sz w:val="28"/>
          <w:szCs w:val="28"/>
          <w:lang w:eastAsia="uk-UA"/>
        </w:rPr>
        <w:t>6. Про роботу хлібопекарської галузі за перші 4 місяці 2010 року [Електронний ресурс] /Сайт Хлеб Кондитер Экспо. – Режим доступу: http://www.bread-expo.kiev.ua/ukrhlebprom/pro-robotu-hlibopekarskoyi-galuzi-za-pershi-4-misyatsi-2010-roku.html.</w:t>
      </w:r>
    </w:p>
    <w:p w:rsidR="00585690" w:rsidRPr="00585690" w:rsidRDefault="00585690" w:rsidP="00585690">
      <w:pPr>
        <w:tabs>
          <w:tab w:val="left" w:pos="540"/>
        </w:tabs>
        <w:spacing w:before="100" w:beforeAutospacing="1" w:after="100" w:afterAutospacing="1" w:line="240" w:lineRule="auto"/>
        <w:ind w:firstLine="360"/>
        <w:contextualSpacing/>
        <w:jc w:val="both"/>
        <w:rPr>
          <w:rFonts w:ascii="Times New Roman" w:eastAsia="Times New Roman" w:hAnsi="Times New Roman" w:cs="Times New Roman"/>
          <w:sz w:val="28"/>
          <w:szCs w:val="28"/>
          <w:lang w:eastAsia="uk-UA"/>
        </w:rPr>
      </w:pPr>
      <w:r w:rsidRPr="00585690">
        <w:rPr>
          <w:rFonts w:ascii="Times New Roman" w:eastAsia="Times New Roman" w:hAnsi="Times New Roman" w:cs="Times New Roman"/>
          <w:color w:val="000000"/>
          <w:sz w:val="28"/>
          <w:szCs w:val="28"/>
          <w:lang w:eastAsia="uk-UA"/>
        </w:rPr>
        <w:t xml:space="preserve">7. Перспективи розвитку харчової галузі в Україні [Електронний ресурс] /Сайт IBcontacts. – Режим доступу: </w:t>
      </w:r>
      <w:hyperlink r:id="rId12" w:history="1">
        <w:r w:rsidRPr="00585690">
          <w:rPr>
            <w:rFonts w:ascii="Times New Roman" w:eastAsia="Times New Roman" w:hAnsi="Times New Roman" w:cs="Times New Roman"/>
            <w:color w:val="000000"/>
            <w:sz w:val="28"/>
            <w:szCs w:val="28"/>
            <w:u w:val="single"/>
            <w:lang w:eastAsia="uk-UA"/>
          </w:rPr>
          <w:t>http://ibcontacts.com.ua/perspectyvy_rozvytku/</w:t>
        </w:r>
      </w:hyperlink>
      <w:r w:rsidRPr="00585690">
        <w:rPr>
          <w:rFonts w:ascii="Times New Roman" w:eastAsia="Times New Roman" w:hAnsi="Times New Roman" w:cs="Times New Roman"/>
          <w:color w:val="000000"/>
          <w:sz w:val="28"/>
          <w:szCs w:val="28"/>
          <w:lang w:eastAsia="uk-UA"/>
        </w:rPr>
        <w:t>.</w:t>
      </w:r>
    </w:p>
    <w:p w:rsidR="00F21866" w:rsidRPr="00585690" w:rsidRDefault="00F21866" w:rsidP="00585690">
      <w:pPr>
        <w:spacing w:after="0"/>
        <w:contextualSpacing/>
        <w:rPr>
          <w:rFonts w:ascii="Times New Roman" w:hAnsi="Times New Roman" w:cs="Times New Roman"/>
          <w:sz w:val="28"/>
          <w:szCs w:val="28"/>
        </w:rPr>
      </w:pPr>
    </w:p>
    <w:sectPr w:rsidR="00F21866" w:rsidRPr="00585690">
      <w:headerReference w:type="even" r:id="rId13"/>
      <w:headerReference w:type="default" r:id="rId14"/>
      <w:footerReference w:type="even" r:id="rId15"/>
      <w:footerReference w:type="default" r:id="rId16"/>
      <w:headerReference w:type="first" r:id="rId17"/>
      <w:footerReference w:type="firs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8F" w:rsidRDefault="00254D8F" w:rsidP="00254D8F">
      <w:pPr>
        <w:spacing w:after="0" w:line="240" w:lineRule="auto"/>
      </w:pPr>
      <w:r>
        <w:separator/>
      </w:r>
    </w:p>
  </w:endnote>
  <w:endnote w:type="continuationSeparator" w:id="0">
    <w:p w:rsidR="00254D8F" w:rsidRDefault="00254D8F" w:rsidP="0025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8F" w:rsidRDefault="00254D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8F" w:rsidRDefault="00254D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8F" w:rsidRDefault="00254D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8F" w:rsidRDefault="00254D8F" w:rsidP="00254D8F">
      <w:pPr>
        <w:spacing w:after="0" w:line="240" w:lineRule="auto"/>
      </w:pPr>
      <w:r>
        <w:separator/>
      </w:r>
    </w:p>
  </w:footnote>
  <w:footnote w:type="continuationSeparator" w:id="0">
    <w:p w:rsidR="00254D8F" w:rsidRDefault="00254D8F" w:rsidP="00254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8F" w:rsidRDefault="00254D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8F" w:rsidRPr="00254D8F" w:rsidRDefault="00254D8F" w:rsidP="00254D8F">
    <w:pPr>
      <w:pStyle w:val="a5"/>
      <w:jc w:val="center"/>
      <w:rPr>
        <w:rFonts w:ascii="Tahoma" w:hAnsi="Tahoma"/>
        <w:b/>
        <w:color w:val="B3B3B3"/>
        <w:sz w:val="14"/>
      </w:rPr>
    </w:pPr>
    <w:hyperlink r:id="rId1" w:history="1">
      <w:r w:rsidRPr="00254D8F">
        <w:rPr>
          <w:rStyle w:val="a9"/>
          <w:rFonts w:ascii="Tahoma" w:hAnsi="Tahoma"/>
          <w:b/>
          <w:color w:val="B3B3B3"/>
          <w:sz w:val="14"/>
        </w:rPr>
        <w:t>http://antibotan.com/</w:t>
      </w:r>
    </w:hyperlink>
    <w:r w:rsidRPr="00254D8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8F" w:rsidRDefault="00254D8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09"/>
    <w:rsid w:val="00183E1F"/>
    <w:rsid w:val="00254D8F"/>
    <w:rsid w:val="00401209"/>
    <w:rsid w:val="00585690"/>
    <w:rsid w:val="005D3448"/>
    <w:rsid w:val="00B81C54"/>
    <w:rsid w:val="00F21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44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D3448"/>
    <w:rPr>
      <w:rFonts w:ascii="Tahoma" w:hAnsi="Tahoma" w:cs="Tahoma"/>
      <w:sz w:val="16"/>
      <w:szCs w:val="16"/>
    </w:rPr>
  </w:style>
  <w:style w:type="paragraph" w:styleId="a5">
    <w:name w:val="header"/>
    <w:basedOn w:val="a"/>
    <w:link w:val="a6"/>
    <w:uiPriority w:val="99"/>
    <w:unhideWhenUsed/>
    <w:rsid w:val="00254D8F"/>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254D8F"/>
  </w:style>
  <w:style w:type="paragraph" w:styleId="a7">
    <w:name w:val="footer"/>
    <w:basedOn w:val="a"/>
    <w:link w:val="a8"/>
    <w:uiPriority w:val="99"/>
    <w:unhideWhenUsed/>
    <w:rsid w:val="00254D8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254D8F"/>
  </w:style>
  <w:style w:type="character" w:styleId="a9">
    <w:name w:val="Hyperlink"/>
    <w:basedOn w:val="a0"/>
    <w:uiPriority w:val="99"/>
    <w:unhideWhenUsed/>
    <w:rsid w:val="00254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44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D3448"/>
    <w:rPr>
      <w:rFonts w:ascii="Tahoma" w:hAnsi="Tahoma" w:cs="Tahoma"/>
      <w:sz w:val="16"/>
      <w:szCs w:val="16"/>
    </w:rPr>
  </w:style>
  <w:style w:type="paragraph" w:styleId="a5">
    <w:name w:val="header"/>
    <w:basedOn w:val="a"/>
    <w:link w:val="a6"/>
    <w:uiPriority w:val="99"/>
    <w:unhideWhenUsed/>
    <w:rsid w:val="00254D8F"/>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254D8F"/>
  </w:style>
  <w:style w:type="paragraph" w:styleId="a7">
    <w:name w:val="footer"/>
    <w:basedOn w:val="a"/>
    <w:link w:val="a8"/>
    <w:uiPriority w:val="99"/>
    <w:unhideWhenUsed/>
    <w:rsid w:val="00254D8F"/>
    <w:pPr>
      <w:tabs>
        <w:tab w:val="center" w:pos="4677"/>
        <w:tab w:val="right" w:pos="9355"/>
      </w:tabs>
      <w:spacing w:after="0" w:line="240" w:lineRule="auto"/>
    </w:pPr>
  </w:style>
  <w:style w:type="character" w:customStyle="1" w:styleId="a8">
    <w:name w:val="Нижній колонтитул Знак"/>
    <w:basedOn w:val="a0"/>
    <w:link w:val="a7"/>
    <w:uiPriority w:val="99"/>
    <w:rsid w:val="00254D8F"/>
  </w:style>
  <w:style w:type="character" w:styleId="a9">
    <w:name w:val="Hyperlink"/>
    <w:basedOn w:val="a0"/>
    <w:uiPriority w:val="99"/>
    <w:unhideWhenUsed/>
    <w:rsid w:val="00254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2313">
      <w:bodyDiv w:val="1"/>
      <w:marLeft w:val="0"/>
      <w:marRight w:val="0"/>
      <w:marTop w:val="0"/>
      <w:marBottom w:val="0"/>
      <w:divBdr>
        <w:top w:val="none" w:sz="0" w:space="0" w:color="auto"/>
        <w:left w:val="none" w:sz="0" w:space="0" w:color="auto"/>
        <w:bottom w:val="none" w:sz="0" w:space="0" w:color="auto"/>
        <w:right w:val="none" w:sz="0" w:space="0" w:color="auto"/>
      </w:divBdr>
    </w:div>
    <w:div w:id="15422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bcontacts.com.ua/perspectyvy_rozvytku/"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krstat.gov.u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krstat.gov.ua/operativ/operativ2010/mp/dopovidx/dop122010.z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rstat.gov.ua/operativ/operativ2010/pr/ovp/ovp_u/ovp2010.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77;&#1088;&#1075;&#1110;&#1081;\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v>Випуск виробів хлібобулочних, тис.т</c:v>
          </c:tx>
          <c:cat>
            <c:numRef>
              <c:f>Лист1!$B$2:$G$2</c:f>
              <c:numCache>
                <c:formatCode>General</c:formatCode>
                <c:ptCount val="6"/>
                <c:pt idx="0">
                  <c:v>2005</c:v>
                </c:pt>
                <c:pt idx="1">
                  <c:v>2006</c:v>
                </c:pt>
                <c:pt idx="2">
                  <c:v>2007</c:v>
                </c:pt>
                <c:pt idx="3">
                  <c:v>2008</c:v>
                </c:pt>
                <c:pt idx="4">
                  <c:v>2009</c:v>
                </c:pt>
                <c:pt idx="5">
                  <c:v>2010</c:v>
                </c:pt>
              </c:numCache>
            </c:numRef>
          </c:cat>
          <c:val>
            <c:numRef>
              <c:f>Лист1!$B$3:$G$3</c:f>
              <c:numCache>
                <c:formatCode>General</c:formatCode>
                <c:ptCount val="6"/>
                <c:pt idx="0">
                  <c:v>2264</c:v>
                </c:pt>
                <c:pt idx="1">
                  <c:v>2160</c:v>
                </c:pt>
                <c:pt idx="2">
                  <c:v>2034</c:v>
                </c:pt>
                <c:pt idx="3">
                  <c:v>1978</c:v>
                </c:pt>
                <c:pt idx="4">
                  <c:v>1826</c:v>
                </c:pt>
                <c:pt idx="5">
                  <c:v>1725</c:v>
                </c:pt>
              </c:numCache>
            </c:numRef>
          </c:val>
          <c:smooth val="0"/>
        </c:ser>
        <c:dLbls>
          <c:showLegendKey val="0"/>
          <c:showVal val="0"/>
          <c:showCatName val="0"/>
          <c:showSerName val="0"/>
          <c:showPercent val="0"/>
          <c:showBubbleSize val="0"/>
        </c:dLbls>
        <c:marker val="1"/>
        <c:smooth val="0"/>
        <c:axId val="65610496"/>
        <c:axId val="65612032"/>
      </c:lineChart>
      <c:catAx>
        <c:axId val="65610496"/>
        <c:scaling>
          <c:orientation val="minMax"/>
        </c:scaling>
        <c:delete val="0"/>
        <c:axPos val="b"/>
        <c:numFmt formatCode="General" sourceLinked="1"/>
        <c:majorTickMark val="none"/>
        <c:minorTickMark val="none"/>
        <c:tickLblPos val="nextTo"/>
        <c:crossAx val="65612032"/>
        <c:crosses val="autoZero"/>
        <c:auto val="1"/>
        <c:lblAlgn val="ctr"/>
        <c:lblOffset val="100"/>
        <c:noMultiLvlLbl val="0"/>
      </c:catAx>
      <c:valAx>
        <c:axId val="65612032"/>
        <c:scaling>
          <c:orientation val="minMax"/>
        </c:scaling>
        <c:delete val="0"/>
        <c:axPos val="l"/>
        <c:majorGridlines/>
        <c:numFmt formatCode="General" sourceLinked="1"/>
        <c:majorTickMark val="none"/>
        <c:minorTickMark val="none"/>
        <c:tickLblPos val="nextTo"/>
        <c:spPr>
          <a:ln w="9525">
            <a:noFill/>
          </a:ln>
        </c:spPr>
        <c:crossAx val="65610496"/>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3178</Words>
  <Characters>22106</Characters>
  <Application>Microsoft Office Word</Application>
  <DocSecurity>0</DocSecurity>
  <Lines>612</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Ivan</cp:lastModifiedBy>
  <cp:revision>8</cp:revision>
  <dcterms:created xsi:type="dcterms:W3CDTF">2012-09-25T16:40:00Z</dcterms:created>
  <dcterms:modified xsi:type="dcterms:W3CDTF">2013-02-07T16:18:00Z</dcterms:modified>
</cp:coreProperties>
</file>