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B5" w:rsidRPr="00772FB5" w:rsidRDefault="00772FB5" w:rsidP="00772FB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B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772FB5" w:rsidRPr="00772FB5" w:rsidRDefault="00772FB5" w:rsidP="00772FB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B5">
        <w:rPr>
          <w:rFonts w:ascii="Times New Roman" w:hAnsi="Times New Roman" w:cs="Times New Roman"/>
          <w:b/>
          <w:sz w:val="24"/>
          <w:szCs w:val="24"/>
        </w:rPr>
        <w:t xml:space="preserve">Федеральное агентство по образованию </w:t>
      </w:r>
    </w:p>
    <w:p w:rsidR="00772FB5" w:rsidRPr="00772FB5" w:rsidRDefault="00772FB5" w:rsidP="00772FB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B5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772FB5" w:rsidRPr="00772FB5" w:rsidRDefault="00772FB5" w:rsidP="00772FB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B5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образование</w:t>
      </w:r>
    </w:p>
    <w:p w:rsidR="00772FB5" w:rsidRPr="00772FB5" w:rsidRDefault="00772FB5" w:rsidP="00772FB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B5">
        <w:rPr>
          <w:rFonts w:ascii="Times New Roman" w:hAnsi="Times New Roman" w:cs="Times New Roman"/>
          <w:b/>
          <w:sz w:val="24"/>
          <w:szCs w:val="24"/>
        </w:rPr>
        <w:t>Всероссийский заочный финансово-экономический институт</w:t>
      </w:r>
    </w:p>
    <w:p w:rsidR="00772FB5" w:rsidRPr="00772FB5" w:rsidRDefault="00772FB5" w:rsidP="00772FB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B5">
        <w:rPr>
          <w:rFonts w:ascii="Times New Roman" w:hAnsi="Times New Roman" w:cs="Times New Roman"/>
          <w:b/>
          <w:sz w:val="24"/>
          <w:szCs w:val="24"/>
        </w:rPr>
        <w:t>Филиал в г. Туле.</w:t>
      </w: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>По дисциплине: « Экономическая география».</w:t>
      </w:r>
    </w:p>
    <w:p w:rsid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 xml:space="preserve">На тему: « </w:t>
      </w:r>
      <w:r>
        <w:rPr>
          <w:rFonts w:ascii="Times New Roman" w:hAnsi="Times New Roman" w:cs="Times New Roman"/>
          <w:b/>
          <w:sz w:val="28"/>
          <w:szCs w:val="28"/>
        </w:rPr>
        <w:t>Экономическое районирование России</w:t>
      </w:r>
      <w:r w:rsidRPr="00772FB5">
        <w:rPr>
          <w:rFonts w:ascii="Times New Roman" w:hAnsi="Times New Roman" w:cs="Times New Roman"/>
          <w:b/>
          <w:sz w:val="28"/>
          <w:szCs w:val="28"/>
        </w:rPr>
        <w:t>».</w:t>
      </w:r>
    </w:p>
    <w:p w:rsid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2F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2FB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72FB5">
        <w:rPr>
          <w:rFonts w:ascii="Times New Roman" w:hAnsi="Times New Roman" w:cs="Times New Roman"/>
          <w:sz w:val="28"/>
          <w:szCs w:val="28"/>
        </w:rPr>
        <w:t xml:space="preserve"> </w:t>
      </w:r>
      <w:r w:rsidRPr="00772F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2FB5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Факультета: учетно-статистический</w:t>
      </w: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Специальность: бухгалтерский учет анализ и аудит</w:t>
      </w: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группы дневной</w:t>
      </w: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Силакова Н. Н.</w:t>
      </w: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№ л.д. 08убб03068.</w:t>
      </w:r>
    </w:p>
    <w:p w:rsidR="00772FB5" w:rsidRPr="00772FB5" w:rsidRDefault="00772FB5" w:rsidP="0077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 xml:space="preserve">Проверила: </w:t>
      </w:r>
      <w:r w:rsidRPr="00772FB5">
        <w:rPr>
          <w:rFonts w:ascii="Times New Roman" w:hAnsi="Times New Roman" w:cs="Times New Roman"/>
          <w:sz w:val="28"/>
          <w:szCs w:val="28"/>
        </w:rPr>
        <w:t>Зотова Ольга Ивановна.</w:t>
      </w:r>
    </w:p>
    <w:p w:rsidR="00772FB5" w:rsidRPr="00772FB5" w:rsidRDefault="00772FB5" w:rsidP="00772F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FB5" w:rsidRPr="00772FB5" w:rsidRDefault="00772FB5" w:rsidP="00772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>Тула – 2009.</w:t>
      </w:r>
    </w:p>
    <w:p w:rsidR="00772FB5" w:rsidRPr="00772FB5" w:rsidRDefault="00772FB5" w:rsidP="00772FB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72FB5" w:rsidRPr="00772FB5" w:rsidRDefault="00772FB5" w:rsidP="00772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Введение…..……………………………………………………………….….…3</w:t>
      </w:r>
    </w:p>
    <w:p w:rsidR="00772FB5" w:rsidRPr="00772FB5" w:rsidRDefault="00772FB5" w:rsidP="00772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Принципы экономического районирования России…………………….</w:t>
      </w:r>
      <w:r w:rsidR="005C28C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772FB5">
        <w:rPr>
          <w:rFonts w:ascii="Times New Roman" w:hAnsi="Times New Roman" w:cs="Times New Roman"/>
          <w:color w:val="000000"/>
          <w:spacing w:val="-2"/>
          <w:sz w:val="28"/>
          <w:szCs w:val="28"/>
        </w:rPr>
        <w:t>…...</w:t>
      </w:r>
      <w:r w:rsidR="005C28C5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</w:p>
    <w:p w:rsidR="00772FB5" w:rsidRPr="00772FB5" w:rsidRDefault="00772FB5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 xml:space="preserve">2. </w:t>
      </w:r>
      <w:r w:rsidR="00871346">
        <w:rPr>
          <w:rFonts w:ascii="Times New Roman" w:hAnsi="Times New Roman" w:cs="Times New Roman"/>
          <w:sz w:val="28"/>
          <w:szCs w:val="28"/>
        </w:rPr>
        <w:t>Понятие комплексного развития хозяйства……….</w:t>
      </w:r>
      <w:r w:rsidRPr="00772FB5">
        <w:rPr>
          <w:rFonts w:ascii="Times New Roman" w:hAnsi="Times New Roman" w:cs="Times New Roman"/>
          <w:sz w:val="28"/>
          <w:szCs w:val="28"/>
        </w:rPr>
        <w:t xml:space="preserve"> ……………...............</w:t>
      </w:r>
      <w:r w:rsidR="005C28C5">
        <w:rPr>
          <w:rFonts w:ascii="Times New Roman" w:hAnsi="Times New Roman" w:cs="Times New Roman"/>
          <w:sz w:val="28"/>
          <w:szCs w:val="28"/>
        </w:rPr>
        <w:t>6</w:t>
      </w:r>
    </w:p>
    <w:p w:rsidR="00772FB5" w:rsidRPr="00772FB5" w:rsidRDefault="00772FB5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Заключение……………………………………….……………………...……..</w:t>
      </w:r>
      <w:r w:rsidR="005C28C5">
        <w:rPr>
          <w:rFonts w:ascii="Times New Roman" w:hAnsi="Times New Roman" w:cs="Times New Roman"/>
          <w:sz w:val="28"/>
          <w:szCs w:val="28"/>
        </w:rPr>
        <w:t>15</w:t>
      </w:r>
    </w:p>
    <w:p w:rsidR="00772FB5" w:rsidRPr="00772FB5" w:rsidRDefault="00772FB5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…………………………………………..………...……...</w:t>
      </w:r>
      <w:r w:rsidR="005C28C5">
        <w:rPr>
          <w:rFonts w:ascii="Times New Roman" w:hAnsi="Times New Roman" w:cs="Times New Roman"/>
          <w:sz w:val="28"/>
          <w:szCs w:val="28"/>
        </w:rPr>
        <w:t>17</w:t>
      </w:r>
    </w:p>
    <w:p w:rsidR="00772FB5" w:rsidRPr="00772FB5" w:rsidRDefault="00772FB5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Дополнения…………………………………………………………………</w:t>
      </w:r>
      <w:r w:rsidR="005C28C5">
        <w:rPr>
          <w:rFonts w:ascii="Times New Roman" w:hAnsi="Times New Roman" w:cs="Times New Roman"/>
          <w:sz w:val="28"/>
          <w:szCs w:val="28"/>
        </w:rPr>
        <w:t>……18</w:t>
      </w: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2FB5">
        <w:rPr>
          <w:rFonts w:ascii="Times New Roman" w:hAnsi="Times New Roman" w:cs="Times New Roman"/>
          <w:b/>
          <w:sz w:val="28"/>
          <w:szCs w:val="28"/>
        </w:rPr>
        <w:tab/>
      </w: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772FB5" w:rsidP="0077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B5" w:rsidRPr="00772FB5" w:rsidRDefault="00BF390D" w:rsidP="00B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E440E" w:rsidRPr="00772FB5" w:rsidRDefault="009E440E" w:rsidP="00772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>В условиях становления и развития рыночных  отношений  для  научного обоснования радикальных экономических реформ большое  значение  приобретает региональная   экономика   -   область   научных   знаний   о    размещении производительных сил, экономике  регионов  (районов).</w:t>
      </w:r>
    </w:p>
    <w:p w:rsidR="009E440E" w:rsidRPr="00772FB5" w:rsidRDefault="009E440E" w:rsidP="0052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 xml:space="preserve">       В настоящее время основная хозяйственная деятельность осуществляется</w:t>
      </w:r>
      <w:r w:rsidR="005234A3">
        <w:rPr>
          <w:rFonts w:ascii="Times New Roman" w:hAnsi="Times New Roman" w:cs="Times New Roman"/>
          <w:sz w:val="28"/>
          <w:szCs w:val="28"/>
        </w:rPr>
        <w:t xml:space="preserve"> </w:t>
      </w:r>
      <w:r w:rsidRPr="00772FB5">
        <w:rPr>
          <w:rFonts w:ascii="Times New Roman" w:hAnsi="Times New Roman" w:cs="Times New Roman"/>
          <w:sz w:val="28"/>
          <w:szCs w:val="28"/>
        </w:rPr>
        <w:t>в регионах. Им дано право  самостоятельно  решать  экономические  проблемы, устанавливать межрегиональные связи и связи с зарубежными странами.  Каждый регион  России  имеет  присущие  ему  природные  ресурсы,  особенности   их размещения, национальные и исторические черты,  свою  структуру  хозяйства, уровень экономического  развития,  специализацию.  Каждый  регион  занимает определенное место в хозяйственном комплексе  страны,  составляя  в  то  же время единое экономическое целое с другими регионами.</w:t>
      </w:r>
    </w:p>
    <w:p w:rsidR="00DC4FFF" w:rsidRDefault="009E440E" w:rsidP="0052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B5">
        <w:rPr>
          <w:rFonts w:ascii="Times New Roman" w:hAnsi="Times New Roman" w:cs="Times New Roman"/>
          <w:sz w:val="28"/>
          <w:szCs w:val="28"/>
        </w:rPr>
        <w:t xml:space="preserve">       Поэтому знания о стране  складываются  из  глубоких  и  всесторонних</w:t>
      </w:r>
      <w:r w:rsidR="005234A3">
        <w:rPr>
          <w:rFonts w:ascii="Times New Roman" w:hAnsi="Times New Roman" w:cs="Times New Roman"/>
          <w:sz w:val="28"/>
          <w:szCs w:val="28"/>
        </w:rPr>
        <w:t xml:space="preserve"> </w:t>
      </w:r>
      <w:r w:rsidRPr="00772FB5">
        <w:rPr>
          <w:rFonts w:ascii="Times New Roman" w:hAnsi="Times New Roman" w:cs="Times New Roman"/>
          <w:sz w:val="28"/>
          <w:szCs w:val="28"/>
        </w:rPr>
        <w:t>знаний всех ее регионов. Особенно важную роль играет региональная экономика в  научном  обеспечении  экономических  преобразований,  создания   единого экономического  пространства  при  рационализации  межрегиональных  связей, формирования региональных рынков.</w:t>
      </w:r>
    </w:p>
    <w:p w:rsidR="00871346" w:rsidRDefault="00871346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46" w:rsidRDefault="00871346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4A3" w:rsidRDefault="005234A3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46" w:rsidRDefault="00871346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46" w:rsidRDefault="00871346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46" w:rsidRDefault="00871346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Pr="00BF390D" w:rsidRDefault="00BF390D" w:rsidP="00871346">
      <w:pPr>
        <w:pStyle w:val="a7"/>
        <w:rPr>
          <w:b/>
          <w:sz w:val="28"/>
          <w:szCs w:val="28"/>
        </w:rPr>
      </w:pPr>
      <w:r w:rsidRPr="00BF390D">
        <w:rPr>
          <w:b/>
          <w:color w:val="000000"/>
          <w:spacing w:val="-2"/>
          <w:sz w:val="28"/>
          <w:szCs w:val="28"/>
        </w:rPr>
        <w:lastRenderedPageBreak/>
        <w:t>Принципы экономического районирования России</w:t>
      </w: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A42DFA" w:rsidRDefault="00A42DFA" w:rsidP="004F3D66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экономическое районирование России включает три основных звена: высшее звено – федеральные округа; среднее звено – края, области, республики; низшее звено – административно-хозяйственные районы, городские и сельские районы. Каждый вид экономического районирования отвечает определенным задачам территориального развития.</w:t>
      </w:r>
    </w:p>
    <w:p w:rsidR="00A42DFA" w:rsidRPr="005234A3" w:rsidRDefault="00A42DFA" w:rsidP="00A42DFA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42DFA">
        <w:rPr>
          <w:i/>
          <w:sz w:val="28"/>
          <w:szCs w:val="28"/>
        </w:rPr>
        <w:t>Высшие</w:t>
      </w:r>
      <w:r>
        <w:rPr>
          <w:i/>
          <w:sz w:val="28"/>
          <w:szCs w:val="28"/>
        </w:rPr>
        <w:t xml:space="preserve"> звено</w:t>
      </w:r>
      <w:r w:rsidRPr="00A42DFA">
        <w:rPr>
          <w:i/>
          <w:sz w:val="28"/>
          <w:szCs w:val="28"/>
        </w:rPr>
        <w:t xml:space="preserve"> районировани</w:t>
      </w:r>
      <w:r>
        <w:rPr>
          <w:i/>
          <w:sz w:val="28"/>
          <w:szCs w:val="28"/>
        </w:rPr>
        <w:t xml:space="preserve">я: </w:t>
      </w:r>
      <w:r>
        <w:rPr>
          <w:sz w:val="28"/>
          <w:szCs w:val="28"/>
        </w:rPr>
        <w:t xml:space="preserve">используется центральными республиканскими органами власти для общгосударственного управления экономикой в территориальном разрезе. Федеральные округа – это четко специализированные и относительно завершенные территориальные хозяйственные комплексы, играющие важную роль в </w:t>
      </w:r>
      <w:r w:rsidR="005234A3">
        <w:rPr>
          <w:sz w:val="28"/>
          <w:szCs w:val="28"/>
        </w:rPr>
        <w:t>общероссийском</w:t>
      </w:r>
      <w:r>
        <w:rPr>
          <w:sz w:val="28"/>
          <w:szCs w:val="28"/>
        </w:rPr>
        <w:t xml:space="preserve"> разделении труда. </w:t>
      </w:r>
      <w:r w:rsidR="005234A3">
        <w:rPr>
          <w:sz w:val="28"/>
          <w:szCs w:val="28"/>
        </w:rPr>
        <w:t>Располагая</w:t>
      </w:r>
      <w:r>
        <w:rPr>
          <w:sz w:val="28"/>
          <w:szCs w:val="28"/>
        </w:rPr>
        <w:t xml:space="preserve"> значительной территорией, большой численностью населения</w:t>
      </w:r>
      <w:r w:rsidR="005234A3">
        <w:rPr>
          <w:sz w:val="28"/>
          <w:szCs w:val="28"/>
        </w:rPr>
        <w:t>, разнообразным природно-ресурсны</w:t>
      </w:r>
      <w:r>
        <w:rPr>
          <w:sz w:val="28"/>
          <w:szCs w:val="28"/>
        </w:rPr>
        <w:t>м потенциалом</w:t>
      </w:r>
      <w:r w:rsidR="005234A3">
        <w:rPr>
          <w:sz w:val="28"/>
          <w:szCs w:val="28"/>
        </w:rPr>
        <w:t>, федеральные округа имеют четко выраженную специализацию (до 5-7 отраслей), широкий производственный профиль, сложный хозяйственный комплекс.</w:t>
      </w:r>
    </w:p>
    <w:p w:rsidR="005234A3" w:rsidRPr="005234A3" w:rsidRDefault="005234A3" w:rsidP="00A42DFA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Среднее звено районирования: </w:t>
      </w:r>
      <w:r>
        <w:rPr>
          <w:sz w:val="28"/>
          <w:szCs w:val="28"/>
        </w:rPr>
        <w:t>используется для руководства отраслями хозяйства и социальной сферой в пределах области, края, республики.</w:t>
      </w:r>
    </w:p>
    <w:p w:rsidR="005234A3" w:rsidRPr="0011763F" w:rsidRDefault="005234A3" w:rsidP="00A42DFA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Низшее звено </w:t>
      </w:r>
      <w:r w:rsidR="00650DE1">
        <w:rPr>
          <w:i/>
          <w:sz w:val="28"/>
          <w:szCs w:val="28"/>
        </w:rPr>
        <w:t xml:space="preserve">районировании: </w:t>
      </w:r>
      <w:r w:rsidR="00650DE1">
        <w:rPr>
          <w:sz w:val="28"/>
          <w:szCs w:val="28"/>
        </w:rPr>
        <w:t>представляет собой первичные звенья в таксономии экономического районирования. На их основе начальные специализированные территориальные производственные комплексы</w:t>
      </w:r>
      <w:r w:rsidR="0011763F">
        <w:rPr>
          <w:sz w:val="28"/>
          <w:szCs w:val="28"/>
        </w:rPr>
        <w:t>. Низовые районы играют важную роль в разработке и выполнении перспективных и годовых программ развития районного хозяйства, в размещении и специализации предприятий по производству и переработке сельскохозяйственной продукции, местной промышленности, бытового обслуживания, торговли и общественного питания.</w:t>
      </w:r>
    </w:p>
    <w:p w:rsidR="0011763F" w:rsidRDefault="0011763F" w:rsidP="001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3F">
        <w:rPr>
          <w:rFonts w:ascii="Times New Roman" w:hAnsi="Times New Roman" w:cs="Times New Roman"/>
          <w:sz w:val="28"/>
          <w:szCs w:val="28"/>
        </w:rPr>
        <w:lastRenderedPageBreak/>
        <w:t>Экономические районы могут объединяться в макрорегионы, или экономические зоны, отличающиеся общими природными условиями</w:t>
      </w:r>
      <w:r>
        <w:rPr>
          <w:rFonts w:ascii="Times New Roman" w:hAnsi="Times New Roman" w:cs="Times New Roman"/>
          <w:sz w:val="28"/>
          <w:szCs w:val="28"/>
        </w:rPr>
        <w:t>, чертами экономики, тенденциями дальнейшего развития. На больших территориях зон четко вырисовываются общие крупные межрайонные проблемы.</w:t>
      </w: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5C28C5" w:rsidRDefault="005C28C5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BF390D" w:rsidRDefault="006755C2" w:rsidP="008713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Понятие комплексного развития хозяйства региона </w:t>
      </w:r>
    </w:p>
    <w:p w:rsidR="00650DE1" w:rsidRPr="00BF390D" w:rsidRDefault="00650DE1" w:rsidP="00650DE1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BF390D">
        <w:rPr>
          <w:sz w:val="28"/>
          <w:szCs w:val="28"/>
        </w:rPr>
        <w:t>В настоящее время в наиболее сложном положении оказались регионы, где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развита  тяжелая   промышленность   –   особенно   угольно-металлургическая, крупными предприятиями – монополистами – Кемерово, Челябинск, Екатеринбург, Ростов, Тула, крупные  города  Красноярского  края,  а  также  регионы,  где сосредоточены предприятия оборонного комплекса – Москва  и  Санкт-Петербург, Московская,   Ленинградская,   Челябинская,   Нижегородская,   Свердловская, Пермская, Тульская области, Удмуртия и отдельные промышленные узлы  с  узкой производственной базой, в основном на Севере.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    В период структурной перестройки для регионов особенно реальна угроза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резкого спада производства, массовой  безработицы  и  обострения  социальной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напряженности. Поэтому для существования этих регионов необходимы льготы  по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федеральным  и  местным  налогам,  кредиты,  льготы  на  налоги  от  прибыли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коммерческих банков, расширении прав местных  органов  и  социальная  защита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населения.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    Сегодня в условиях развития рынка можно выделить  три  типа  регионов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>России: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1. Трудоизбыточные –  республики  Северного  Кавказа,  Ставропольский  и Краснодарский края, Ростовская область.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2.  Оборонно-промышленные  –  Санкт-Петербург,   Москва,   Нижегородская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область, Урал, промышленные узлы юга Сибири.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3. Многоотраслевые и депрессивные – значительная часть зоны Севера.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    В   регионах   первой   группы   рекомендуется   всемерно    поощрять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>мелкотоварный уклад как в городах, так и в селах. Для регионов второго  типа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предусматривается привлекать иностранный капитал, в регионах  третьего  типа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– создавать особо благоприятный режим для  предпринимательской  деятельности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за счет частичного освобождения от налогов и других факторов.</w:t>
      </w:r>
    </w:p>
    <w:p w:rsidR="00650DE1" w:rsidRPr="00BF390D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       Для   улучшения   финансирования    регионов    создаются    рыночные</w:t>
      </w:r>
    </w:p>
    <w:p w:rsidR="00650DE1" w:rsidRDefault="00650DE1" w:rsidP="00650DE1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BF390D">
        <w:rPr>
          <w:sz w:val="28"/>
          <w:szCs w:val="28"/>
        </w:rPr>
        <w:lastRenderedPageBreak/>
        <w:t>инфраструктуры – фонды жилья,  пенсионные  фонды,  страховые  фонды,  биржи,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ассоциации.  Рекомендуется  ориентировать  ассоциации   на   координирование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решения важнейшей  задачи:  реализацию  программ  развития  макро  регионов,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создание фондов, повышение эффективности территориального разделения  труда,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развитие производства с учетом  приватизации,  внедрение  новых  технологий,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расширение  фермерских  и  подсобных   хозяйств,   разработку   региональных</w:t>
      </w:r>
      <w:r>
        <w:rPr>
          <w:sz w:val="28"/>
          <w:szCs w:val="28"/>
        </w:rPr>
        <w:t xml:space="preserve"> программ возрождения </w:t>
      </w:r>
      <w:r w:rsidRPr="00BF390D">
        <w:rPr>
          <w:sz w:val="28"/>
          <w:szCs w:val="28"/>
        </w:rPr>
        <w:t>сел, развитие малых городов, охрану  окружающей  среды,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развитие связей с другими регионами.</w:t>
      </w:r>
    </w:p>
    <w:p w:rsidR="0043682C" w:rsidRPr="005C28C5" w:rsidRDefault="0043682C" w:rsidP="00650DE1">
      <w:pPr>
        <w:pStyle w:val="a7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5C28C5">
        <w:rPr>
          <w:b/>
          <w:i/>
          <w:sz w:val="28"/>
          <w:szCs w:val="28"/>
          <w:u w:val="single"/>
        </w:rPr>
        <w:t xml:space="preserve">Стратегия экономического развития Сибирского федерального округа.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Одним из основных факторов, определяющих перспективы экономического развития Сибири и ее место в российской экономике, является огромный ресурсный потенциал этого региона, в том числе месторождения полезных ископаемых. Извлекаемые разведанные запасы нефти в Сибири составляют 77 процентов российских запасов, природного газа - 85 процентов, угля - 80 процентов, меди - 70 процентов, никеля -68 процентов, свинца - 85 процентов, цинка - 77 процентов, молибдена -82 процента, золота - 41 процент и металлов платиновой группы -99 процентов.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Гидроэнергетические ресурсы Сибири составляют 45 процентов гидроэлектроэнергетического потенциала России, биологические - около 9 процентов мировых запасов древесины и более 41 процента российских запасов.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Другим важным фактором экономического развития Сибири является ее сравнительно высокий производственный, научно-технический и научно-образовательный потенциал. В Сибири развиты такие отрасли, как топливная промышленность, энергетика, черная и цветная металлургия, машиностроение и металлообработка, лесная и деревообрабатывающая промышленность, работает более 200 научно-исследовательских и опытно-конструкторских центров сибирских отделений Российской академии наук. Российской академии медицинских наук. Российской академии </w:t>
      </w:r>
      <w:r w:rsidRPr="005F7FB0">
        <w:rPr>
          <w:sz w:val="28"/>
          <w:szCs w:val="28"/>
        </w:rPr>
        <w:lastRenderedPageBreak/>
        <w:t xml:space="preserve">сельскохозяйственных наук, министерств и ведомств, более 100 высших учебных заведений. Образовательный комплекс способен обеспечить потребности развивающейся экономики в высококвалифицированных кадрах. Принимая во внимание тот факт, что в стоимости наукоемкой продукции затраты на транспорт и энергию составляют относительно небольшую часть, сибирская наукоемкая продукция сможет конкурировать с продукцией других регионов.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5F7FB0">
        <w:rPr>
          <w:i/>
          <w:sz w:val="28"/>
          <w:szCs w:val="28"/>
        </w:rPr>
        <w:t xml:space="preserve"> Факторы, сдерживающие экон</w:t>
      </w:r>
      <w:r w:rsidR="005F7FB0">
        <w:rPr>
          <w:i/>
          <w:sz w:val="28"/>
          <w:szCs w:val="28"/>
        </w:rPr>
        <w:t>омическое развитие Сибири.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Экономика Сибири в современных условиях по многим видам продукции оказывается неконкурентоспособной. К числу основных факторов, сдерживающих экономическое развитие Сибири, относятся следующие: </w:t>
      </w:r>
    </w:p>
    <w:p w:rsidR="0043682C" w:rsidRPr="005F7FB0" w:rsidRDefault="0043682C" w:rsidP="005F7FB0">
      <w:pPr>
        <w:pStyle w:val="a7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качественное ухудшение сырьевой базы. Наиболее освоенные крупные нефтегазоносные месторождения Западной Сибири находятся на поздней стадии разработки, когда происходит падение уровня добычи нефти и газа. Доля трудноизвлекаемых запасов нефти составляет 55-60 процентов и продолжает расти. Некоторые месторождения практически исчерпаны; </w:t>
      </w:r>
    </w:p>
    <w:p w:rsidR="0043682C" w:rsidRPr="005F7FB0" w:rsidRDefault="0043682C" w:rsidP="005F7FB0">
      <w:pPr>
        <w:pStyle w:val="a7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высокие затраты на транспорт, обусловленные удаленностью Сибири от густонаселенной и более развитой европейской части России и промышленно развитых стран Европы и Азиатско-тихоокеанского региона, низкой плотностью населения в самой Сибири и недостаточным уровнем развития транспортной инфраструктуры; </w:t>
      </w:r>
    </w:p>
    <w:p w:rsidR="0043682C" w:rsidRPr="005F7FB0" w:rsidRDefault="0043682C" w:rsidP="005F7FB0">
      <w:pPr>
        <w:pStyle w:val="a7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повышенный расход топливно-энергетических ресурсов на производственные и социальные нужды из-за суровых природно-климатических условий; </w:t>
      </w:r>
    </w:p>
    <w:p w:rsidR="0043682C" w:rsidRPr="005F7FB0" w:rsidRDefault="0043682C" w:rsidP="005F7FB0">
      <w:pPr>
        <w:pStyle w:val="a7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отсутствие эффективных мер привлечения инвестиций на региональном уровне.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5F7FB0">
        <w:rPr>
          <w:i/>
          <w:sz w:val="28"/>
          <w:szCs w:val="28"/>
        </w:rPr>
        <w:t>Основные направления решения проблем экономического развития Сибири</w:t>
      </w:r>
      <w:r w:rsidR="005F7FB0" w:rsidRPr="005F7FB0">
        <w:rPr>
          <w:i/>
          <w:sz w:val="28"/>
          <w:szCs w:val="28"/>
        </w:rPr>
        <w:t>.</w:t>
      </w:r>
      <w:r w:rsidRPr="005F7FB0">
        <w:rPr>
          <w:i/>
          <w:sz w:val="28"/>
          <w:szCs w:val="28"/>
        </w:rPr>
        <w:t xml:space="preserve">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lastRenderedPageBreak/>
        <w:t xml:space="preserve">Приоритетами при </w:t>
      </w:r>
      <w:r w:rsidR="005F7FB0">
        <w:rPr>
          <w:sz w:val="28"/>
          <w:szCs w:val="28"/>
        </w:rPr>
        <w:t>решении проблем экономического развития Сибири являются:</w:t>
      </w:r>
      <w:r w:rsidRPr="005F7FB0">
        <w:rPr>
          <w:sz w:val="28"/>
          <w:szCs w:val="28"/>
        </w:rPr>
        <w:t xml:space="preserve">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обеспечение развития сырьевых производств с целью их стабилизации на российском и внешних рынках природных ресурсов и притока финансовых средств. Важнейшими стратегическими ресурсами Сибири являются нефть, газ, частично уголь, цветные и благородные металлы;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развитие высокотехнологичных наукоемких отраслей и производств;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развитие транспортной инфраструктуры как основы сбалансированного социально-экономического развития Сибири, интеграции в мировое экономическое пространство и улучшения инвестиционного климата сибирских регионов;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повышение энергоэффективности экономики Сибири, сокращение издержек на удовлетворение потребностей общества в энергоресурсах в первую очередь за счет интенсификации энергосбережения;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оптимизация системы расселения в районах Крайнего Севера и приравненных к ним местностях с целью снижения нерациональных расходов бюджетов всех уровней, предприятий и организаций.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Реализация положений настоящего документа предусматривает достижение следующих основных целей: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снижение негативного влияния неблагоприятных природно-климатических условий и экономико-географического положения на социально-экономическое развитие Сибири, в том числе за счет развития транспортной инфраструктуры и создания оптимальной системы расселения;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lastRenderedPageBreak/>
        <w:t xml:space="preserve">повышение инвестиционной привлекательности сибирских регионов;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обеспечение устойчивого развития "сырьевых" регионов;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повышение роли "не сырьевого" сектора в экономике Сибири, развитие производства наукоемкой продукции;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повышение уровня жизни населения сибирских регионов; </w:t>
      </w:r>
    </w:p>
    <w:p w:rsidR="0043682C" w:rsidRPr="005F7FB0" w:rsidRDefault="0043682C" w:rsidP="005F7FB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обеспечение геополитических и экономических интересов России.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Достижение намеченных целей планируется осуществить в 3 этапа. </w:t>
      </w:r>
    </w:p>
    <w:p w:rsidR="0043682C" w:rsidRPr="005F7FB0" w:rsidRDefault="005F7FB0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="0043682C" w:rsidRPr="005F7FB0">
        <w:rPr>
          <w:sz w:val="28"/>
          <w:szCs w:val="28"/>
        </w:rPr>
        <w:t xml:space="preserve"> (2002-2004 годы) на основе Программы социально-экономического развития Российской Федерации на среднесрочную перспективу (2002-2004 годы) и плана мероприятий по ее реализации будут созданы организационно-экономические и институциональные условия для осуществления глубоких преобразований в экономике Сибири.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Стимулирование развития ведущих отраслей экономики будет проводиться в рамках федеральных целевых программ "Энергоэффективная экономика" на 2002-2005 годы и на перспективу до 2010 года, "Модернизация транспортной системы России (2002-2010 годы)", "Электронная Россия (2002-2010 годы)", "Экология и природные ресурсы России (2002-2010 годы)" и других. Ресурсное обеспечение этих программ будет распределяться в зависимости от приоритетности конкретных направлений.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Ежегодно будет осуществляться подготовка предложений по отбору объектов для финансирования за счет средств федерального бюджета в рамках реализации федеральной целевой программы "Сокращение различий в социально-экономическом развитии регионов Российской Федерации (2002-2010 годы и до 2015 года)". В эти же годы в субъектах Российской Федерации должны быть приняты региональные программы социально-экономического развития. </w:t>
      </w:r>
    </w:p>
    <w:p w:rsidR="0043682C" w:rsidRPr="005F7FB0" w:rsidRDefault="005F7FB0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этап </w:t>
      </w:r>
      <w:r w:rsidR="0043682C" w:rsidRPr="005F7FB0">
        <w:rPr>
          <w:sz w:val="28"/>
          <w:szCs w:val="28"/>
        </w:rPr>
        <w:t xml:space="preserve"> (2005-2010 годы) будет обеспечено проведение реструктуризации и модернизации экономики Сибири, а также достижение оптимальных темпов экономического развития региона. </w:t>
      </w:r>
    </w:p>
    <w:p w:rsidR="0043682C" w:rsidRPr="005F7FB0" w:rsidRDefault="005F7FB0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</w:t>
      </w:r>
      <w:r w:rsidR="0043682C" w:rsidRPr="005F7FB0">
        <w:rPr>
          <w:sz w:val="28"/>
          <w:szCs w:val="28"/>
        </w:rPr>
        <w:t xml:space="preserve"> (2011-2020 годы) исходя из общего улучшения экономической ситуации в стране, разработки новых инструментов федеральной экономической политики в отношении проблемных регионов предполагается достижение наибольших результатов в сокращении дифференциации отдельных регионов Сибири по уровню их экономического развития.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5F7FB0">
        <w:rPr>
          <w:i/>
          <w:sz w:val="28"/>
          <w:szCs w:val="28"/>
        </w:rPr>
        <w:t>Эффективное освоение природных ресурсов - основа развития сибирской экономики</w:t>
      </w:r>
      <w:r w:rsidR="005F7FB0">
        <w:rPr>
          <w:i/>
          <w:sz w:val="28"/>
          <w:szCs w:val="28"/>
        </w:rPr>
        <w:t>.</w:t>
      </w:r>
      <w:r w:rsidRPr="005F7FB0">
        <w:rPr>
          <w:i/>
          <w:sz w:val="28"/>
          <w:szCs w:val="28"/>
        </w:rPr>
        <w:t xml:space="preserve">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Освоение природных ресурсов предполагает не только добычу, переработку и транспортировку ресурсов, но и проведение широкого комплекса природохозяйственных мероприятий, в том числе в области лесохозяйственной, водохозяйственной и природоохранной деятельности.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Эффективность использования природных ресурсов непосредственно связана с технологической модернизацией промышленности и внедрением новых технологий.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Основными целями в области освоения природных ресурсов являются: </w:t>
      </w:r>
    </w:p>
    <w:p w:rsidR="0043682C" w:rsidRPr="005F7FB0" w:rsidRDefault="0043682C" w:rsidP="005F7FB0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увеличение нефтеотдачи пластов, повышение коэффициента извлечения газа и газового конденсата, добыча и использование низконапорного газа; </w:t>
      </w:r>
    </w:p>
    <w:p w:rsidR="0043682C" w:rsidRPr="005F7FB0" w:rsidRDefault="0043682C" w:rsidP="005F7FB0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углубление переработки углеводородного сырья и производство высококачественных топлив и масел, современных полимерных материалов; </w:t>
      </w:r>
    </w:p>
    <w:p w:rsidR="0043682C" w:rsidRPr="005F7FB0" w:rsidRDefault="0043682C" w:rsidP="005F7FB0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высокоэффективное и экологически чистое сжигание топлива при производстве тепло- и электроэнергии; </w:t>
      </w:r>
    </w:p>
    <w:p w:rsidR="0043682C" w:rsidRPr="005F7FB0" w:rsidRDefault="0043682C" w:rsidP="005F7FB0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полное извлечение ценных химических компонентов (этансодержащие, гелийсодержащие газы и др.); </w:t>
      </w:r>
    </w:p>
    <w:p w:rsidR="0043682C" w:rsidRPr="005F7FB0" w:rsidRDefault="0043682C" w:rsidP="005F7FB0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облагораживание углей, утилизация метана угольных пластов; </w:t>
      </w:r>
    </w:p>
    <w:p w:rsidR="0043682C" w:rsidRPr="005F7FB0" w:rsidRDefault="0043682C" w:rsidP="005F7FB0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lastRenderedPageBreak/>
        <w:t xml:space="preserve">комплексное использование многокомпонентных руд цветных и редкоземельных металлов.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Основное место в природно-ресурсном потенциале Сибири принадлежит топливно-энергетическим ресурсам.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Одним из основных направлений оптимизации использования ресурсного потенциала должно стать совершенствование системы налогообложения предприятий минерально-сырьевого сектора экономики.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Ресурсный потенциал позволяет в перспективе (при условии осуществления инвестиций в соответствующих объемах) обеспечить ежегодную добычу нефти с газовым конденсатом на месторождениях в Западной Сибири в объемах до 255-270 млн. тонн (в том числе в Ханты-Мансийском автономном округе - до 200-220 млн. тонн, в Ямало-Ненецком автономном округе - до 40-50 млн. тонн, в Томской области - до 12-15 млн. тонн), освоение месторождений юга Тюменской области, Новосибирской и Омской областей, а также добычу газа - до 620-670 млрд.куб. метров (в том числе в Ямало-Ненецком автономном округе -до 580-635 млрд.куб. метров).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Ухудшение качества сырьевой базы Западной Сибири в перспективе потребует создания новых центров добычи нефти и газа в Восточной Сибири. Геологические условия позволяют довести добычу нефти и газового конденсата в Восточной Сибири до 40-50 млн. тонн в год, газа -до 70-80 млрд.куб. метров в год.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Потенциальные возможности добычи угля в Сибири составляют до 400 млн. тонн в год.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Уровень добычи топливно-энергетических ресурсов в перспективе будет определяться внутренним спросом, уровнем мировых цен, параметрами Налогового режима, научно-техническими инновациями в разведке и разработке месторождений полезных ископаемых, а также объемом прироста запасов и качеством разведанной сырьевой базы.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5F7FB0">
        <w:rPr>
          <w:i/>
          <w:sz w:val="28"/>
          <w:szCs w:val="28"/>
        </w:rPr>
        <w:t xml:space="preserve">Воспроизводство минерально-сырьевой базы - необходимое условие для развития добывающей промышленности </w:t>
      </w:r>
    </w:p>
    <w:p w:rsidR="0043682C" w:rsidRPr="005F7FB0" w:rsidRDefault="005F7FB0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Главными задачами геолого</w:t>
      </w:r>
      <w:r w:rsidR="0043682C" w:rsidRPr="005F7FB0">
        <w:rPr>
          <w:sz w:val="28"/>
          <w:szCs w:val="28"/>
        </w:rPr>
        <w:t xml:space="preserve">разведочных работ являются: </w:t>
      </w:r>
    </w:p>
    <w:p w:rsidR="0043682C" w:rsidRPr="005F7FB0" w:rsidRDefault="0043682C" w:rsidP="005F7FB0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расширенное воспроизводство минерально-сырьевой базы, обеспечивающее устойчивое развитие добывающих отраслей промышленности; </w:t>
      </w:r>
    </w:p>
    <w:p w:rsidR="0043682C" w:rsidRPr="005F7FB0" w:rsidRDefault="0043682C" w:rsidP="005F7FB0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геолого-геофизическое изучение территорий и акваторий региона с целью выявления новых перспективных месторождений полезных ископаемых для формирования минерально-сырьевой базы на средне- и долгосрочную перспективу.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Основная часть </w:t>
      </w:r>
      <w:r w:rsidR="005F7FB0" w:rsidRPr="005F7FB0">
        <w:rPr>
          <w:sz w:val="28"/>
          <w:szCs w:val="28"/>
        </w:rPr>
        <w:t>геологоразведочных</w:t>
      </w:r>
      <w:r w:rsidRPr="005F7FB0">
        <w:rPr>
          <w:sz w:val="28"/>
          <w:szCs w:val="28"/>
        </w:rPr>
        <w:t xml:space="preserve"> работ будет проводиться компаниями-недропользователями в соответствии с действующими и уточненными условиями пользования недрами. Одновременно необходимо обеспечить проведение работ по геологическому изучению недр. Предполагается, что органы исполнительной власти субъектов Российской Федерации, расположенных в Сибири (при участии заинтересованных федеральных органов исполнительной власти), разработают и реализуют региональные программы проведения работ по геологическому изучению недр в районах приоритетного развития нефтяной и газовой . . промышленности на основе федеральной целевой программы "Экология и природные ресурсы России (2002-2010 годы)".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5F7FB0">
        <w:rPr>
          <w:i/>
          <w:sz w:val="28"/>
          <w:szCs w:val="28"/>
        </w:rPr>
        <w:t xml:space="preserve">Транспортное обеспечение освоения природных ресурсов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Для привлечения потенциальных инвесторов и освоения природных ресурсов Сибири необходимо: </w:t>
      </w:r>
    </w:p>
    <w:p w:rsidR="0043682C" w:rsidRPr="005F7FB0" w:rsidRDefault="0043682C" w:rsidP="005F7FB0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строительство новых и продолжение имеющихся ответвлений от Транссиба, БАМа, автомагистралей "Байкал" и "Амур" к месторождениям полезных ископаемых; </w:t>
      </w:r>
    </w:p>
    <w:p w:rsidR="0043682C" w:rsidRPr="005F7FB0" w:rsidRDefault="0043682C" w:rsidP="005F7FB0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развитие системы транспорта углеводородов и создание новых маршрутов; </w:t>
      </w:r>
    </w:p>
    <w:p w:rsidR="0043682C" w:rsidRPr="005F7FB0" w:rsidRDefault="0043682C" w:rsidP="005F7FB0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развитие западного сектора Северного морского пути, работающего в режиме продленной навигации, восстановление и дальнейшее развитие </w:t>
      </w:r>
    </w:p>
    <w:p w:rsidR="0043682C" w:rsidRPr="005F7FB0" w:rsidRDefault="0043682C" w:rsidP="005F7FB0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lastRenderedPageBreak/>
        <w:t xml:space="preserve">ледокольного и транспортного флота, совершенствование навигационного и гидрометеорологического обеспечения на основе глобальных навигационных спутниковых систем; </w:t>
      </w:r>
    </w:p>
    <w:p w:rsidR="0043682C" w:rsidRPr="005F7FB0" w:rsidRDefault="0043682C" w:rsidP="005F7FB0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оптимизация транспортной системы с использованием внутренних водных путей для обеспечения сообщения с отдаленными северными районами.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Сооружение магистральных нефте- и газопроводов "Запад-Восток" экспортного направления будет способствовать развитию топливно-энергетического комплекса в Восточно-Сибирском регионе и на Дальнем Востоке, позволит решить важнейшие стратегические задачи, связанные с выходом на перспективный рынок стран Азиатско-тихоокеанского региона.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i/>
          <w:sz w:val="28"/>
          <w:szCs w:val="28"/>
        </w:rPr>
        <w:t>Совершенствование государственного регулирования лесохозяйственной деятельности</w:t>
      </w:r>
      <w:r w:rsidR="005F7FB0">
        <w:rPr>
          <w:sz w:val="28"/>
          <w:szCs w:val="28"/>
        </w:rPr>
        <w:t>.</w:t>
      </w:r>
      <w:r w:rsidRPr="005F7FB0">
        <w:rPr>
          <w:sz w:val="28"/>
          <w:szCs w:val="28"/>
        </w:rPr>
        <w:t xml:space="preserve">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Целями государственного регулирования лесохозяйственной деятельности являются охрана, зашита и воспроизводство лесного фонда, позволяющие обеспечить устойчивое лесопользование, исключение возможности проведения незаконных лесозаготовок. </w:t>
      </w:r>
    </w:p>
    <w:p w:rsidR="0043682C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Совершенствование государственного регулирования лесохозяйственной деятельности должно проводиться по следующим направлениям: </w:t>
      </w:r>
    </w:p>
    <w:p w:rsidR="0043682C" w:rsidRPr="005F7FB0" w:rsidRDefault="0043682C" w:rsidP="005F7FB0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развитие конкурентных методов предоставления участков лесного фонда Российской Федерации лесопользователям; </w:t>
      </w:r>
    </w:p>
    <w:p w:rsidR="0043682C" w:rsidRPr="005F7FB0" w:rsidRDefault="0043682C" w:rsidP="005F7FB0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F7FB0">
        <w:rPr>
          <w:sz w:val="28"/>
          <w:szCs w:val="28"/>
        </w:rPr>
        <w:t xml:space="preserve">охрана, защита и воспроизводство лесного фонда. </w:t>
      </w:r>
    </w:p>
    <w:p w:rsidR="00BF390D" w:rsidRPr="005F7FB0" w:rsidRDefault="0043682C" w:rsidP="005F7FB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F7FB0">
        <w:rPr>
          <w:sz w:val="28"/>
          <w:szCs w:val="28"/>
        </w:rPr>
        <w:t>Для достижения намеченных целей органам исполнительной власти субъектов Российской Федерации, расположенных в Сибири (при участии федеральных органов исполнительной власти), целесообразно разработать и реализовать комплекс мероприятий по перестройке лесопромышленного комплекса Сибири и коренному повышению эффективности его деятельности.</w:t>
      </w:r>
    </w:p>
    <w:p w:rsidR="005C28C5" w:rsidRPr="005F7FB0" w:rsidRDefault="005C28C5" w:rsidP="005F7FB0">
      <w:pPr>
        <w:rPr>
          <w:b/>
          <w:sz w:val="28"/>
          <w:szCs w:val="28"/>
        </w:rPr>
      </w:pPr>
    </w:p>
    <w:p w:rsidR="004F3D66" w:rsidRDefault="004F3D66" w:rsidP="008713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 </w:t>
      </w:r>
    </w:p>
    <w:p w:rsidR="00BF390D" w:rsidRDefault="00BF390D" w:rsidP="00871346">
      <w:pPr>
        <w:pStyle w:val="a7"/>
        <w:rPr>
          <w:b/>
          <w:sz w:val="28"/>
          <w:szCs w:val="28"/>
        </w:rPr>
      </w:pPr>
    </w:p>
    <w:p w:rsidR="004F3D66" w:rsidRPr="004F3D66" w:rsidRDefault="004F3D66" w:rsidP="004F3D66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4F3D66">
        <w:rPr>
          <w:sz w:val="28"/>
          <w:szCs w:val="28"/>
        </w:rPr>
        <w:t>Главная цель региональной политики в социальной сфере  –  обеспечение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достойного уровня благосостояния в  каждом  регионе.  Региональная  политика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направлена на  ослабление  внутреннего  социального  напряжения,  сохранение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целостности  и  единства  страны.  Главная  цель  региональной  политики   в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экономической сфере – это рациональное использование  природно-экономический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 xml:space="preserve">возможностей  регионов,  преимуществ  территориального  разделения  труда  </w:t>
      </w:r>
      <w:r>
        <w:rPr>
          <w:sz w:val="28"/>
          <w:szCs w:val="28"/>
        </w:rPr>
        <w:t xml:space="preserve">и </w:t>
      </w:r>
      <w:r w:rsidRPr="004F3D66">
        <w:rPr>
          <w:sz w:val="28"/>
          <w:szCs w:val="28"/>
        </w:rPr>
        <w:t>экономиче2ских связей регионов.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      Стратегические задачи регионального развития сводятся к следующим: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Реконструкция экономики старо промышленных регионов и  крупных  городских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агломерации   путем   конверсии   оборонных   и   гражданских   отраслей,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модернизаций  инфраструктуры,  оздоровления   экол</w:t>
      </w:r>
      <w:r>
        <w:rPr>
          <w:sz w:val="28"/>
          <w:szCs w:val="28"/>
        </w:rPr>
        <w:t xml:space="preserve">огической </w:t>
      </w:r>
      <w:r w:rsidRPr="004F3D66">
        <w:rPr>
          <w:sz w:val="28"/>
          <w:szCs w:val="28"/>
        </w:rPr>
        <w:t>обстановки,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приватизации.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Преодоление кризисного состояния агропромышленных регионов  Нечерноземья,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Южного Урала, Сибири,  Дальнего  Востока,  возрождение  малых  городов  и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российского села, ускорение восстановления утраченной жизненной  среды  в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сельской  местности,  развитие  местной  производственной  и   социальной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инфраструктуры, освоение заброшенных сельскохозяйственных земель.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  Стабилизация   социально-экономического   положения   в   регионах    с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природными   условиями   и   преимущественно    сырьевой специализацией, создание условий для  возрождения  малочисленных  народов (прежде всего это районы Крайнего Севера, горные районы).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Продолжение  формирования  территориально-производственных  комплексов  и   промышленных узлов  в  северных  и  восточных  регионах  России  за  счет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нецентрализованных, инвестиций из приоритетным развитием  производств  по комплексному  использованию  добываемого  сырья  с  соблюдением   строгих экологических стандартов.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lastRenderedPageBreak/>
        <w:t xml:space="preserve"> - Стимулирование развития  экспортных  и  импортозаменяющих  производств  в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регионах, имеющих для этого наиболее благоприятные условия;  формирование свободных  экономических  зон,  а  также  технополисов  как  региональных центров внедрения достижений отечественной  и  мировой  науки,  ускорения экономического и социального прогресса.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Пере специализация новых приграничных регионов, создание  в  них  рабочих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мест  и  ускоренное   развитие   социальной   инфраструктуры   с   учетом потенциальных переселенцев из бывших республик СССР.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 Развитие  межрегиональных  и  региональных  инфраструктурных  систем   –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транспорта,   связи,   информатики,   обеспечивающих   и    стимулирующих региональные структурные сдвиги и эффективность региональной экономики.</w:t>
      </w:r>
    </w:p>
    <w:p w:rsidR="004F3D66" w:rsidRPr="004F3D66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- Преодоление чрезмерного отставания по уровню и качеству  жизни  населения отдельных республик и областей России.</w:t>
      </w:r>
    </w:p>
    <w:p w:rsidR="00BF390D" w:rsidRDefault="004F3D66" w:rsidP="004F3D6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F3D66">
        <w:rPr>
          <w:sz w:val="28"/>
          <w:szCs w:val="28"/>
        </w:rPr>
        <w:t xml:space="preserve">       Политика устранения  зависимости  России  от  импорта  продовольствия</w:t>
      </w:r>
      <w:r>
        <w:rPr>
          <w:sz w:val="28"/>
          <w:szCs w:val="28"/>
        </w:rPr>
        <w:t xml:space="preserve"> </w:t>
      </w:r>
      <w:r w:rsidRPr="004F3D66">
        <w:rPr>
          <w:sz w:val="28"/>
          <w:szCs w:val="28"/>
        </w:rPr>
        <w:t>потребует  ускоренной  интенсификации  сельского  хозяйства  Нечерноземья  и Южных районов России.  Большая  часть  задач  региональной  политики  России будет  перемещаться   на   уровень   регионов.   Будет   создан   социально-экономический   механизм,   сочетающий   государственное   регулирование   с региональным самоуправлением.</w:t>
      </w:r>
    </w:p>
    <w:p w:rsidR="008A74D1" w:rsidRPr="008A74D1" w:rsidRDefault="008A74D1" w:rsidP="008A74D1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задачами в проведении экономических реформ России являются достижение и укрепление межнационального согласия, доверие и партнерство народов, устранение причины противоречий и этнических конфликтов, соблюдение приоритета и равенство условий для представителей различных национальностей, ликвидация межэтнических диспропорций, выравнивание уровней развития.</w:t>
      </w:r>
    </w:p>
    <w:p w:rsidR="008A74D1" w:rsidRDefault="008A74D1" w:rsidP="00871346">
      <w:pPr>
        <w:pStyle w:val="a7"/>
        <w:rPr>
          <w:b/>
          <w:sz w:val="28"/>
          <w:szCs w:val="28"/>
        </w:rPr>
      </w:pPr>
    </w:p>
    <w:p w:rsidR="008A74D1" w:rsidRDefault="008A74D1" w:rsidP="00871346">
      <w:pPr>
        <w:pStyle w:val="a7"/>
        <w:rPr>
          <w:b/>
          <w:sz w:val="28"/>
          <w:szCs w:val="28"/>
        </w:rPr>
      </w:pPr>
    </w:p>
    <w:p w:rsidR="005F7FB0" w:rsidRDefault="005F7FB0" w:rsidP="00871346">
      <w:pPr>
        <w:pStyle w:val="a7"/>
        <w:rPr>
          <w:b/>
          <w:sz w:val="28"/>
          <w:szCs w:val="28"/>
        </w:rPr>
      </w:pPr>
    </w:p>
    <w:p w:rsidR="008A74D1" w:rsidRDefault="008A74D1" w:rsidP="00871346">
      <w:pPr>
        <w:pStyle w:val="a7"/>
        <w:rPr>
          <w:b/>
          <w:sz w:val="28"/>
          <w:szCs w:val="28"/>
        </w:rPr>
      </w:pPr>
    </w:p>
    <w:p w:rsidR="00871346" w:rsidRDefault="00871346" w:rsidP="008713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литературы:</w:t>
      </w:r>
    </w:p>
    <w:p w:rsidR="00871346" w:rsidRDefault="00871346" w:rsidP="00871346">
      <w:pPr>
        <w:pStyle w:val="a7"/>
        <w:rPr>
          <w:b/>
          <w:sz w:val="28"/>
          <w:szCs w:val="28"/>
        </w:rPr>
      </w:pPr>
    </w:p>
    <w:p w:rsidR="00871346" w:rsidRPr="00057ACB" w:rsidRDefault="00871346" w:rsidP="00871346">
      <w:pPr>
        <w:pStyle w:val="a7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Российский статистический ежегодник. 2007/Статистический сборник/Росстат. – М., 2007</w:t>
      </w:r>
    </w:p>
    <w:p w:rsidR="00871346" w:rsidRPr="00057ACB" w:rsidRDefault="00871346" w:rsidP="00871346">
      <w:pPr>
        <w:pStyle w:val="a7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Желтиков</w:t>
      </w:r>
      <w:r w:rsidRPr="00057ACB">
        <w:rPr>
          <w:b/>
          <w:color w:val="000000"/>
          <w:kern w:val="2"/>
          <w:sz w:val="28"/>
          <w:szCs w:val="28"/>
        </w:rPr>
        <w:t xml:space="preserve"> </w:t>
      </w:r>
      <w:r>
        <w:rPr>
          <w:b/>
          <w:color w:val="000000"/>
          <w:kern w:val="2"/>
          <w:sz w:val="28"/>
          <w:szCs w:val="28"/>
        </w:rPr>
        <w:t>В</w:t>
      </w:r>
      <w:r w:rsidRPr="00057ACB"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П</w:t>
      </w:r>
      <w:r w:rsidRPr="00057ACB">
        <w:rPr>
          <w:b/>
          <w:color w:val="000000"/>
          <w:kern w:val="2"/>
          <w:sz w:val="28"/>
          <w:szCs w:val="28"/>
        </w:rPr>
        <w:t>.</w:t>
      </w:r>
      <w:r w:rsidRPr="00057ACB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Экономическая география: учебное пособие для вузов/</w:t>
      </w:r>
      <w:r w:rsidRPr="00057ACB">
        <w:rPr>
          <w:color w:val="000000"/>
          <w:kern w:val="2"/>
          <w:sz w:val="28"/>
          <w:szCs w:val="28"/>
        </w:rPr>
        <w:t xml:space="preserve"> Н.Г. Кузнецов, С.Г. Тяглов</w:t>
      </w:r>
      <w:r>
        <w:rPr>
          <w:bCs/>
          <w:color w:val="000000"/>
          <w:kern w:val="2"/>
          <w:sz w:val="28"/>
          <w:szCs w:val="28"/>
        </w:rPr>
        <w:t xml:space="preserve">. - </w:t>
      </w:r>
      <w:r w:rsidRPr="00057ACB">
        <w:rPr>
          <w:bCs/>
          <w:color w:val="000000"/>
          <w:kern w:val="2"/>
          <w:sz w:val="28"/>
          <w:szCs w:val="28"/>
        </w:rPr>
        <w:t>Ростов н/Д: Феникс, 2001. — 384 с.</w:t>
      </w:r>
    </w:p>
    <w:p w:rsidR="00871346" w:rsidRDefault="00871346" w:rsidP="00871346">
      <w:pPr>
        <w:pStyle w:val="a7"/>
        <w:numPr>
          <w:ilvl w:val="0"/>
          <w:numId w:val="1"/>
        </w:numPr>
        <w:rPr>
          <w:sz w:val="28"/>
          <w:szCs w:val="28"/>
        </w:rPr>
      </w:pPr>
      <w:r w:rsidRPr="00FA5E6D">
        <w:rPr>
          <w:sz w:val="28"/>
          <w:szCs w:val="28"/>
        </w:rPr>
        <w:t>Экономическая география России: Учебник для студентов вузов, обучающихся по специальностям экономики и управления (080100)</w:t>
      </w:r>
      <w:r>
        <w:rPr>
          <w:sz w:val="28"/>
          <w:szCs w:val="28"/>
        </w:rPr>
        <w:t xml:space="preserve"> </w:t>
      </w:r>
      <w:r w:rsidRPr="00FA5E6D">
        <w:rPr>
          <w:sz w:val="28"/>
          <w:szCs w:val="28"/>
        </w:rPr>
        <w:t xml:space="preserve">/ Под ред. Т. Г. Морозовой. – 3-е изд. – М.: ЮНИТИ-ДАНА, 2007. - </w:t>
      </w:r>
      <w:r>
        <w:rPr>
          <w:sz w:val="28"/>
          <w:szCs w:val="28"/>
        </w:rPr>
        <w:t>*** с.</w:t>
      </w:r>
    </w:p>
    <w:p w:rsidR="00871346" w:rsidRDefault="00190476" w:rsidP="0043682C">
      <w:pPr>
        <w:pStyle w:val="a7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555B35">
          <w:rPr>
            <w:rStyle w:val="aa"/>
            <w:sz w:val="28"/>
            <w:szCs w:val="28"/>
          </w:rPr>
          <w:t>http://www.sibfo.ru/strategia/</w:t>
        </w:r>
      </w:hyperlink>
    </w:p>
    <w:p w:rsidR="00190476" w:rsidRDefault="00190476" w:rsidP="0043682C">
      <w:pPr>
        <w:pStyle w:val="a7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555B35">
          <w:rPr>
            <w:rStyle w:val="aa"/>
            <w:sz w:val="28"/>
            <w:szCs w:val="28"/>
          </w:rPr>
          <w:t>http://ru.wikipedia.org/wiki/Федеральные_округа_России</w:t>
        </w:r>
      </w:hyperlink>
    </w:p>
    <w:p w:rsidR="00190476" w:rsidRDefault="00190476" w:rsidP="00190476">
      <w:pPr>
        <w:pStyle w:val="a7"/>
        <w:ind w:left="1440"/>
        <w:rPr>
          <w:sz w:val="28"/>
          <w:szCs w:val="28"/>
        </w:rPr>
      </w:pPr>
    </w:p>
    <w:p w:rsidR="00190476" w:rsidRDefault="00190476" w:rsidP="00190476">
      <w:pPr>
        <w:pStyle w:val="a7"/>
        <w:ind w:left="1440"/>
        <w:rPr>
          <w:sz w:val="28"/>
          <w:szCs w:val="28"/>
        </w:rPr>
      </w:pPr>
    </w:p>
    <w:p w:rsidR="00190476" w:rsidRPr="0043682C" w:rsidRDefault="00190476" w:rsidP="00190476">
      <w:pPr>
        <w:pStyle w:val="a7"/>
        <w:ind w:left="1440"/>
        <w:rPr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4D1" w:rsidRDefault="008A74D1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4D1" w:rsidRDefault="008A74D1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Default="00BF390D" w:rsidP="0077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0D" w:rsidRPr="00A06C0A" w:rsidRDefault="00BF390D" w:rsidP="00BF390D">
      <w:pPr>
        <w:pStyle w:val="1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682C" w:rsidRDefault="00BF390D" w:rsidP="0043682C">
      <w:pPr>
        <w:ind w:left="113" w:right="113"/>
        <w:jc w:val="both"/>
        <w:rPr>
          <w:rFonts w:ascii="Arial" w:hAnsi="Arial" w:cs="Arial"/>
          <w:b/>
          <w:caps/>
          <w:sz w:val="28"/>
          <w:szCs w:val="28"/>
        </w:rPr>
      </w:pPr>
      <w:r w:rsidRPr="00A06C0A">
        <w:rPr>
          <w:rFonts w:ascii="Arial" w:hAnsi="Arial" w:cs="Arial"/>
          <w:b/>
          <w:caps/>
          <w:sz w:val="28"/>
          <w:szCs w:val="28"/>
        </w:rPr>
        <w:t>Административное деление Российской Федерации по федеральным округам</w:t>
      </w:r>
    </w:p>
    <w:p w:rsidR="00BF390D" w:rsidRPr="0043682C" w:rsidRDefault="00BF390D" w:rsidP="0043682C">
      <w:pPr>
        <w:ind w:left="113" w:right="113"/>
        <w:jc w:val="both"/>
        <w:rPr>
          <w:rFonts w:ascii="Arial" w:hAnsi="Arial" w:cs="Arial"/>
          <w:b/>
          <w:caps/>
          <w:sz w:val="28"/>
          <w:szCs w:val="28"/>
        </w:rPr>
      </w:pPr>
      <w:r w:rsidRPr="00A06C0A">
        <w:rPr>
          <w:rFonts w:cs="Arial"/>
          <w:b/>
          <w:sz w:val="28"/>
          <w:szCs w:val="28"/>
        </w:rPr>
        <w:t>на 1 января 200</w:t>
      </w:r>
      <w:r w:rsidRPr="00A06C0A">
        <w:rPr>
          <w:rFonts w:cs="Arial"/>
          <w:b/>
          <w:sz w:val="28"/>
          <w:szCs w:val="28"/>
          <w:lang w:val="en-US"/>
        </w:rPr>
        <w:t>8</w:t>
      </w:r>
      <w:r w:rsidRPr="00A06C0A">
        <w:rPr>
          <w:rFonts w:cs="Arial"/>
          <w:b/>
          <w:sz w:val="28"/>
          <w:szCs w:val="28"/>
        </w:rPr>
        <w:t xml:space="preserve"> г.</w:t>
      </w:r>
    </w:p>
    <w:p w:rsidR="00BF390D" w:rsidRPr="00772FB5" w:rsidRDefault="00BF390D" w:rsidP="00B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3190" cy="7159925"/>
            <wp:effectExtent l="19050" t="0" r="0" b="0"/>
            <wp:docPr id="1" name="Рисунок 36" descr="D:\Карта_New\f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Карта_New\fo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30" cy="716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90D" w:rsidRPr="00772FB5" w:rsidSect="00772FB5">
      <w:footerReference w:type="default" r:id="rId1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BC" w:rsidRDefault="000671BC" w:rsidP="00772FB5">
      <w:pPr>
        <w:spacing w:after="0" w:line="240" w:lineRule="auto"/>
      </w:pPr>
      <w:r>
        <w:separator/>
      </w:r>
    </w:p>
  </w:endnote>
  <w:endnote w:type="continuationSeparator" w:id="1">
    <w:p w:rsidR="000671BC" w:rsidRDefault="000671BC" w:rsidP="007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235"/>
    </w:sdtPr>
    <w:sdtContent>
      <w:p w:rsidR="005F7FB0" w:rsidRDefault="005F7FB0">
        <w:pPr>
          <w:pStyle w:val="a5"/>
          <w:jc w:val="center"/>
        </w:pPr>
        <w:fldSimple w:instr=" PAGE   \* MERGEFORMAT ">
          <w:r w:rsidR="005C28C5">
            <w:rPr>
              <w:noProof/>
            </w:rPr>
            <w:t>2</w:t>
          </w:r>
        </w:fldSimple>
      </w:p>
    </w:sdtContent>
  </w:sdt>
  <w:p w:rsidR="005F7FB0" w:rsidRDefault="005F7F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BC" w:rsidRDefault="000671BC" w:rsidP="00772FB5">
      <w:pPr>
        <w:spacing w:after="0" w:line="240" w:lineRule="auto"/>
      </w:pPr>
      <w:r>
        <w:separator/>
      </w:r>
    </w:p>
  </w:footnote>
  <w:footnote w:type="continuationSeparator" w:id="1">
    <w:p w:rsidR="000671BC" w:rsidRDefault="000671BC" w:rsidP="0077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851"/>
    <w:multiLevelType w:val="hybridMultilevel"/>
    <w:tmpl w:val="FF366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C6F55"/>
    <w:multiLevelType w:val="hybridMultilevel"/>
    <w:tmpl w:val="2212903E"/>
    <w:lvl w:ilvl="0" w:tplc="C2605F3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230CF7"/>
    <w:multiLevelType w:val="hybridMultilevel"/>
    <w:tmpl w:val="45765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6636F2"/>
    <w:multiLevelType w:val="hybridMultilevel"/>
    <w:tmpl w:val="C73A979A"/>
    <w:lvl w:ilvl="0" w:tplc="83C6A9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A51889"/>
    <w:multiLevelType w:val="hybridMultilevel"/>
    <w:tmpl w:val="10E23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B67BA1"/>
    <w:multiLevelType w:val="hybridMultilevel"/>
    <w:tmpl w:val="50FC5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8454F5"/>
    <w:multiLevelType w:val="hybridMultilevel"/>
    <w:tmpl w:val="19460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F1019F"/>
    <w:multiLevelType w:val="hybridMultilevel"/>
    <w:tmpl w:val="DC88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40E"/>
    <w:rsid w:val="000671BC"/>
    <w:rsid w:val="00095779"/>
    <w:rsid w:val="0011763F"/>
    <w:rsid w:val="00121971"/>
    <w:rsid w:val="00190476"/>
    <w:rsid w:val="00235735"/>
    <w:rsid w:val="00246B97"/>
    <w:rsid w:val="002E4B10"/>
    <w:rsid w:val="0043682C"/>
    <w:rsid w:val="004407B1"/>
    <w:rsid w:val="004F3D66"/>
    <w:rsid w:val="005234A3"/>
    <w:rsid w:val="0057083D"/>
    <w:rsid w:val="00583C30"/>
    <w:rsid w:val="005C28C5"/>
    <w:rsid w:val="005F7FB0"/>
    <w:rsid w:val="00650DE1"/>
    <w:rsid w:val="006755C2"/>
    <w:rsid w:val="00772FB5"/>
    <w:rsid w:val="00871346"/>
    <w:rsid w:val="00874469"/>
    <w:rsid w:val="008A74D1"/>
    <w:rsid w:val="009E440E"/>
    <w:rsid w:val="00A42DFA"/>
    <w:rsid w:val="00BF390D"/>
    <w:rsid w:val="00C3263B"/>
    <w:rsid w:val="00D60B38"/>
    <w:rsid w:val="00D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FB5"/>
  </w:style>
  <w:style w:type="paragraph" w:styleId="a5">
    <w:name w:val="footer"/>
    <w:basedOn w:val="a"/>
    <w:link w:val="a6"/>
    <w:uiPriority w:val="99"/>
    <w:unhideWhenUsed/>
    <w:rsid w:val="0077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FB5"/>
  </w:style>
  <w:style w:type="paragraph" w:styleId="a7">
    <w:name w:val="List Paragraph"/>
    <w:basedOn w:val="a"/>
    <w:uiPriority w:val="34"/>
    <w:qFormat/>
    <w:rsid w:val="00871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semiHidden/>
    <w:rsid w:val="00BF390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9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fo.ru/strateg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60;&#1077;&#1076;&#1077;&#1088;&#1072;&#1083;&#1100;&#1085;&#1099;&#1077;_&#1086;&#1082;&#1088;&#1091;&#1075;&#1072;_&#1056;&#1086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4AB7-C173-4C9F-8118-70155D46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dcterms:created xsi:type="dcterms:W3CDTF">2009-04-05T15:44:00Z</dcterms:created>
  <dcterms:modified xsi:type="dcterms:W3CDTF">2009-04-08T17:56:00Z</dcterms:modified>
</cp:coreProperties>
</file>