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148" w:rsidRDefault="00814700">
      <w:r>
        <w:t>Содержание</w:t>
      </w:r>
    </w:p>
    <w:p w:rsidR="00814700" w:rsidRDefault="00814700"/>
    <w:p w:rsidR="00814700" w:rsidRDefault="00814700">
      <w:r>
        <w:t>Введение……………</w:t>
      </w:r>
      <w:r w:rsidR="002402DE">
        <w:t>……………………………………………………...3</w:t>
      </w:r>
    </w:p>
    <w:p w:rsidR="00814700" w:rsidRDefault="00814700">
      <w:r>
        <w:t xml:space="preserve">Глава 1. </w:t>
      </w:r>
      <w:r w:rsidR="00EE5996">
        <w:t>Экономическое содержание системы расходов бюджета</w:t>
      </w:r>
      <w:r w:rsidR="002402DE">
        <w:t>……5</w:t>
      </w:r>
    </w:p>
    <w:p w:rsidR="00EE5996" w:rsidRDefault="00EE5996" w:rsidP="00EE5996">
      <w:pPr>
        <w:pStyle w:val="a7"/>
        <w:numPr>
          <w:ilvl w:val="1"/>
          <w:numId w:val="4"/>
        </w:numPr>
      </w:pPr>
      <w:r>
        <w:t>Классификация расходов бюджета…………</w:t>
      </w:r>
      <w:r w:rsidR="002402DE">
        <w:t>…………………….5</w:t>
      </w:r>
    </w:p>
    <w:p w:rsidR="00E65729" w:rsidRPr="00E65729" w:rsidRDefault="00E65729" w:rsidP="00E65729">
      <w:pPr>
        <w:pStyle w:val="a7"/>
        <w:numPr>
          <w:ilvl w:val="1"/>
          <w:numId w:val="4"/>
        </w:numPr>
        <w:overflowPunct w:val="0"/>
        <w:autoSpaceDE w:val="0"/>
        <w:autoSpaceDN w:val="0"/>
        <w:adjustRightInd w:val="0"/>
        <w:textAlignment w:val="baseline"/>
        <w:rPr>
          <w:rFonts w:cs="Times New Roman"/>
          <w:bCs/>
          <w:szCs w:val="28"/>
        </w:rPr>
      </w:pPr>
      <w:r>
        <w:rPr>
          <w:rFonts w:cs="Times New Roman"/>
          <w:bCs/>
          <w:szCs w:val="28"/>
        </w:rPr>
        <w:t>Структура расходов бюджета………</w:t>
      </w:r>
      <w:r w:rsidR="002402DE">
        <w:rPr>
          <w:rFonts w:cs="Times New Roman"/>
          <w:bCs/>
          <w:szCs w:val="28"/>
        </w:rPr>
        <w:t>……………………………13</w:t>
      </w:r>
    </w:p>
    <w:p w:rsidR="00814700" w:rsidRDefault="00814700">
      <w:r>
        <w:t xml:space="preserve">Глава 2. </w:t>
      </w:r>
      <w:r w:rsidR="002402DE">
        <w:t>Анализ расходов бюджетной системы РФ…………………...24</w:t>
      </w:r>
    </w:p>
    <w:p w:rsidR="002402DE" w:rsidRDefault="002402DE">
      <w:r>
        <w:t>2.1. Анализ расходов федерального бюджета и формы их осуществления…………………………………………………………………...24</w:t>
      </w:r>
    </w:p>
    <w:p w:rsidR="00814700" w:rsidRDefault="00814700">
      <w:r>
        <w:t xml:space="preserve">Глава 3. </w:t>
      </w:r>
      <w:r w:rsidR="00AC694C">
        <w:t>Проблемы сбалансированности расходов государственного бюджета и пути их решения</w:t>
      </w:r>
      <w:r w:rsidR="002402DE">
        <w:t>…………………………………………………….27</w:t>
      </w:r>
    </w:p>
    <w:p w:rsidR="00AC694C" w:rsidRDefault="00AC694C" w:rsidP="00AC694C">
      <w:r>
        <w:t>3.1. Проблема распределения полномочий по расходам между уровнями бюджетной системы РФ</w:t>
      </w:r>
      <w:r w:rsidR="002402DE">
        <w:t>……………………………………………..27</w:t>
      </w:r>
    </w:p>
    <w:p w:rsidR="00AC694C" w:rsidRDefault="00AC694C">
      <w:r>
        <w:t xml:space="preserve">3.2. </w:t>
      </w:r>
      <w:r w:rsidR="009C62DD">
        <w:t>Превышение расходов госбюджета над доходами</w:t>
      </w:r>
      <w:r w:rsidR="002402DE">
        <w:t>……………….34</w:t>
      </w:r>
    </w:p>
    <w:p w:rsidR="00814700" w:rsidRDefault="00814700">
      <w:r>
        <w:t>Заключение…………</w:t>
      </w:r>
      <w:r w:rsidR="002402DE">
        <w:t>……………………………………………………39</w:t>
      </w:r>
    </w:p>
    <w:p w:rsidR="00814700" w:rsidRDefault="00814700">
      <w:r>
        <w:t>Список литературы……</w:t>
      </w:r>
      <w:r w:rsidR="002402DE">
        <w:t>………………………………………………...41</w:t>
      </w:r>
    </w:p>
    <w:p w:rsidR="00814700" w:rsidRDefault="00814700">
      <w:r>
        <w:br w:type="page"/>
      </w:r>
    </w:p>
    <w:p w:rsidR="00814700" w:rsidRPr="002402DE" w:rsidRDefault="00814700" w:rsidP="002402DE">
      <w:pPr>
        <w:jc w:val="center"/>
        <w:rPr>
          <w:caps/>
        </w:rPr>
      </w:pPr>
      <w:r w:rsidRPr="002402DE">
        <w:rPr>
          <w:caps/>
        </w:rPr>
        <w:lastRenderedPageBreak/>
        <w:t>Введение</w:t>
      </w:r>
    </w:p>
    <w:p w:rsidR="00814700" w:rsidRPr="00EE5996" w:rsidRDefault="00814700" w:rsidP="00EE5996"/>
    <w:p w:rsidR="00EE5996" w:rsidRPr="00EE5996" w:rsidRDefault="00EE5996" w:rsidP="00EE5996">
      <w:pPr>
        <w:rPr>
          <w:szCs w:val="24"/>
        </w:rPr>
      </w:pPr>
      <w:r w:rsidRPr="00EE5996">
        <w:rPr>
          <w:szCs w:val="24"/>
        </w:rPr>
        <w:t xml:space="preserve">Расходы бюджета, будучи компонентом общей финансовой категории - бюджета - представляют собой затраты, возникающие в связи с выполнением государством своих функций. Эти затраты выражают экономические отношения, на основе которых происходит процесс использования средств централизованного фонда денежных средств государства по различным направлениям. </w:t>
      </w:r>
    </w:p>
    <w:p w:rsidR="00EE5996" w:rsidRDefault="00EE5996" w:rsidP="00EE5996">
      <w:pPr>
        <w:rPr>
          <w:szCs w:val="24"/>
        </w:rPr>
      </w:pPr>
      <w:r w:rsidRPr="00EE5996">
        <w:rPr>
          <w:szCs w:val="24"/>
        </w:rPr>
        <w:t>В условиях перехода к рынку, Правительство ведет интенсивную работу по реализации концепции с</w:t>
      </w:r>
      <w:r>
        <w:rPr>
          <w:szCs w:val="24"/>
        </w:rPr>
        <w:t xml:space="preserve">овершенствования системы </w:t>
      </w:r>
      <w:r w:rsidRPr="00EE5996">
        <w:rPr>
          <w:szCs w:val="24"/>
        </w:rPr>
        <w:t>управления бюджетными средствами. В основу концепции закладыв</w:t>
      </w:r>
      <w:r>
        <w:rPr>
          <w:szCs w:val="24"/>
        </w:rPr>
        <w:t>аются три основных блока задач:</w:t>
      </w:r>
    </w:p>
    <w:p w:rsidR="00EE5996" w:rsidRPr="00EE5996" w:rsidRDefault="00EE5996" w:rsidP="00EE5996">
      <w:pPr>
        <w:pStyle w:val="a7"/>
        <w:numPr>
          <w:ilvl w:val="0"/>
          <w:numId w:val="3"/>
        </w:numPr>
        <w:ind w:left="0" w:firstLine="851"/>
        <w:rPr>
          <w:szCs w:val="24"/>
        </w:rPr>
      </w:pPr>
      <w:r w:rsidRPr="00EE5996">
        <w:rPr>
          <w:szCs w:val="24"/>
        </w:rPr>
        <w:t>сформировать четкие правила разработки и исполнения бюджета с максимально возможной детализацией структуры бюджетных затрат и внедрением элементов казначейского метода исполнения бюджета;</w:t>
      </w:r>
    </w:p>
    <w:p w:rsidR="00EE5996" w:rsidRPr="00EE5996" w:rsidRDefault="00EE5996" w:rsidP="00EE5996">
      <w:pPr>
        <w:pStyle w:val="a7"/>
        <w:numPr>
          <w:ilvl w:val="0"/>
          <w:numId w:val="3"/>
        </w:numPr>
        <w:ind w:left="0" w:firstLine="851"/>
        <w:rPr>
          <w:szCs w:val="24"/>
        </w:rPr>
      </w:pPr>
      <w:r w:rsidRPr="00EE5996">
        <w:rPr>
          <w:szCs w:val="24"/>
        </w:rPr>
        <w:t>определить наиболее приемлемые д</w:t>
      </w:r>
      <w:r>
        <w:rPr>
          <w:szCs w:val="24"/>
        </w:rPr>
        <w:t xml:space="preserve">ля национальных и региональных </w:t>
      </w:r>
      <w:r w:rsidRPr="00EE5996">
        <w:rPr>
          <w:szCs w:val="24"/>
        </w:rPr>
        <w:t>условий формы привлечения нетрадиционных финансовых источников в оборот;</w:t>
      </w:r>
    </w:p>
    <w:p w:rsidR="00EE5996" w:rsidRPr="00EE5996" w:rsidRDefault="00EE5996" w:rsidP="00EE5996">
      <w:pPr>
        <w:pStyle w:val="a7"/>
        <w:numPr>
          <w:ilvl w:val="0"/>
          <w:numId w:val="3"/>
        </w:numPr>
        <w:ind w:left="0" w:firstLine="851"/>
        <w:rPr>
          <w:szCs w:val="24"/>
        </w:rPr>
      </w:pPr>
      <w:r w:rsidRPr="00EE5996">
        <w:rPr>
          <w:szCs w:val="24"/>
        </w:rPr>
        <w:t>создать полноценный информационно- аналитический комплекс в бюджетно-финансовой системе, чтобы иметь широкую информационную базу для оптимизации прогнозирования доходов и расходов бюджета, повысить оперативность бюджетной отчетности, позволяющей принимать действенные финансовые решения по эффективному маневрированию бюджетными ресурсами в существующих инфляционных условиях.</w:t>
      </w:r>
    </w:p>
    <w:p w:rsidR="00EE5996" w:rsidRPr="00EE5996" w:rsidRDefault="00EE5996" w:rsidP="00EE5996">
      <w:pPr>
        <w:rPr>
          <w:szCs w:val="24"/>
        </w:rPr>
      </w:pPr>
      <w:r w:rsidRPr="00EE5996">
        <w:rPr>
          <w:szCs w:val="24"/>
        </w:rPr>
        <w:t>Первая группа задач реализуется уже сейчас. Одним из важнейших и сложнейших направлений совершенствования управления бюджетными ресурсами является внедрение элементов казначейского метода исполнения бюджета. Основу за</w:t>
      </w:r>
      <w:r w:rsidR="003157DF">
        <w:rPr>
          <w:szCs w:val="24"/>
        </w:rPr>
        <w:t xml:space="preserve">дач формируемых по территориям </w:t>
      </w:r>
      <w:r w:rsidRPr="00EE5996">
        <w:rPr>
          <w:szCs w:val="24"/>
        </w:rPr>
        <w:t xml:space="preserve">России федеральных казначейских учреждений составляют функции по разассигнованию средств, предназначенных для учреждений, расположенных на соответствующей </w:t>
      </w:r>
      <w:r w:rsidRPr="00EE5996">
        <w:rPr>
          <w:szCs w:val="24"/>
        </w:rPr>
        <w:lastRenderedPageBreak/>
        <w:t>территории и финансируемых за счет средств федерального бюджета; по организации и контролю за целевым и эффективным расходованием выделенных бюджетных ресурсов.</w:t>
      </w:r>
    </w:p>
    <w:p w:rsidR="00EE5996" w:rsidRPr="00EE5996" w:rsidRDefault="00EE5996" w:rsidP="00EE5996">
      <w:pPr>
        <w:rPr>
          <w:szCs w:val="24"/>
        </w:rPr>
      </w:pPr>
      <w:r w:rsidRPr="00EE5996">
        <w:rPr>
          <w:szCs w:val="24"/>
        </w:rPr>
        <w:t>Следует отметить, что в соответствии с действующим законодательством экономическую основу регионов составляет их собственность например, экономическую базу местного самоуправления составляют её природные ресурсы: земля,  недра и т.д.</w:t>
      </w:r>
    </w:p>
    <w:p w:rsidR="00EE5996" w:rsidRPr="00EE5996" w:rsidRDefault="00EE5996" w:rsidP="00EE5996">
      <w:pPr>
        <w:rPr>
          <w:szCs w:val="24"/>
        </w:rPr>
      </w:pPr>
      <w:r w:rsidRPr="00EE5996">
        <w:rPr>
          <w:szCs w:val="24"/>
        </w:rPr>
        <w:t>Сложившаяся в нашей стране экономическая, в том числе и финансовая, ситуация не позволяет местным органам власти и управления при бюджетном дефиците всерьез рассчитывать на пополнение доходной части бюджетов территорий путем введения дополнительных местных налогов и сборов.</w:t>
      </w:r>
    </w:p>
    <w:p w:rsidR="00EE5996" w:rsidRPr="00EE5996" w:rsidRDefault="00EE5996" w:rsidP="00EE5996">
      <w:pPr>
        <w:rPr>
          <w:szCs w:val="24"/>
        </w:rPr>
      </w:pPr>
      <w:r w:rsidRPr="00EE5996">
        <w:rPr>
          <w:szCs w:val="24"/>
        </w:rPr>
        <w:t>Следует помнить, что расходы любого бюджета осуществляются за счет средств налогоплательщиков и, следовательно, государство взяло на себя ответственность перед ними за выполнение определенных функциональных обязательств.</w:t>
      </w:r>
    </w:p>
    <w:p w:rsidR="00EE5996" w:rsidRDefault="00ED3775">
      <w:r>
        <w:t>Объектом исследования данной курсовой работы являются расходы бюджета. Предметом исследования является характеристика расходов федерального бюджета и формы их осуществления.</w:t>
      </w:r>
    </w:p>
    <w:p w:rsidR="00ED3775" w:rsidRDefault="00ED3775">
      <w:r>
        <w:t>Целью данной курсовой работы является комплексное изучение расходов бюджета. Для достижения данной цели были поставлены следующие задачи:</w:t>
      </w:r>
    </w:p>
    <w:p w:rsidR="00ED3775" w:rsidRDefault="00ED3775" w:rsidP="00ED3775">
      <w:pPr>
        <w:pStyle w:val="a7"/>
        <w:numPr>
          <w:ilvl w:val="0"/>
          <w:numId w:val="26"/>
        </w:numPr>
        <w:ind w:left="0" w:firstLine="851"/>
      </w:pPr>
      <w:r>
        <w:t>Изучить классификацию и характеристику расходов бюджета;</w:t>
      </w:r>
    </w:p>
    <w:p w:rsidR="00ED3775" w:rsidRDefault="00ED3775" w:rsidP="00ED3775">
      <w:pPr>
        <w:pStyle w:val="a7"/>
        <w:numPr>
          <w:ilvl w:val="0"/>
          <w:numId w:val="26"/>
        </w:numPr>
        <w:ind w:left="0" w:firstLine="851"/>
      </w:pPr>
      <w:r>
        <w:t>Проанализировать расходы федерального бюджета, рассмотреть формы их осуществления;</w:t>
      </w:r>
    </w:p>
    <w:p w:rsidR="00ED3775" w:rsidRDefault="00ED3775" w:rsidP="00ED3775">
      <w:pPr>
        <w:pStyle w:val="a7"/>
        <w:numPr>
          <w:ilvl w:val="0"/>
          <w:numId w:val="26"/>
        </w:numPr>
        <w:ind w:left="0" w:firstLine="851"/>
      </w:pPr>
      <w:r>
        <w:t>Рассмотреть проблемы сбалансированности расходов государственного бюджета и пути их решения;</w:t>
      </w:r>
    </w:p>
    <w:p w:rsidR="00ED3775" w:rsidRDefault="00ED3775" w:rsidP="00ED3775">
      <w:pPr>
        <w:pStyle w:val="a7"/>
        <w:numPr>
          <w:ilvl w:val="0"/>
          <w:numId w:val="26"/>
        </w:numPr>
        <w:ind w:left="0" w:firstLine="851"/>
      </w:pPr>
      <w:r>
        <w:t>Изучить проблемы распределения полномочий по расходам между уровнями бюджетной системы РФ;</w:t>
      </w:r>
    </w:p>
    <w:p w:rsidR="00814700" w:rsidRDefault="00814700">
      <w:r>
        <w:br w:type="page"/>
      </w:r>
    </w:p>
    <w:p w:rsidR="00EE5996" w:rsidRPr="00EE5996" w:rsidRDefault="00814700" w:rsidP="00EE5996">
      <w:pPr>
        <w:ind w:firstLine="0"/>
        <w:jc w:val="center"/>
        <w:rPr>
          <w:caps/>
        </w:rPr>
      </w:pPr>
      <w:r w:rsidRPr="00EE5996">
        <w:rPr>
          <w:caps/>
        </w:rPr>
        <w:lastRenderedPageBreak/>
        <w:t xml:space="preserve">Глава 1. </w:t>
      </w:r>
      <w:r w:rsidR="00EE5996" w:rsidRPr="00EE5996">
        <w:rPr>
          <w:caps/>
        </w:rPr>
        <w:t>Экономическое содержание системы расходов бюджета</w:t>
      </w:r>
    </w:p>
    <w:p w:rsidR="00EE5996" w:rsidRDefault="00EE5996" w:rsidP="00EE5996"/>
    <w:p w:rsidR="00814700" w:rsidRDefault="00EE5996" w:rsidP="00EE5996">
      <w:pPr>
        <w:pStyle w:val="a7"/>
        <w:numPr>
          <w:ilvl w:val="1"/>
          <w:numId w:val="5"/>
        </w:numPr>
      </w:pPr>
      <w:r>
        <w:t>Классификация расходов бюджета</w:t>
      </w:r>
    </w:p>
    <w:p w:rsidR="00E77FBF" w:rsidRPr="000035FC" w:rsidRDefault="00E77FBF" w:rsidP="00E77FBF">
      <w:r w:rsidRPr="000035FC">
        <w:t xml:space="preserve">Бюджетный Кодекс РФ определяет </w:t>
      </w:r>
      <w:r w:rsidRPr="00404AEE">
        <w:t>бюджет</w:t>
      </w:r>
      <w:r w:rsidRPr="000035FC">
        <w:t>, как форму образования и расходования фонда денежных средств, предназначенных для финансового обеспечения задач и функций государства и местного самоуправления.</w:t>
      </w:r>
      <w:r w:rsidRPr="000035FC">
        <w:rPr>
          <w:rStyle w:val="aa"/>
          <w:szCs w:val="28"/>
        </w:rPr>
        <w:footnoteReference w:id="2"/>
      </w:r>
      <w:r w:rsidRPr="000035FC">
        <w:t xml:space="preserve"> </w:t>
      </w:r>
    </w:p>
    <w:p w:rsidR="00E77FBF" w:rsidRPr="000035FC" w:rsidRDefault="00E77FBF" w:rsidP="00E77FBF">
      <w:r w:rsidRPr="000035FC">
        <w:t>Таким образом, бюджет является для государства средством аккумуляции финансовых ресурсов и дает возможность содержать государственный аппарат, армии, выполнять необходимые социальные мероприятия, реализовывать приоритетные экономические задачи, т.е. дает возможность государству выполнять присущие ему функции.</w:t>
      </w:r>
    </w:p>
    <w:p w:rsidR="00E77FBF" w:rsidRDefault="00E77FBF" w:rsidP="00E77FBF">
      <w:pPr>
        <w:rPr>
          <w:szCs w:val="28"/>
        </w:rPr>
      </w:pPr>
      <w:r w:rsidRPr="00404AEE">
        <w:rPr>
          <w:szCs w:val="28"/>
        </w:rPr>
        <w:t>Бюджетные расходы</w:t>
      </w:r>
      <w:r w:rsidRPr="002363E0">
        <w:rPr>
          <w:szCs w:val="28"/>
        </w:rPr>
        <w:t xml:space="preserve"> </w:t>
      </w:r>
      <w:r>
        <w:rPr>
          <w:szCs w:val="28"/>
        </w:rPr>
        <w:t>-</w:t>
      </w:r>
      <w:r w:rsidRPr="002363E0">
        <w:rPr>
          <w:szCs w:val="28"/>
        </w:rPr>
        <w:t xml:space="preserve"> это денежные средства, направляемые на финансовое обеспечение задач и функций государства и местного самоуправления.</w:t>
      </w:r>
      <w:r>
        <w:rPr>
          <w:rStyle w:val="aa"/>
          <w:szCs w:val="28"/>
        </w:rPr>
        <w:footnoteReference w:id="3"/>
      </w:r>
    </w:p>
    <w:p w:rsidR="00E77FBF" w:rsidRPr="00404AEE" w:rsidRDefault="00E77FBF" w:rsidP="00E77FBF">
      <w:pPr>
        <w:rPr>
          <w:szCs w:val="28"/>
        </w:rPr>
      </w:pPr>
      <w:r>
        <w:rPr>
          <w:szCs w:val="28"/>
        </w:rPr>
        <w:t>Другое определение, р</w:t>
      </w:r>
      <w:r w:rsidRPr="00404AEE">
        <w:rPr>
          <w:szCs w:val="28"/>
        </w:rPr>
        <w:t>асходы бюджета - денежные средства, направляемые на финанс</w:t>
      </w:r>
      <w:r>
        <w:rPr>
          <w:szCs w:val="28"/>
        </w:rPr>
        <w:t>ирование</w:t>
      </w:r>
      <w:r w:rsidRPr="00404AEE">
        <w:rPr>
          <w:szCs w:val="28"/>
        </w:rPr>
        <w:t xml:space="preserve"> государственного управления, на международную деятельность, на национальную оборону, на правоохранительную деятельность и обеспечение безопасности, </w:t>
      </w:r>
      <w:r>
        <w:rPr>
          <w:szCs w:val="28"/>
        </w:rPr>
        <w:t xml:space="preserve"> </w:t>
      </w:r>
      <w:r w:rsidRPr="00404AEE">
        <w:rPr>
          <w:szCs w:val="28"/>
        </w:rPr>
        <w:t>промышленность энергетику и строительство, сельское хозяйство и рыболовство, социальные и культурные мероприятия.</w:t>
      </w:r>
      <w:r>
        <w:rPr>
          <w:rStyle w:val="aa"/>
          <w:szCs w:val="28"/>
        </w:rPr>
        <w:footnoteReference w:id="4"/>
      </w:r>
    </w:p>
    <w:p w:rsidR="00EE5996" w:rsidRPr="00EE5996" w:rsidRDefault="00EE5996" w:rsidP="00E77FBF">
      <w:pPr>
        <w:rPr>
          <w:rFonts w:cs="Times New Roman"/>
          <w:szCs w:val="28"/>
        </w:rPr>
      </w:pPr>
      <w:r w:rsidRPr="00EE5996">
        <w:rPr>
          <w:rFonts w:cs="Times New Roman"/>
          <w:szCs w:val="28"/>
        </w:rPr>
        <w:t>Экономическая сущность расходов бюджета проявляется во многих видах. Каждый вид расходов обладает качественной и количественной характеристикой. При этом качественная характеристика, отражая экономическую природу явления, позволяет установить назначение бюджетных расходов, количественная - их величину.</w:t>
      </w:r>
    </w:p>
    <w:p w:rsidR="00EB6070" w:rsidRDefault="00EB6070" w:rsidP="00EB6070">
      <w:pPr>
        <w:rPr>
          <w:rFonts w:cs="Times New Roman"/>
          <w:szCs w:val="28"/>
        </w:rPr>
      </w:pPr>
      <w:r>
        <w:rPr>
          <w:rFonts w:cs="Times New Roman"/>
          <w:szCs w:val="28"/>
        </w:rPr>
        <w:lastRenderedPageBreak/>
        <w:t>Формирование расходов бюджетов всех уровней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за счет средств соответствующих бюджетов.</w:t>
      </w:r>
      <w:r>
        <w:rPr>
          <w:rStyle w:val="aa"/>
          <w:rFonts w:cs="Times New Roman"/>
          <w:szCs w:val="28"/>
        </w:rPr>
        <w:footnoteReference w:id="5"/>
      </w:r>
    </w:p>
    <w:p w:rsidR="00EE5996" w:rsidRPr="00EE5996" w:rsidRDefault="00EE5996" w:rsidP="00E77FBF">
      <w:pPr>
        <w:rPr>
          <w:rFonts w:cs="Times New Roman"/>
          <w:szCs w:val="28"/>
        </w:rPr>
      </w:pPr>
      <w:r w:rsidRPr="00EE5996">
        <w:rPr>
          <w:rFonts w:cs="Times New Roman"/>
          <w:szCs w:val="28"/>
        </w:rPr>
        <w:t>Многообразие конкретных видов бюджетных расходов обусловлено целым рядом факторов: природой и функциями государства, уровнем социально-экономического развития страны, разветвленностью связей бюджета с народным хозяйством, административно-территориальным устройством государства, формами предоставления бюджетных средств и т.п. Сочетание этих факторов порождает ту или иную систему расходов бюджета любого государства на определенном этапе социально-экономического развития.</w:t>
      </w:r>
    </w:p>
    <w:p w:rsidR="00EE5996" w:rsidRDefault="00EE5996" w:rsidP="00E77FBF">
      <w:pPr>
        <w:rPr>
          <w:rFonts w:cs="Times New Roman"/>
          <w:szCs w:val="28"/>
        </w:rPr>
      </w:pPr>
      <w:r w:rsidRPr="00EE5996">
        <w:rPr>
          <w:rFonts w:cs="Times New Roman"/>
          <w:szCs w:val="28"/>
        </w:rPr>
        <w:t>Для выяснения роли и значения бюджетных расходов в экономической жизни общества их классифицируют по определенным признакам. В теории и практике финансов существуют несколько признаков классификации расходов бюджета.</w:t>
      </w:r>
    </w:p>
    <w:p w:rsidR="00E77FBF" w:rsidRPr="008D5C9E" w:rsidRDefault="00E77FBF" w:rsidP="00E77FBF">
      <w:pPr>
        <w:shd w:val="clear" w:color="auto" w:fill="FFFFFF"/>
        <w:rPr>
          <w:szCs w:val="28"/>
        </w:rPr>
      </w:pPr>
      <w:r w:rsidRPr="00EB6070">
        <w:rPr>
          <w:szCs w:val="28"/>
        </w:rPr>
        <w:t>Расходы государственного бюджета -</w:t>
      </w:r>
      <w:r w:rsidRPr="008D5C9E">
        <w:rPr>
          <w:szCs w:val="28"/>
        </w:rPr>
        <w:t xml:space="preserve"> это экономические отношения, возникающие в связи с распределением фонда денежных средств государства и его использование по отраслевому, целевому и территориальному назначению.</w:t>
      </w:r>
    </w:p>
    <w:p w:rsidR="00E77FBF" w:rsidRPr="008D5C9E" w:rsidRDefault="00E77FBF" w:rsidP="00E77FBF">
      <w:pPr>
        <w:pStyle w:val="ConsNormal"/>
        <w:widowControl/>
        <w:spacing w:line="360" w:lineRule="auto"/>
        <w:ind w:firstLine="851"/>
        <w:jc w:val="both"/>
        <w:rPr>
          <w:rFonts w:ascii="Times New Roman" w:hAnsi="Times New Roman" w:cs="Times New Roman"/>
          <w:sz w:val="28"/>
          <w:szCs w:val="28"/>
        </w:rPr>
      </w:pPr>
      <w:r w:rsidRPr="008D5C9E">
        <w:rPr>
          <w:rFonts w:ascii="Times New Roman" w:hAnsi="Times New Roman" w:cs="Times New Roman"/>
          <w:sz w:val="28"/>
          <w:szCs w:val="28"/>
        </w:rPr>
        <w:t xml:space="preserve">Формирование расходов бюджетов всех уровней бюджетной системы Российской Федерации базируется на основе минимальных государственных социальных стандартов, нормативах финансовых затрат на оказание </w:t>
      </w:r>
      <w:r w:rsidRPr="008D5C9E">
        <w:rPr>
          <w:rFonts w:ascii="Times New Roman" w:hAnsi="Times New Roman" w:cs="Times New Roman"/>
          <w:sz w:val="28"/>
          <w:szCs w:val="28"/>
        </w:rPr>
        <w:lastRenderedPageBreak/>
        <w:t>государственных услуг и единых методологических основах расчета минимальной бюджетной обеспеченности.</w:t>
      </w:r>
    </w:p>
    <w:p w:rsidR="00E77FBF" w:rsidRPr="008D5C9E" w:rsidRDefault="00E77FBF" w:rsidP="00E77FBF">
      <w:pPr>
        <w:pStyle w:val="ConsNormal"/>
        <w:widowControl/>
        <w:spacing w:line="360" w:lineRule="auto"/>
        <w:ind w:firstLine="851"/>
        <w:jc w:val="both"/>
        <w:rPr>
          <w:rFonts w:ascii="Times New Roman" w:hAnsi="Times New Roman" w:cs="Times New Roman"/>
          <w:sz w:val="28"/>
          <w:szCs w:val="28"/>
        </w:rPr>
      </w:pPr>
      <w:r w:rsidRPr="008D5C9E">
        <w:rPr>
          <w:rFonts w:ascii="Times New Roman" w:hAnsi="Times New Roman" w:cs="Times New Roman"/>
          <w:sz w:val="28"/>
          <w:szCs w:val="28"/>
        </w:rPr>
        <w:t>Органы государственной власти субъектов Российской Федерации, органы местного самоуправления с учетом имеющихся финансовых возможностей вправе увеличивать нормативы финансовых затрат на оказание государственных, муниципальных услуг.</w:t>
      </w:r>
    </w:p>
    <w:p w:rsidR="00E77FBF" w:rsidRPr="008D5C9E" w:rsidRDefault="00E77FBF" w:rsidP="00E77FBF">
      <w:pPr>
        <w:pStyle w:val="ConsNormal"/>
        <w:widowControl/>
        <w:spacing w:line="360" w:lineRule="auto"/>
        <w:ind w:firstLine="851"/>
        <w:jc w:val="both"/>
        <w:rPr>
          <w:rFonts w:ascii="Times New Roman" w:hAnsi="Times New Roman" w:cs="Times New Roman"/>
          <w:sz w:val="28"/>
          <w:szCs w:val="28"/>
        </w:rPr>
      </w:pPr>
      <w:r w:rsidRPr="008D5C9E">
        <w:rPr>
          <w:rFonts w:ascii="Times New Roman" w:hAnsi="Times New Roman" w:cs="Times New Roman"/>
          <w:sz w:val="28"/>
          <w:szCs w:val="28"/>
        </w:rPr>
        <w:t>Организация государственных расходов основана на следующих принципах:</w:t>
      </w:r>
    </w:p>
    <w:p w:rsidR="00E77FBF" w:rsidRPr="008D5C9E" w:rsidRDefault="00E77FBF" w:rsidP="00E77FBF">
      <w:pPr>
        <w:pStyle w:val="ConsNormal"/>
        <w:widowControl/>
        <w:spacing w:line="360" w:lineRule="auto"/>
        <w:ind w:firstLine="851"/>
        <w:jc w:val="both"/>
        <w:rPr>
          <w:rFonts w:ascii="Times New Roman" w:hAnsi="Times New Roman" w:cs="Times New Roman"/>
          <w:sz w:val="28"/>
          <w:szCs w:val="28"/>
        </w:rPr>
      </w:pPr>
      <w:r w:rsidRPr="008D5C9E">
        <w:rPr>
          <w:rFonts w:ascii="Times New Roman" w:hAnsi="Times New Roman" w:cs="Times New Roman"/>
          <w:sz w:val="28"/>
          <w:szCs w:val="28"/>
        </w:rPr>
        <w:t>1. Принцип целевого использования средств;</w:t>
      </w:r>
    </w:p>
    <w:p w:rsidR="00E77FBF" w:rsidRPr="008D5C9E" w:rsidRDefault="00E77FBF" w:rsidP="00E77FBF">
      <w:pPr>
        <w:pStyle w:val="ConsNormal"/>
        <w:widowControl/>
        <w:spacing w:line="360" w:lineRule="auto"/>
        <w:ind w:firstLine="851"/>
        <w:jc w:val="both"/>
        <w:rPr>
          <w:rFonts w:ascii="Times New Roman" w:hAnsi="Times New Roman" w:cs="Times New Roman"/>
          <w:sz w:val="28"/>
          <w:szCs w:val="28"/>
        </w:rPr>
      </w:pPr>
      <w:r w:rsidRPr="008D5C9E">
        <w:rPr>
          <w:rFonts w:ascii="Times New Roman" w:hAnsi="Times New Roman" w:cs="Times New Roman"/>
          <w:sz w:val="28"/>
          <w:szCs w:val="28"/>
        </w:rPr>
        <w:t>Целевой характер использования расходов предполагает использование ассигнаций по утвержденным направлениям. Если получатель бюджетных средств не выполняет условий, определенных законом (решением) о бюджете, министр финансов Российской Федерации, руководитель соответствующего органа исполнительной власти субъекта Российской Федерации или органа местного самоуправления на любом этапе исполнения бюджета обязан осуществить блокировку расходов, связанных с выполнением определенных условий, впредь до выполнения указанных условий в соответствии с порядком, установленным Кодексом. Нецелевое использование ассигнований может привести к возврату уже использованных средств.</w:t>
      </w:r>
    </w:p>
    <w:p w:rsidR="00E77FBF" w:rsidRPr="008D5C9E" w:rsidRDefault="00E77FBF" w:rsidP="00E77FBF">
      <w:pPr>
        <w:pStyle w:val="ConsNormal"/>
        <w:widowControl/>
        <w:spacing w:line="360" w:lineRule="auto"/>
        <w:ind w:firstLine="851"/>
        <w:jc w:val="both"/>
        <w:rPr>
          <w:rFonts w:ascii="Times New Roman" w:hAnsi="Times New Roman" w:cs="Times New Roman"/>
          <w:sz w:val="28"/>
          <w:szCs w:val="28"/>
        </w:rPr>
      </w:pPr>
      <w:r w:rsidRPr="008D5C9E">
        <w:rPr>
          <w:rFonts w:ascii="Times New Roman" w:hAnsi="Times New Roman" w:cs="Times New Roman"/>
          <w:sz w:val="28"/>
          <w:szCs w:val="28"/>
        </w:rPr>
        <w:t>2. Соблюдение режима экономии;</w:t>
      </w:r>
    </w:p>
    <w:p w:rsidR="00E77FBF" w:rsidRPr="008D5C9E" w:rsidRDefault="00E77FBF" w:rsidP="00E77FBF">
      <w:pPr>
        <w:pStyle w:val="ConsNormal"/>
        <w:widowControl/>
        <w:spacing w:line="360" w:lineRule="auto"/>
        <w:ind w:firstLine="851"/>
        <w:jc w:val="both"/>
        <w:rPr>
          <w:rFonts w:ascii="Times New Roman" w:hAnsi="Times New Roman" w:cs="Times New Roman"/>
          <w:sz w:val="28"/>
          <w:szCs w:val="28"/>
        </w:rPr>
      </w:pPr>
      <w:r w:rsidRPr="008D5C9E">
        <w:rPr>
          <w:rFonts w:ascii="Times New Roman" w:hAnsi="Times New Roman" w:cs="Times New Roman"/>
          <w:sz w:val="28"/>
          <w:szCs w:val="28"/>
        </w:rPr>
        <w:t xml:space="preserve">Одной из важнейших задач бюджетного финансирования является получение максимального эффекта при минимальных затратах, что требует экономности и эффективности использования средств. Эффективность и экономность использования бюджетных средств означает, что при составлении и исполнении бюджетов органы власти и получатели бюджетных средств должны исходить из необходимости достижения заданных результатов с использованием определенного бюджетом объема средств. В случае необходимости дополнительного финансирования </w:t>
      </w:r>
      <w:r w:rsidRPr="008D5C9E">
        <w:rPr>
          <w:rFonts w:ascii="Times New Roman" w:hAnsi="Times New Roman" w:cs="Times New Roman"/>
          <w:sz w:val="28"/>
          <w:szCs w:val="28"/>
        </w:rPr>
        <w:lastRenderedPageBreak/>
        <w:t xml:space="preserve">бюджетополучатель должен ориентироваться на собственные средства или искать дополнительные источники финансирования. </w:t>
      </w:r>
    </w:p>
    <w:p w:rsidR="00E77FBF" w:rsidRPr="008D5C9E" w:rsidRDefault="00E77FBF" w:rsidP="00E77FBF">
      <w:pPr>
        <w:pStyle w:val="ConsNormal"/>
        <w:widowControl/>
        <w:spacing w:line="360" w:lineRule="auto"/>
        <w:ind w:firstLine="851"/>
        <w:jc w:val="both"/>
        <w:rPr>
          <w:rFonts w:ascii="Times New Roman" w:hAnsi="Times New Roman" w:cs="Times New Roman"/>
          <w:sz w:val="28"/>
          <w:szCs w:val="28"/>
        </w:rPr>
      </w:pPr>
      <w:r w:rsidRPr="008D5C9E">
        <w:rPr>
          <w:rFonts w:ascii="Times New Roman" w:hAnsi="Times New Roman" w:cs="Times New Roman"/>
          <w:sz w:val="28"/>
          <w:szCs w:val="28"/>
        </w:rPr>
        <w:t>3. Безвозвратность государственных расходов.</w:t>
      </w:r>
    </w:p>
    <w:p w:rsidR="00E77FBF" w:rsidRPr="008D5C9E" w:rsidRDefault="00E77FBF" w:rsidP="00E77FBF">
      <w:pPr>
        <w:pStyle w:val="ConsNormal"/>
        <w:widowControl/>
        <w:spacing w:line="360" w:lineRule="auto"/>
        <w:ind w:firstLine="851"/>
        <w:jc w:val="both"/>
        <w:rPr>
          <w:rFonts w:ascii="Times New Roman" w:hAnsi="Times New Roman" w:cs="Times New Roman"/>
          <w:sz w:val="28"/>
          <w:szCs w:val="28"/>
        </w:rPr>
      </w:pPr>
      <w:r w:rsidRPr="008D5C9E">
        <w:rPr>
          <w:rFonts w:ascii="Times New Roman" w:hAnsi="Times New Roman" w:cs="Times New Roman"/>
          <w:sz w:val="28"/>
          <w:szCs w:val="28"/>
        </w:rPr>
        <w:t>Экономическая сущность расходов бюджета проявляется во множестве видов расходов. Каждый вид расходов обладает качественной и количественной характеристикой. При этом качественная характеристика, отражая экономическую природу явления, позволяет установить назначение бюджетных расходов, количественная - их величину. Структура бюджетных расходов ежегодно устанавливается непосредственно в бюджетном плане и зависит от экономической ситуации и общественных приоритетах. Многообразие конкретных видов бюджетных расходов обусловлено целым рядом факторов: природой и функциями государства, уровнем социально-экономического развития страны, разветвленностью связей бюджета с народным хозяйством, административно-территориальным устройством государства, формами предоставления бюджетных средств и т.п.</w:t>
      </w:r>
    </w:p>
    <w:p w:rsidR="00EE5996" w:rsidRPr="00EE5996" w:rsidRDefault="00EE5996" w:rsidP="00E77FBF">
      <w:pPr>
        <w:rPr>
          <w:rFonts w:cs="Times New Roman"/>
          <w:szCs w:val="28"/>
        </w:rPr>
      </w:pPr>
      <w:r w:rsidRPr="00EE5996">
        <w:rPr>
          <w:rFonts w:cs="Times New Roman"/>
          <w:szCs w:val="28"/>
        </w:rPr>
        <w:t xml:space="preserve">В первую очередь расходы бюджета подразделяются по их влиянию на процесс расширенного воспроизводства. В этом случае выделяются текущие и капитальные бюджетные расходы. </w:t>
      </w:r>
    </w:p>
    <w:p w:rsidR="00EE5996" w:rsidRDefault="00EE5996" w:rsidP="00E77FBF">
      <w:pPr>
        <w:rPr>
          <w:rFonts w:cs="Times New Roman"/>
          <w:szCs w:val="28"/>
        </w:rPr>
      </w:pPr>
      <w:r w:rsidRPr="00EE5996">
        <w:rPr>
          <w:rFonts w:cs="Times New Roman"/>
          <w:bCs/>
          <w:szCs w:val="28"/>
        </w:rPr>
        <w:t>Текущие расходы</w:t>
      </w:r>
      <w:r w:rsidRPr="00EE5996">
        <w:rPr>
          <w:rFonts w:cs="Times New Roman"/>
          <w:szCs w:val="28"/>
        </w:rPr>
        <w:t xml:space="preserve"> связаны с предоставлением бюджетных средств юридическим лицам на их содержание и покрытие текущих потребностей. Эти расходы включают затраты на государственное потребление (содержание экономической и социальной инфраструктуры, государственных отраслей народного хозяйства, закупки товаров и услуг гражданского и военного характера, текущие расходы государственных учреждений), текущие субсидии нижестоящим органам власти, государственным и частным предприятиям, транспортные платежи, выплату процентов по государственному долгу и другие расходы. Как правило, эти расходы в основном соответствуют затратам, отраженным в обычном бюджете или бюджете текущих расходов и доходов.</w:t>
      </w:r>
    </w:p>
    <w:p w:rsidR="00E77FBF" w:rsidRPr="008D5C9E" w:rsidRDefault="00E77FBF" w:rsidP="00E77FBF">
      <w:pPr>
        <w:rPr>
          <w:rFonts w:cs="Times New Roman"/>
          <w:szCs w:val="28"/>
        </w:rPr>
      </w:pPr>
      <w:r w:rsidRPr="00E77FBF">
        <w:rPr>
          <w:rFonts w:cs="Times New Roman"/>
          <w:szCs w:val="28"/>
        </w:rPr>
        <w:lastRenderedPageBreak/>
        <w:t>Текущие расходы бюджетов</w:t>
      </w:r>
      <w:r w:rsidRPr="008D5C9E">
        <w:rPr>
          <w:rFonts w:cs="Times New Roman"/>
          <w:szCs w:val="28"/>
        </w:rPr>
        <w:t xml:space="preserve"> - часть расходов бюджетов, обеспечивающая текущее функционирование органов государственной власти, органов местного самоуправления, бюджетных учреждений, оказание государственной поддержки другим бюджетам и отдельным отраслям экономики в форме дотаций, субсидий и субвенций на текущее функционирование, а также другие расходы бюджетов, не включенные в капитальные расходы в соответствии с бюджетной классификацией Российской Федерации.</w:t>
      </w:r>
      <w:r w:rsidR="003157DF">
        <w:rPr>
          <w:rStyle w:val="aa"/>
          <w:rFonts w:cs="Times New Roman"/>
          <w:szCs w:val="28"/>
        </w:rPr>
        <w:footnoteReference w:id="6"/>
      </w:r>
    </w:p>
    <w:p w:rsidR="00E77FBF" w:rsidRDefault="00EE5996" w:rsidP="00E77FBF">
      <w:pPr>
        <w:rPr>
          <w:rFonts w:cs="Times New Roman"/>
          <w:i/>
          <w:szCs w:val="28"/>
        </w:rPr>
      </w:pPr>
      <w:r w:rsidRPr="00E77FBF">
        <w:rPr>
          <w:rFonts w:cs="Times New Roman"/>
          <w:szCs w:val="28"/>
        </w:rPr>
        <w:t xml:space="preserve">Капитальные расходы </w:t>
      </w:r>
      <w:r w:rsidRPr="00EE5996">
        <w:rPr>
          <w:rFonts w:cs="Times New Roman"/>
          <w:szCs w:val="28"/>
        </w:rPr>
        <w:t>представляют собой денежные затраты, связанные с вложением в основной капитал и прирост запасов. Они включают в себя капиталовложения за счет бюджета в различные отрасли народного хозяйства, инвестиционные субсидии и долгосрочные бюджетные кредиты государственным и частным предприятиям местным органам власти. Данная группа расходов отражается в бюджете капитальных расходов и доходов государства.</w:t>
      </w:r>
    </w:p>
    <w:p w:rsidR="00E77FBF" w:rsidRPr="008D5C9E" w:rsidRDefault="00E77FBF" w:rsidP="00E77FBF">
      <w:pPr>
        <w:rPr>
          <w:rFonts w:cs="Times New Roman"/>
          <w:szCs w:val="28"/>
        </w:rPr>
      </w:pPr>
      <w:r w:rsidRPr="00E77FBF">
        <w:rPr>
          <w:rFonts w:cs="Times New Roman"/>
          <w:szCs w:val="28"/>
        </w:rPr>
        <w:t>Капитальные расходы бюджетов</w:t>
      </w:r>
      <w:r w:rsidRPr="008D5C9E">
        <w:rPr>
          <w:rFonts w:cs="Times New Roman"/>
          <w:szCs w:val="28"/>
        </w:rPr>
        <w:t xml:space="preserve"> - часть расходов бюджетов, обеспечивающая инновационную и инвестиционную деятельность, включающая статьи расходов, предназначенные для инвестиций в действующие или вновь создаваемые юридические лица в соответствии с утвержденной инвестиционной программой, средства, предоставляемые в качестве бюджетных кредитов на инвестиционные цели юридическим лицам, расходы на проведение капитального (восстановительного) ремонта и иные расходы, связанные с расширенным воспроизводством, расходы, при осуществлении которых создается или увеличивается имущество, находящееся в собственности соответственно Российской Федерации, субъектов Российской Федерации, муниципальных образований, другие расходы бюджета, включенные в капитальные расходы бюджета в </w:t>
      </w:r>
      <w:r w:rsidRPr="008D5C9E">
        <w:rPr>
          <w:rFonts w:cs="Times New Roman"/>
          <w:szCs w:val="28"/>
        </w:rPr>
        <w:lastRenderedPageBreak/>
        <w:t>соответствии с экономической классификацией расходов бюджетов Российской Федерации.</w:t>
      </w:r>
      <w:r w:rsidR="003157DF">
        <w:rPr>
          <w:rStyle w:val="aa"/>
          <w:rFonts w:cs="Times New Roman"/>
          <w:szCs w:val="28"/>
        </w:rPr>
        <w:footnoteReference w:id="7"/>
      </w:r>
    </w:p>
    <w:p w:rsidR="00E77FBF" w:rsidRPr="008D5C9E" w:rsidRDefault="00E77FBF" w:rsidP="00E77FBF">
      <w:pPr>
        <w:rPr>
          <w:rFonts w:cs="Times New Roman"/>
          <w:szCs w:val="28"/>
        </w:rPr>
      </w:pPr>
      <w:r w:rsidRPr="008D5C9E">
        <w:rPr>
          <w:rFonts w:cs="Times New Roman"/>
          <w:szCs w:val="28"/>
        </w:rPr>
        <w:t>В составе капитальных расходов бюджетов может быть сформирован бюджет развития. Порядок и условия формирования бюджета развития определяются федеральным законом.</w:t>
      </w:r>
    </w:p>
    <w:p w:rsidR="00EE5996" w:rsidRPr="00EE5996" w:rsidRDefault="00EE5996" w:rsidP="00E77FBF">
      <w:pPr>
        <w:rPr>
          <w:rFonts w:cs="Times New Roman"/>
          <w:szCs w:val="28"/>
        </w:rPr>
      </w:pPr>
      <w:r w:rsidRPr="00EE5996">
        <w:rPr>
          <w:rFonts w:cs="Times New Roman"/>
          <w:szCs w:val="28"/>
        </w:rPr>
        <w:t>Важный признак классификации расходов бюджета</w:t>
      </w:r>
      <w:r>
        <w:rPr>
          <w:rFonts w:cs="Times New Roman"/>
          <w:szCs w:val="28"/>
        </w:rPr>
        <w:t xml:space="preserve"> </w:t>
      </w:r>
      <w:r w:rsidRPr="00EE5996">
        <w:rPr>
          <w:rFonts w:cs="Times New Roman"/>
          <w:szCs w:val="28"/>
        </w:rPr>
        <w:t xml:space="preserve">- </w:t>
      </w:r>
      <w:r w:rsidRPr="00EE5996">
        <w:rPr>
          <w:rFonts w:cs="Times New Roman"/>
          <w:bCs/>
          <w:szCs w:val="28"/>
        </w:rPr>
        <w:t>предметный.</w:t>
      </w:r>
    </w:p>
    <w:p w:rsidR="00EE5996" w:rsidRPr="00EE5996" w:rsidRDefault="00EE5996" w:rsidP="00E77FBF">
      <w:pPr>
        <w:rPr>
          <w:rFonts w:cs="Times New Roman"/>
          <w:szCs w:val="28"/>
        </w:rPr>
      </w:pPr>
      <w:r w:rsidRPr="00EE5996">
        <w:rPr>
          <w:rFonts w:cs="Times New Roman"/>
          <w:szCs w:val="28"/>
        </w:rPr>
        <w:t>При этом все расходы подразделяются на несколько крупных групп. Как правило, выделяются следующие группы расходов:</w:t>
      </w:r>
    </w:p>
    <w:p w:rsidR="00EE5996" w:rsidRPr="00EE5996" w:rsidRDefault="00EE5996" w:rsidP="00EE5996">
      <w:pPr>
        <w:numPr>
          <w:ilvl w:val="0"/>
          <w:numId w:val="6"/>
        </w:numPr>
        <w:overflowPunct w:val="0"/>
        <w:autoSpaceDE w:val="0"/>
        <w:autoSpaceDN w:val="0"/>
        <w:adjustRightInd w:val="0"/>
        <w:ind w:left="0" w:firstLine="851"/>
        <w:textAlignment w:val="baseline"/>
        <w:rPr>
          <w:rFonts w:cs="Times New Roman"/>
          <w:szCs w:val="28"/>
        </w:rPr>
      </w:pPr>
      <w:r w:rsidRPr="00EE5996">
        <w:rPr>
          <w:rFonts w:cs="Times New Roman"/>
          <w:szCs w:val="28"/>
        </w:rPr>
        <w:t>финансирование промышленного производства;</w:t>
      </w:r>
    </w:p>
    <w:p w:rsidR="00EE5996" w:rsidRPr="00EE5996" w:rsidRDefault="00EE5996" w:rsidP="00EE5996">
      <w:pPr>
        <w:numPr>
          <w:ilvl w:val="0"/>
          <w:numId w:val="6"/>
        </w:numPr>
        <w:overflowPunct w:val="0"/>
        <w:autoSpaceDE w:val="0"/>
        <w:autoSpaceDN w:val="0"/>
        <w:adjustRightInd w:val="0"/>
        <w:ind w:left="0" w:firstLine="851"/>
        <w:textAlignment w:val="baseline"/>
        <w:rPr>
          <w:rFonts w:cs="Times New Roman"/>
          <w:szCs w:val="28"/>
        </w:rPr>
      </w:pPr>
      <w:r w:rsidRPr="00EE5996">
        <w:rPr>
          <w:rFonts w:cs="Times New Roman"/>
          <w:szCs w:val="28"/>
        </w:rPr>
        <w:t>финансирование социально-культурных мероприятий;</w:t>
      </w:r>
    </w:p>
    <w:p w:rsidR="00EE5996" w:rsidRPr="00EE5996" w:rsidRDefault="00EE5996" w:rsidP="00EE5996">
      <w:pPr>
        <w:numPr>
          <w:ilvl w:val="0"/>
          <w:numId w:val="6"/>
        </w:numPr>
        <w:overflowPunct w:val="0"/>
        <w:autoSpaceDE w:val="0"/>
        <w:autoSpaceDN w:val="0"/>
        <w:adjustRightInd w:val="0"/>
        <w:ind w:left="0" w:firstLine="851"/>
        <w:textAlignment w:val="baseline"/>
        <w:rPr>
          <w:rFonts w:cs="Times New Roman"/>
          <w:szCs w:val="28"/>
        </w:rPr>
      </w:pPr>
      <w:r w:rsidRPr="00EE5996">
        <w:rPr>
          <w:rFonts w:cs="Times New Roman"/>
          <w:szCs w:val="28"/>
        </w:rPr>
        <w:t>финансирование науки;</w:t>
      </w:r>
    </w:p>
    <w:p w:rsidR="00EE5996" w:rsidRPr="00EE5996" w:rsidRDefault="00EE5996" w:rsidP="00EE5996">
      <w:pPr>
        <w:numPr>
          <w:ilvl w:val="0"/>
          <w:numId w:val="6"/>
        </w:numPr>
        <w:overflowPunct w:val="0"/>
        <w:autoSpaceDE w:val="0"/>
        <w:autoSpaceDN w:val="0"/>
        <w:adjustRightInd w:val="0"/>
        <w:ind w:left="0" w:firstLine="851"/>
        <w:textAlignment w:val="baseline"/>
        <w:rPr>
          <w:rFonts w:cs="Times New Roman"/>
          <w:szCs w:val="28"/>
        </w:rPr>
      </w:pPr>
      <w:r w:rsidRPr="00EE5996">
        <w:rPr>
          <w:rFonts w:cs="Times New Roman"/>
          <w:szCs w:val="28"/>
        </w:rPr>
        <w:t>финансирование обороны;</w:t>
      </w:r>
    </w:p>
    <w:p w:rsidR="00EE5996" w:rsidRPr="00EE5996" w:rsidRDefault="00EE5996" w:rsidP="00EE5996">
      <w:pPr>
        <w:numPr>
          <w:ilvl w:val="0"/>
          <w:numId w:val="6"/>
        </w:numPr>
        <w:overflowPunct w:val="0"/>
        <w:autoSpaceDE w:val="0"/>
        <w:autoSpaceDN w:val="0"/>
        <w:adjustRightInd w:val="0"/>
        <w:ind w:left="0" w:firstLine="851"/>
        <w:textAlignment w:val="baseline"/>
        <w:rPr>
          <w:rFonts w:cs="Times New Roman"/>
          <w:szCs w:val="28"/>
        </w:rPr>
      </w:pPr>
      <w:r w:rsidRPr="00EE5996">
        <w:rPr>
          <w:rFonts w:cs="Times New Roman"/>
          <w:szCs w:val="28"/>
        </w:rPr>
        <w:t>содержание правоохранительных органов и органов государственной власти и управления;</w:t>
      </w:r>
    </w:p>
    <w:p w:rsidR="00EE5996" w:rsidRPr="00EE5996" w:rsidRDefault="00EE5996" w:rsidP="00EE5996">
      <w:pPr>
        <w:numPr>
          <w:ilvl w:val="0"/>
          <w:numId w:val="6"/>
        </w:numPr>
        <w:overflowPunct w:val="0"/>
        <w:autoSpaceDE w:val="0"/>
        <w:autoSpaceDN w:val="0"/>
        <w:adjustRightInd w:val="0"/>
        <w:ind w:left="0" w:firstLine="851"/>
        <w:textAlignment w:val="baseline"/>
        <w:rPr>
          <w:rFonts w:cs="Times New Roman"/>
          <w:szCs w:val="28"/>
        </w:rPr>
      </w:pPr>
      <w:r w:rsidRPr="00EE5996">
        <w:rPr>
          <w:rFonts w:cs="Times New Roman"/>
          <w:szCs w:val="28"/>
        </w:rPr>
        <w:t>расходы по внешнеэкономической деятельности;</w:t>
      </w:r>
    </w:p>
    <w:p w:rsidR="00EE5996" w:rsidRPr="00EE5996" w:rsidRDefault="00EE5996" w:rsidP="00EE5996">
      <w:pPr>
        <w:numPr>
          <w:ilvl w:val="0"/>
          <w:numId w:val="6"/>
        </w:numPr>
        <w:overflowPunct w:val="0"/>
        <w:autoSpaceDE w:val="0"/>
        <w:autoSpaceDN w:val="0"/>
        <w:adjustRightInd w:val="0"/>
        <w:ind w:left="0" w:firstLine="851"/>
        <w:textAlignment w:val="baseline"/>
        <w:rPr>
          <w:rFonts w:cs="Times New Roman"/>
          <w:szCs w:val="28"/>
        </w:rPr>
      </w:pPr>
      <w:r w:rsidRPr="00EE5996">
        <w:rPr>
          <w:rFonts w:cs="Times New Roman"/>
          <w:szCs w:val="28"/>
        </w:rPr>
        <w:t>создание резервных фондов;</w:t>
      </w:r>
    </w:p>
    <w:p w:rsidR="00EE5996" w:rsidRPr="00EE5996" w:rsidRDefault="00EE5996" w:rsidP="00EE5996">
      <w:pPr>
        <w:numPr>
          <w:ilvl w:val="0"/>
          <w:numId w:val="6"/>
        </w:numPr>
        <w:overflowPunct w:val="0"/>
        <w:autoSpaceDE w:val="0"/>
        <w:autoSpaceDN w:val="0"/>
        <w:adjustRightInd w:val="0"/>
        <w:ind w:left="0" w:firstLine="851"/>
        <w:textAlignment w:val="baseline"/>
        <w:rPr>
          <w:rFonts w:cs="Times New Roman"/>
          <w:szCs w:val="28"/>
        </w:rPr>
      </w:pPr>
      <w:r w:rsidRPr="00EE5996">
        <w:rPr>
          <w:rFonts w:cs="Times New Roman"/>
          <w:szCs w:val="28"/>
        </w:rPr>
        <w:t>расходы по обслуживанию государственного долга;</w:t>
      </w:r>
    </w:p>
    <w:p w:rsidR="00EE5996" w:rsidRPr="00EE5996" w:rsidRDefault="00EE5996" w:rsidP="00EE5996">
      <w:pPr>
        <w:numPr>
          <w:ilvl w:val="0"/>
          <w:numId w:val="6"/>
        </w:numPr>
        <w:overflowPunct w:val="0"/>
        <w:autoSpaceDE w:val="0"/>
        <w:autoSpaceDN w:val="0"/>
        <w:adjustRightInd w:val="0"/>
        <w:ind w:left="0" w:firstLine="851"/>
        <w:textAlignment w:val="baseline"/>
        <w:rPr>
          <w:rFonts w:cs="Times New Roman"/>
          <w:szCs w:val="28"/>
        </w:rPr>
      </w:pPr>
      <w:r w:rsidRPr="00EE5996">
        <w:rPr>
          <w:rFonts w:cs="Times New Roman"/>
          <w:szCs w:val="28"/>
        </w:rPr>
        <w:t>прочие расходы и выплаты.</w:t>
      </w:r>
    </w:p>
    <w:p w:rsidR="00EE5996" w:rsidRPr="00EE5996" w:rsidRDefault="00EE5996" w:rsidP="00EE5996">
      <w:pPr>
        <w:rPr>
          <w:rFonts w:cs="Times New Roman"/>
          <w:szCs w:val="28"/>
        </w:rPr>
      </w:pPr>
      <w:r w:rsidRPr="00EE5996">
        <w:rPr>
          <w:rFonts w:cs="Times New Roman"/>
          <w:szCs w:val="28"/>
        </w:rPr>
        <w:t>Здесь хорошо видна роль государства в разных областях общественной жизни. Дополнительно к указанным группам расходов могут выделяться затраты на выполнение приоритетных общегосударственных программ. Выделение средств по отдельным видам целевых программ обеспечивает приоритет в концентрации средств бюджета и в их использовании по главным направлениям, предусмотренным органами государственной власти.</w:t>
      </w:r>
    </w:p>
    <w:p w:rsidR="00EE5996" w:rsidRPr="00EE5996" w:rsidRDefault="00EE5996" w:rsidP="00EE5996">
      <w:pPr>
        <w:rPr>
          <w:rFonts w:cs="Times New Roman"/>
          <w:szCs w:val="28"/>
        </w:rPr>
      </w:pPr>
      <w:r w:rsidRPr="00EE5996">
        <w:rPr>
          <w:rFonts w:cs="Times New Roman"/>
          <w:szCs w:val="28"/>
        </w:rPr>
        <w:t>Каждая из названных групп расходов делится в свою очередь по ведомственному и целевому признакам.</w:t>
      </w:r>
    </w:p>
    <w:p w:rsidR="00EE5996" w:rsidRPr="00EE5996" w:rsidRDefault="00EE5996" w:rsidP="00EE5996">
      <w:pPr>
        <w:rPr>
          <w:rFonts w:cs="Times New Roman"/>
          <w:szCs w:val="28"/>
        </w:rPr>
      </w:pPr>
      <w:r w:rsidRPr="00EE5996">
        <w:rPr>
          <w:rFonts w:cs="Times New Roman"/>
          <w:bCs/>
          <w:szCs w:val="28"/>
        </w:rPr>
        <w:lastRenderedPageBreak/>
        <w:t>Ведомственный признак</w:t>
      </w:r>
      <w:r w:rsidRPr="00EE5996">
        <w:rPr>
          <w:rFonts w:cs="Times New Roman"/>
          <w:b/>
          <w:bCs/>
          <w:szCs w:val="28"/>
        </w:rPr>
        <w:t xml:space="preserve"> </w:t>
      </w:r>
      <w:r w:rsidRPr="00EE5996">
        <w:rPr>
          <w:rFonts w:cs="Times New Roman"/>
          <w:szCs w:val="28"/>
        </w:rPr>
        <w:t>позволяет выделить в каждой группе расходов соответствующее министерство, другое государственное учреждение или юридическое лицо, получающее бюджетные ассигнования. Этот признак классификации расходов бюджета отражает наиболее мобильные изменения в структуре расходов, связанные с изменением системы управления.</w:t>
      </w:r>
    </w:p>
    <w:p w:rsidR="00EE5996" w:rsidRPr="00EE5996" w:rsidRDefault="00EE5996" w:rsidP="00EE5996">
      <w:pPr>
        <w:rPr>
          <w:rFonts w:cs="Times New Roman"/>
          <w:szCs w:val="28"/>
        </w:rPr>
      </w:pPr>
      <w:r w:rsidRPr="00EE5996">
        <w:rPr>
          <w:rFonts w:cs="Times New Roman"/>
          <w:bCs/>
          <w:szCs w:val="28"/>
        </w:rPr>
        <w:t>Целевой признак</w:t>
      </w:r>
      <w:r w:rsidRPr="00EE5996">
        <w:rPr>
          <w:rFonts w:cs="Times New Roman"/>
          <w:b/>
          <w:bCs/>
          <w:szCs w:val="28"/>
        </w:rPr>
        <w:t xml:space="preserve"> </w:t>
      </w:r>
      <w:r w:rsidRPr="00EE5996">
        <w:rPr>
          <w:rFonts w:cs="Times New Roman"/>
          <w:szCs w:val="28"/>
        </w:rPr>
        <w:t xml:space="preserve">позволяет рассмотреть расходы, подразделяющиеся на конкретные виды затрат. Классификация расходов по целевому назначению создает предпосылки для рационального использования бюджетных средств, является необходимой базой для осуществления эффективного и действенного контроля за использованием бюджетных ассигнований. В настоящее время в Российской Федерации применяется классификация расходов по 19 целевых направлениям: </w:t>
      </w:r>
    </w:p>
    <w:p w:rsidR="00EE5996" w:rsidRPr="00EE5996" w:rsidRDefault="00EE5996" w:rsidP="00EE5996">
      <w:pPr>
        <w:numPr>
          <w:ilvl w:val="0"/>
          <w:numId w:val="7"/>
        </w:numPr>
        <w:overflowPunct w:val="0"/>
        <w:autoSpaceDE w:val="0"/>
        <w:autoSpaceDN w:val="0"/>
        <w:adjustRightInd w:val="0"/>
        <w:ind w:left="0" w:firstLine="851"/>
        <w:textAlignment w:val="baseline"/>
        <w:rPr>
          <w:rFonts w:cs="Times New Roman"/>
          <w:szCs w:val="28"/>
        </w:rPr>
      </w:pPr>
      <w:r w:rsidRPr="00EE5996">
        <w:rPr>
          <w:rFonts w:cs="Times New Roman"/>
          <w:szCs w:val="28"/>
        </w:rPr>
        <w:t>зара</w:t>
      </w:r>
      <w:r>
        <w:rPr>
          <w:rFonts w:cs="Times New Roman"/>
          <w:szCs w:val="28"/>
        </w:rPr>
        <w:t>ботная плата;</w:t>
      </w:r>
    </w:p>
    <w:p w:rsidR="00EE5996" w:rsidRPr="00EE5996" w:rsidRDefault="00EE5996" w:rsidP="00EE5996">
      <w:pPr>
        <w:numPr>
          <w:ilvl w:val="0"/>
          <w:numId w:val="7"/>
        </w:numPr>
        <w:overflowPunct w:val="0"/>
        <w:autoSpaceDE w:val="0"/>
        <w:autoSpaceDN w:val="0"/>
        <w:adjustRightInd w:val="0"/>
        <w:ind w:left="0" w:firstLine="851"/>
        <w:textAlignment w:val="baseline"/>
        <w:rPr>
          <w:rFonts w:cs="Times New Roman"/>
          <w:szCs w:val="28"/>
        </w:rPr>
      </w:pPr>
      <w:r w:rsidRPr="00EE5996">
        <w:rPr>
          <w:rFonts w:cs="Times New Roman"/>
          <w:szCs w:val="28"/>
        </w:rPr>
        <w:t>начисления на заработную плату;</w:t>
      </w:r>
    </w:p>
    <w:p w:rsidR="00EE5996" w:rsidRPr="00EE5996" w:rsidRDefault="00EE5996" w:rsidP="00EE5996">
      <w:pPr>
        <w:numPr>
          <w:ilvl w:val="0"/>
          <w:numId w:val="7"/>
        </w:numPr>
        <w:overflowPunct w:val="0"/>
        <w:autoSpaceDE w:val="0"/>
        <w:autoSpaceDN w:val="0"/>
        <w:adjustRightInd w:val="0"/>
        <w:ind w:left="0" w:firstLine="851"/>
        <w:textAlignment w:val="baseline"/>
        <w:rPr>
          <w:rFonts w:cs="Times New Roman"/>
          <w:szCs w:val="28"/>
        </w:rPr>
      </w:pPr>
      <w:r w:rsidRPr="00EE5996">
        <w:rPr>
          <w:rFonts w:cs="Times New Roman"/>
          <w:szCs w:val="28"/>
        </w:rPr>
        <w:t>канцелярские и хозяйственные расходы;</w:t>
      </w:r>
    </w:p>
    <w:p w:rsidR="00EE5996" w:rsidRPr="00EE5996" w:rsidRDefault="00EE5996" w:rsidP="00EE5996">
      <w:pPr>
        <w:numPr>
          <w:ilvl w:val="0"/>
          <w:numId w:val="7"/>
        </w:numPr>
        <w:overflowPunct w:val="0"/>
        <w:autoSpaceDE w:val="0"/>
        <w:autoSpaceDN w:val="0"/>
        <w:adjustRightInd w:val="0"/>
        <w:ind w:left="0" w:firstLine="851"/>
        <w:textAlignment w:val="baseline"/>
        <w:rPr>
          <w:rFonts w:cs="Times New Roman"/>
          <w:szCs w:val="28"/>
        </w:rPr>
      </w:pPr>
      <w:r w:rsidRPr="00EE5996">
        <w:rPr>
          <w:rFonts w:cs="Times New Roman"/>
          <w:szCs w:val="28"/>
        </w:rPr>
        <w:t>командировки и служебные разъезды;</w:t>
      </w:r>
    </w:p>
    <w:p w:rsidR="00EE5996" w:rsidRPr="00EE5996" w:rsidRDefault="00EE5996" w:rsidP="00EE5996">
      <w:pPr>
        <w:numPr>
          <w:ilvl w:val="0"/>
          <w:numId w:val="7"/>
        </w:numPr>
        <w:overflowPunct w:val="0"/>
        <w:autoSpaceDE w:val="0"/>
        <w:autoSpaceDN w:val="0"/>
        <w:adjustRightInd w:val="0"/>
        <w:ind w:left="0" w:firstLine="851"/>
        <w:textAlignment w:val="baseline"/>
        <w:rPr>
          <w:rFonts w:cs="Times New Roman"/>
          <w:szCs w:val="28"/>
        </w:rPr>
      </w:pPr>
      <w:r w:rsidRPr="00EE5996">
        <w:rPr>
          <w:rFonts w:cs="Times New Roman"/>
          <w:szCs w:val="28"/>
        </w:rPr>
        <w:t>стипендии;</w:t>
      </w:r>
    </w:p>
    <w:p w:rsidR="00EE5996" w:rsidRPr="00EE5996" w:rsidRDefault="00EE5996" w:rsidP="00EE5996">
      <w:pPr>
        <w:numPr>
          <w:ilvl w:val="0"/>
          <w:numId w:val="7"/>
        </w:numPr>
        <w:overflowPunct w:val="0"/>
        <w:autoSpaceDE w:val="0"/>
        <w:autoSpaceDN w:val="0"/>
        <w:adjustRightInd w:val="0"/>
        <w:ind w:left="0" w:firstLine="851"/>
        <w:textAlignment w:val="baseline"/>
        <w:rPr>
          <w:rFonts w:cs="Times New Roman"/>
          <w:szCs w:val="28"/>
        </w:rPr>
      </w:pPr>
      <w:r w:rsidRPr="00EE5996">
        <w:rPr>
          <w:rFonts w:cs="Times New Roman"/>
          <w:szCs w:val="28"/>
        </w:rPr>
        <w:t>расходы на питание;</w:t>
      </w:r>
    </w:p>
    <w:p w:rsidR="00EE5996" w:rsidRPr="00EE5996" w:rsidRDefault="00EE5996" w:rsidP="00EE5996">
      <w:pPr>
        <w:numPr>
          <w:ilvl w:val="0"/>
          <w:numId w:val="7"/>
        </w:numPr>
        <w:overflowPunct w:val="0"/>
        <w:autoSpaceDE w:val="0"/>
        <w:autoSpaceDN w:val="0"/>
        <w:adjustRightInd w:val="0"/>
        <w:ind w:left="0" w:firstLine="851"/>
        <w:textAlignment w:val="baseline"/>
        <w:rPr>
          <w:rFonts w:cs="Times New Roman"/>
          <w:szCs w:val="28"/>
        </w:rPr>
      </w:pPr>
      <w:r w:rsidRPr="00EE5996">
        <w:rPr>
          <w:rFonts w:cs="Times New Roman"/>
          <w:szCs w:val="28"/>
        </w:rPr>
        <w:t>приобретение медикаментов и перевязочных средств;</w:t>
      </w:r>
    </w:p>
    <w:p w:rsidR="00EE5996" w:rsidRPr="00EE5996" w:rsidRDefault="00EE5996" w:rsidP="00EE5996">
      <w:pPr>
        <w:numPr>
          <w:ilvl w:val="0"/>
          <w:numId w:val="7"/>
        </w:numPr>
        <w:overflowPunct w:val="0"/>
        <w:autoSpaceDE w:val="0"/>
        <w:autoSpaceDN w:val="0"/>
        <w:adjustRightInd w:val="0"/>
        <w:ind w:left="0" w:firstLine="851"/>
        <w:textAlignment w:val="baseline"/>
        <w:rPr>
          <w:rFonts w:cs="Times New Roman"/>
          <w:szCs w:val="28"/>
        </w:rPr>
      </w:pPr>
      <w:r w:rsidRPr="00EE5996">
        <w:rPr>
          <w:rFonts w:cs="Times New Roman"/>
          <w:szCs w:val="28"/>
        </w:rPr>
        <w:t>приобретение оборудования и инвентаря;</w:t>
      </w:r>
    </w:p>
    <w:p w:rsidR="00EE5996" w:rsidRPr="00EE5996" w:rsidRDefault="00EE5996" w:rsidP="00EE5996">
      <w:pPr>
        <w:numPr>
          <w:ilvl w:val="0"/>
          <w:numId w:val="7"/>
        </w:numPr>
        <w:overflowPunct w:val="0"/>
        <w:autoSpaceDE w:val="0"/>
        <w:autoSpaceDN w:val="0"/>
        <w:adjustRightInd w:val="0"/>
        <w:ind w:left="0" w:firstLine="851"/>
        <w:textAlignment w:val="baseline"/>
        <w:rPr>
          <w:rFonts w:cs="Times New Roman"/>
          <w:szCs w:val="28"/>
        </w:rPr>
      </w:pPr>
      <w:r w:rsidRPr="00EE5996">
        <w:rPr>
          <w:rFonts w:cs="Times New Roman"/>
          <w:szCs w:val="28"/>
        </w:rPr>
        <w:t>приобретение мягкого инвентаря и обмундирования;</w:t>
      </w:r>
    </w:p>
    <w:p w:rsidR="00EE5996" w:rsidRPr="00EE5996" w:rsidRDefault="00EE5996" w:rsidP="00EE5996">
      <w:pPr>
        <w:numPr>
          <w:ilvl w:val="0"/>
          <w:numId w:val="7"/>
        </w:numPr>
        <w:overflowPunct w:val="0"/>
        <w:autoSpaceDE w:val="0"/>
        <w:autoSpaceDN w:val="0"/>
        <w:adjustRightInd w:val="0"/>
        <w:ind w:left="0" w:firstLine="851"/>
        <w:textAlignment w:val="baseline"/>
        <w:rPr>
          <w:rFonts w:cs="Times New Roman"/>
          <w:szCs w:val="28"/>
        </w:rPr>
      </w:pPr>
      <w:r w:rsidRPr="00EE5996">
        <w:rPr>
          <w:rFonts w:cs="Times New Roman"/>
          <w:szCs w:val="28"/>
        </w:rPr>
        <w:t>государственные капитальные вложения;</w:t>
      </w:r>
    </w:p>
    <w:p w:rsidR="00EE5996" w:rsidRPr="00EE5996" w:rsidRDefault="00EE5996" w:rsidP="00EE5996">
      <w:pPr>
        <w:numPr>
          <w:ilvl w:val="0"/>
          <w:numId w:val="7"/>
        </w:numPr>
        <w:overflowPunct w:val="0"/>
        <w:autoSpaceDE w:val="0"/>
        <w:autoSpaceDN w:val="0"/>
        <w:adjustRightInd w:val="0"/>
        <w:ind w:left="0" w:firstLine="851"/>
        <w:textAlignment w:val="baseline"/>
        <w:rPr>
          <w:rFonts w:cs="Times New Roman"/>
          <w:szCs w:val="28"/>
        </w:rPr>
      </w:pPr>
      <w:r w:rsidRPr="00EE5996">
        <w:rPr>
          <w:rFonts w:cs="Times New Roman"/>
          <w:szCs w:val="28"/>
        </w:rPr>
        <w:t>капитальный ремонт;</w:t>
      </w:r>
    </w:p>
    <w:p w:rsidR="00EE5996" w:rsidRPr="00EE5996" w:rsidRDefault="00EE5996" w:rsidP="00EE5996">
      <w:pPr>
        <w:numPr>
          <w:ilvl w:val="0"/>
          <w:numId w:val="7"/>
        </w:numPr>
        <w:overflowPunct w:val="0"/>
        <w:autoSpaceDE w:val="0"/>
        <w:autoSpaceDN w:val="0"/>
        <w:adjustRightInd w:val="0"/>
        <w:ind w:left="0" w:firstLine="851"/>
        <w:textAlignment w:val="baseline"/>
        <w:rPr>
          <w:rFonts w:cs="Times New Roman"/>
          <w:szCs w:val="28"/>
        </w:rPr>
      </w:pPr>
      <w:r w:rsidRPr="00EE5996">
        <w:rPr>
          <w:rFonts w:cs="Times New Roman"/>
          <w:szCs w:val="28"/>
        </w:rPr>
        <w:t>содержание сооружений благоустройства;</w:t>
      </w:r>
    </w:p>
    <w:p w:rsidR="00EE5996" w:rsidRPr="00EE5996" w:rsidRDefault="00EE5996" w:rsidP="00EE5996">
      <w:pPr>
        <w:numPr>
          <w:ilvl w:val="0"/>
          <w:numId w:val="7"/>
        </w:numPr>
        <w:overflowPunct w:val="0"/>
        <w:autoSpaceDE w:val="0"/>
        <w:autoSpaceDN w:val="0"/>
        <w:adjustRightInd w:val="0"/>
        <w:ind w:left="0" w:firstLine="851"/>
        <w:textAlignment w:val="baseline"/>
        <w:rPr>
          <w:rFonts w:cs="Times New Roman"/>
          <w:szCs w:val="28"/>
        </w:rPr>
      </w:pPr>
      <w:r w:rsidRPr="00EE5996">
        <w:rPr>
          <w:rFonts w:cs="Times New Roman"/>
          <w:szCs w:val="28"/>
        </w:rPr>
        <w:t>геологоразведочные работы;</w:t>
      </w:r>
    </w:p>
    <w:p w:rsidR="00EE5996" w:rsidRPr="00EE5996" w:rsidRDefault="00EE5996" w:rsidP="00EE5996">
      <w:pPr>
        <w:numPr>
          <w:ilvl w:val="0"/>
          <w:numId w:val="7"/>
        </w:numPr>
        <w:overflowPunct w:val="0"/>
        <w:autoSpaceDE w:val="0"/>
        <w:autoSpaceDN w:val="0"/>
        <w:adjustRightInd w:val="0"/>
        <w:ind w:left="0" w:firstLine="851"/>
        <w:textAlignment w:val="baseline"/>
        <w:rPr>
          <w:rFonts w:cs="Times New Roman"/>
          <w:szCs w:val="28"/>
        </w:rPr>
      </w:pPr>
      <w:r w:rsidRPr="00EE5996">
        <w:rPr>
          <w:rFonts w:cs="Times New Roman"/>
          <w:szCs w:val="28"/>
        </w:rPr>
        <w:t>проектирование;</w:t>
      </w:r>
    </w:p>
    <w:p w:rsidR="00EE5996" w:rsidRPr="00EE5996" w:rsidRDefault="00EE5996" w:rsidP="00EE5996">
      <w:pPr>
        <w:numPr>
          <w:ilvl w:val="0"/>
          <w:numId w:val="7"/>
        </w:numPr>
        <w:overflowPunct w:val="0"/>
        <w:autoSpaceDE w:val="0"/>
        <w:autoSpaceDN w:val="0"/>
        <w:adjustRightInd w:val="0"/>
        <w:ind w:left="0" w:firstLine="851"/>
        <w:textAlignment w:val="baseline"/>
        <w:rPr>
          <w:rFonts w:cs="Times New Roman"/>
          <w:szCs w:val="28"/>
        </w:rPr>
      </w:pPr>
      <w:r w:rsidRPr="00EE5996">
        <w:rPr>
          <w:rFonts w:cs="Times New Roman"/>
          <w:szCs w:val="28"/>
        </w:rPr>
        <w:t>государственная дотация;</w:t>
      </w:r>
    </w:p>
    <w:p w:rsidR="00EE5996" w:rsidRPr="00EE5996" w:rsidRDefault="00EE5996" w:rsidP="00EE5996">
      <w:pPr>
        <w:numPr>
          <w:ilvl w:val="0"/>
          <w:numId w:val="7"/>
        </w:numPr>
        <w:overflowPunct w:val="0"/>
        <w:autoSpaceDE w:val="0"/>
        <w:autoSpaceDN w:val="0"/>
        <w:adjustRightInd w:val="0"/>
        <w:ind w:left="0" w:firstLine="851"/>
        <w:textAlignment w:val="baseline"/>
        <w:rPr>
          <w:rFonts w:cs="Times New Roman"/>
          <w:szCs w:val="28"/>
        </w:rPr>
      </w:pPr>
      <w:r w:rsidRPr="00EE5996">
        <w:rPr>
          <w:rFonts w:cs="Times New Roman"/>
          <w:szCs w:val="28"/>
        </w:rPr>
        <w:t>операционные расходы;</w:t>
      </w:r>
    </w:p>
    <w:p w:rsidR="00EE5996" w:rsidRPr="00EE5996" w:rsidRDefault="00EE5996" w:rsidP="00EE5996">
      <w:pPr>
        <w:numPr>
          <w:ilvl w:val="0"/>
          <w:numId w:val="7"/>
        </w:numPr>
        <w:overflowPunct w:val="0"/>
        <w:autoSpaceDE w:val="0"/>
        <w:autoSpaceDN w:val="0"/>
        <w:adjustRightInd w:val="0"/>
        <w:ind w:left="0" w:firstLine="851"/>
        <w:textAlignment w:val="baseline"/>
        <w:rPr>
          <w:rFonts w:cs="Times New Roman"/>
          <w:szCs w:val="28"/>
        </w:rPr>
      </w:pPr>
      <w:r w:rsidRPr="00EE5996">
        <w:rPr>
          <w:rFonts w:cs="Times New Roman"/>
          <w:szCs w:val="28"/>
        </w:rPr>
        <w:t>платежи по ссудам;</w:t>
      </w:r>
    </w:p>
    <w:p w:rsidR="00EE5996" w:rsidRPr="00EE5996" w:rsidRDefault="00EE5996" w:rsidP="00EE5996">
      <w:pPr>
        <w:numPr>
          <w:ilvl w:val="0"/>
          <w:numId w:val="7"/>
        </w:numPr>
        <w:overflowPunct w:val="0"/>
        <w:autoSpaceDE w:val="0"/>
        <w:autoSpaceDN w:val="0"/>
        <w:adjustRightInd w:val="0"/>
        <w:ind w:left="0" w:firstLine="851"/>
        <w:textAlignment w:val="baseline"/>
        <w:rPr>
          <w:rFonts w:cs="Times New Roman"/>
          <w:szCs w:val="28"/>
        </w:rPr>
      </w:pPr>
      <w:r w:rsidRPr="00EE5996">
        <w:rPr>
          <w:rFonts w:cs="Times New Roman"/>
          <w:szCs w:val="28"/>
        </w:rPr>
        <w:lastRenderedPageBreak/>
        <w:t>возмещение разницы в ценах;</w:t>
      </w:r>
    </w:p>
    <w:p w:rsidR="00EE5996" w:rsidRPr="00EE5996" w:rsidRDefault="00EE5996" w:rsidP="00EE5996">
      <w:pPr>
        <w:numPr>
          <w:ilvl w:val="0"/>
          <w:numId w:val="7"/>
        </w:numPr>
        <w:overflowPunct w:val="0"/>
        <w:autoSpaceDE w:val="0"/>
        <w:autoSpaceDN w:val="0"/>
        <w:adjustRightInd w:val="0"/>
        <w:ind w:left="0" w:firstLine="851"/>
        <w:textAlignment w:val="baseline"/>
        <w:rPr>
          <w:rFonts w:cs="Times New Roman"/>
          <w:szCs w:val="28"/>
        </w:rPr>
      </w:pPr>
      <w:r w:rsidRPr="00EE5996">
        <w:rPr>
          <w:rFonts w:cs="Times New Roman"/>
          <w:szCs w:val="28"/>
        </w:rPr>
        <w:t>прочие расходы.</w:t>
      </w:r>
    </w:p>
    <w:p w:rsidR="00EE5996" w:rsidRPr="00EE5996" w:rsidRDefault="00EE5996" w:rsidP="00EE5996">
      <w:pPr>
        <w:rPr>
          <w:rFonts w:cs="Times New Roman"/>
          <w:szCs w:val="28"/>
        </w:rPr>
      </w:pPr>
      <w:r w:rsidRPr="00EE5996">
        <w:rPr>
          <w:rFonts w:cs="Times New Roman"/>
          <w:szCs w:val="28"/>
        </w:rPr>
        <w:t>Кроме того, по отдельным группам расходов (в ча</w:t>
      </w:r>
      <w:r>
        <w:rPr>
          <w:rFonts w:cs="Times New Roman"/>
          <w:szCs w:val="28"/>
        </w:rPr>
        <w:t>стности, по расходам на оборону</w:t>
      </w:r>
      <w:r w:rsidRPr="00EE5996">
        <w:rPr>
          <w:rFonts w:cs="Times New Roman"/>
          <w:szCs w:val="28"/>
        </w:rPr>
        <w:t>) применяется классификация, отличная от общей по целевому признаку.</w:t>
      </w:r>
    </w:p>
    <w:p w:rsidR="00A13F83" w:rsidRPr="00EE5996" w:rsidRDefault="00A13F83" w:rsidP="00A13F83">
      <w:pPr>
        <w:rPr>
          <w:rFonts w:cs="Times New Roman"/>
          <w:szCs w:val="28"/>
        </w:rPr>
      </w:pPr>
      <w:r w:rsidRPr="00EE5996">
        <w:rPr>
          <w:rFonts w:cs="Times New Roman"/>
          <w:szCs w:val="28"/>
        </w:rPr>
        <w:t xml:space="preserve">Последним признаком классификации расходов является </w:t>
      </w:r>
      <w:r w:rsidRPr="00076461">
        <w:rPr>
          <w:rFonts w:cs="Times New Roman"/>
          <w:bCs/>
          <w:szCs w:val="28"/>
        </w:rPr>
        <w:t xml:space="preserve">территориальный. </w:t>
      </w:r>
      <w:r w:rsidRPr="00076461">
        <w:rPr>
          <w:rFonts w:cs="Times New Roman"/>
          <w:szCs w:val="28"/>
        </w:rPr>
        <w:t>В</w:t>
      </w:r>
      <w:r w:rsidRPr="00EE5996">
        <w:rPr>
          <w:rFonts w:cs="Times New Roman"/>
          <w:szCs w:val="28"/>
        </w:rPr>
        <w:t xml:space="preserve"> соответствии с уровнем государственного управления в Российской Федерации расходы бюджета подразделяются на расходы республиканского бюджета, расходы бюджетов членов федерации и расходы местных бюджетов. </w:t>
      </w:r>
    </w:p>
    <w:p w:rsidR="00A13F83" w:rsidRPr="00EE5996" w:rsidRDefault="00A13F83" w:rsidP="00A13F83">
      <w:pPr>
        <w:rPr>
          <w:rFonts w:cs="Times New Roman"/>
          <w:szCs w:val="28"/>
        </w:rPr>
      </w:pPr>
      <w:r w:rsidRPr="00EE5996">
        <w:rPr>
          <w:rFonts w:cs="Times New Roman"/>
          <w:szCs w:val="28"/>
        </w:rPr>
        <w:t xml:space="preserve">Осуществление расходов бюджета достигается при помощи бюджетного финансирования. Под ним понимается система предоставления денежных средств предприятиям, организациям и учреждениям на проведение мероприятий, предусмотренных бюджетом. Бюджетное финансирование базируется на определенных принципах, характеризуется специфическими формами и методами предоставления средств. Принцип, форма и методы бюджетного финансирования выступают составными элементами самой системы, влияют на результативность ее функционирования. </w:t>
      </w:r>
    </w:p>
    <w:p w:rsidR="00EE5996" w:rsidRPr="00EE5996" w:rsidRDefault="00EE5996" w:rsidP="00EE5996">
      <w:pPr>
        <w:rPr>
          <w:rFonts w:cs="Times New Roman"/>
          <w:szCs w:val="28"/>
        </w:rPr>
      </w:pPr>
      <w:r w:rsidRPr="00EE5996">
        <w:rPr>
          <w:rFonts w:cs="Times New Roman"/>
          <w:szCs w:val="28"/>
        </w:rPr>
        <w:t>Важную роль в организации рациональной системы бюджетного финансирования играют прежде всего принципы финансирования. К числу этих принципов относятся:</w:t>
      </w:r>
    </w:p>
    <w:p w:rsidR="00EE5996" w:rsidRPr="00EE5996" w:rsidRDefault="00EE5996" w:rsidP="00EE5996">
      <w:pPr>
        <w:numPr>
          <w:ilvl w:val="0"/>
          <w:numId w:val="8"/>
        </w:numPr>
        <w:overflowPunct w:val="0"/>
        <w:autoSpaceDE w:val="0"/>
        <w:autoSpaceDN w:val="0"/>
        <w:adjustRightInd w:val="0"/>
        <w:ind w:left="0" w:firstLine="851"/>
        <w:textAlignment w:val="baseline"/>
        <w:rPr>
          <w:rFonts w:cs="Times New Roman"/>
          <w:b/>
          <w:bCs/>
          <w:szCs w:val="28"/>
        </w:rPr>
      </w:pPr>
      <w:r w:rsidRPr="00EE5996">
        <w:rPr>
          <w:rFonts w:cs="Times New Roman"/>
          <w:szCs w:val="28"/>
        </w:rPr>
        <w:t>получение максимального эффекта при минимуме затрат. Бюджетные средства должны предоставляться лишь при условии обеспечения наибольшей результативности от их использования. Этот эффект может выражаться, с одной стороны, в решении различных задач социально-экономического развития страны, а с другой - в обратном притоке в бюджет денежных средств за счет роста доходов получателей бюджетных ассигнований;</w:t>
      </w:r>
    </w:p>
    <w:p w:rsidR="00EE5996" w:rsidRPr="00EE5996" w:rsidRDefault="00EE5996" w:rsidP="00EE5996">
      <w:pPr>
        <w:numPr>
          <w:ilvl w:val="0"/>
          <w:numId w:val="8"/>
        </w:numPr>
        <w:overflowPunct w:val="0"/>
        <w:autoSpaceDE w:val="0"/>
        <w:autoSpaceDN w:val="0"/>
        <w:adjustRightInd w:val="0"/>
        <w:ind w:left="0" w:firstLine="851"/>
        <w:textAlignment w:val="baseline"/>
        <w:rPr>
          <w:rFonts w:cs="Times New Roman"/>
          <w:b/>
          <w:bCs/>
          <w:szCs w:val="28"/>
        </w:rPr>
      </w:pPr>
      <w:r w:rsidRPr="00EE5996">
        <w:rPr>
          <w:rFonts w:cs="Times New Roman"/>
          <w:szCs w:val="28"/>
        </w:rPr>
        <w:lastRenderedPageBreak/>
        <w:t>целевой характер использования бюджетных ассигнований. Юридические лица получают средства из бюджета только на основе утвержденного бюджета, причем на заранее обусловленные цели. Строгое соблюдение этого принципа препятствует неэффективному использованию бюджетных ассигнований;</w:t>
      </w:r>
    </w:p>
    <w:p w:rsidR="00EE5996" w:rsidRPr="00EE5996" w:rsidRDefault="00EE5996" w:rsidP="00EE5996">
      <w:pPr>
        <w:numPr>
          <w:ilvl w:val="0"/>
          <w:numId w:val="8"/>
        </w:numPr>
        <w:overflowPunct w:val="0"/>
        <w:autoSpaceDE w:val="0"/>
        <w:autoSpaceDN w:val="0"/>
        <w:adjustRightInd w:val="0"/>
        <w:ind w:left="0" w:firstLine="851"/>
        <w:textAlignment w:val="baseline"/>
        <w:rPr>
          <w:rFonts w:cs="Times New Roman"/>
          <w:b/>
          <w:bCs/>
          <w:szCs w:val="28"/>
        </w:rPr>
      </w:pPr>
      <w:r w:rsidRPr="00EE5996">
        <w:rPr>
          <w:rFonts w:cs="Times New Roman"/>
          <w:szCs w:val="28"/>
        </w:rPr>
        <w:t>предоставление бюджетных средств в меру выполнения производственных и других показателей и с учетом использования ранее отпущенных ассигнований. Зависимость бюджетного финансирования от выполнения показателей позволяет финансовым органам осуществлять действенный и эффективный контроль за деятельностью предприятий, организаций и учреждений;</w:t>
      </w:r>
    </w:p>
    <w:p w:rsidR="00EE5996" w:rsidRPr="00EE5996" w:rsidRDefault="00EE5996" w:rsidP="00EE5996">
      <w:pPr>
        <w:numPr>
          <w:ilvl w:val="0"/>
          <w:numId w:val="8"/>
        </w:numPr>
        <w:overflowPunct w:val="0"/>
        <w:autoSpaceDE w:val="0"/>
        <w:autoSpaceDN w:val="0"/>
        <w:adjustRightInd w:val="0"/>
        <w:ind w:left="0" w:firstLine="851"/>
        <w:textAlignment w:val="baseline"/>
        <w:rPr>
          <w:rFonts w:cs="Times New Roman"/>
          <w:b/>
          <w:bCs/>
          <w:szCs w:val="28"/>
        </w:rPr>
      </w:pPr>
      <w:r w:rsidRPr="00EE5996">
        <w:rPr>
          <w:rFonts w:cs="Times New Roman"/>
          <w:szCs w:val="28"/>
        </w:rPr>
        <w:t>безвозвратность бюджетных ассигнований. Предоставление средств без условия их обязательного возврата в государственный бюджет.</w:t>
      </w:r>
    </w:p>
    <w:p w:rsidR="00984E3D" w:rsidRDefault="00984E3D" w:rsidP="00E65729">
      <w:pPr>
        <w:overflowPunct w:val="0"/>
        <w:autoSpaceDE w:val="0"/>
        <w:autoSpaceDN w:val="0"/>
        <w:adjustRightInd w:val="0"/>
        <w:textAlignment w:val="baseline"/>
        <w:rPr>
          <w:rFonts w:cs="Times New Roman"/>
          <w:szCs w:val="28"/>
        </w:rPr>
      </w:pPr>
    </w:p>
    <w:p w:rsidR="00E65729" w:rsidRPr="00E65729" w:rsidRDefault="00E65729" w:rsidP="00E65729">
      <w:pPr>
        <w:pStyle w:val="a7"/>
        <w:numPr>
          <w:ilvl w:val="1"/>
          <w:numId w:val="5"/>
        </w:numPr>
        <w:overflowPunct w:val="0"/>
        <w:autoSpaceDE w:val="0"/>
        <w:autoSpaceDN w:val="0"/>
        <w:adjustRightInd w:val="0"/>
        <w:ind w:left="0" w:firstLine="851"/>
        <w:textAlignment w:val="baseline"/>
        <w:rPr>
          <w:rFonts w:cs="Times New Roman"/>
          <w:bCs/>
          <w:szCs w:val="28"/>
        </w:rPr>
      </w:pPr>
      <w:r>
        <w:rPr>
          <w:rFonts w:cs="Times New Roman"/>
          <w:bCs/>
          <w:szCs w:val="28"/>
        </w:rPr>
        <w:t>Структура расходов бюджета</w:t>
      </w:r>
    </w:p>
    <w:p w:rsidR="00E65729" w:rsidRPr="00E65729" w:rsidRDefault="00E65729" w:rsidP="00E65729">
      <w:pPr>
        <w:rPr>
          <w:szCs w:val="24"/>
        </w:rPr>
      </w:pPr>
      <w:r w:rsidRPr="00E65729">
        <w:rPr>
          <w:szCs w:val="24"/>
        </w:rPr>
        <w:t>Система расходов федерального бюджета учитывает все общегосударственные потребности, финансировани</w:t>
      </w:r>
      <w:r>
        <w:rPr>
          <w:szCs w:val="24"/>
        </w:rPr>
        <w:t>е</w:t>
      </w:r>
      <w:r w:rsidRPr="00E65729">
        <w:rPr>
          <w:szCs w:val="24"/>
        </w:rPr>
        <w:t xml:space="preserve"> которых является исключительной пр</w:t>
      </w:r>
      <w:r>
        <w:rPr>
          <w:szCs w:val="24"/>
        </w:rPr>
        <w:t>е</w:t>
      </w:r>
      <w:r w:rsidRPr="00E65729">
        <w:rPr>
          <w:szCs w:val="24"/>
        </w:rPr>
        <w:t>р</w:t>
      </w:r>
      <w:r>
        <w:rPr>
          <w:szCs w:val="24"/>
        </w:rPr>
        <w:t>о</w:t>
      </w:r>
      <w:r w:rsidRPr="00E65729">
        <w:rPr>
          <w:szCs w:val="24"/>
        </w:rPr>
        <w:t xml:space="preserve">гативой государства. </w:t>
      </w:r>
    </w:p>
    <w:p w:rsidR="00E65729" w:rsidRPr="00E65729" w:rsidRDefault="00E65729" w:rsidP="00E65729">
      <w:pPr>
        <w:rPr>
          <w:szCs w:val="24"/>
        </w:rPr>
      </w:pPr>
      <w:r w:rsidRPr="00E65729">
        <w:rPr>
          <w:szCs w:val="24"/>
        </w:rPr>
        <w:t>Расходы, производимые государством в сфере материального производства, жилищно-коммунальном хозяйстве относятся к расходам на финансирование народного хозяйства.</w:t>
      </w:r>
    </w:p>
    <w:p w:rsidR="00E65729" w:rsidRPr="00E65729" w:rsidRDefault="00E65729" w:rsidP="00E65729">
      <w:pPr>
        <w:rPr>
          <w:szCs w:val="24"/>
        </w:rPr>
      </w:pPr>
      <w:r w:rsidRPr="00E65729">
        <w:rPr>
          <w:szCs w:val="24"/>
        </w:rPr>
        <w:t xml:space="preserve">Бюджетные средства предоставляют министерством, ведомства и предприятиям на затраты по расширению производства, на обеспечение простого воспроизводства, на операционные и прочие расходы. </w:t>
      </w:r>
    </w:p>
    <w:p w:rsidR="00E65729" w:rsidRPr="00E65729" w:rsidRDefault="00E65729" w:rsidP="00E65729">
      <w:pPr>
        <w:rPr>
          <w:szCs w:val="24"/>
        </w:rPr>
      </w:pPr>
      <w:r w:rsidRPr="00E65729">
        <w:rPr>
          <w:szCs w:val="24"/>
        </w:rPr>
        <w:t>Расходы на финансирование народного хозяйства планируются по министерствам, ведомствам и предприятиям и одновременно предусматриваются по целевому назначению.</w:t>
      </w:r>
    </w:p>
    <w:p w:rsidR="00E65729" w:rsidRPr="00E65729" w:rsidRDefault="00E65729" w:rsidP="00E65729">
      <w:pPr>
        <w:rPr>
          <w:szCs w:val="24"/>
        </w:rPr>
      </w:pPr>
      <w:r w:rsidRPr="00E65729">
        <w:rPr>
          <w:szCs w:val="24"/>
        </w:rPr>
        <w:t xml:space="preserve">Основная часть бюджетных средств выделяется приоритетным отраслям народного хозяйства, к которым относятся топливная промышленность, энергетика, сельское хозяйство и транспорт. Кроме того, </w:t>
      </w:r>
      <w:r w:rsidRPr="00E65729">
        <w:rPr>
          <w:szCs w:val="24"/>
        </w:rPr>
        <w:lastRenderedPageBreak/>
        <w:t>часть расходов в процессе их планирования и финансирования выделяются в специальные группы. Появление таких расходов, как правило, связано с разработкой государством целевых программ. Наиболее крупной группой таких расходов являются затраты на финансирование конверсии военного производства и воспроизводство минерально-сырьевой базы.</w:t>
      </w:r>
    </w:p>
    <w:p w:rsidR="00E65729" w:rsidRPr="00E65729" w:rsidRDefault="00E65729" w:rsidP="00E65729">
      <w:pPr>
        <w:rPr>
          <w:iCs/>
          <w:szCs w:val="24"/>
        </w:rPr>
      </w:pPr>
      <w:r w:rsidRPr="00E65729">
        <w:rPr>
          <w:szCs w:val="24"/>
        </w:rPr>
        <w:t xml:space="preserve">Второй по значению и первой по размеру статьей расходов бюджета на финансирование народного хозяйства является </w:t>
      </w:r>
      <w:r w:rsidRPr="00E65729">
        <w:rPr>
          <w:iCs/>
          <w:szCs w:val="24"/>
        </w:rPr>
        <w:t>выплата различны</w:t>
      </w:r>
      <w:r>
        <w:rPr>
          <w:iCs/>
          <w:szCs w:val="24"/>
        </w:rPr>
        <w:t>х видов дотаций предприятиям.</w:t>
      </w:r>
    </w:p>
    <w:p w:rsidR="00E65729" w:rsidRPr="00E65729" w:rsidRDefault="00E65729" w:rsidP="00E65729">
      <w:pPr>
        <w:rPr>
          <w:szCs w:val="24"/>
        </w:rPr>
      </w:pPr>
      <w:r w:rsidRPr="00E65729">
        <w:rPr>
          <w:szCs w:val="24"/>
        </w:rPr>
        <w:t>Необходимое существование финансовой помощи вытекает из сохранения государственного регулирования цен, сохраняются дотации на отдельные виды энергоресурсов и продовольственных товаров, а также отдельным отраслям, нерентабельность которых явилась результатом использования регулируемых цен и тарифов, это жилищно-коммунальное хозяйство, транспорт.</w:t>
      </w:r>
    </w:p>
    <w:p w:rsidR="00E65729" w:rsidRPr="00E65729" w:rsidRDefault="00E65729" w:rsidP="00E65729">
      <w:pPr>
        <w:rPr>
          <w:szCs w:val="24"/>
        </w:rPr>
      </w:pPr>
      <w:r w:rsidRPr="00E65729">
        <w:rPr>
          <w:szCs w:val="24"/>
        </w:rPr>
        <w:t>Постепенный отпуск цен на энергоресурсы дотируемые из бюджета, позволяет снижать долю бюджетных средств, направляемых на возмещение разницы в ценах. Выделение дотации товаропроизводителям, жестко увязывается с государственным урегулированием механизма ценообразования.</w:t>
      </w:r>
    </w:p>
    <w:p w:rsidR="00E65729" w:rsidRPr="00E65729" w:rsidRDefault="00E65729" w:rsidP="00E65729">
      <w:pPr>
        <w:rPr>
          <w:szCs w:val="24"/>
        </w:rPr>
      </w:pPr>
      <w:r w:rsidRPr="00E65729">
        <w:rPr>
          <w:szCs w:val="24"/>
        </w:rPr>
        <w:t>Основные типы бюджетных дотаций:</w:t>
      </w:r>
    </w:p>
    <w:p w:rsidR="00E65729" w:rsidRPr="00E65729" w:rsidRDefault="00E65729" w:rsidP="00E65729">
      <w:pPr>
        <w:pStyle w:val="a7"/>
        <w:numPr>
          <w:ilvl w:val="1"/>
          <w:numId w:val="9"/>
        </w:numPr>
        <w:overflowPunct w:val="0"/>
        <w:autoSpaceDE w:val="0"/>
        <w:autoSpaceDN w:val="0"/>
        <w:adjustRightInd w:val="0"/>
        <w:ind w:left="0" w:firstLine="851"/>
        <w:textAlignment w:val="baseline"/>
        <w:rPr>
          <w:iCs/>
          <w:szCs w:val="24"/>
        </w:rPr>
      </w:pPr>
      <w:r w:rsidRPr="00E65729">
        <w:rPr>
          <w:szCs w:val="24"/>
        </w:rPr>
        <w:t>угольная промышленность, дотируется разница в ценах и отчисления на НИОКР;</w:t>
      </w:r>
    </w:p>
    <w:p w:rsidR="00E65729" w:rsidRPr="00E65729" w:rsidRDefault="00E65729" w:rsidP="00E65729">
      <w:pPr>
        <w:pStyle w:val="a7"/>
        <w:numPr>
          <w:ilvl w:val="1"/>
          <w:numId w:val="9"/>
        </w:numPr>
        <w:overflowPunct w:val="0"/>
        <w:autoSpaceDE w:val="0"/>
        <w:autoSpaceDN w:val="0"/>
        <w:adjustRightInd w:val="0"/>
        <w:ind w:left="0" w:firstLine="851"/>
        <w:textAlignment w:val="baseline"/>
        <w:rPr>
          <w:iCs/>
          <w:szCs w:val="24"/>
        </w:rPr>
      </w:pPr>
      <w:r w:rsidRPr="00E65729">
        <w:rPr>
          <w:szCs w:val="24"/>
        </w:rPr>
        <w:t>выплата разницы на топливо отпускаемое населению (газовая промышленность);</w:t>
      </w:r>
    </w:p>
    <w:p w:rsidR="00E65729" w:rsidRPr="00E65729" w:rsidRDefault="00E65729" w:rsidP="00E65729">
      <w:pPr>
        <w:pStyle w:val="a7"/>
        <w:numPr>
          <w:ilvl w:val="1"/>
          <w:numId w:val="9"/>
        </w:numPr>
        <w:overflowPunct w:val="0"/>
        <w:autoSpaceDE w:val="0"/>
        <w:autoSpaceDN w:val="0"/>
        <w:adjustRightInd w:val="0"/>
        <w:ind w:left="0" w:firstLine="851"/>
        <w:textAlignment w:val="baseline"/>
        <w:rPr>
          <w:iCs/>
          <w:szCs w:val="24"/>
        </w:rPr>
      </w:pPr>
      <w:r w:rsidRPr="00E65729">
        <w:rPr>
          <w:szCs w:val="24"/>
        </w:rPr>
        <w:t>жилищно-коммунальное хозяйство;</w:t>
      </w:r>
    </w:p>
    <w:p w:rsidR="00E65729" w:rsidRPr="00E65729" w:rsidRDefault="00E65729" w:rsidP="00E65729">
      <w:pPr>
        <w:pStyle w:val="a7"/>
        <w:numPr>
          <w:ilvl w:val="1"/>
          <w:numId w:val="9"/>
        </w:numPr>
        <w:overflowPunct w:val="0"/>
        <w:autoSpaceDE w:val="0"/>
        <w:autoSpaceDN w:val="0"/>
        <w:adjustRightInd w:val="0"/>
        <w:ind w:left="0" w:firstLine="851"/>
        <w:textAlignment w:val="baseline"/>
        <w:rPr>
          <w:i/>
          <w:iCs/>
          <w:szCs w:val="24"/>
        </w:rPr>
      </w:pPr>
      <w:r w:rsidRPr="00E65729">
        <w:rPr>
          <w:szCs w:val="24"/>
        </w:rPr>
        <w:t>транспортные организации.</w:t>
      </w:r>
    </w:p>
    <w:p w:rsidR="00E65729" w:rsidRPr="00E65729" w:rsidRDefault="00E65729" w:rsidP="00E65729">
      <w:pPr>
        <w:rPr>
          <w:i/>
          <w:iCs/>
          <w:szCs w:val="24"/>
        </w:rPr>
      </w:pPr>
      <w:r w:rsidRPr="00E65729">
        <w:rPr>
          <w:szCs w:val="24"/>
        </w:rPr>
        <w:t>На финансирование производства направляется около 20% расходов бюджета, основной объем занимают дотации и инвестиционные кредиты на конкурсной основе.</w:t>
      </w:r>
    </w:p>
    <w:p w:rsidR="00E65729" w:rsidRPr="00E65729" w:rsidRDefault="00E65729" w:rsidP="00E65729">
      <w:pPr>
        <w:rPr>
          <w:szCs w:val="24"/>
        </w:rPr>
      </w:pPr>
      <w:r w:rsidRPr="00E65729">
        <w:rPr>
          <w:szCs w:val="24"/>
        </w:rPr>
        <w:lastRenderedPageBreak/>
        <w:t>Наряду с безвозмездным бюджетным финансированием в настоящее время начало развиваться кредитование предприятий посредством выдачи бюджетных ссуд.</w:t>
      </w:r>
    </w:p>
    <w:p w:rsidR="00E65729" w:rsidRPr="00E65729" w:rsidRDefault="00E65729" w:rsidP="00E65729">
      <w:pPr>
        <w:rPr>
          <w:szCs w:val="24"/>
        </w:rPr>
      </w:pPr>
      <w:r w:rsidRPr="00E65729">
        <w:rPr>
          <w:szCs w:val="24"/>
        </w:rPr>
        <w:t>Бюджетные ссуды занимают промежуточное положение между кредитами коммерческих банков и бюджетными ассигнованиями. С одной стороны эти ссуды выдаются с условием возвратности и в ряде случаев они бывают платными, а с другой стороны, проценты по этим ссудам либо не взимаются, либо значительно ниже, чем кредиты банков. Выдаются такие ссуды в основном по специальным распоряжениям Правительства Р.Ф. на выполнение целевых программ развития.</w:t>
      </w:r>
    </w:p>
    <w:p w:rsidR="00E65729" w:rsidRPr="00E65729" w:rsidRDefault="00E65729" w:rsidP="00E65729">
      <w:pPr>
        <w:rPr>
          <w:szCs w:val="24"/>
        </w:rPr>
      </w:pPr>
      <w:r w:rsidRPr="00E65729">
        <w:rPr>
          <w:szCs w:val="24"/>
        </w:rPr>
        <w:t>Другое направление расходования это привлечение иностранных инвестиций, но в современных условиях этот процесс затруднен, в связи с экономической нестабильностью и несовершенством налогового законодательства.</w:t>
      </w:r>
    </w:p>
    <w:p w:rsidR="00E65729" w:rsidRPr="00E65729" w:rsidRDefault="00E65729" w:rsidP="00E65729">
      <w:pPr>
        <w:rPr>
          <w:szCs w:val="24"/>
        </w:rPr>
      </w:pPr>
      <w:r w:rsidRPr="00E65729">
        <w:rPr>
          <w:szCs w:val="24"/>
        </w:rPr>
        <w:t>Бюджетные ассигнования направляются на решение узкого круга задач общегосударственного значения, реализацию которых невозможно обеспечить за счет других источников финансирования. Финансовые ресурсы концентрируются на вводе крупнейших мощностей и объектов определяющих решение основных социально-экономических задач и позволяющих предупредить опасные последствия кризиса в социальной сфере и спада производства промышленной продукции необходимой для жизнеобеспечения экономики более 40% бюджетных ассигнований направляются на обеспечение социальных программ, включая программу - жилья, развития культуры и здравоохранения.</w:t>
      </w:r>
    </w:p>
    <w:p w:rsidR="00E65729" w:rsidRPr="00E65729" w:rsidRDefault="00E65729" w:rsidP="00E65729">
      <w:pPr>
        <w:rPr>
          <w:szCs w:val="24"/>
        </w:rPr>
      </w:pPr>
      <w:r w:rsidRPr="00E65729">
        <w:rPr>
          <w:szCs w:val="24"/>
        </w:rPr>
        <w:t xml:space="preserve">Развитие агропромышленного комплекса приоритетное направление экономики любого типа, в последние годы в связи с либерализацией цен и ужесточением кредитной политики, произошло ухудшение финансового положения агропромышленного комплекса. Были приостановлены процессы укрепления материально-технической базы, поддержания плодородия почв, развития социальной инфраструктуры на селе. Поэтому были приняты </w:t>
      </w:r>
      <w:r w:rsidRPr="00E65729">
        <w:rPr>
          <w:szCs w:val="24"/>
        </w:rPr>
        <w:lastRenderedPageBreak/>
        <w:t>решения направленные на увеличение государственной поддержки агропромышленного комплекса, основными положениями бюджетной поддержки АПК являются:</w:t>
      </w:r>
    </w:p>
    <w:p w:rsidR="00E65729" w:rsidRPr="00E65729" w:rsidRDefault="00E65729" w:rsidP="00E65729">
      <w:pPr>
        <w:pStyle w:val="a7"/>
        <w:numPr>
          <w:ilvl w:val="1"/>
          <w:numId w:val="10"/>
        </w:numPr>
        <w:overflowPunct w:val="0"/>
        <w:autoSpaceDE w:val="0"/>
        <w:autoSpaceDN w:val="0"/>
        <w:adjustRightInd w:val="0"/>
        <w:ind w:left="0" w:firstLine="851"/>
        <w:textAlignment w:val="baseline"/>
        <w:rPr>
          <w:szCs w:val="24"/>
        </w:rPr>
      </w:pPr>
      <w:r w:rsidRPr="00E65729">
        <w:rPr>
          <w:szCs w:val="24"/>
        </w:rPr>
        <w:t>финансирование проведения земельной реформы;</w:t>
      </w:r>
    </w:p>
    <w:p w:rsidR="00E65729" w:rsidRPr="00E65729" w:rsidRDefault="00E65729" w:rsidP="00E65729">
      <w:pPr>
        <w:pStyle w:val="a7"/>
        <w:numPr>
          <w:ilvl w:val="1"/>
          <w:numId w:val="10"/>
        </w:numPr>
        <w:overflowPunct w:val="0"/>
        <w:autoSpaceDE w:val="0"/>
        <w:autoSpaceDN w:val="0"/>
        <w:adjustRightInd w:val="0"/>
        <w:ind w:left="0" w:firstLine="851"/>
        <w:textAlignment w:val="baseline"/>
        <w:rPr>
          <w:szCs w:val="24"/>
        </w:rPr>
      </w:pPr>
      <w:r w:rsidRPr="00E65729">
        <w:rPr>
          <w:szCs w:val="24"/>
        </w:rPr>
        <w:t>финансирование поддержки развития фермерства;</w:t>
      </w:r>
    </w:p>
    <w:p w:rsidR="00E65729" w:rsidRPr="00E65729" w:rsidRDefault="00E65729" w:rsidP="00E65729">
      <w:pPr>
        <w:pStyle w:val="a7"/>
        <w:numPr>
          <w:ilvl w:val="1"/>
          <w:numId w:val="10"/>
        </w:numPr>
        <w:overflowPunct w:val="0"/>
        <w:autoSpaceDE w:val="0"/>
        <w:autoSpaceDN w:val="0"/>
        <w:adjustRightInd w:val="0"/>
        <w:ind w:left="0" w:firstLine="851"/>
        <w:textAlignment w:val="baseline"/>
        <w:rPr>
          <w:szCs w:val="24"/>
        </w:rPr>
      </w:pPr>
      <w:r w:rsidRPr="00E65729">
        <w:rPr>
          <w:szCs w:val="24"/>
        </w:rPr>
        <w:t>создание рыночных отношений в агропромышленном комплексе;</w:t>
      </w:r>
    </w:p>
    <w:p w:rsidR="00E65729" w:rsidRPr="00E65729" w:rsidRDefault="00E65729" w:rsidP="00E65729">
      <w:pPr>
        <w:pStyle w:val="a7"/>
        <w:numPr>
          <w:ilvl w:val="1"/>
          <w:numId w:val="10"/>
        </w:numPr>
        <w:overflowPunct w:val="0"/>
        <w:autoSpaceDE w:val="0"/>
        <w:autoSpaceDN w:val="0"/>
        <w:adjustRightInd w:val="0"/>
        <w:ind w:left="0" w:firstLine="851"/>
        <w:textAlignment w:val="baseline"/>
        <w:rPr>
          <w:szCs w:val="24"/>
        </w:rPr>
      </w:pPr>
      <w:r w:rsidRPr="00E65729">
        <w:rPr>
          <w:szCs w:val="24"/>
        </w:rPr>
        <w:t>поддержка социальной инфраструктуры села;</w:t>
      </w:r>
    </w:p>
    <w:p w:rsidR="00E65729" w:rsidRPr="00E65729" w:rsidRDefault="00E65729" w:rsidP="00E65729">
      <w:pPr>
        <w:pStyle w:val="a7"/>
        <w:numPr>
          <w:ilvl w:val="1"/>
          <w:numId w:val="10"/>
        </w:numPr>
        <w:overflowPunct w:val="0"/>
        <w:autoSpaceDE w:val="0"/>
        <w:autoSpaceDN w:val="0"/>
        <w:adjustRightInd w:val="0"/>
        <w:ind w:left="0" w:firstLine="851"/>
        <w:textAlignment w:val="baseline"/>
        <w:rPr>
          <w:szCs w:val="24"/>
        </w:rPr>
      </w:pPr>
      <w:r w:rsidRPr="00E65729">
        <w:rPr>
          <w:szCs w:val="24"/>
        </w:rPr>
        <w:t>мелиорация земель  и поддержание мелиоративных систем;</w:t>
      </w:r>
    </w:p>
    <w:p w:rsidR="00E65729" w:rsidRPr="00E65729" w:rsidRDefault="00E65729" w:rsidP="00E65729">
      <w:pPr>
        <w:pStyle w:val="a7"/>
        <w:numPr>
          <w:ilvl w:val="1"/>
          <w:numId w:val="10"/>
        </w:numPr>
        <w:overflowPunct w:val="0"/>
        <w:autoSpaceDE w:val="0"/>
        <w:autoSpaceDN w:val="0"/>
        <w:adjustRightInd w:val="0"/>
        <w:ind w:left="0" w:firstLine="851"/>
        <w:textAlignment w:val="baseline"/>
        <w:rPr>
          <w:szCs w:val="24"/>
        </w:rPr>
      </w:pPr>
      <w:r w:rsidRPr="00E65729">
        <w:rPr>
          <w:szCs w:val="24"/>
        </w:rPr>
        <w:t>улучшение земель связанное с повышением плодородия;</w:t>
      </w:r>
    </w:p>
    <w:p w:rsidR="00E65729" w:rsidRPr="00E65729" w:rsidRDefault="00E65729" w:rsidP="00E65729">
      <w:pPr>
        <w:pStyle w:val="a7"/>
        <w:numPr>
          <w:ilvl w:val="1"/>
          <w:numId w:val="10"/>
        </w:numPr>
        <w:overflowPunct w:val="0"/>
        <w:autoSpaceDE w:val="0"/>
        <w:autoSpaceDN w:val="0"/>
        <w:adjustRightInd w:val="0"/>
        <w:ind w:left="0" w:firstLine="851"/>
        <w:textAlignment w:val="baseline"/>
        <w:rPr>
          <w:szCs w:val="24"/>
        </w:rPr>
      </w:pPr>
      <w:r w:rsidRPr="00E65729">
        <w:rPr>
          <w:szCs w:val="24"/>
        </w:rPr>
        <w:t>поддержка развития местных баз строительной индустрии и строительных материалов;</w:t>
      </w:r>
    </w:p>
    <w:p w:rsidR="00E65729" w:rsidRPr="00E65729" w:rsidRDefault="00E65729" w:rsidP="00E65729">
      <w:pPr>
        <w:pStyle w:val="a7"/>
        <w:numPr>
          <w:ilvl w:val="1"/>
          <w:numId w:val="10"/>
        </w:numPr>
        <w:overflowPunct w:val="0"/>
        <w:autoSpaceDE w:val="0"/>
        <w:autoSpaceDN w:val="0"/>
        <w:adjustRightInd w:val="0"/>
        <w:ind w:left="0" w:firstLine="851"/>
        <w:textAlignment w:val="baseline"/>
        <w:rPr>
          <w:szCs w:val="24"/>
        </w:rPr>
      </w:pPr>
      <w:r w:rsidRPr="00E65729">
        <w:rPr>
          <w:szCs w:val="24"/>
        </w:rPr>
        <w:t>строительство и реконструкция предприятий пищевой и перерабатывающей промышленности;</w:t>
      </w:r>
    </w:p>
    <w:p w:rsidR="00E65729" w:rsidRPr="00E65729" w:rsidRDefault="00E65729" w:rsidP="00E65729">
      <w:pPr>
        <w:pStyle w:val="a7"/>
        <w:numPr>
          <w:ilvl w:val="1"/>
          <w:numId w:val="10"/>
        </w:numPr>
        <w:overflowPunct w:val="0"/>
        <w:autoSpaceDE w:val="0"/>
        <w:autoSpaceDN w:val="0"/>
        <w:adjustRightInd w:val="0"/>
        <w:ind w:left="0" w:firstLine="851"/>
        <w:textAlignment w:val="baseline"/>
        <w:rPr>
          <w:szCs w:val="24"/>
        </w:rPr>
      </w:pPr>
      <w:r w:rsidRPr="00E65729">
        <w:rPr>
          <w:szCs w:val="24"/>
        </w:rPr>
        <w:t>финансовая помощь по землеустройству.</w:t>
      </w:r>
    </w:p>
    <w:p w:rsidR="00E65729" w:rsidRPr="00E65729" w:rsidRDefault="00E65729" w:rsidP="00E65729">
      <w:pPr>
        <w:rPr>
          <w:szCs w:val="24"/>
        </w:rPr>
      </w:pPr>
      <w:r w:rsidRPr="00E65729">
        <w:rPr>
          <w:szCs w:val="24"/>
        </w:rPr>
        <w:t xml:space="preserve">Государственную поддержку селу предполагается обеспечивать, через проведение льготной налоговой политики для агропромышленного комплекса. Сохраняется датирование из бюджета средств направленных на капитальные вложения и средств производства, как способа регулирования розничных цен на сельскохозяйственную продукцию, при этом датирование осуществляется на конечной стадии производственного цикла. </w:t>
      </w:r>
    </w:p>
    <w:p w:rsidR="00E65729" w:rsidRPr="00E65729" w:rsidRDefault="00E65729" w:rsidP="00E65729">
      <w:pPr>
        <w:rPr>
          <w:szCs w:val="24"/>
        </w:rPr>
      </w:pPr>
      <w:r w:rsidRPr="00E65729">
        <w:rPr>
          <w:szCs w:val="24"/>
        </w:rPr>
        <w:t>Осуществление мероприятий по агропромышленному комплексу зависит от социально-экономических условий  складывающихся в различных регионах России, действенности контроля местной администрации за проведение земельной реформы и эффективного использования выделенных средств.</w:t>
      </w:r>
    </w:p>
    <w:p w:rsidR="00E65729" w:rsidRPr="00E65729" w:rsidRDefault="00E65729" w:rsidP="00E65729">
      <w:pPr>
        <w:rPr>
          <w:szCs w:val="24"/>
        </w:rPr>
      </w:pPr>
      <w:r w:rsidRPr="00E65729">
        <w:rPr>
          <w:bCs/>
          <w:szCs w:val="24"/>
        </w:rPr>
        <w:t>Расходы на социально-культурные мероприятия</w:t>
      </w:r>
      <w:r w:rsidRPr="00E65729">
        <w:rPr>
          <w:szCs w:val="24"/>
        </w:rPr>
        <w:t xml:space="preserve"> связаны с выполнением госуда</w:t>
      </w:r>
      <w:r>
        <w:rPr>
          <w:szCs w:val="24"/>
        </w:rPr>
        <w:t xml:space="preserve">рством его социальных функций. </w:t>
      </w:r>
      <w:r w:rsidRPr="00E65729">
        <w:rPr>
          <w:szCs w:val="24"/>
        </w:rPr>
        <w:t>Эти средства подразделяются на следующие основные группы:</w:t>
      </w:r>
    </w:p>
    <w:p w:rsidR="00E65729" w:rsidRPr="00E65729" w:rsidRDefault="00E65729" w:rsidP="00E65729">
      <w:pPr>
        <w:pStyle w:val="a7"/>
        <w:numPr>
          <w:ilvl w:val="1"/>
          <w:numId w:val="11"/>
        </w:numPr>
        <w:overflowPunct w:val="0"/>
        <w:autoSpaceDE w:val="0"/>
        <w:autoSpaceDN w:val="0"/>
        <w:adjustRightInd w:val="0"/>
        <w:ind w:left="0" w:firstLine="851"/>
        <w:textAlignment w:val="baseline"/>
        <w:rPr>
          <w:szCs w:val="24"/>
        </w:rPr>
      </w:pPr>
      <w:r w:rsidRPr="00E65729">
        <w:rPr>
          <w:szCs w:val="24"/>
        </w:rPr>
        <w:t>народное образование и профессиональная подготовка кадров;</w:t>
      </w:r>
    </w:p>
    <w:p w:rsidR="00E65729" w:rsidRPr="00E65729" w:rsidRDefault="00E65729" w:rsidP="00E65729">
      <w:pPr>
        <w:pStyle w:val="a7"/>
        <w:numPr>
          <w:ilvl w:val="1"/>
          <w:numId w:val="11"/>
        </w:numPr>
        <w:overflowPunct w:val="0"/>
        <w:autoSpaceDE w:val="0"/>
        <w:autoSpaceDN w:val="0"/>
        <w:adjustRightInd w:val="0"/>
        <w:ind w:left="0" w:firstLine="851"/>
        <w:textAlignment w:val="baseline"/>
        <w:rPr>
          <w:szCs w:val="24"/>
        </w:rPr>
      </w:pPr>
      <w:r w:rsidRPr="00E65729">
        <w:rPr>
          <w:szCs w:val="24"/>
        </w:rPr>
        <w:t>культура, искусство и средства массовой информации;</w:t>
      </w:r>
    </w:p>
    <w:p w:rsidR="00E65729" w:rsidRPr="00E65729" w:rsidRDefault="00E65729" w:rsidP="00E65729">
      <w:pPr>
        <w:pStyle w:val="a7"/>
        <w:numPr>
          <w:ilvl w:val="1"/>
          <w:numId w:val="11"/>
        </w:numPr>
        <w:overflowPunct w:val="0"/>
        <w:autoSpaceDE w:val="0"/>
        <w:autoSpaceDN w:val="0"/>
        <w:adjustRightInd w:val="0"/>
        <w:ind w:left="0" w:firstLine="851"/>
        <w:textAlignment w:val="baseline"/>
        <w:rPr>
          <w:szCs w:val="24"/>
        </w:rPr>
      </w:pPr>
      <w:r w:rsidRPr="00E65729">
        <w:rPr>
          <w:szCs w:val="24"/>
        </w:rPr>
        <w:lastRenderedPageBreak/>
        <w:t>здравоохранение;</w:t>
      </w:r>
    </w:p>
    <w:p w:rsidR="00E65729" w:rsidRPr="00E65729" w:rsidRDefault="00E65729" w:rsidP="00E65729">
      <w:pPr>
        <w:pStyle w:val="a7"/>
        <w:numPr>
          <w:ilvl w:val="1"/>
          <w:numId w:val="11"/>
        </w:numPr>
        <w:overflowPunct w:val="0"/>
        <w:autoSpaceDE w:val="0"/>
        <w:autoSpaceDN w:val="0"/>
        <w:adjustRightInd w:val="0"/>
        <w:ind w:left="0" w:firstLine="851"/>
        <w:textAlignment w:val="baseline"/>
        <w:rPr>
          <w:szCs w:val="24"/>
        </w:rPr>
      </w:pPr>
      <w:r w:rsidRPr="00E65729">
        <w:rPr>
          <w:szCs w:val="24"/>
        </w:rPr>
        <w:t>физическая культура и спорт;</w:t>
      </w:r>
    </w:p>
    <w:p w:rsidR="00E65729" w:rsidRPr="00E65729" w:rsidRDefault="00E65729" w:rsidP="00E65729">
      <w:pPr>
        <w:pStyle w:val="a7"/>
        <w:numPr>
          <w:ilvl w:val="1"/>
          <w:numId w:val="11"/>
        </w:numPr>
        <w:overflowPunct w:val="0"/>
        <w:autoSpaceDE w:val="0"/>
        <w:autoSpaceDN w:val="0"/>
        <w:adjustRightInd w:val="0"/>
        <w:ind w:left="0" w:firstLine="851"/>
        <w:textAlignment w:val="baseline"/>
        <w:rPr>
          <w:szCs w:val="24"/>
        </w:rPr>
      </w:pPr>
      <w:r w:rsidRPr="00E65729">
        <w:rPr>
          <w:szCs w:val="24"/>
        </w:rPr>
        <w:t>социальное обеспечение (включая средства, передаваемые в Пенсионный фонд Р.Ф.).</w:t>
      </w:r>
    </w:p>
    <w:p w:rsidR="00E65729" w:rsidRPr="00E65729" w:rsidRDefault="00E65729" w:rsidP="00E65729">
      <w:pPr>
        <w:rPr>
          <w:szCs w:val="24"/>
        </w:rPr>
      </w:pPr>
      <w:r w:rsidRPr="00E65729">
        <w:rPr>
          <w:szCs w:val="24"/>
        </w:rPr>
        <w:t>Расходы на социально-культурные мероприятия определяются на основе принципов сметного порядка планирования. Финансируются эти расходы по конкретным мероприятиям и видам затрат. Объем расходов определяется на основе взаимосвязанных друг с другом смет, разрабатываемых в учреждениях непроизводственной сферы и расчетов ассигнований, составляемых в финансовых органах. В основу расчетов кладутся показатели деятельности учреждений, характеризующие обслуживающие контингенты (количество учащихся, учетных групп, классов, число коек, проведенных операций и т.д.). При этом учитывается время функционирования в течение года. Эти показатели служат расчетными единицами. Денежный расход на расчетную единицу устанавливается по норме, обеспечивающей функционирование и развитие бюджетного учреждения.</w:t>
      </w:r>
    </w:p>
    <w:p w:rsidR="00E65729" w:rsidRPr="00E65729" w:rsidRDefault="00E65729" w:rsidP="00E65729">
      <w:pPr>
        <w:rPr>
          <w:szCs w:val="24"/>
        </w:rPr>
      </w:pPr>
      <w:r w:rsidRPr="00E65729">
        <w:rPr>
          <w:szCs w:val="24"/>
        </w:rPr>
        <w:t>Основной принцип расходования бюджетных средств - строгое их регламентирование по назначению и времени. Учреждение не вправе расходовать денежные средства на цели, не предусмотренные сметой.</w:t>
      </w:r>
    </w:p>
    <w:p w:rsidR="00E65729" w:rsidRPr="00E65729" w:rsidRDefault="00E65729" w:rsidP="00E65729">
      <w:pPr>
        <w:rPr>
          <w:szCs w:val="24"/>
        </w:rPr>
      </w:pPr>
      <w:r w:rsidRPr="00E65729">
        <w:rPr>
          <w:szCs w:val="24"/>
        </w:rPr>
        <w:t>Составным элементом планирования и финансирования расходов на социально-культурные мероприятия является денежная норма расхода, выраженная в определенной сумме денежных средств, мера удовлетворения конкретной потребности.</w:t>
      </w:r>
    </w:p>
    <w:p w:rsidR="00E65729" w:rsidRPr="00E65729" w:rsidRDefault="00E65729" w:rsidP="00E65729">
      <w:pPr>
        <w:rPr>
          <w:szCs w:val="24"/>
        </w:rPr>
      </w:pPr>
      <w:r w:rsidRPr="00E65729">
        <w:rPr>
          <w:szCs w:val="24"/>
        </w:rPr>
        <w:t xml:space="preserve">В современных условиях все большее значение приобретают укрупненные нормы расходов, охватывающие все виды затрат учреждений социально-культурной сферы. Использование таких норм позволяет ориентировать работу этих учреждений на достижение конечных результатов: обучение детей, подготовку специалистов, оказание помощи больным. Кроме того, применение укрупненных норм расширяет </w:t>
      </w:r>
      <w:r w:rsidRPr="00E65729">
        <w:rPr>
          <w:szCs w:val="24"/>
        </w:rPr>
        <w:lastRenderedPageBreak/>
        <w:t>самостоятельность учреждений по использованию бюджетных средств на различные направления расходов и повышает их заинтересованность в рациональном и законном использовании ресурсов.</w:t>
      </w:r>
    </w:p>
    <w:p w:rsidR="00E65729" w:rsidRPr="00E65729" w:rsidRDefault="00E65729" w:rsidP="00E65729">
      <w:pPr>
        <w:rPr>
          <w:szCs w:val="24"/>
        </w:rPr>
      </w:pPr>
      <w:r w:rsidRPr="00E65729">
        <w:rPr>
          <w:szCs w:val="24"/>
        </w:rPr>
        <w:t xml:space="preserve">Бюджетные нормы подвергаются изменениям под влиянием многих факторов. Увеличение норм связано с изменением системы цен и тарифов, ростом заработной платы в народном хозяйстве, с появлением дополнительных возможностей по финансированию расходов в местных бюджетах. </w:t>
      </w:r>
    </w:p>
    <w:p w:rsidR="00E65729" w:rsidRPr="00E65729" w:rsidRDefault="00E65729" w:rsidP="00E65729">
      <w:pPr>
        <w:rPr>
          <w:szCs w:val="24"/>
        </w:rPr>
      </w:pPr>
      <w:r w:rsidRPr="00E65729">
        <w:rPr>
          <w:szCs w:val="24"/>
        </w:rPr>
        <w:t>В соответствии с законодательством Р.Ф. сфера образования признана приоритетной.</w:t>
      </w:r>
    </w:p>
    <w:p w:rsidR="00E65729" w:rsidRPr="00E65729" w:rsidRDefault="00E65729" w:rsidP="00E65729">
      <w:pPr>
        <w:rPr>
          <w:szCs w:val="24"/>
        </w:rPr>
      </w:pPr>
      <w:r w:rsidRPr="00E65729">
        <w:rPr>
          <w:szCs w:val="24"/>
        </w:rPr>
        <w:t>Компетенцией субъектов федерации является формирование их бюджетов в части расходов на образование и установление региональных нормативов финансирования образования. В компетенции местных органов самоуправления находится формирование местных бюджетов и фондов развития образования, разработка и принятие нормативов местного финансирования образования.</w:t>
      </w:r>
    </w:p>
    <w:p w:rsidR="00E65729" w:rsidRPr="00E65729" w:rsidRDefault="00E65729" w:rsidP="00E65729">
      <w:pPr>
        <w:rPr>
          <w:szCs w:val="24"/>
        </w:rPr>
      </w:pPr>
      <w:r w:rsidRPr="00E65729">
        <w:rPr>
          <w:szCs w:val="24"/>
        </w:rPr>
        <w:t xml:space="preserve">Схема финансирования государственного и муниципального образовательного учреждения определяется типовым положением о типе и виде общеобразовательного учреждения. Нормативы финансирования негосударственных учреждений не могут быть ниже аналогичных государственных, расположенных на данной территории. Могут привлекаться дополнительные финансовые ресурсы за счет предоставления платных услуг. Такое привлечение не ведет к снижению нормативов и размеров финансирования из бюджета учредителя. Деятельность образовательного учреждения в рамках оказания платных услуг не относится к предпринимательской, так как эти услуги не могут быть оказаны в замен основной деятельности. Образовательные учреждения вправе вести предпринимательскую деятельность: по сдаче в аренду имущества, по торговле оборудованием, по оказанию посреднических услуг, по долевому </w:t>
      </w:r>
      <w:r w:rsidRPr="00E65729">
        <w:rPr>
          <w:szCs w:val="24"/>
        </w:rPr>
        <w:lastRenderedPageBreak/>
        <w:t>участию в деятельности других учреждений, по приобретению ценных бумаг и доходов по ним, по ведению других операций приносящих доход.</w:t>
      </w:r>
    </w:p>
    <w:p w:rsidR="00E65729" w:rsidRPr="00E65729" w:rsidRDefault="00E65729" w:rsidP="00E65729">
      <w:pPr>
        <w:rPr>
          <w:szCs w:val="24"/>
        </w:rPr>
      </w:pPr>
      <w:r w:rsidRPr="00E65729">
        <w:rPr>
          <w:szCs w:val="24"/>
        </w:rPr>
        <w:t xml:space="preserve">Расходы бюджетной системы на образование и профессиональную подготовку кадров включают затраты на </w:t>
      </w:r>
      <w:r>
        <w:rPr>
          <w:szCs w:val="24"/>
        </w:rPr>
        <w:t>детские дошкольные учреждения,</w:t>
      </w:r>
      <w:r w:rsidRPr="00E65729">
        <w:rPr>
          <w:szCs w:val="24"/>
        </w:rPr>
        <w:t xml:space="preserve"> детские дома, профтехучилища, средние-специальные и высшие учебные заведения, а также курсовые мероприятия и институты повышения квалификации.</w:t>
      </w:r>
    </w:p>
    <w:p w:rsidR="00E65729" w:rsidRPr="00E65729" w:rsidRDefault="00E65729" w:rsidP="00E65729">
      <w:pPr>
        <w:rPr>
          <w:szCs w:val="24"/>
        </w:rPr>
      </w:pPr>
      <w:r w:rsidRPr="00E65729">
        <w:rPr>
          <w:szCs w:val="24"/>
        </w:rPr>
        <w:t>Расходы бюджетной системы на социальное обеспечение включает в себя: выплату государственных пенсий по старости, пенсии и пособия военнослужащим срочной службы и их семьям, пособия на детей до 6 лет, пособия одиноким матерям и другие.</w:t>
      </w:r>
    </w:p>
    <w:p w:rsidR="00E65729" w:rsidRPr="00E65729" w:rsidRDefault="00E65729" w:rsidP="00E65729">
      <w:pPr>
        <w:rPr>
          <w:szCs w:val="24"/>
        </w:rPr>
      </w:pPr>
      <w:r w:rsidRPr="00E65729">
        <w:rPr>
          <w:szCs w:val="24"/>
        </w:rPr>
        <w:t>Государственное управление финансового пенсионного обеспечения осуществляет пенсионный фонд Р.Ф. являющийся самостоятельным финансово-кредитным учреждением, денежные средства которого находятся в государственной собственности Р.Ф.</w:t>
      </w:r>
    </w:p>
    <w:p w:rsidR="00E65729" w:rsidRPr="00E65729" w:rsidRDefault="00E65729" w:rsidP="00E65729">
      <w:pPr>
        <w:rPr>
          <w:szCs w:val="24"/>
        </w:rPr>
      </w:pPr>
      <w:r w:rsidRPr="00E65729">
        <w:rPr>
          <w:szCs w:val="24"/>
        </w:rPr>
        <w:t>Значительная сумма расходов бюджета направляется на содержание домов интернатов, содержание престарелых инвалидов, врачебно-трудовые экспертизы, протезирование и другие мероприятия. Предусматривается реализация целевых программ «дети инвалиды», «дети сироты», планирование семей помимо бюджетных ассигнований, на эти цели в социальной сфере существует ряд внебюджетных фондов: пенсионный фонд, фонд социального страхования, государственный фонд занятости населения, федеральный фонд социальной поддержки населения, кроме того предусматривается дополнение адресных бюджетных ассигнований федерального бюджета ресурсами территориальных бюджетов.</w:t>
      </w:r>
    </w:p>
    <w:p w:rsidR="00E65729" w:rsidRPr="00E65729" w:rsidRDefault="00E65729" w:rsidP="00E65729">
      <w:pPr>
        <w:rPr>
          <w:szCs w:val="24"/>
        </w:rPr>
      </w:pPr>
      <w:r w:rsidRPr="00E65729">
        <w:rPr>
          <w:iCs/>
          <w:szCs w:val="24"/>
        </w:rPr>
        <w:t>Расходы бюджетной системы на здравоохранение</w:t>
      </w:r>
      <w:r w:rsidRPr="00E65729">
        <w:rPr>
          <w:szCs w:val="24"/>
        </w:rPr>
        <w:t xml:space="preserve">. Развитие здравоохранения предусматривает его поэтапное реформирование, введение многоканальности финансирования, выделения лечебным учреждениям средств в зависимости от объема и качества осуществляемых медицинских услуг. С 1993 года в соответствии с действующим законодательством </w:t>
      </w:r>
      <w:r w:rsidRPr="00E65729">
        <w:rPr>
          <w:szCs w:val="24"/>
        </w:rPr>
        <w:lastRenderedPageBreak/>
        <w:t>происходит реформирование системы финансирования здравоохранения на основе программно целевых методов планирования с постепенным внедрением медицинского страхования. Реформа включает в себя разработку и реализацию на региональных и городских уровнях целевых программ обеспечения населения медицинской помощью при этом веду</w:t>
      </w:r>
      <w:r>
        <w:rPr>
          <w:szCs w:val="24"/>
        </w:rPr>
        <w:t>щим направлением определены:</w:t>
      </w:r>
    </w:p>
    <w:p w:rsidR="00E65729" w:rsidRPr="00E65729" w:rsidRDefault="00E65729" w:rsidP="00E65729">
      <w:pPr>
        <w:pStyle w:val="a7"/>
        <w:numPr>
          <w:ilvl w:val="1"/>
          <w:numId w:val="12"/>
        </w:numPr>
        <w:overflowPunct w:val="0"/>
        <w:autoSpaceDE w:val="0"/>
        <w:autoSpaceDN w:val="0"/>
        <w:adjustRightInd w:val="0"/>
        <w:ind w:left="0" w:firstLine="851"/>
        <w:textAlignment w:val="baseline"/>
        <w:rPr>
          <w:szCs w:val="24"/>
        </w:rPr>
      </w:pPr>
      <w:r w:rsidRPr="00E65729">
        <w:rPr>
          <w:szCs w:val="24"/>
        </w:rPr>
        <w:t>обеспечение гарантированных объемов и повышения качества медицинской помощи;</w:t>
      </w:r>
    </w:p>
    <w:p w:rsidR="00E65729" w:rsidRPr="00E65729" w:rsidRDefault="00E65729" w:rsidP="00E65729">
      <w:pPr>
        <w:pStyle w:val="a7"/>
        <w:numPr>
          <w:ilvl w:val="1"/>
          <w:numId w:val="12"/>
        </w:numPr>
        <w:overflowPunct w:val="0"/>
        <w:autoSpaceDE w:val="0"/>
        <w:autoSpaceDN w:val="0"/>
        <w:adjustRightInd w:val="0"/>
        <w:ind w:left="0" w:firstLine="851"/>
        <w:textAlignment w:val="baseline"/>
        <w:rPr>
          <w:szCs w:val="24"/>
        </w:rPr>
      </w:pPr>
      <w:r w:rsidRPr="00E65729">
        <w:rPr>
          <w:szCs w:val="24"/>
        </w:rPr>
        <w:t>развитие высокоспециализированных видов медицинской помощи;</w:t>
      </w:r>
    </w:p>
    <w:p w:rsidR="00E65729" w:rsidRPr="00E65729" w:rsidRDefault="00E65729" w:rsidP="00E65729">
      <w:pPr>
        <w:pStyle w:val="a7"/>
        <w:numPr>
          <w:ilvl w:val="1"/>
          <w:numId w:val="12"/>
        </w:numPr>
        <w:overflowPunct w:val="0"/>
        <w:autoSpaceDE w:val="0"/>
        <w:autoSpaceDN w:val="0"/>
        <w:adjustRightInd w:val="0"/>
        <w:ind w:left="0" w:firstLine="851"/>
        <w:textAlignment w:val="baseline"/>
        <w:rPr>
          <w:szCs w:val="24"/>
        </w:rPr>
      </w:pPr>
      <w:r w:rsidRPr="00E65729">
        <w:rPr>
          <w:szCs w:val="24"/>
        </w:rPr>
        <w:t>оптимизация существующих и внедрения новых медицинско</w:t>
      </w:r>
      <w:r>
        <w:rPr>
          <w:szCs w:val="24"/>
        </w:rPr>
        <w:t xml:space="preserve"> </w:t>
      </w:r>
      <w:r w:rsidRPr="00E65729">
        <w:rPr>
          <w:szCs w:val="24"/>
        </w:rPr>
        <w:t>-</w:t>
      </w:r>
      <w:r>
        <w:rPr>
          <w:szCs w:val="24"/>
        </w:rPr>
        <w:t xml:space="preserve"> </w:t>
      </w:r>
      <w:r w:rsidRPr="00E65729">
        <w:rPr>
          <w:szCs w:val="24"/>
        </w:rPr>
        <w:t>хозяйственных форм деятельности медицинских организаций в условиях бюджетно-страхового финансирования отрасли;</w:t>
      </w:r>
    </w:p>
    <w:p w:rsidR="00E65729" w:rsidRPr="00E65729" w:rsidRDefault="00E65729" w:rsidP="00E65729">
      <w:pPr>
        <w:pStyle w:val="a7"/>
        <w:numPr>
          <w:ilvl w:val="1"/>
          <w:numId w:val="12"/>
        </w:numPr>
        <w:overflowPunct w:val="0"/>
        <w:autoSpaceDE w:val="0"/>
        <w:autoSpaceDN w:val="0"/>
        <w:adjustRightInd w:val="0"/>
        <w:ind w:left="0" w:firstLine="851"/>
        <w:textAlignment w:val="baseline"/>
        <w:rPr>
          <w:szCs w:val="24"/>
        </w:rPr>
      </w:pPr>
      <w:r w:rsidRPr="00E65729">
        <w:rPr>
          <w:szCs w:val="24"/>
        </w:rPr>
        <w:t>формирование рынка медицинских услуг с участием негосударственных медицинских учреждений.</w:t>
      </w:r>
    </w:p>
    <w:p w:rsidR="00E65729" w:rsidRPr="00E65729" w:rsidRDefault="00E65729" w:rsidP="00E65729">
      <w:pPr>
        <w:rPr>
          <w:szCs w:val="24"/>
        </w:rPr>
      </w:pPr>
      <w:r w:rsidRPr="00E65729">
        <w:rPr>
          <w:szCs w:val="24"/>
        </w:rPr>
        <w:t xml:space="preserve">Самостоятельной группой расходов бюджета является </w:t>
      </w:r>
      <w:r w:rsidRPr="00E65729">
        <w:rPr>
          <w:iCs/>
          <w:szCs w:val="24"/>
        </w:rPr>
        <w:t>финансирование науки.</w:t>
      </w:r>
      <w:r w:rsidRPr="00E65729">
        <w:rPr>
          <w:i/>
          <w:iCs/>
          <w:szCs w:val="24"/>
        </w:rPr>
        <w:t xml:space="preserve"> </w:t>
      </w:r>
      <w:r w:rsidRPr="00E65729">
        <w:rPr>
          <w:szCs w:val="24"/>
        </w:rPr>
        <w:t>Из бюджета средства направляются на работы по важнейшим перспективным теоретическим исследованиям и по общегосударственным целевым научно-техническим программам.</w:t>
      </w:r>
      <w:r w:rsidRPr="00E65729">
        <w:rPr>
          <w:i/>
          <w:iCs/>
          <w:szCs w:val="24"/>
        </w:rPr>
        <w:t xml:space="preserve">  </w:t>
      </w:r>
      <w:r w:rsidRPr="00E65729">
        <w:rPr>
          <w:szCs w:val="24"/>
        </w:rPr>
        <w:t xml:space="preserve">Средства на эти цели выделяются непосредственно Российской академии наук, отраслевым академиям, высшим учебным заведениям, архивам и другим организациям, занимающимся осуществлением научно-исследовательских и опытно-конструкторских работ. </w:t>
      </w:r>
    </w:p>
    <w:p w:rsidR="00E65729" w:rsidRPr="00E65729" w:rsidRDefault="00E65729" w:rsidP="00E65729">
      <w:pPr>
        <w:rPr>
          <w:szCs w:val="24"/>
        </w:rPr>
      </w:pPr>
      <w:r w:rsidRPr="00E65729">
        <w:rPr>
          <w:szCs w:val="24"/>
        </w:rPr>
        <w:t xml:space="preserve">Финансирование научных учреждений осуществляется в сметном порядке. Во всех учреждениях составляются сметы расходов по каждой конкретной теме. Порядок планирования и финансирования расходов аналогичен методике, применяемой по расходам на социально-культурные потребности. </w:t>
      </w:r>
    </w:p>
    <w:p w:rsidR="00E65729" w:rsidRPr="00E65729" w:rsidRDefault="00E65729" w:rsidP="00E65729">
      <w:pPr>
        <w:rPr>
          <w:szCs w:val="24"/>
        </w:rPr>
      </w:pPr>
      <w:r w:rsidRPr="00E65729">
        <w:rPr>
          <w:szCs w:val="24"/>
        </w:rPr>
        <w:lastRenderedPageBreak/>
        <w:t>В связи с недостатком бюджетных ассигнований, произошел отказ от неэффективных и дорогостоя</w:t>
      </w:r>
      <w:r>
        <w:rPr>
          <w:szCs w:val="24"/>
        </w:rPr>
        <w:t xml:space="preserve">щих объектов, и переориентации </w:t>
      </w:r>
      <w:r w:rsidRPr="00E65729">
        <w:rPr>
          <w:szCs w:val="24"/>
        </w:rPr>
        <w:t xml:space="preserve">финансирования наиболее ценного научно-производственного потенциала. </w:t>
      </w:r>
    </w:p>
    <w:p w:rsidR="00E65729" w:rsidRPr="00E65729" w:rsidRDefault="00E65729" w:rsidP="00E65729">
      <w:pPr>
        <w:rPr>
          <w:szCs w:val="24"/>
        </w:rPr>
      </w:pPr>
      <w:r w:rsidRPr="00E65729">
        <w:rPr>
          <w:szCs w:val="24"/>
        </w:rPr>
        <w:t>Приоритетными направлениями финансирования научно-технических и инновационных программ являются:</w:t>
      </w:r>
    </w:p>
    <w:p w:rsidR="00E65729" w:rsidRPr="00E65729" w:rsidRDefault="00E65729" w:rsidP="00E65729">
      <w:pPr>
        <w:pStyle w:val="a7"/>
        <w:numPr>
          <w:ilvl w:val="1"/>
          <w:numId w:val="13"/>
        </w:numPr>
        <w:overflowPunct w:val="0"/>
        <w:autoSpaceDE w:val="0"/>
        <w:autoSpaceDN w:val="0"/>
        <w:adjustRightInd w:val="0"/>
        <w:ind w:left="0" w:firstLine="851"/>
        <w:textAlignment w:val="baseline"/>
        <w:rPr>
          <w:i/>
          <w:iCs/>
          <w:szCs w:val="24"/>
        </w:rPr>
      </w:pPr>
      <w:r w:rsidRPr="00E65729">
        <w:rPr>
          <w:szCs w:val="24"/>
        </w:rPr>
        <w:t>организация высокоэффективных процессов по производству продовольствия и для переработки продукции отраслей АПК;</w:t>
      </w:r>
    </w:p>
    <w:p w:rsidR="00E65729" w:rsidRPr="00E65729" w:rsidRDefault="00E65729" w:rsidP="00E65729">
      <w:pPr>
        <w:pStyle w:val="a7"/>
        <w:numPr>
          <w:ilvl w:val="1"/>
          <w:numId w:val="13"/>
        </w:numPr>
        <w:overflowPunct w:val="0"/>
        <w:autoSpaceDE w:val="0"/>
        <w:autoSpaceDN w:val="0"/>
        <w:adjustRightInd w:val="0"/>
        <w:ind w:left="0" w:firstLine="851"/>
        <w:textAlignment w:val="baseline"/>
        <w:rPr>
          <w:i/>
          <w:iCs/>
          <w:szCs w:val="24"/>
        </w:rPr>
      </w:pPr>
      <w:r w:rsidRPr="00E65729">
        <w:rPr>
          <w:szCs w:val="24"/>
        </w:rPr>
        <w:t>борьба с наиболее распространенными болезнями;</w:t>
      </w:r>
    </w:p>
    <w:p w:rsidR="00E65729" w:rsidRPr="00E65729" w:rsidRDefault="00E65729" w:rsidP="00E65729">
      <w:pPr>
        <w:pStyle w:val="a7"/>
        <w:numPr>
          <w:ilvl w:val="1"/>
          <w:numId w:val="13"/>
        </w:numPr>
        <w:overflowPunct w:val="0"/>
        <w:autoSpaceDE w:val="0"/>
        <w:autoSpaceDN w:val="0"/>
        <w:adjustRightInd w:val="0"/>
        <w:ind w:left="0" w:firstLine="851"/>
        <w:textAlignment w:val="baseline"/>
        <w:rPr>
          <w:i/>
          <w:iCs/>
          <w:szCs w:val="24"/>
        </w:rPr>
      </w:pPr>
      <w:r w:rsidRPr="00E65729">
        <w:rPr>
          <w:szCs w:val="24"/>
        </w:rPr>
        <w:t>создание экологически чистых, ресурсосберегающих технологий в энергетике, строительстве, сельском хозяйстве и промышленности.</w:t>
      </w:r>
    </w:p>
    <w:p w:rsidR="00E65729" w:rsidRPr="00E65729" w:rsidRDefault="00E65729" w:rsidP="00E65729">
      <w:pPr>
        <w:rPr>
          <w:szCs w:val="24"/>
        </w:rPr>
      </w:pPr>
      <w:r w:rsidRPr="00E65729">
        <w:rPr>
          <w:szCs w:val="24"/>
        </w:rPr>
        <w:t xml:space="preserve">При этом предусмотрен программно-целевой подход к планированию и финансированию науки, бюджетные средства предусмотренные на финансирование проекта направляются непосредственно исполнителем на конкурсной основе, творческим коллективам или группам отдельных ученых, что позволяет повысить уровень заработной платы наиболее квалифицированной части научных работников и улучшить техническое оснащение исследований, имеющих первостепенное значение для развития науки и экономики. </w:t>
      </w:r>
    </w:p>
    <w:p w:rsidR="00E65729" w:rsidRPr="00E65729" w:rsidRDefault="00E65729" w:rsidP="00E65729">
      <w:pPr>
        <w:rPr>
          <w:szCs w:val="24"/>
        </w:rPr>
      </w:pPr>
      <w:r w:rsidRPr="00E65729">
        <w:rPr>
          <w:szCs w:val="24"/>
        </w:rPr>
        <w:t xml:space="preserve">В настоящее время происходит реформирование научной сферы в результате которого предполагается сократить объем бюджетных ассигнований, выделяемых неэффективно работающим научно-производственным объединениям. </w:t>
      </w:r>
    </w:p>
    <w:p w:rsidR="00E65729" w:rsidRPr="00E65729" w:rsidRDefault="00E65729" w:rsidP="00E65729">
      <w:pPr>
        <w:rPr>
          <w:szCs w:val="24"/>
        </w:rPr>
      </w:pPr>
      <w:r w:rsidRPr="00E65729">
        <w:rPr>
          <w:iCs/>
          <w:szCs w:val="24"/>
        </w:rPr>
        <w:t>Расходы на оборону</w:t>
      </w:r>
      <w:r w:rsidRPr="00E65729">
        <w:rPr>
          <w:szCs w:val="24"/>
        </w:rPr>
        <w:t xml:space="preserve"> вытекают из функций государства. Общий размер и уровень расходов на оборону зависит от различных внутренних и внешних факторов:  международной обстановки; протяженности и характера границ, обусловленных размерами территории страны; современного развития военного дела и состояния технического оснащения армии и флота; экономических возможностей страны.</w:t>
      </w:r>
    </w:p>
    <w:p w:rsidR="00E65729" w:rsidRPr="00E65729" w:rsidRDefault="00E65729" w:rsidP="00E65729">
      <w:pPr>
        <w:rPr>
          <w:szCs w:val="24"/>
        </w:rPr>
      </w:pPr>
      <w:r w:rsidRPr="00E65729">
        <w:rPr>
          <w:szCs w:val="24"/>
        </w:rPr>
        <w:t xml:space="preserve">Расходы на оборону хотя и являются необходимыми, носят непроизводительный характер, а потому государство стремится создать </w:t>
      </w:r>
      <w:r w:rsidRPr="00E65729">
        <w:rPr>
          <w:szCs w:val="24"/>
        </w:rPr>
        <w:lastRenderedPageBreak/>
        <w:t xml:space="preserve">путем проведения миролюбивой внешней политики такие условия, при которых появляется возможность сокращать военные расходы. </w:t>
      </w:r>
    </w:p>
    <w:p w:rsidR="00E65729" w:rsidRPr="00E65729" w:rsidRDefault="00E65729" w:rsidP="00E65729">
      <w:pPr>
        <w:rPr>
          <w:szCs w:val="24"/>
        </w:rPr>
      </w:pPr>
      <w:r w:rsidRPr="00E65729">
        <w:rPr>
          <w:szCs w:val="24"/>
        </w:rPr>
        <w:t>Предусмотренные бюджетом группы расходов на оборону включают в основном прямые военные расходы, проходящие через Министерство обороны. В их состав входят расходы на содержание армии и флота, расходы на закупку вооружений и военной техники, расходы на капитальное строительство, научно-исследовательские и опытно-конструкторские работы, расходы на выплату пенсий и пособий военнослужащим и прочие затраты. Часть средств направляется на покрытие доли Российской Федерации в общих военных расходах государств- членов СНГ. В состав военных входят также расходы Министерства по атомной энергии, по выполнению заказов Министерства обороны и расходов на оборону, примыкают расходы на реализацию международных договоров по ликвидации, сокращению, ограничению вооружения и др.</w:t>
      </w:r>
    </w:p>
    <w:p w:rsidR="00E65729" w:rsidRPr="00E65729" w:rsidRDefault="00E65729" w:rsidP="00E65729">
      <w:pPr>
        <w:rPr>
          <w:szCs w:val="24"/>
        </w:rPr>
      </w:pPr>
      <w:r w:rsidRPr="00E65729">
        <w:rPr>
          <w:szCs w:val="24"/>
        </w:rPr>
        <w:t xml:space="preserve">Все эти расходы отражаются в специальной смете Министерства обороны Р.Ф., которая затем включается в состав республиканского бюджета. Особенность планирования расходов- в первую очередь определяется общий объем расходов в целом по Министерству обороны, а затем уже составляются сметы военных округов и воинских частей. Такой порядок связан с тем, что большая часть военных расходов финансируется Министерством централизованно (оплата вооружений, военной техники, горючего, продовольствия и т.п.). </w:t>
      </w:r>
    </w:p>
    <w:p w:rsidR="00E65729" w:rsidRPr="00E65729" w:rsidRDefault="00E65729" w:rsidP="00E65729">
      <w:pPr>
        <w:rPr>
          <w:szCs w:val="24"/>
        </w:rPr>
      </w:pPr>
      <w:r w:rsidRPr="00E65729">
        <w:rPr>
          <w:szCs w:val="24"/>
        </w:rPr>
        <w:t>Часть прямых военных расходов финансируется по другим подразделениям расходов бюджета. Так, содержание внутренних и пограничных  войск, органов безопасности финансируется по разделу “Расходы на содержание правоохранительных органов, судов и органов прокуратуры”, а расходы на содержание  Службы внешней разведки и некоторых других оборонных ведомств относится к расходам на содержание органов государственного управления.</w:t>
      </w:r>
    </w:p>
    <w:p w:rsidR="00E65729" w:rsidRPr="00E65729" w:rsidRDefault="00E65729" w:rsidP="00E65729">
      <w:pPr>
        <w:rPr>
          <w:szCs w:val="24"/>
        </w:rPr>
      </w:pPr>
      <w:r w:rsidRPr="00E65729">
        <w:rPr>
          <w:szCs w:val="24"/>
        </w:rPr>
        <w:lastRenderedPageBreak/>
        <w:t xml:space="preserve">Косвенные военные расходы в республиканском бюджете включает в основном выплаты пенсий ветеранам Вооруженных Сил и их семьям. Эти затраты финансируются по разделам “Расходы на оборону” и “Социальное обеспечение”. </w:t>
      </w:r>
    </w:p>
    <w:p w:rsidR="00E65729" w:rsidRPr="00E65729" w:rsidRDefault="00E65729" w:rsidP="00E65729">
      <w:pPr>
        <w:rPr>
          <w:szCs w:val="24"/>
        </w:rPr>
      </w:pPr>
      <w:r w:rsidRPr="00E65729">
        <w:rPr>
          <w:szCs w:val="24"/>
        </w:rPr>
        <w:t>Расходы на управление включают в себя следующие группы расходов:</w:t>
      </w:r>
    </w:p>
    <w:p w:rsidR="00E65729" w:rsidRPr="00E65729" w:rsidRDefault="00E65729" w:rsidP="00E65729">
      <w:pPr>
        <w:pStyle w:val="a7"/>
        <w:numPr>
          <w:ilvl w:val="1"/>
          <w:numId w:val="16"/>
        </w:numPr>
        <w:ind w:left="0" w:firstLine="851"/>
        <w:rPr>
          <w:szCs w:val="24"/>
        </w:rPr>
      </w:pPr>
      <w:r w:rsidRPr="00E65729">
        <w:rPr>
          <w:szCs w:val="24"/>
        </w:rPr>
        <w:t>На содержание органов государственной власти. Выступают в качестве финансовой базы</w:t>
      </w:r>
      <w:r>
        <w:rPr>
          <w:szCs w:val="24"/>
        </w:rPr>
        <w:t xml:space="preserve"> деятельности администрации Пре</w:t>
      </w:r>
      <w:r w:rsidRPr="00E65729">
        <w:rPr>
          <w:szCs w:val="24"/>
        </w:rPr>
        <w:t>зидента и Конституционного суда;</w:t>
      </w:r>
    </w:p>
    <w:p w:rsidR="00E65729" w:rsidRPr="00E65729" w:rsidRDefault="00E65729" w:rsidP="00E65729">
      <w:pPr>
        <w:pStyle w:val="a7"/>
        <w:numPr>
          <w:ilvl w:val="1"/>
          <w:numId w:val="16"/>
        </w:numPr>
        <w:ind w:left="0" w:firstLine="851"/>
        <w:rPr>
          <w:szCs w:val="24"/>
        </w:rPr>
      </w:pPr>
      <w:r w:rsidRPr="00E65729">
        <w:rPr>
          <w:szCs w:val="24"/>
        </w:rPr>
        <w:t>На содержание правоохранительных органов, судов и органов прокуратуры. Осуществляются для обеспечения общественной безопасности;</w:t>
      </w:r>
    </w:p>
    <w:p w:rsidR="00E65729" w:rsidRPr="00E65729" w:rsidRDefault="00E65729" w:rsidP="00E65729">
      <w:pPr>
        <w:pStyle w:val="a7"/>
        <w:numPr>
          <w:ilvl w:val="1"/>
          <w:numId w:val="16"/>
        </w:numPr>
        <w:ind w:left="0" w:firstLine="851"/>
        <w:rPr>
          <w:szCs w:val="24"/>
        </w:rPr>
      </w:pPr>
      <w:r w:rsidRPr="00E65729">
        <w:rPr>
          <w:szCs w:val="24"/>
        </w:rPr>
        <w:t>На содержание органов государственной власти. Включают затраты Правительства, республиканских министерств и ведомств, представительных и исполнительных органов субъектов Федерации и местного самоуправления, дипломатических учреждений и других ведомств;</w:t>
      </w:r>
    </w:p>
    <w:p w:rsidR="00E65729" w:rsidRPr="00E65729" w:rsidRDefault="00E65729" w:rsidP="00E65729">
      <w:pPr>
        <w:pStyle w:val="a7"/>
        <w:numPr>
          <w:ilvl w:val="1"/>
          <w:numId w:val="16"/>
        </w:numPr>
        <w:ind w:left="0" w:firstLine="851"/>
        <w:rPr>
          <w:szCs w:val="24"/>
        </w:rPr>
      </w:pPr>
      <w:r w:rsidRPr="00E65729">
        <w:rPr>
          <w:szCs w:val="24"/>
        </w:rPr>
        <w:t>На проведение выборов и референдумов. Включают в себя все затраты на выборы депутатов Государственной Думы, Пре</w:t>
      </w:r>
      <w:r>
        <w:rPr>
          <w:szCs w:val="24"/>
        </w:rPr>
        <w:t>з</w:t>
      </w:r>
      <w:r w:rsidRPr="00E65729">
        <w:rPr>
          <w:szCs w:val="24"/>
        </w:rPr>
        <w:t>идента, народных судей и проведение референдумов;</w:t>
      </w:r>
    </w:p>
    <w:p w:rsidR="00E65729" w:rsidRPr="00E65729" w:rsidRDefault="00E65729" w:rsidP="00E65729">
      <w:pPr>
        <w:pStyle w:val="a7"/>
        <w:numPr>
          <w:ilvl w:val="1"/>
          <w:numId w:val="16"/>
        </w:numPr>
        <w:ind w:left="0" w:firstLine="851"/>
        <w:rPr>
          <w:szCs w:val="24"/>
        </w:rPr>
      </w:pPr>
      <w:r w:rsidRPr="00E65729">
        <w:rPr>
          <w:szCs w:val="24"/>
        </w:rPr>
        <w:t>Прочие расходы, проходящие по другим разделам бюджетных расходов.</w:t>
      </w:r>
    </w:p>
    <w:p w:rsidR="00E65729" w:rsidRDefault="00E65729" w:rsidP="00E65729">
      <w:pPr>
        <w:rPr>
          <w:szCs w:val="24"/>
        </w:rPr>
      </w:pPr>
      <w:r w:rsidRPr="00E65729">
        <w:rPr>
          <w:szCs w:val="24"/>
        </w:rPr>
        <w:t>Основными документами определяющими расходы на управление, является штатное расписание и смета расходов. В штатном расписании указываются структурные подразделения, должности в соответствии с номенклатурой аппарата управления, количество штатных единиц по каждой должности, оклады, надбавки и месячный фонд заработной платы. В состав затрат расходов на содержание аппарата управления входят: зарплата, начисления на зарплату, хозяйственные, ко</w:t>
      </w:r>
      <w:r>
        <w:rPr>
          <w:szCs w:val="24"/>
        </w:rPr>
        <w:t>мандировочные и другие расходы.</w:t>
      </w:r>
    </w:p>
    <w:p w:rsidR="00814700" w:rsidRPr="002402DE" w:rsidRDefault="00E65729" w:rsidP="00E65729">
      <w:pPr>
        <w:rPr>
          <w:szCs w:val="24"/>
        </w:rPr>
      </w:pPr>
      <w:r w:rsidRPr="00E65729">
        <w:rPr>
          <w:szCs w:val="24"/>
        </w:rPr>
        <w:t>В переходный период абсолютные суммы расходов на управление подвержены изменениям, что обусловлено созданием новых и упразднением прежних управленческих структур, а также экономным и рациональным расходованием средств на эти цели.</w:t>
      </w:r>
      <w:r w:rsidR="00814700" w:rsidRPr="00E65729">
        <w:rPr>
          <w:rFonts w:cs="Times New Roman"/>
          <w:szCs w:val="28"/>
        </w:rPr>
        <w:br w:type="page"/>
      </w:r>
    </w:p>
    <w:p w:rsidR="002402DE" w:rsidRDefault="002402DE" w:rsidP="002402DE">
      <w:pPr>
        <w:ind w:firstLine="0"/>
        <w:jc w:val="center"/>
      </w:pPr>
      <w:r w:rsidRPr="00C35352">
        <w:rPr>
          <w:caps/>
        </w:rPr>
        <w:lastRenderedPageBreak/>
        <w:t>Глава 2.</w:t>
      </w:r>
      <w:r>
        <w:rPr>
          <w:caps/>
        </w:rPr>
        <w:t xml:space="preserve"> </w:t>
      </w:r>
      <w:r w:rsidRPr="005B7B38">
        <w:rPr>
          <w:caps/>
        </w:rPr>
        <w:t>Анализ расходов бюджетной системы РФ</w:t>
      </w:r>
    </w:p>
    <w:p w:rsidR="002402DE" w:rsidRDefault="002402DE" w:rsidP="002402DE"/>
    <w:p w:rsidR="002402DE" w:rsidRPr="00C35352" w:rsidRDefault="002402DE" w:rsidP="002402DE">
      <w:pPr>
        <w:rPr>
          <w:caps/>
        </w:rPr>
      </w:pPr>
      <w:r>
        <w:t>2.1. Анализ расходов федерального бюджета и формы их осуществления</w:t>
      </w:r>
    </w:p>
    <w:p w:rsidR="002402DE" w:rsidRPr="00CF7471" w:rsidRDefault="002402DE" w:rsidP="002402DE">
      <w:pPr>
        <w:rPr>
          <w:szCs w:val="28"/>
        </w:rPr>
      </w:pPr>
      <w:r w:rsidRPr="00CF7471">
        <w:rPr>
          <w:szCs w:val="28"/>
        </w:rPr>
        <w:t xml:space="preserve">Проблема формирования структуры расходов бюджета является одной из наиболее острых и дискуссионных. При обсуждении любой статьи расходов заинтересованная сторона неизменно оценивает выделяемые бюджетные средства как недостаточные. </w:t>
      </w:r>
    </w:p>
    <w:p w:rsidR="002402DE" w:rsidRDefault="002402DE" w:rsidP="002402DE">
      <w:pPr>
        <w:rPr>
          <w:szCs w:val="28"/>
        </w:rPr>
      </w:pPr>
      <w:r w:rsidRPr="00CF7471">
        <w:rPr>
          <w:szCs w:val="28"/>
        </w:rPr>
        <w:t xml:space="preserve">Оценивая общую ситуацию в области расходования бюджетных средств, </w:t>
      </w:r>
      <w:r>
        <w:rPr>
          <w:szCs w:val="28"/>
        </w:rPr>
        <w:t>нужно</w:t>
      </w:r>
      <w:r w:rsidRPr="00CF7471">
        <w:rPr>
          <w:szCs w:val="28"/>
        </w:rPr>
        <w:t xml:space="preserve"> признать, что эффективность расходов бюджетов всех уровней остается недостаточной. В связи с этим актуальной задачей является совершенствование методов финансирования в направлении их ориентации на результат. Необходимо также более строго контролировать целевое использование бюджетных средств. </w:t>
      </w:r>
    </w:p>
    <w:p w:rsidR="002402DE" w:rsidRDefault="002402DE" w:rsidP="002402DE">
      <w:r>
        <w:t xml:space="preserve">Проанализируем расходы федерального бюджета РФ за 1999-2006 гг. </w:t>
      </w:r>
    </w:p>
    <w:p w:rsidR="002402DE" w:rsidRDefault="002402DE" w:rsidP="002402DE">
      <w:r>
        <w:t>Расходы федерального бюджета характеризуются следующими данными:</w:t>
      </w:r>
    </w:p>
    <w:tbl>
      <w:tblPr>
        <w:tblStyle w:val="af"/>
        <w:tblW w:w="9978" w:type="dxa"/>
        <w:jc w:val="center"/>
        <w:tblLook w:val="04A0"/>
      </w:tblPr>
      <w:tblGrid>
        <w:gridCol w:w="1591"/>
        <w:gridCol w:w="1048"/>
        <w:gridCol w:w="1048"/>
        <w:gridCol w:w="1049"/>
        <w:gridCol w:w="1048"/>
        <w:gridCol w:w="1048"/>
        <w:gridCol w:w="1049"/>
        <w:gridCol w:w="1048"/>
        <w:gridCol w:w="1049"/>
      </w:tblGrid>
      <w:tr w:rsidR="002402DE" w:rsidTr="002402DE">
        <w:trPr>
          <w:trHeight w:val="327"/>
          <w:jc w:val="center"/>
        </w:trPr>
        <w:tc>
          <w:tcPr>
            <w:tcW w:w="1591" w:type="dxa"/>
            <w:vAlign w:val="center"/>
          </w:tcPr>
          <w:p w:rsidR="002402DE" w:rsidRDefault="002402DE" w:rsidP="002402DE">
            <w:pPr>
              <w:ind w:firstLine="0"/>
              <w:jc w:val="center"/>
            </w:pPr>
            <w:r>
              <w:t>Год</w:t>
            </w:r>
          </w:p>
        </w:tc>
        <w:tc>
          <w:tcPr>
            <w:tcW w:w="1048" w:type="dxa"/>
            <w:vAlign w:val="center"/>
          </w:tcPr>
          <w:p w:rsidR="002402DE" w:rsidRDefault="002402DE" w:rsidP="002402DE">
            <w:pPr>
              <w:ind w:firstLine="0"/>
              <w:jc w:val="center"/>
            </w:pPr>
            <w:r>
              <w:t>1999</w:t>
            </w:r>
          </w:p>
        </w:tc>
        <w:tc>
          <w:tcPr>
            <w:tcW w:w="1048" w:type="dxa"/>
            <w:vAlign w:val="center"/>
          </w:tcPr>
          <w:p w:rsidR="002402DE" w:rsidRDefault="002402DE" w:rsidP="002402DE">
            <w:pPr>
              <w:ind w:firstLine="0"/>
              <w:jc w:val="center"/>
            </w:pPr>
            <w:r>
              <w:t>2000</w:t>
            </w:r>
          </w:p>
        </w:tc>
        <w:tc>
          <w:tcPr>
            <w:tcW w:w="1049" w:type="dxa"/>
            <w:vAlign w:val="center"/>
          </w:tcPr>
          <w:p w:rsidR="002402DE" w:rsidRDefault="002402DE" w:rsidP="002402DE">
            <w:pPr>
              <w:ind w:firstLine="0"/>
              <w:jc w:val="center"/>
            </w:pPr>
            <w:r>
              <w:t>2001</w:t>
            </w:r>
          </w:p>
        </w:tc>
        <w:tc>
          <w:tcPr>
            <w:tcW w:w="1048" w:type="dxa"/>
            <w:vAlign w:val="center"/>
          </w:tcPr>
          <w:p w:rsidR="002402DE" w:rsidRDefault="002402DE" w:rsidP="002402DE">
            <w:pPr>
              <w:ind w:firstLine="0"/>
              <w:jc w:val="center"/>
            </w:pPr>
            <w:r>
              <w:t>2002</w:t>
            </w:r>
          </w:p>
        </w:tc>
        <w:tc>
          <w:tcPr>
            <w:tcW w:w="1048" w:type="dxa"/>
            <w:vAlign w:val="center"/>
          </w:tcPr>
          <w:p w:rsidR="002402DE" w:rsidRDefault="002402DE" w:rsidP="002402DE">
            <w:pPr>
              <w:ind w:firstLine="0"/>
              <w:jc w:val="center"/>
            </w:pPr>
            <w:r>
              <w:t>2003</w:t>
            </w:r>
          </w:p>
        </w:tc>
        <w:tc>
          <w:tcPr>
            <w:tcW w:w="1049" w:type="dxa"/>
            <w:vAlign w:val="center"/>
          </w:tcPr>
          <w:p w:rsidR="002402DE" w:rsidRDefault="002402DE" w:rsidP="002402DE">
            <w:pPr>
              <w:ind w:firstLine="0"/>
              <w:jc w:val="center"/>
            </w:pPr>
            <w:r>
              <w:t>2004</w:t>
            </w:r>
          </w:p>
        </w:tc>
        <w:tc>
          <w:tcPr>
            <w:tcW w:w="1048" w:type="dxa"/>
            <w:vAlign w:val="center"/>
          </w:tcPr>
          <w:p w:rsidR="002402DE" w:rsidRDefault="002402DE" w:rsidP="002402DE">
            <w:pPr>
              <w:ind w:firstLine="0"/>
              <w:jc w:val="center"/>
            </w:pPr>
            <w:r>
              <w:t>2005</w:t>
            </w:r>
          </w:p>
        </w:tc>
        <w:tc>
          <w:tcPr>
            <w:tcW w:w="1049" w:type="dxa"/>
            <w:vAlign w:val="center"/>
          </w:tcPr>
          <w:p w:rsidR="002402DE" w:rsidRDefault="002402DE" w:rsidP="002402DE">
            <w:pPr>
              <w:ind w:firstLine="0"/>
              <w:jc w:val="center"/>
            </w:pPr>
            <w:r>
              <w:t>2006</w:t>
            </w:r>
          </w:p>
        </w:tc>
      </w:tr>
      <w:tr w:rsidR="002402DE" w:rsidTr="002402DE">
        <w:trPr>
          <w:trHeight w:val="673"/>
          <w:jc w:val="center"/>
        </w:trPr>
        <w:tc>
          <w:tcPr>
            <w:tcW w:w="1591" w:type="dxa"/>
            <w:vAlign w:val="center"/>
          </w:tcPr>
          <w:p w:rsidR="002402DE" w:rsidRDefault="002402DE" w:rsidP="002402DE">
            <w:pPr>
              <w:ind w:firstLine="0"/>
              <w:jc w:val="center"/>
            </w:pPr>
            <w:r>
              <w:t>Расходы, млрд. руб.</w:t>
            </w:r>
          </w:p>
        </w:tc>
        <w:tc>
          <w:tcPr>
            <w:tcW w:w="1048" w:type="dxa"/>
            <w:vAlign w:val="center"/>
          </w:tcPr>
          <w:p w:rsidR="002402DE" w:rsidRDefault="002402DE" w:rsidP="002402DE">
            <w:pPr>
              <w:ind w:firstLine="0"/>
              <w:jc w:val="center"/>
            </w:pPr>
            <w:r>
              <w:t>666,9</w:t>
            </w:r>
          </w:p>
        </w:tc>
        <w:tc>
          <w:tcPr>
            <w:tcW w:w="1048" w:type="dxa"/>
            <w:vAlign w:val="center"/>
          </w:tcPr>
          <w:p w:rsidR="002402DE" w:rsidRDefault="002402DE" w:rsidP="002402DE">
            <w:pPr>
              <w:ind w:firstLine="0"/>
              <w:jc w:val="center"/>
            </w:pPr>
            <w:r>
              <w:t>1029,2</w:t>
            </w:r>
          </w:p>
        </w:tc>
        <w:tc>
          <w:tcPr>
            <w:tcW w:w="1049" w:type="dxa"/>
            <w:vAlign w:val="center"/>
          </w:tcPr>
          <w:p w:rsidR="002402DE" w:rsidRDefault="002402DE" w:rsidP="002402DE">
            <w:pPr>
              <w:ind w:firstLine="0"/>
              <w:jc w:val="center"/>
            </w:pPr>
            <w:r>
              <w:t>1321,9</w:t>
            </w:r>
          </w:p>
        </w:tc>
        <w:tc>
          <w:tcPr>
            <w:tcW w:w="1048" w:type="dxa"/>
            <w:vAlign w:val="center"/>
          </w:tcPr>
          <w:p w:rsidR="002402DE" w:rsidRDefault="002402DE" w:rsidP="002402DE">
            <w:pPr>
              <w:ind w:firstLine="0"/>
              <w:jc w:val="center"/>
            </w:pPr>
            <w:r>
              <w:t>2054,2</w:t>
            </w:r>
          </w:p>
        </w:tc>
        <w:tc>
          <w:tcPr>
            <w:tcW w:w="1048" w:type="dxa"/>
            <w:vAlign w:val="center"/>
          </w:tcPr>
          <w:p w:rsidR="002402DE" w:rsidRDefault="002402DE" w:rsidP="002402DE">
            <w:pPr>
              <w:ind w:firstLine="0"/>
              <w:jc w:val="center"/>
            </w:pPr>
            <w:r>
              <w:t>2358,6</w:t>
            </w:r>
          </w:p>
        </w:tc>
        <w:tc>
          <w:tcPr>
            <w:tcW w:w="1049" w:type="dxa"/>
            <w:vAlign w:val="center"/>
          </w:tcPr>
          <w:p w:rsidR="002402DE" w:rsidRDefault="002402DE" w:rsidP="002402DE">
            <w:pPr>
              <w:ind w:firstLine="0"/>
              <w:jc w:val="center"/>
            </w:pPr>
            <w:r>
              <w:t>2698,9</w:t>
            </w:r>
          </w:p>
        </w:tc>
        <w:tc>
          <w:tcPr>
            <w:tcW w:w="1048" w:type="dxa"/>
            <w:vAlign w:val="center"/>
          </w:tcPr>
          <w:p w:rsidR="002402DE" w:rsidRDefault="002402DE" w:rsidP="002402DE">
            <w:pPr>
              <w:ind w:firstLine="0"/>
              <w:jc w:val="center"/>
            </w:pPr>
            <w:r>
              <w:t>2941,2</w:t>
            </w:r>
          </w:p>
        </w:tc>
        <w:tc>
          <w:tcPr>
            <w:tcW w:w="1049" w:type="dxa"/>
            <w:vAlign w:val="center"/>
          </w:tcPr>
          <w:p w:rsidR="002402DE" w:rsidRDefault="002402DE" w:rsidP="002402DE">
            <w:pPr>
              <w:ind w:firstLine="0"/>
              <w:jc w:val="center"/>
            </w:pPr>
            <w:r>
              <w:t>3657,7</w:t>
            </w:r>
          </w:p>
        </w:tc>
      </w:tr>
    </w:tbl>
    <w:p w:rsidR="002402DE" w:rsidRDefault="002402DE" w:rsidP="002402DE"/>
    <w:p w:rsidR="002402DE" w:rsidRPr="001B0EDA" w:rsidRDefault="002402DE" w:rsidP="002402DE">
      <w:pPr>
        <w:shd w:val="clear" w:color="auto" w:fill="FFFFFF"/>
        <w:rPr>
          <w:rFonts w:eastAsia="Times New Roman"/>
          <w:szCs w:val="28"/>
        </w:rPr>
      </w:pPr>
      <w:r w:rsidRPr="001B0EDA">
        <w:rPr>
          <w:rFonts w:eastAsia="Times New Roman"/>
          <w:szCs w:val="28"/>
        </w:rPr>
        <w:t xml:space="preserve">Приведем расчетные показатели, характеризующие расходы </w:t>
      </w:r>
      <w:r>
        <w:rPr>
          <w:rFonts w:eastAsia="Times New Roman"/>
          <w:szCs w:val="28"/>
        </w:rPr>
        <w:t>федерального</w:t>
      </w:r>
      <w:r w:rsidRPr="001B0EDA">
        <w:rPr>
          <w:rFonts w:eastAsia="Times New Roman"/>
          <w:szCs w:val="28"/>
        </w:rPr>
        <w:t xml:space="preserve"> бюджет РФ как ряд динамики:</w:t>
      </w:r>
    </w:p>
    <w:p w:rsidR="002402DE" w:rsidRPr="001B0EDA" w:rsidRDefault="002402DE" w:rsidP="002402DE">
      <w:pPr>
        <w:pStyle w:val="a7"/>
        <w:numPr>
          <w:ilvl w:val="0"/>
          <w:numId w:val="23"/>
        </w:numPr>
        <w:shd w:val="clear" w:color="auto" w:fill="FFFFFF"/>
        <w:ind w:left="0" w:firstLine="851"/>
        <w:rPr>
          <w:rFonts w:eastAsia="Times New Roman"/>
          <w:szCs w:val="28"/>
        </w:rPr>
      </w:pPr>
      <w:r w:rsidRPr="001B0EDA">
        <w:rPr>
          <w:rFonts w:eastAsia="Times New Roman"/>
          <w:szCs w:val="28"/>
        </w:rPr>
        <w:t>Абсолютный прирост – разность между двумя уровнями ряда, показывающая насколько данный уровень ряда превышает уровень, принятый за базу сравнения.</w:t>
      </w:r>
    </w:p>
    <w:p w:rsidR="002402DE" w:rsidRPr="001B0EDA" w:rsidRDefault="002402DE" w:rsidP="002402DE">
      <w:pPr>
        <w:shd w:val="clear" w:color="auto" w:fill="FFFFFF"/>
        <w:rPr>
          <w:rFonts w:eastAsia="Times New Roman"/>
          <w:szCs w:val="28"/>
        </w:rPr>
      </w:pPr>
      <w:r>
        <w:rPr>
          <w:rFonts w:eastAsia="Times New Roman"/>
          <w:szCs w:val="28"/>
        </w:rPr>
        <w:t>а</w:t>
      </w:r>
      <w:r w:rsidRPr="001B0EDA">
        <w:rPr>
          <w:rFonts w:eastAsia="Times New Roman"/>
          <w:szCs w:val="28"/>
        </w:rPr>
        <w:t>) базисный</w:t>
      </w:r>
      <w:r w:rsidRPr="001B0EDA">
        <w:rPr>
          <w:rStyle w:val="aa"/>
          <w:rFonts w:eastAsia="Times New Roman"/>
          <w:szCs w:val="28"/>
        </w:rPr>
        <w:footnoteReference w:id="8"/>
      </w:r>
      <w:r w:rsidRPr="001B0EDA">
        <w:rPr>
          <w:rFonts w:eastAsia="Times New Roman"/>
          <w:szCs w:val="28"/>
        </w:rPr>
        <w:t xml:space="preserve"> абсолютный прирост, млрд. руб.</w:t>
      </w:r>
    </w:p>
    <w:p w:rsidR="002402DE" w:rsidRDefault="005277C0" w:rsidP="002402DE">
      <w:pPr>
        <w:shd w:val="clear" w:color="auto" w:fill="FFFFFF"/>
        <w:rPr>
          <w:rFonts w:eastAsia="Times New Roman"/>
          <w:szCs w:val="28"/>
        </w:rPr>
      </w:pPr>
      <m:oMathPara>
        <m:oMath>
          <m:sSubSup>
            <m:sSubSupPr>
              <m:ctrlPr>
                <w:rPr>
                  <w:rFonts w:ascii="Cambria Math" w:eastAsia="Times New Roman" w:hAnsi="Cambria Math"/>
                  <w:i/>
                  <w:szCs w:val="28"/>
                </w:rPr>
              </m:ctrlPr>
            </m:sSubSupPr>
            <m:e>
              <m:r>
                <w:rPr>
                  <w:rFonts w:ascii="Cambria Math" w:eastAsia="Times New Roman" w:hAnsi="Cambria Math"/>
                  <w:szCs w:val="28"/>
                </w:rPr>
                <m:t>∆</m:t>
              </m:r>
            </m:e>
            <m:sub>
              <m:r>
                <w:rPr>
                  <w:rFonts w:ascii="Cambria Math" w:eastAsia="Times New Roman" w:hAnsi="Cambria Math"/>
                  <w:szCs w:val="28"/>
                  <w:lang w:val="en-US"/>
                </w:rPr>
                <m:t>i</m:t>
              </m:r>
            </m:sub>
            <m:sup>
              <m:r>
                <w:rPr>
                  <w:rFonts w:ascii="Cambria Math" w:eastAsia="Times New Roman" w:hAnsi="Cambria Math"/>
                  <w:szCs w:val="28"/>
                </w:rPr>
                <m:t>б</m:t>
              </m:r>
            </m:sup>
          </m:sSubSup>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lang w:val="en-US"/>
                </w:rPr>
                <m:t>y</m:t>
              </m:r>
            </m:e>
            <m:sub>
              <m:r>
                <w:rPr>
                  <w:rFonts w:ascii="Cambria Math" w:eastAsia="Times New Roman" w:hAnsi="Cambria Math"/>
                  <w:szCs w:val="28"/>
                </w:rPr>
                <m:t>i</m:t>
              </m:r>
            </m:sub>
          </m:sSub>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rPr>
                <m:t>y</m:t>
              </m:r>
            </m:e>
            <m:sub>
              <m:r>
                <w:rPr>
                  <w:rFonts w:ascii="Cambria Math" w:eastAsia="Times New Roman" w:hAnsi="Cambria Math"/>
                  <w:szCs w:val="28"/>
                </w:rPr>
                <m:t>0</m:t>
              </m:r>
            </m:sub>
          </m:sSub>
        </m:oMath>
      </m:oMathPara>
    </w:p>
    <w:p w:rsidR="002402DE" w:rsidRPr="001B0EDA" w:rsidRDefault="002402DE" w:rsidP="002402DE">
      <w:pPr>
        <w:shd w:val="clear" w:color="auto" w:fill="FFFFFF"/>
        <w:rPr>
          <w:rFonts w:eastAsia="Times New Roman"/>
          <w:szCs w:val="28"/>
          <w:lang w:val="en-US"/>
        </w:rPr>
      </w:pPr>
    </w:p>
    <w:p w:rsidR="002402DE" w:rsidRPr="001B0EDA" w:rsidRDefault="002402DE" w:rsidP="002402DE">
      <w:pPr>
        <w:shd w:val="clear" w:color="auto" w:fill="FFFFFF"/>
        <w:rPr>
          <w:rFonts w:eastAsia="Times New Roman"/>
          <w:szCs w:val="28"/>
        </w:rPr>
      </w:pPr>
      <w:r w:rsidRPr="001B0EDA">
        <w:rPr>
          <w:rFonts w:eastAsia="Times New Roman"/>
          <w:szCs w:val="28"/>
        </w:rPr>
        <w:lastRenderedPageBreak/>
        <w:t>б) цепной</w:t>
      </w:r>
      <w:r w:rsidRPr="001B0EDA">
        <w:rPr>
          <w:rStyle w:val="aa"/>
          <w:rFonts w:eastAsia="Times New Roman"/>
          <w:szCs w:val="28"/>
        </w:rPr>
        <w:footnoteReference w:id="9"/>
      </w:r>
      <w:r w:rsidRPr="001B0EDA">
        <w:rPr>
          <w:rFonts w:eastAsia="Times New Roman"/>
          <w:szCs w:val="28"/>
        </w:rPr>
        <w:t xml:space="preserve"> абсолютный прирост, млрд. руб.</w:t>
      </w:r>
    </w:p>
    <w:p w:rsidR="002402DE" w:rsidRPr="001B0EDA" w:rsidRDefault="005277C0" w:rsidP="002402DE">
      <w:pPr>
        <w:ind w:firstLine="993"/>
        <w:rPr>
          <w:rFonts w:eastAsia="Times New Roman"/>
          <w:szCs w:val="28"/>
        </w:rPr>
      </w:pPr>
      <m:oMathPara>
        <m:oMath>
          <m:sSubSup>
            <m:sSubSupPr>
              <m:ctrlPr>
                <w:rPr>
                  <w:rFonts w:ascii="Cambria Math" w:eastAsia="Times New Roman" w:hAnsi="Cambria Math"/>
                  <w:i/>
                  <w:szCs w:val="28"/>
                </w:rPr>
              </m:ctrlPr>
            </m:sSubSupPr>
            <m:e>
              <m:r>
                <w:rPr>
                  <w:rFonts w:ascii="Cambria Math" w:eastAsia="Times New Roman" w:hAnsi="Cambria Math"/>
                  <w:szCs w:val="28"/>
                </w:rPr>
                <m:t>∆</m:t>
              </m:r>
            </m:e>
            <m:sub>
              <m:r>
                <w:rPr>
                  <w:rFonts w:ascii="Cambria Math" w:eastAsia="Times New Roman" w:hAnsi="Cambria Math"/>
                  <w:szCs w:val="28"/>
                  <w:lang w:val="en-US"/>
                </w:rPr>
                <m:t>i</m:t>
              </m:r>
            </m:sub>
            <m:sup>
              <m:r>
                <w:rPr>
                  <w:rFonts w:ascii="Cambria Math" w:eastAsia="Times New Roman" w:hAnsi="Cambria Math"/>
                  <w:szCs w:val="28"/>
                </w:rPr>
                <m:t>ц</m:t>
              </m:r>
            </m:sup>
          </m:sSubSup>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lang w:val="en-US"/>
                </w:rPr>
                <m:t>y</m:t>
              </m:r>
            </m:e>
            <m:sub>
              <m:r>
                <w:rPr>
                  <w:rFonts w:ascii="Cambria Math" w:eastAsia="Times New Roman" w:hAnsi="Cambria Math"/>
                  <w:szCs w:val="28"/>
                </w:rPr>
                <m:t>i</m:t>
              </m:r>
            </m:sub>
          </m:sSub>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rPr>
                <m:t>y</m:t>
              </m:r>
            </m:e>
            <m:sub>
              <m:r>
                <w:rPr>
                  <w:rFonts w:ascii="Cambria Math" w:eastAsia="Times New Roman" w:hAnsi="Cambria Math"/>
                  <w:szCs w:val="28"/>
                  <w:lang w:val="en-US"/>
                </w:rPr>
                <m:t>i-1</m:t>
              </m:r>
            </m:sub>
          </m:sSub>
        </m:oMath>
      </m:oMathPara>
    </w:p>
    <w:p w:rsidR="002402DE" w:rsidRPr="001B0EDA" w:rsidRDefault="002402DE" w:rsidP="002402DE">
      <w:pPr>
        <w:pStyle w:val="a7"/>
        <w:numPr>
          <w:ilvl w:val="0"/>
          <w:numId w:val="23"/>
        </w:numPr>
        <w:shd w:val="clear" w:color="auto" w:fill="FFFFFF"/>
        <w:ind w:left="0" w:firstLine="851"/>
        <w:rPr>
          <w:rFonts w:eastAsia="Times New Roman"/>
          <w:szCs w:val="28"/>
        </w:rPr>
      </w:pPr>
      <w:r w:rsidRPr="001B0EDA">
        <w:rPr>
          <w:rFonts w:eastAsia="Times New Roman"/>
          <w:szCs w:val="28"/>
        </w:rPr>
        <w:t>Темп роста – это отношение двух сравниваемых уровней, которое показывает во сколько раз данный уровень больше или меньше уровня, принятого за базу сравнения (выражается в процентах).</w:t>
      </w:r>
    </w:p>
    <w:p w:rsidR="002402DE" w:rsidRPr="001B0EDA" w:rsidRDefault="002402DE" w:rsidP="002402DE">
      <w:pPr>
        <w:shd w:val="clear" w:color="auto" w:fill="FFFFFF"/>
        <w:rPr>
          <w:rFonts w:eastAsia="Times New Roman"/>
          <w:szCs w:val="28"/>
        </w:rPr>
      </w:pPr>
      <w:r>
        <w:rPr>
          <w:rFonts w:eastAsia="Times New Roman"/>
          <w:szCs w:val="28"/>
        </w:rPr>
        <w:t>а</w:t>
      </w:r>
      <w:r w:rsidRPr="001B0EDA">
        <w:rPr>
          <w:rFonts w:eastAsia="Times New Roman"/>
          <w:szCs w:val="28"/>
        </w:rPr>
        <w:t>) базисный темп роста:</w:t>
      </w:r>
    </w:p>
    <w:p w:rsidR="002402DE" w:rsidRPr="001B0EDA" w:rsidRDefault="005277C0" w:rsidP="002402DE">
      <w:pPr>
        <w:rPr>
          <w:rFonts w:eastAsia="Times New Roman"/>
          <w:szCs w:val="28"/>
        </w:rPr>
      </w:pPr>
      <m:oMathPara>
        <m:oMath>
          <m:sSubSup>
            <m:sSubSupPr>
              <m:ctrlPr>
                <w:rPr>
                  <w:rFonts w:ascii="Cambria Math" w:eastAsia="Times New Roman" w:hAnsi="Cambria Math"/>
                  <w:i/>
                  <w:szCs w:val="28"/>
                </w:rPr>
              </m:ctrlPr>
            </m:sSubSupPr>
            <m:e>
              <m:r>
                <w:rPr>
                  <w:rFonts w:ascii="Cambria Math" w:eastAsia="Times New Roman" w:hAnsi="Cambria Math"/>
                  <w:szCs w:val="28"/>
                </w:rPr>
                <m:t>Т</m:t>
              </m:r>
            </m:e>
            <m:sub>
              <m:r>
                <w:rPr>
                  <w:rFonts w:ascii="Cambria Math" w:eastAsia="Times New Roman" w:hAnsi="Cambria Math"/>
                  <w:szCs w:val="28"/>
                  <w:lang w:val="en-US"/>
                </w:rPr>
                <m:t>i</m:t>
              </m:r>
            </m:sub>
            <m:sup>
              <m:r>
                <w:rPr>
                  <w:rFonts w:ascii="Cambria Math" w:eastAsia="Times New Roman" w:hAnsi="Cambria Math"/>
                  <w:szCs w:val="28"/>
                </w:rPr>
                <m:t>б</m:t>
              </m:r>
            </m:sup>
          </m:sSubSup>
          <m:r>
            <w:rPr>
              <w:rFonts w:ascii="Cambria Math" w:eastAsia="Times New Roman" w:hAnsi="Cambria Math"/>
              <w:szCs w:val="28"/>
            </w:rPr>
            <m:t>=</m:t>
          </m:r>
          <m:f>
            <m:fPr>
              <m:ctrlPr>
                <w:rPr>
                  <w:rFonts w:ascii="Cambria Math" w:eastAsia="Times New Roman" w:hAnsi="Cambria Math"/>
                  <w:i/>
                  <w:szCs w:val="28"/>
                </w:rPr>
              </m:ctrlPr>
            </m:fPr>
            <m:num>
              <m:sSub>
                <m:sSubPr>
                  <m:ctrlPr>
                    <w:rPr>
                      <w:rFonts w:ascii="Cambria Math" w:eastAsia="Times New Roman" w:hAnsi="Cambria Math"/>
                      <w:i/>
                      <w:szCs w:val="28"/>
                    </w:rPr>
                  </m:ctrlPr>
                </m:sSubPr>
                <m:e>
                  <m:r>
                    <w:rPr>
                      <w:rFonts w:ascii="Cambria Math" w:eastAsia="Times New Roman" w:hAnsi="Cambria Math"/>
                      <w:szCs w:val="28"/>
                      <w:lang w:val="en-US"/>
                    </w:rPr>
                    <m:t>y</m:t>
                  </m:r>
                </m:e>
                <m:sub>
                  <m:r>
                    <w:rPr>
                      <w:rFonts w:ascii="Cambria Math" w:eastAsia="Times New Roman" w:hAnsi="Cambria Math"/>
                      <w:szCs w:val="28"/>
                    </w:rPr>
                    <m:t>i</m:t>
                  </m:r>
                </m:sub>
              </m:sSub>
            </m:num>
            <m:den>
              <m:sSub>
                <m:sSubPr>
                  <m:ctrlPr>
                    <w:rPr>
                      <w:rFonts w:ascii="Cambria Math" w:eastAsia="Times New Roman" w:hAnsi="Cambria Math"/>
                      <w:i/>
                      <w:szCs w:val="28"/>
                    </w:rPr>
                  </m:ctrlPr>
                </m:sSubPr>
                <m:e>
                  <m:r>
                    <w:rPr>
                      <w:rFonts w:ascii="Cambria Math" w:eastAsia="Times New Roman" w:hAnsi="Cambria Math"/>
                      <w:szCs w:val="28"/>
                    </w:rPr>
                    <m:t>y</m:t>
                  </m:r>
                </m:e>
                <m:sub>
                  <m:r>
                    <w:rPr>
                      <w:rFonts w:ascii="Cambria Math" w:eastAsia="Times New Roman" w:hAnsi="Cambria Math"/>
                      <w:szCs w:val="28"/>
                    </w:rPr>
                    <m:t>0</m:t>
                  </m:r>
                </m:sub>
              </m:sSub>
            </m:den>
          </m:f>
          <m:r>
            <w:rPr>
              <w:rFonts w:ascii="Cambria Math" w:eastAsia="Times New Roman" w:hAnsi="Cambria Math"/>
              <w:szCs w:val="28"/>
            </w:rPr>
            <m:t>*100%</m:t>
          </m:r>
        </m:oMath>
      </m:oMathPara>
    </w:p>
    <w:p w:rsidR="002402DE" w:rsidRPr="001B0EDA" w:rsidRDefault="002402DE" w:rsidP="002402DE">
      <w:pPr>
        <w:rPr>
          <w:rFonts w:eastAsia="Times New Roman"/>
          <w:szCs w:val="28"/>
        </w:rPr>
      </w:pPr>
      <w:r w:rsidRPr="001B0EDA">
        <w:rPr>
          <w:rFonts w:eastAsia="Times New Roman"/>
          <w:szCs w:val="28"/>
        </w:rPr>
        <w:t>б) цепной темп роста:</w:t>
      </w:r>
    </w:p>
    <w:p w:rsidR="002402DE" w:rsidRPr="001B0EDA" w:rsidRDefault="005277C0" w:rsidP="002402DE">
      <w:pPr>
        <w:rPr>
          <w:rFonts w:eastAsia="Times New Roman"/>
          <w:szCs w:val="28"/>
        </w:rPr>
      </w:pPr>
      <m:oMathPara>
        <m:oMath>
          <m:sSubSup>
            <m:sSubSupPr>
              <m:ctrlPr>
                <w:rPr>
                  <w:rFonts w:ascii="Cambria Math" w:eastAsia="Times New Roman" w:hAnsi="Cambria Math"/>
                  <w:i/>
                  <w:szCs w:val="28"/>
                </w:rPr>
              </m:ctrlPr>
            </m:sSubSupPr>
            <m:e>
              <m:r>
                <w:rPr>
                  <w:rFonts w:ascii="Cambria Math" w:eastAsia="Times New Roman" w:hAnsi="Cambria Math"/>
                  <w:szCs w:val="28"/>
                </w:rPr>
                <m:t>Т</m:t>
              </m:r>
            </m:e>
            <m:sub>
              <m:r>
                <w:rPr>
                  <w:rFonts w:ascii="Cambria Math" w:eastAsia="Times New Roman" w:hAnsi="Cambria Math"/>
                  <w:szCs w:val="28"/>
                  <w:lang w:val="en-US"/>
                </w:rPr>
                <m:t>i</m:t>
              </m:r>
            </m:sub>
            <m:sup>
              <m:r>
                <w:rPr>
                  <w:rFonts w:ascii="Cambria Math" w:eastAsia="Times New Roman" w:hAnsi="Cambria Math"/>
                  <w:szCs w:val="28"/>
                </w:rPr>
                <m:t>ц</m:t>
              </m:r>
            </m:sup>
          </m:sSubSup>
          <m:r>
            <w:rPr>
              <w:rFonts w:ascii="Cambria Math" w:eastAsia="Times New Roman" w:hAnsi="Cambria Math"/>
              <w:szCs w:val="28"/>
            </w:rPr>
            <m:t>=</m:t>
          </m:r>
          <m:f>
            <m:fPr>
              <m:ctrlPr>
                <w:rPr>
                  <w:rFonts w:ascii="Cambria Math" w:eastAsia="Times New Roman" w:hAnsi="Cambria Math"/>
                  <w:i/>
                  <w:szCs w:val="28"/>
                </w:rPr>
              </m:ctrlPr>
            </m:fPr>
            <m:num>
              <m:sSub>
                <m:sSubPr>
                  <m:ctrlPr>
                    <w:rPr>
                      <w:rFonts w:ascii="Cambria Math" w:eastAsia="Times New Roman" w:hAnsi="Cambria Math"/>
                      <w:i/>
                      <w:szCs w:val="28"/>
                    </w:rPr>
                  </m:ctrlPr>
                </m:sSubPr>
                <m:e>
                  <m:r>
                    <w:rPr>
                      <w:rFonts w:ascii="Cambria Math" w:eastAsia="Times New Roman" w:hAnsi="Cambria Math"/>
                      <w:szCs w:val="28"/>
                      <w:lang w:val="en-US"/>
                    </w:rPr>
                    <m:t>y</m:t>
                  </m:r>
                </m:e>
                <m:sub>
                  <m:r>
                    <w:rPr>
                      <w:rFonts w:ascii="Cambria Math" w:eastAsia="Times New Roman" w:hAnsi="Cambria Math"/>
                      <w:szCs w:val="28"/>
                    </w:rPr>
                    <m:t>i</m:t>
                  </m:r>
                </m:sub>
              </m:sSub>
            </m:num>
            <m:den>
              <m:sSub>
                <m:sSubPr>
                  <m:ctrlPr>
                    <w:rPr>
                      <w:rFonts w:ascii="Cambria Math" w:eastAsia="Times New Roman" w:hAnsi="Cambria Math"/>
                      <w:i/>
                      <w:szCs w:val="28"/>
                    </w:rPr>
                  </m:ctrlPr>
                </m:sSubPr>
                <m:e>
                  <m:r>
                    <w:rPr>
                      <w:rFonts w:ascii="Cambria Math" w:eastAsia="Times New Roman" w:hAnsi="Cambria Math"/>
                      <w:szCs w:val="28"/>
                    </w:rPr>
                    <m:t>y</m:t>
                  </m:r>
                </m:e>
                <m:sub>
                  <m:r>
                    <w:rPr>
                      <w:rFonts w:ascii="Cambria Math" w:eastAsia="Times New Roman" w:hAnsi="Cambria Math"/>
                      <w:szCs w:val="28"/>
                    </w:rPr>
                    <m:t>i-1</m:t>
                  </m:r>
                </m:sub>
              </m:sSub>
            </m:den>
          </m:f>
          <m:r>
            <w:rPr>
              <w:rFonts w:ascii="Cambria Math" w:eastAsia="Times New Roman" w:hAnsi="Cambria Math"/>
              <w:szCs w:val="28"/>
            </w:rPr>
            <m:t>*100%</m:t>
          </m:r>
        </m:oMath>
      </m:oMathPara>
    </w:p>
    <w:p w:rsidR="002402DE" w:rsidRDefault="002402DE" w:rsidP="002402DE">
      <w:pPr>
        <w:pStyle w:val="a7"/>
        <w:numPr>
          <w:ilvl w:val="0"/>
          <w:numId w:val="23"/>
        </w:numPr>
        <w:shd w:val="clear" w:color="auto" w:fill="FFFFFF"/>
        <w:ind w:left="0" w:firstLine="851"/>
      </w:pPr>
      <w:r>
        <w:t xml:space="preserve">Темп прироста – показывает, на сколько процентов уровень данного периода больше или меньше уровня, принятого за базу сравнения. </w:t>
      </w:r>
    </w:p>
    <w:p w:rsidR="002402DE" w:rsidRPr="00056F33" w:rsidRDefault="002402DE" w:rsidP="002402DE">
      <w:pPr>
        <w:shd w:val="clear" w:color="auto" w:fill="FFFFFF"/>
        <w:ind w:left="851" w:firstLine="0"/>
        <w:rPr>
          <w:rFonts w:eastAsia="Times New Roman"/>
          <w:szCs w:val="28"/>
        </w:rPr>
      </w:pPr>
      <w:r w:rsidRPr="00056F33">
        <w:rPr>
          <w:rFonts w:eastAsia="Times New Roman"/>
          <w:szCs w:val="28"/>
        </w:rPr>
        <w:t xml:space="preserve">а) базисный темп </w:t>
      </w:r>
      <w:r>
        <w:rPr>
          <w:rFonts w:eastAsia="Times New Roman"/>
          <w:szCs w:val="28"/>
        </w:rPr>
        <w:t>при</w:t>
      </w:r>
      <w:r w:rsidRPr="00056F33">
        <w:rPr>
          <w:rFonts w:eastAsia="Times New Roman"/>
          <w:szCs w:val="28"/>
        </w:rPr>
        <w:t>роста:</w:t>
      </w:r>
    </w:p>
    <w:p w:rsidR="002402DE" w:rsidRPr="00056F33" w:rsidRDefault="005277C0" w:rsidP="002402DE">
      <w:pPr>
        <w:ind w:left="851" w:firstLine="0"/>
        <w:rPr>
          <w:rFonts w:eastAsia="Times New Roman"/>
          <w:szCs w:val="28"/>
        </w:rPr>
      </w:pPr>
      <m:oMathPara>
        <m:oMath>
          <m:sSubSup>
            <m:sSubSupPr>
              <m:ctrlPr>
                <w:rPr>
                  <w:rFonts w:ascii="Cambria Math" w:eastAsia="Times New Roman" w:hAnsi="Cambria Math"/>
                  <w:i/>
                  <w:szCs w:val="28"/>
                </w:rPr>
              </m:ctrlPr>
            </m:sSubSupPr>
            <m:e>
              <m:r>
                <w:rPr>
                  <w:rFonts w:ascii="Cambria Math" w:eastAsia="Times New Roman" w:hAnsi="Cambria Math"/>
                  <w:szCs w:val="28"/>
                </w:rPr>
                <m:t>∆Т</m:t>
              </m:r>
            </m:e>
            <m:sub>
              <m:r>
                <w:rPr>
                  <w:rFonts w:ascii="Cambria Math" w:eastAsia="Times New Roman" w:hAnsi="Cambria Math"/>
                  <w:szCs w:val="28"/>
                  <w:lang w:val="en-US"/>
                </w:rPr>
                <m:t>i</m:t>
              </m:r>
            </m:sub>
            <m:sup>
              <m:r>
                <w:rPr>
                  <w:rFonts w:ascii="Cambria Math" w:eastAsia="Times New Roman" w:hAnsi="Cambria Math"/>
                  <w:szCs w:val="28"/>
                </w:rPr>
                <m:t>б</m:t>
              </m:r>
            </m:sup>
          </m:sSubSup>
          <m:r>
            <w:rPr>
              <w:rFonts w:ascii="Cambria Math" w:eastAsia="Times New Roman" w:hAnsi="Cambria Math"/>
              <w:szCs w:val="28"/>
            </w:rPr>
            <m:t>=</m:t>
          </m:r>
          <m:sSubSup>
            <m:sSubSupPr>
              <m:ctrlPr>
                <w:rPr>
                  <w:rFonts w:ascii="Cambria Math" w:eastAsia="Times New Roman" w:hAnsi="Cambria Math"/>
                  <w:i/>
                  <w:szCs w:val="28"/>
                </w:rPr>
              </m:ctrlPr>
            </m:sSubSupPr>
            <m:e>
              <m:r>
                <w:rPr>
                  <w:rFonts w:ascii="Cambria Math" w:eastAsia="Times New Roman" w:hAnsi="Cambria Math"/>
                  <w:szCs w:val="28"/>
                </w:rPr>
                <m:t>Т</m:t>
              </m:r>
            </m:e>
            <m:sub>
              <m:r>
                <w:rPr>
                  <w:rFonts w:ascii="Cambria Math" w:eastAsia="Times New Roman" w:hAnsi="Cambria Math"/>
                  <w:szCs w:val="28"/>
                  <w:lang w:val="en-US"/>
                </w:rPr>
                <m:t>i</m:t>
              </m:r>
            </m:sub>
            <m:sup>
              <m:r>
                <w:rPr>
                  <w:rFonts w:ascii="Cambria Math" w:eastAsia="Times New Roman" w:hAnsi="Cambria Math"/>
                  <w:szCs w:val="28"/>
                </w:rPr>
                <m:t>б</m:t>
              </m:r>
            </m:sup>
          </m:sSubSup>
          <m:r>
            <w:rPr>
              <w:rFonts w:ascii="Cambria Math" w:eastAsia="Times New Roman" w:hAnsi="Cambria Math"/>
              <w:szCs w:val="28"/>
            </w:rPr>
            <m:t>-100%</m:t>
          </m:r>
        </m:oMath>
      </m:oMathPara>
    </w:p>
    <w:p w:rsidR="002402DE" w:rsidRPr="00056F33" w:rsidRDefault="002402DE" w:rsidP="002402DE">
      <w:pPr>
        <w:ind w:left="851" w:firstLine="0"/>
        <w:rPr>
          <w:rFonts w:eastAsia="Times New Roman"/>
          <w:szCs w:val="28"/>
        </w:rPr>
      </w:pPr>
      <w:r w:rsidRPr="00056F33">
        <w:rPr>
          <w:rFonts w:eastAsia="Times New Roman"/>
          <w:szCs w:val="28"/>
        </w:rPr>
        <w:t xml:space="preserve">б) цепной темп </w:t>
      </w:r>
      <w:r>
        <w:rPr>
          <w:rFonts w:eastAsia="Times New Roman"/>
          <w:szCs w:val="28"/>
        </w:rPr>
        <w:t>при</w:t>
      </w:r>
      <w:r w:rsidRPr="00056F33">
        <w:rPr>
          <w:rFonts w:eastAsia="Times New Roman"/>
          <w:szCs w:val="28"/>
        </w:rPr>
        <w:t>роста:</w:t>
      </w:r>
    </w:p>
    <w:p w:rsidR="002402DE" w:rsidRDefault="005277C0" w:rsidP="002402DE">
      <w:pPr>
        <w:ind w:left="851" w:firstLine="0"/>
      </w:pPr>
      <m:oMathPara>
        <m:oMath>
          <m:sSubSup>
            <m:sSubSupPr>
              <m:ctrlPr>
                <w:rPr>
                  <w:rFonts w:ascii="Cambria Math" w:eastAsia="Times New Roman" w:hAnsi="Cambria Math"/>
                  <w:i/>
                  <w:szCs w:val="28"/>
                </w:rPr>
              </m:ctrlPr>
            </m:sSubSupPr>
            <m:e>
              <m:r>
                <w:rPr>
                  <w:rFonts w:ascii="Cambria Math" w:eastAsia="Times New Roman" w:hAnsi="Cambria Math"/>
                  <w:szCs w:val="28"/>
                </w:rPr>
                <m:t>∆Т</m:t>
              </m:r>
            </m:e>
            <m:sub>
              <m:r>
                <w:rPr>
                  <w:rFonts w:ascii="Cambria Math" w:eastAsia="Times New Roman" w:hAnsi="Cambria Math"/>
                  <w:szCs w:val="28"/>
                  <w:lang w:val="en-US"/>
                </w:rPr>
                <m:t>i</m:t>
              </m:r>
            </m:sub>
            <m:sup>
              <m:r>
                <w:rPr>
                  <w:rFonts w:ascii="Cambria Math" w:eastAsia="Times New Roman" w:hAnsi="Cambria Math"/>
                  <w:szCs w:val="28"/>
                </w:rPr>
                <m:t>ц</m:t>
              </m:r>
            </m:sup>
          </m:sSubSup>
          <m:r>
            <w:rPr>
              <w:rFonts w:ascii="Cambria Math" w:eastAsia="Times New Roman" w:hAnsi="Cambria Math"/>
              <w:szCs w:val="28"/>
            </w:rPr>
            <m:t>=</m:t>
          </m:r>
          <m:sSubSup>
            <m:sSubSupPr>
              <m:ctrlPr>
                <w:rPr>
                  <w:rFonts w:ascii="Cambria Math" w:eastAsia="Times New Roman" w:hAnsi="Cambria Math"/>
                  <w:i/>
                  <w:szCs w:val="28"/>
                </w:rPr>
              </m:ctrlPr>
            </m:sSubSupPr>
            <m:e>
              <m:r>
                <w:rPr>
                  <w:rFonts w:ascii="Cambria Math" w:eastAsia="Times New Roman" w:hAnsi="Cambria Math"/>
                  <w:szCs w:val="28"/>
                </w:rPr>
                <m:t>Т</m:t>
              </m:r>
            </m:e>
            <m:sub>
              <m:r>
                <w:rPr>
                  <w:rFonts w:ascii="Cambria Math" w:eastAsia="Times New Roman" w:hAnsi="Cambria Math"/>
                  <w:szCs w:val="28"/>
                  <w:lang w:val="en-US"/>
                </w:rPr>
                <m:t>i</m:t>
              </m:r>
            </m:sub>
            <m:sup>
              <m:r>
                <w:rPr>
                  <w:rFonts w:ascii="Cambria Math" w:eastAsia="Times New Roman" w:hAnsi="Cambria Math"/>
                  <w:szCs w:val="28"/>
                </w:rPr>
                <m:t>ц</m:t>
              </m:r>
            </m:sup>
          </m:sSubSup>
          <m:r>
            <w:rPr>
              <w:rFonts w:ascii="Cambria Math" w:eastAsia="Times New Roman" w:hAnsi="Cambria Math"/>
              <w:szCs w:val="28"/>
            </w:rPr>
            <m:t>-100%</m:t>
          </m:r>
        </m:oMath>
      </m:oMathPara>
    </w:p>
    <w:p w:rsidR="002402DE" w:rsidRDefault="002402DE" w:rsidP="002402DE">
      <w:pPr>
        <w:pStyle w:val="a7"/>
        <w:numPr>
          <w:ilvl w:val="0"/>
          <w:numId w:val="23"/>
        </w:numPr>
        <w:shd w:val="clear" w:color="auto" w:fill="FFFFFF"/>
        <w:ind w:left="0" w:firstLine="851"/>
      </w:pPr>
      <w:r>
        <w:t>Абсолютное содержание одного процента прироста – определяется путем деления предыдущего уровня ряда на 100:</w:t>
      </w:r>
    </w:p>
    <w:p w:rsidR="002402DE" w:rsidRDefault="005277C0" w:rsidP="002402DE">
      <w:pPr>
        <w:shd w:val="clear" w:color="auto" w:fill="FFFFFF"/>
        <w:rPr>
          <w:rFonts w:eastAsiaTheme="minorEastAsia"/>
          <w:lang w:val="en-US"/>
        </w:rPr>
      </w:pPr>
      <m:oMathPara>
        <m:oMath>
          <m:sSub>
            <m:sSubPr>
              <m:ctrlPr>
                <w:rPr>
                  <w:rFonts w:ascii="Cambria Math" w:hAnsi="Cambria Math"/>
                  <w:i/>
                </w:rPr>
              </m:ctrlPr>
            </m:sSubPr>
            <m:e>
              <m:r>
                <w:rPr>
                  <w:rFonts w:ascii="Cambria Math" w:hAnsi="Cambria Math"/>
                </w:rPr>
                <m:t>A</m:t>
              </m:r>
            </m:e>
            <m:sub>
              <m:r>
                <w:rPr>
                  <w:rFonts w:ascii="Cambria Math" w:hAnsi="Cambria Math"/>
                </w:rPr>
                <m:t>%</m:t>
              </m:r>
            </m:sub>
          </m:sSub>
          <m:r>
            <w:rPr>
              <w:rFonts w:ascii="Cambria Math" w:hAnsi="Cambria Math"/>
            </w:rPr>
            <m:t>=0,01*</m:t>
          </m:r>
          <m:sSub>
            <m:sSubPr>
              <m:ctrlPr>
                <w:rPr>
                  <w:rFonts w:ascii="Cambria Math" w:hAnsi="Cambria Math"/>
                  <w:i/>
                </w:rPr>
              </m:ctrlPr>
            </m:sSubPr>
            <m:e>
              <m:r>
                <w:rPr>
                  <w:rFonts w:ascii="Cambria Math" w:hAnsi="Cambria Math"/>
                </w:rPr>
                <m:t>y</m:t>
              </m:r>
            </m:e>
            <m:sub>
              <m:r>
                <w:rPr>
                  <w:rFonts w:ascii="Cambria Math" w:hAnsi="Cambria Math"/>
                  <w:lang w:val="en-US"/>
                </w:rPr>
                <m:t>i-1</m:t>
              </m:r>
            </m:sub>
          </m:sSub>
        </m:oMath>
      </m:oMathPara>
    </w:p>
    <w:p w:rsidR="002402DE" w:rsidRPr="00056F33" w:rsidRDefault="002402DE" w:rsidP="002402DE">
      <w:pPr>
        <w:shd w:val="clear" w:color="auto" w:fill="FFFFFF"/>
        <w:rPr>
          <w:rFonts w:eastAsiaTheme="minorEastAsia"/>
        </w:rPr>
      </w:pPr>
      <w:r>
        <w:rPr>
          <w:rFonts w:eastAsiaTheme="minorEastAsia"/>
        </w:rPr>
        <w:t xml:space="preserve">Для нахождения данных показателей воспользуемся программным средством </w:t>
      </w:r>
      <w:r>
        <w:rPr>
          <w:rFonts w:eastAsiaTheme="minorEastAsia"/>
          <w:lang w:val="en-US"/>
        </w:rPr>
        <w:t>Microsoft</w:t>
      </w:r>
      <w:r w:rsidRPr="00056F33">
        <w:rPr>
          <w:rFonts w:eastAsiaTheme="minorEastAsia"/>
        </w:rPr>
        <w:t xml:space="preserve"> </w:t>
      </w:r>
      <w:r>
        <w:rPr>
          <w:rFonts w:eastAsiaTheme="minorEastAsia"/>
          <w:lang w:val="en-US"/>
        </w:rPr>
        <w:t>Office</w:t>
      </w:r>
      <w:r w:rsidRPr="00056F33">
        <w:rPr>
          <w:rFonts w:eastAsiaTheme="minorEastAsia"/>
        </w:rPr>
        <w:t xml:space="preserve"> </w:t>
      </w:r>
      <w:r>
        <w:rPr>
          <w:rFonts w:eastAsiaTheme="minorEastAsia"/>
          <w:lang w:val="en-US"/>
        </w:rPr>
        <w:t>Excel</w:t>
      </w:r>
      <w:r>
        <w:rPr>
          <w:rFonts w:eastAsiaTheme="minorEastAsia"/>
        </w:rPr>
        <w:t>:</w:t>
      </w:r>
    </w:p>
    <w:p w:rsidR="002402DE" w:rsidRPr="00056F33" w:rsidRDefault="002402DE" w:rsidP="002402DE">
      <w:pPr>
        <w:shd w:val="clear" w:color="auto" w:fill="FFFFFF"/>
      </w:pPr>
    </w:p>
    <w:p w:rsidR="002402DE" w:rsidRDefault="002402DE" w:rsidP="002402DE"/>
    <w:p w:rsidR="002402DE" w:rsidRDefault="002402DE" w:rsidP="002402DE"/>
    <w:p w:rsidR="002402DE" w:rsidRDefault="002402DE" w:rsidP="002402DE"/>
    <w:p w:rsidR="002402DE" w:rsidRDefault="002402DE" w:rsidP="002402DE"/>
    <w:p w:rsidR="002402DE" w:rsidRDefault="002402DE" w:rsidP="002402DE"/>
    <w:p w:rsidR="002402DE" w:rsidRDefault="002402DE" w:rsidP="002402DE"/>
    <w:tbl>
      <w:tblPr>
        <w:tblW w:w="10448" w:type="dxa"/>
        <w:jc w:val="center"/>
        <w:tblInd w:w="89" w:type="dxa"/>
        <w:tblLook w:val="04A0"/>
      </w:tblPr>
      <w:tblGrid>
        <w:gridCol w:w="540"/>
        <w:gridCol w:w="1630"/>
        <w:gridCol w:w="790"/>
        <w:gridCol w:w="756"/>
        <w:gridCol w:w="876"/>
        <w:gridCol w:w="876"/>
        <w:gridCol w:w="996"/>
        <w:gridCol w:w="996"/>
        <w:gridCol w:w="996"/>
        <w:gridCol w:w="996"/>
        <w:gridCol w:w="996"/>
      </w:tblGrid>
      <w:tr w:rsidR="002402DE" w:rsidRPr="00381A72" w:rsidTr="002402DE">
        <w:trPr>
          <w:trHeight w:val="300"/>
          <w:jc w:val="center"/>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02DE" w:rsidRPr="00381A72" w:rsidRDefault="002402DE" w:rsidP="002402DE">
            <w:pPr>
              <w:spacing w:line="240" w:lineRule="auto"/>
              <w:ind w:firstLine="0"/>
              <w:jc w:val="center"/>
              <w:rPr>
                <w:rFonts w:eastAsia="Times New Roman" w:cs="Times New Roman"/>
                <w:color w:val="000000"/>
                <w:sz w:val="24"/>
                <w:szCs w:val="24"/>
                <w:lang w:eastAsia="ru-RU"/>
              </w:rPr>
            </w:pPr>
            <w:r w:rsidRPr="00381A72">
              <w:rPr>
                <w:rFonts w:eastAsia="Times New Roman" w:cs="Times New Roman"/>
                <w:color w:val="000000"/>
                <w:sz w:val="24"/>
                <w:szCs w:val="24"/>
                <w:lang w:eastAsia="ru-RU"/>
              </w:rPr>
              <w:lastRenderedPageBreak/>
              <w:t>№ п/п</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02DE" w:rsidRPr="00381A72" w:rsidRDefault="002402DE" w:rsidP="002402DE">
            <w:pPr>
              <w:spacing w:line="240" w:lineRule="auto"/>
              <w:ind w:firstLine="0"/>
              <w:jc w:val="center"/>
              <w:rPr>
                <w:rFonts w:eastAsia="Times New Roman" w:cs="Times New Roman"/>
                <w:color w:val="000000"/>
                <w:sz w:val="24"/>
                <w:szCs w:val="24"/>
                <w:lang w:eastAsia="ru-RU"/>
              </w:rPr>
            </w:pPr>
            <w:r w:rsidRPr="00381A72">
              <w:rPr>
                <w:rFonts w:eastAsia="Times New Roman" w:cs="Times New Roman"/>
                <w:color w:val="000000"/>
                <w:sz w:val="24"/>
                <w:szCs w:val="24"/>
                <w:lang w:eastAsia="ru-RU"/>
              </w:rPr>
              <w:t>Показатель</w:t>
            </w:r>
          </w:p>
        </w:tc>
        <w:tc>
          <w:tcPr>
            <w:tcW w:w="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02DE" w:rsidRPr="00381A72" w:rsidRDefault="002402DE" w:rsidP="002402DE">
            <w:pPr>
              <w:spacing w:line="240" w:lineRule="auto"/>
              <w:ind w:firstLine="0"/>
              <w:jc w:val="center"/>
              <w:rPr>
                <w:rFonts w:eastAsia="Times New Roman" w:cs="Times New Roman"/>
                <w:color w:val="000000"/>
                <w:sz w:val="24"/>
                <w:szCs w:val="24"/>
                <w:lang w:eastAsia="ru-RU"/>
              </w:rPr>
            </w:pPr>
            <w:r w:rsidRPr="00381A72">
              <w:rPr>
                <w:rFonts w:eastAsia="Times New Roman" w:cs="Times New Roman"/>
                <w:color w:val="000000"/>
                <w:sz w:val="24"/>
                <w:szCs w:val="24"/>
                <w:lang w:eastAsia="ru-RU"/>
              </w:rPr>
              <w:t>Ед. изм.</w:t>
            </w:r>
          </w:p>
        </w:tc>
        <w:tc>
          <w:tcPr>
            <w:tcW w:w="7488" w:type="dxa"/>
            <w:gridSpan w:val="8"/>
            <w:tcBorders>
              <w:top w:val="single" w:sz="4" w:space="0" w:color="auto"/>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center"/>
              <w:rPr>
                <w:rFonts w:eastAsia="Times New Roman" w:cs="Times New Roman"/>
                <w:color w:val="000000"/>
                <w:sz w:val="24"/>
                <w:szCs w:val="24"/>
                <w:lang w:eastAsia="ru-RU"/>
              </w:rPr>
            </w:pPr>
            <w:r w:rsidRPr="00381A72">
              <w:rPr>
                <w:rFonts w:eastAsia="Times New Roman" w:cs="Times New Roman"/>
                <w:color w:val="000000"/>
                <w:sz w:val="24"/>
                <w:szCs w:val="24"/>
                <w:lang w:eastAsia="ru-RU"/>
              </w:rPr>
              <w:t>Годы</w:t>
            </w:r>
          </w:p>
        </w:tc>
      </w:tr>
      <w:tr w:rsidR="002402DE" w:rsidRPr="00381A72" w:rsidTr="002402DE">
        <w:trPr>
          <w:trHeight w:val="300"/>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2402DE" w:rsidRPr="00381A72" w:rsidRDefault="002402DE" w:rsidP="002402DE">
            <w:pPr>
              <w:spacing w:line="240" w:lineRule="auto"/>
              <w:ind w:firstLine="0"/>
              <w:jc w:val="left"/>
              <w:rPr>
                <w:rFonts w:eastAsia="Times New Roman" w:cs="Times New Roman"/>
                <w:color w:val="000000"/>
                <w:sz w:val="24"/>
                <w:szCs w:val="24"/>
                <w:lang w:eastAsia="ru-RU"/>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2402DE" w:rsidRPr="00381A72" w:rsidRDefault="002402DE" w:rsidP="002402DE">
            <w:pPr>
              <w:spacing w:line="240" w:lineRule="auto"/>
              <w:ind w:firstLine="0"/>
              <w:jc w:val="left"/>
              <w:rPr>
                <w:rFonts w:eastAsia="Times New Roman" w:cs="Times New Roman"/>
                <w:color w:val="000000"/>
                <w:sz w:val="24"/>
                <w:szCs w:val="24"/>
                <w:lang w:eastAsia="ru-RU"/>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2402DE" w:rsidRPr="00381A72" w:rsidRDefault="002402DE" w:rsidP="002402DE">
            <w:pPr>
              <w:spacing w:line="240" w:lineRule="auto"/>
              <w:ind w:firstLine="0"/>
              <w:jc w:val="left"/>
              <w:rPr>
                <w:rFonts w:eastAsia="Times New Roman" w:cs="Times New Roman"/>
                <w:color w:val="000000"/>
                <w:sz w:val="24"/>
                <w:szCs w:val="24"/>
                <w:lang w:eastAsia="ru-RU"/>
              </w:rPr>
            </w:pPr>
          </w:p>
        </w:tc>
        <w:tc>
          <w:tcPr>
            <w:tcW w:w="75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center"/>
              <w:rPr>
                <w:rFonts w:eastAsia="Times New Roman" w:cs="Times New Roman"/>
                <w:color w:val="000000"/>
                <w:sz w:val="24"/>
                <w:szCs w:val="24"/>
                <w:lang w:eastAsia="ru-RU"/>
              </w:rPr>
            </w:pPr>
            <w:r w:rsidRPr="00381A72">
              <w:rPr>
                <w:rFonts w:eastAsia="Times New Roman" w:cs="Times New Roman"/>
                <w:color w:val="000000"/>
                <w:sz w:val="24"/>
                <w:szCs w:val="24"/>
                <w:lang w:eastAsia="ru-RU"/>
              </w:rPr>
              <w:t>1999</w:t>
            </w:r>
          </w:p>
        </w:tc>
        <w:tc>
          <w:tcPr>
            <w:tcW w:w="87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center"/>
              <w:rPr>
                <w:rFonts w:eastAsia="Times New Roman" w:cs="Times New Roman"/>
                <w:color w:val="000000"/>
                <w:sz w:val="24"/>
                <w:szCs w:val="24"/>
                <w:lang w:eastAsia="ru-RU"/>
              </w:rPr>
            </w:pPr>
            <w:r w:rsidRPr="00381A72">
              <w:rPr>
                <w:rFonts w:eastAsia="Times New Roman" w:cs="Times New Roman"/>
                <w:color w:val="000000"/>
                <w:sz w:val="24"/>
                <w:szCs w:val="24"/>
                <w:lang w:eastAsia="ru-RU"/>
              </w:rPr>
              <w:t>2000</w:t>
            </w:r>
          </w:p>
        </w:tc>
        <w:tc>
          <w:tcPr>
            <w:tcW w:w="87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center"/>
              <w:rPr>
                <w:rFonts w:eastAsia="Times New Roman" w:cs="Times New Roman"/>
                <w:color w:val="000000"/>
                <w:sz w:val="24"/>
                <w:szCs w:val="24"/>
                <w:lang w:eastAsia="ru-RU"/>
              </w:rPr>
            </w:pPr>
            <w:r w:rsidRPr="00381A72">
              <w:rPr>
                <w:rFonts w:eastAsia="Times New Roman" w:cs="Times New Roman"/>
                <w:color w:val="000000"/>
                <w:sz w:val="24"/>
                <w:szCs w:val="24"/>
                <w:lang w:eastAsia="ru-RU"/>
              </w:rPr>
              <w:t>2001</w:t>
            </w:r>
          </w:p>
        </w:tc>
        <w:tc>
          <w:tcPr>
            <w:tcW w:w="99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center"/>
              <w:rPr>
                <w:rFonts w:eastAsia="Times New Roman" w:cs="Times New Roman"/>
                <w:color w:val="000000"/>
                <w:sz w:val="24"/>
                <w:szCs w:val="24"/>
                <w:lang w:eastAsia="ru-RU"/>
              </w:rPr>
            </w:pPr>
            <w:r w:rsidRPr="00381A72">
              <w:rPr>
                <w:rFonts w:eastAsia="Times New Roman" w:cs="Times New Roman"/>
                <w:color w:val="000000"/>
                <w:sz w:val="24"/>
                <w:szCs w:val="24"/>
                <w:lang w:eastAsia="ru-RU"/>
              </w:rPr>
              <w:t>2002</w:t>
            </w:r>
          </w:p>
        </w:tc>
        <w:tc>
          <w:tcPr>
            <w:tcW w:w="99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center"/>
              <w:rPr>
                <w:rFonts w:eastAsia="Times New Roman" w:cs="Times New Roman"/>
                <w:color w:val="000000"/>
                <w:sz w:val="24"/>
                <w:szCs w:val="24"/>
                <w:lang w:eastAsia="ru-RU"/>
              </w:rPr>
            </w:pPr>
            <w:r w:rsidRPr="00381A72">
              <w:rPr>
                <w:rFonts w:eastAsia="Times New Roman" w:cs="Times New Roman"/>
                <w:color w:val="000000"/>
                <w:sz w:val="24"/>
                <w:szCs w:val="24"/>
                <w:lang w:eastAsia="ru-RU"/>
              </w:rPr>
              <w:t>2003</w:t>
            </w:r>
          </w:p>
        </w:tc>
        <w:tc>
          <w:tcPr>
            <w:tcW w:w="99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center"/>
              <w:rPr>
                <w:rFonts w:eastAsia="Times New Roman" w:cs="Times New Roman"/>
                <w:color w:val="000000"/>
                <w:sz w:val="24"/>
                <w:szCs w:val="24"/>
                <w:lang w:eastAsia="ru-RU"/>
              </w:rPr>
            </w:pPr>
            <w:r w:rsidRPr="00381A72">
              <w:rPr>
                <w:rFonts w:eastAsia="Times New Roman" w:cs="Times New Roman"/>
                <w:color w:val="000000"/>
                <w:sz w:val="24"/>
                <w:szCs w:val="24"/>
                <w:lang w:eastAsia="ru-RU"/>
              </w:rPr>
              <w:t>2004</w:t>
            </w:r>
          </w:p>
        </w:tc>
        <w:tc>
          <w:tcPr>
            <w:tcW w:w="99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center"/>
              <w:rPr>
                <w:rFonts w:eastAsia="Times New Roman" w:cs="Times New Roman"/>
                <w:color w:val="000000"/>
                <w:sz w:val="24"/>
                <w:szCs w:val="24"/>
                <w:lang w:eastAsia="ru-RU"/>
              </w:rPr>
            </w:pPr>
            <w:r w:rsidRPr="00381A72">
              <w:rPr>
                <w:rFonts w:eastAsia="Times New Roman" w:cs="Times New Roman"/>
                <w:color w:val="000000"/>
                <w:sz w:val="24"/>
                <w:szCs w:val="24"/>
                <w:lang w:eastAsia="ru-RU"/>
              </w:rPr>
              <w:t>2005</w:t>
            </w:r>
          </w:p>
        </w:tc>
        <w:tc>
          <w:tcPr>
            <w:tcW w:w="99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center"/>
              <w:rPr>
                <w:rFonts w:eastAsia="Times New Roman" w:cs="Times New Roman"/>
                <w:color w:val="000000"/>
                <w:sz w:val="24"/>
                <w:szCs w:val="24"/>
                <w:lang w:eastAsia="ru-RU"/>
              </w:rPr>
            </w:pPr>
            <w:r w:rsidRPr="00381A72">
              <w:rPr>
                <w:rFonts w:eastAsia="Times New Roman" w:cs="Times New Roman"/>
                <w:color w:val="000000"/>
                <w:sz w:val="24"/>
                <w:szCs w:val="24"/>
                <w:lang w:eastAsia="ru-RU"/>
              </w:rPr>
              <w:t>2006</w:t>
            </w:r>
          </w:p>
        </w:tc>
      </w:tr>
      <w:tr w:rsidR="002402DE" w:rsidRPr="00381A72" w:rsidTr="002402DE">
        <w:trPr>
          <w:trHeight w:val="9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402DE" w:rsidRPr="00381A72" w:rsidRDefault="002402DE" w:rsidP="002402DE">
            <w:pPr>
              <w:spacing w:line="240" w:lineRule="auto"/>
              <w:ind w:firstLine="0"/>
              <w:jc w:val="left"/>
              <w:rPr>
                <w:rFonts w:eastAsia="Times New Roman" w:cs="Times New Roman"/>
                <w:color w:val="000000"/>
                <w:sz w:val="24"/>
                <w:szCs w:val="24"/>
                <w:lang w:eastAsia="ru-RU"/>
              </w:rPr>
            </w:pPr>
          </w:p>
        </w:tc>
        <w:tc>
          <w:tcPr>
            <w:tcW w:w="1630" w:type="dxa"/>
            <w:tcBorders>
              <w:top w:val="nil"/>
              <w:left w:val="nil"/>
              <w:bottom w:val="single" w:sz="4" w:space="0" w:color="auto"/>
              <w:right w:val="single" w:sz="4" w:space="0" w:color="auto"/>
            </w:tcBorders>
            <w:shd w:val="clear" w:color="auto" w:fill="auto"/>
            <w:vAlign w:val="bottom"/>
            <w:hideMark/>
          </w:tcPr>
          <w:p w:rsidR="002402DE" w:rsidRPr="00381A72" w:rsidRDefault="002402DE" w:rsidP="002402DE">
            <w:pPr>
              <w:spacing w:line="240" w:lineRule="auto"/>
              <w:ind w:firstLine="0"/>
              <w:jc w:val="left"/>
              <w:rPr>
                <w:rFonts w:eastAsia="Times New Roman" w:cs="Times New Roman"/>
                <w:color w:val="000000"/>
                <w:sz w:val="24"/>
                <w:szCs w:val="24"/>
                <w:lang w:eastAsia="ru-RU"/>
              </w:rPr>
            </w:pPr>
            <w:r w:rsidRPr="00381A72">
              <w:rPr>
                <w:rFonts w:eastAsia="Times New Roman" w:cs="Times New Roman"/>
                <w:color w:val="000000"/>
                <w:sz w:val="24"/>
                <w:szCs w:val="24"/>
                <w:lang w:eastAsia="ru-RU"/>
              </w:rPr>
              <w:t>Расходы федерального бюджета</w:t>
            </w:r>
          </w:p>
        </w:tc>
        <w:tc>
          <w:tcPr>
            <w:tcW w:w="790" w:type="dxa"/>
            <w:tcBorders>
              <w:top w:val="nil"/>
              <w:left w:val="nil"/>
              <w:bottom w:val="single" w:sz="4" w:space="0" w:color="auto"/>
              <w:right w:val="single" w:sz="4" w:space="0" w:color="auto"/>
            </w:tcBorders>
            <w:shd w:val="clear" w:color="auto" w:fill="auto"/>
            <w:vAlign w:val="center"/>
            <w:hideMark/>
          </w:tcPr>
          <w:p w:rsidR="002402DE" w:rsidRPr="00381A72" w:rsidRDefault="002402DE" w:rsidP="002402DE">
            <w:pPr>
              <w:spacing w:line="240" w:lineRule="auto"/>
              <w:ind w:firstLine="0"/>
              <w:jc w:val="center"/>
              <w:rPr>
                <w:rFonts w:eastAsia="Times New Roman" w:cs="Times New Roman"/>
                <w:color w:val="000000"/>
                <w:sz w:val="24"/>
                <w:szCs w:val="24"/>
                <w:lang w:eastAsia="ru-RU"/>
              </w:rPr>
            </w:pPr>
            <w:r w:rsidRPr="00381A72">
              <w:rPr>
                <w:rFonts w:eastAsia="Times New Roman" w:cs="Times New Roman"/>
                <w:color w:val="000000"/>
                <w:sz w:val="24"/>
                <w:szCs w:val="24"/>
                <w:lang w:eastAsia="ru-RU"/>
              </w:rPr>
              <w:t>млрд. руб.</w:t>
            </w:r>
          </w:p>
        </w:tc>
        <w:tc>
          <w:tcPr>
            <w:tcW w:w="75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center"/>
              <w:rPr>
                <w:rFonts w:eastAsia="Times New Roman" w:cs="Times New Roman"/>
                <w:b/>
                <w:bCs/>
                <w:i/>
                <w:iCs/>
                <w:color w:val="000000"/>
                <w:sz w:val="24"/>
                <w:szCs w:val="24"/>
                <w:lang w:eastAsia="ru-RU"/>
              </w:rPr>
            </w:pPr>
            <w:r w:rsidRPr="00381A72">
              <w:rPr>
                <w:rFonts w:eastAsia="Times New Roman" w:cs="Times New Roman"/>
                <w:b/>
                <w:bCs/>
                <w:i/>
                <w:iCs/>
                <w:color w:val="000000"/>
                <w:sz w:val="24"/>
                <w:szCs w:val="24"/>
                <w:lang w:eastAsia="ru-RU"/>
              </w:rPr>
              <w:t>666,9</w:t>
            </w:r>
          </w:p>
        </w:tc>
        <w:tc>
          <w:tcPr>
            <w:tcW w:w="87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center"/>
              <w:rPr>
                <w:rFonts w:eastAsia="Times New Roman" w:cs="Times New Roman"/>
                <w:b/>
                <w:bCs/>
                <w:i/>
                <w:iCs/>
                <w:color w:val="000000"/>
                <w:sz w:val="24"/>
                <w:szCs w:val="24"/>
                <w:lang w:eastAsia="ru-RU"/>
              </w:rPr>
            </w:pPr>
            <w:r w:rsidRPr="00381A72">
              <w:rPr>
                <w:rFonts w:eastAsia="Times New Roman" w:cs="Times New Roman"/>
                <w:b/>
                <w:bCs/>
                <w:i/>
                <w:iCs/>
                <w:color w:val="000000"/>
                <w:sz w:val="24"/>
                <w:szCs w:val="24"/>
                <w:lang w:eastAsia="ru-RU"/>
              </w:rPr>
              <w:t>1029,2</w:t>
            </w:r>
          </w:p>
        </w:tc>
        <w:tc>
          <w:tcPr>
            <w:tcW w:w="87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center"/>
              <w:rPr>
                <w:rFonts w:eastAsia="Times New Roman" w:cs="Times New Roman"/>
                <w:b/>
                <w:bCs/>
                <w:i/>
                <w:iCs/>
                <w:color w:val="000000"/>
                <w:sz w:val="24"/>
                <w:szCs w:val="24"/>
                <w:lang w:eastAsia="ru-RU"/>
              </w:rPr>
            </w:pPr>
            <w:r w:rsidRPr="00381A72">
              <w:rPr>
                <w:rFonts w:eastAsia="Times New Roman" w:cs="Times New Roman"/>
                <w:b/>
                <w:bCs/>
                <w:i/>
                <w:iCs/>
                <w:color w:val="000000"/>
                <w:sz w:val="24"/>
                <w:szCs w:val="24"/>
                <w:lang w:eastAsia="ru-RU"/>
              </w:rPr>
              <w:t>1321,9</w:t>
            </w:r>
          </w:p>
        </w:tc>
        <w:tc>
          <w:tcPr>
            <w:tcW w:w="99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center"/>
              <w:rPr>
                <w:rFonts w:eastAsia="Times New Roman" w:cs="Times New Roman"/>
                <w:b/>
                <w:bCs/>
                <w:i/>
                <w:iCs/>
                <w:color w:val="000000"/>
                <w:sz w:val="24"/>
                <w:szCs w:val="24"/>
                <w:lang w:eastAsia="ru-RU"/>
              </w:rPr>
            </w:pPr>
            <w:r w:rsidRPr="00381A72">
              <w:rPr>
                <w:rFonts w:eastAsia="Times New Roman" w:cs="Times New Roman"/>
                <w:b/>
                <w:bCs/>
                <w:i/>
                <w:iCs/>
                <w:color w:val="000000"/>
                <w:sz w:val="24"/>
                <w:szCs w:val="24"/>
                <w:lang w:eastAsia="ru-RU"/>
              </w:rPr>
              <w:t>2054,2</w:t>
            </w:r>
          </w:p>
        </w:tc>
        <w:tc>
          <w:tcPr>
            <w:tcW w:w="99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center"/>
              <w:rPr>
                <w:rFonts w:eastAsia="Times New Roman" w:cs="Times New Roman"/>
                <w:b/>
                <w:bCs/>
                <w:i/>
                <w:iCs/>
                <w:color w:val="000000"/>
                <w:sz w:val="24"/>
                <w:szCs w:val="24"/>
                <w:lang w:eastAsia="ru-RU"/>
              </w:rPr>
            </w:pPr>
            <w:r w:rsidRPr="00381A72">
              <w:rPr>
                <w:rFonts w:eastAsia="Times New Roman" w:cs="Times New Roman"/>
                <w:b/>
                <w:bCs/>
                <w:i/>
                <w:iCs/>
                <w:color w:val="000000"/>
                <w:sz w:val="24"/>
                <w:szCs w:val="24"/>
                <w:lang w:eastAsia="ru-RU"/>
              </w:rPr>
              <w:t>2358,6</w:t>
            </w:r>
          </w:p>
        </w:tc>
        <w:tc>
          <w:tcPr>
            <w:tcW w:w="99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center"/>
              <w:rPr>
                <w:rFonts w:eastAsia="Times New Roman" w:cs="Times New Roman"/>
                <w:b/>
                <w:bCs/>
                <w:i/>
                <w:iCs/>
                <w:color w:val="000000"/>
                <w:sz w:val="24"/>
                <w:szCs w:val="24"/>
                <w:lang w:eastAsia="ru-RU"/>
              </w:rPr>
            </w:pPr>
            <w:r w:rsidRPr="00381A72">
              <w:rPr>
                <w:rFonts w:eastAsia="Times New Roman" w:cs="Times New Roman"/>
                <w:b/>
                <w:bCs/>
                <w:i/>
                <w:iCs/>
                <w:color w:val="000000"/>
                <w:sz w:val="24"/>
                <w:szCs w:val="24"/>
                <w:lang w:eastAsia="ru-RU"/>
              </w:rPr>
              <w:t>2698,9</w:t>
            </w:r>
          </w:p>
        </w:tc>
        <w:tc>
          <w:tcPr>
            <w:tcW w:w="99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center"/>
              <w:rPr>
                <w:rFonts w:eastAsia="Times New Roman" w:cs="Times New Roman"/>
                <w:b/>
                <w:bCs/>
                <w:i/>
                <w:iCs/>
                <w:color w:val="000000"/>
                <w:sz w:val="24"/>
                <w:szCs w:val="24"/>
                <w:lang w:eastAsia="ru-RU"/>
              </w:rPr>
            </w:pPr>
            <w:r w:rsidRPr="00381A72">
              <w:rPr>
                <w:rFonts w:eastAsia="Times New Roman" w:cs="Times New Roman"/>
                <w:b/>
                <w:bCs/>
                <w:i/>
                <w:iCs/>
                <w:color w:val="000000"/>
                <w:sz w:val="24"/>
                <w:szCs w:val="24"/>
                <w:lang w:eastAsia="ru-RU"/>
              </w:rPr>
              <w:t>2941,2</w:t>
            </w:r>
          </w:p>
        </w:tc>
        <w:tc>
          <w:tcPr>
            <w:tcW w:w="99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center"/>
              <w:rPr>
                <w:rFonts w:eastAsia="Times New Roman" w:cs="Times New Roman"/>
                <w:b/>
                <w:bCs/>
                <w:i/>
                <w:iCs/>
                <w:color w:val="000000"/>
                <w:sz w:val="24"/>
                <w:szCs w:val="24"/>
                <w:lang w:eastAsia="ru-RU"/>
              </w:rPr>
            </w:pPr>
            <w:r w:rsidRPr="00381A72">
              <w:rPr>
                <w:rFonts w:eastAsia="Times New Roman" w:cs="Times New Roman"/>
                <w:b/>
                <w:bCs/>
                <w:i/>
                <w:iCs/>
                <w:color w:val="000000"/>
                <w:sz w:val="24"/>
                <w:szCs w:val="24"/>
                <w:lang w:eastAsia="ru-RU"/>
              </w:rPr>
              <w:t>3657,7</w:t>
            </w:r>
          </w:p>
        </w:tc>
      </w:tr>
      <w:tr w:rsidR="002402DE" w:rsidRPr="00381A72" w:rsidTr="002402DE">
        <w:trPr>
          <w:trHeight w:val="600"/>
          <w:jc w:val="center"/>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center"/>
              <w:rPr>
                <w:rFonts w:eastAsia="Times New Roman" w:cs="Times New Roman"/>
                <w:color w:val="000000"/>
                <w:sz w:val="24"/>
                <w:szCs w:val="24"/>
                <w:lang w:eastAsia="ru-RU"/>
              </w:rPr>
            </w:pPr>
            <w:r w:rsidRPr="00381A72">
              <w:rPr>
                <w:rFonts w:eastAsia="Times New Roman" w:cs="Times New Roman"/>
                <w:color w:val="000000"/>
                <w:sz w:val="24"/>
                <w:szCs w:val="24"/>
                <w:lang w:eastAsia="ru-RU"/>
              </w:rPr>
              <w:t>1</w:t>
            </w:r>
          </w:p>
        </w:tc>
        <w:tc>
          <w:tcPr>
            <w:tcW w:w="1630" w:type="dxa"/>
            <w:tcBorders>
              <w:top w:val="nil"/>
              <w:left w:val="nil"/>
              <w:bottom w:val="single" w:sz="4" w:space="0" w:color="auto"/>
              <w:right w:val="single" w:sz="4" w:space="0" w:color="auto"/>
            </w:tcBorders>
            <w:shd w:val="clear" w:color="auto" w:fill="auto"/>
            <w:vAlign w:val="center"/>
            <w:hideMark/>
          </w:tcPr>
          <w:p w:rsidR="002402DE" w:rsidRPr="00381A72" w:rsidRDefault="002402DE" w:rsidP="002402DE">
            <w:pPr>
              <w:spacing w:line="240" w:lineRule="auto"/>
              <w:ind w:firstLine="0"/>
              <w:jc w:val="left"/>
              <w:rPr>
                <w:rFonts w:eastAsia="Times New Roman" w:cs="Times New Roman"/>
                <w:color w:val="000000"/>
                <w:sz w:val="24"/>
                <w:szCs w:val="24"/>
                <w:lang w:eastAsia="ru-RU"/>
              </w:rPr>
            </w:pPr>
            <w:r w:rsidRPr="00381A72">
              <w:rPr>
                <w:rFonts w:eastAsia="Times New Roman" w:cs="Times New Roman"/>
                <w:color w:val="000000"/>
                <w:sz w:val="24"/>
                <w:szCs w:val="24"/>
                <w:lang w:eastAsia="ru-RU"/>
              </w:rPr>
              <w:t>Абсолютный прирост</w:t>
            </w:r>
          </w:p>
        </w:tc>
        <w:tc>
          <w:tcPr>
            <w:tcW w:w="790" w:type="dxa"/>
            <w:vMerge w:val="restart"/>
            <w:tcBorders>
              <w:top w:val="nil"/>
              <w:left w:val="single" w:sz="4" w:space="0" w:color="auto"/>
              <w:bottom w:val="single" w:sz="4" w:space="0" w:color="auto"/>
              <w:right w:val="single" w:sz="4" w:space="0" w:color="auto"/>
            </w:tcBorders>
            <w:shd w:val="clear" w:color="auto" w:fill="auto"/>
            <w:vAlign w:val="center"/>
            <w:hideMark/>
          </w:tcPr>
          <w:p w:rsidR="002402DE" w:rsidRPr="00381A72" w:rsidRDefault="002402DE" w:rsidP="002402DE">
            <w:pPr>
              <w:spacing w:line="240" w:lineRule="auto"/>
              <w:ind w:firstLine="0"/>
              <w:jc w:val="center"/>
              <w:rPr>
                <w:rFonts w:eastAsia="Times New Roman" w:cs="Times New Roman"/>
                <w:color w:val="000000"/>
                <w:sz w:val="24"/>
                <w:szCs w:val="24"/>
                <w:lang w:eastAsia="ru-RU"/>
              </w:rPr>
            </w:pPr>
            <w:r w:rsidRPr="00381A72">
              <w:rPr>
                <w:rFonts w:eastAsia="Times New Roman" w:cs="Times New Roman"/>
                <w:color w:val="000000"/>
                <w:sz w:val="24"/>
                <w:szCs w:val="24"/>
                <w:lang w:eastAsia="ru-RU"/>
              </w:rPr>
              <w:t>млрд. руб.</w:t>
            </w:r>
          </w:p>
        </w:tc>
        <w:tc>
          <w:tcPr>
            <w:tcW w:w="7488" w:type="dxa"/>
            <w:gridSpan w:val="8"/>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center"/>
              <w:rPr>
                <w:rFonts w:eastAsia="Times New Roman" w:cs="Times New Roman"/>
                <w:color w:val="000000"/>
                <w:sz w:val="24"/>
                <w:szCs w:val="24"/>
                <w:lang w:eastAsia="ru-RU"/>
              </w:rPr>
            </w:pPr>
          </w:p>
        </w:tc>
      </w:tr>
      <w:tr w:rsidR="002402DE" w:rsidRPr="00381A72" w:rsidTr="002402DE">
        <w:trPr>
          <w:trHeight w:val="300"/>
          <w:jc w:val="center"/>
        </w:trPr>
        <w:tc>
          <w:tcPr>
            <w:tcW w:w="540" w:type="dxa"/>
            <w:vMerge/>
            <w:tcBorders>
              <w:top w:val="nil"/>
              <w:left w:val="single" w:sz="4" w:space="0" w:color="auto"/>
              <w:bottom w:val="single" w:sz="4" w:space="0" w:color="auto"/>
              <w:right w:val="single" w:sz="4" w:space="0" w:color="auto"/>
            </w:tcBorders>
            <w:vAlign w:val="center"/>
            <w:hideMark/>
          </w:tcPr>
          <w:p w:rsidR="002402DE" w:rsidRPr="00381A72" w:rsidRDefault="002402DE" w:rsidP="002402DE">
            <w:pPr>
              <w:spacing w:line="240" w:lineRule="auto"/>
              <w:ind w:firstLine="0"/>
              <w:jc w:val="left"/>
              <w:rPr>
                <w:rFonts w:eastAsia="Times New Roman" w:cs="Times New Roman"/>
                <w:color w:val="000000"/>
                <w:sz w:val="24"/>
                <w:szCs w:val="24"/>
                <w:lang w:eastAsia="ru-RU"/>
              </w:rPr>
            </w:pPr>
          </w:p>
        </w:tc>
        <w:tc>
          <w:tcPr>
            <w:tcW w:w="1630" w:type="dxa"/>
            <w:tcBorders>
              <w:top w:val="nil"/>
              <w:left w:val="nil"/>
              <w:bottom w:val="single" w:sz="4" w:space="0" w:color="auto"/>
              <w:right w:val="single" w:sz="4" w:space="0" w:color="auto"/>
            </w:tcBorders>
            <w:shd w:val="clear" w:color="auto" w:fill="auto"/>
            <w:vAlign w:val="bottom"/>
            <w:hideMark/>
          </w:tcPr>
          <w:p w:rsidR="002402DE" w:rsidRPr="00381A72" w:rsidRDefault="002402DE" w:rsidP="002402DE">
            <w:pPr>
              <w:spacing w:line="240" w:lineRule="auto"/>
              <w:ind w:firstLine="0"/>
              <w:jc w:val="left"/>
              <w:rPr>
                <w:rFonts w:eastAsia="Times New Roman" w:cs="Times New Roman"/>
                <w:color w:val="000000"/>
                <w:sz w:val="24"/>
                <w:szCs w:val="24"/>
                <w:lang w:eastAsia="ru-RU"/>
              </w:rPr>
            </w:pPr>
            <w:r w:rsidRPr="00381A72">
              <w:rPr>
                <w:rFonts w:eastAsia="Times New Roman" w:cs="Times New Roman"/>
                <w:color w:val="000000"/>
                <w:sz w:val="24"/>
                <w:szCs w:val="24"/>
                <w:lang w:eastAsia="ru-RU"/>
              </w:rPr>
              <w:t>базисный</w:t>
            </w:r>
          </w:p>
        </w:tc>
        <w:tc>
          <w:tcPr>
            <w:tcW w:w="790" w:type="dxa"/>
            <w:vMerge/>
            <w:tcBorders>
              <w:top w:val="nil"/>
              <w:left w:val="single" w:sz="4" w:space="0" w:color="auto"/>
              <w:bottom w:val="single" w:sz="4" w:space="0" w:color="auto"/>
              <w:right w:val="single" w:sz="4" w:space="0" w:color="auto"/>
            </w:tcBorders>
            <w:vAlign w:val="center"/>
            <w:hideMark/>
          </w:tcPr>
          <w:p w:rsidR="002402DE" w:rsidRPr="00381A72" w:rsidRDefault="002402DE" w:rsidP="002402DE">
            <w:pPr>
              <w:spacing w:line="240" w:lineRule="auto"/>
              <w:ind w:firstLine="0"/>
              <w:jc w:val="left"/>
              <w:rPr>
                <w:rFonts w:eastAsia="Times New Roman" w:cs="Times New Roman"/>
                <w:color w:val="000000"/>
                <w:sz w:val="24"/>
                <w:szCs w:val="24"/>
                <w:lang w:eastAsia="ru-RU"/>
              </w:rPr>
            </w:pPr>
          </w:p>
        </w:tc>
        <w:tc>
          <w:tcPr>
            <w:tcW w:w="75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center"/>
              <w:rPr>
                <w:rFonts w:eastAsia="Times New Roman" w:cs="Times New Roman"/>
                <w:color w:val="000000"/>
                <w:sz w:val="24"/>
                <w:szCs w:val="24"/>
                <w:lang w:eastAsia="ru-RU"/>
              </w:rPr>
            </w:pPr>
          </w:p>
        </w:tc>
        <w:tc>
          <w:tcPr>
            <w:tcW w:w="87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362,30</w:t>
            </w:r>
          </w:p>
        </w:tc>
        <w:tc>
          <w:tcPr>
            <w:tcW w:w="87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655,00</w:t>
            </w:r>
          </w:p>
        </w:tc>
        <w:tc>
          <w:tcPr>
            <w:tcW w:w="99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1387,30</w:t>
            </w:r>
          </w:p>
        </w:tc>
        <w:tc>
          <w:tcPr>
            <w:tcW w:w="99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1691,70</w:t>
            </w:r>
          </w:p>
        </w:tc>
        <w:tc>
          <w:tcPr>
            <w:tcW w:w="99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2032,00</w:t>
            </w:r>
          </w:p>
        </w:tc>
        <w:tc>
          <w:tcPr>
            <w:tcW w:w="99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2274,30</w:t>
            </w:r>
          </w:p>
        </w:tc>
        <w:tc>
          <w:tcPr>
            <w:tcW w:w="99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2990,80</w:t>
            </w:r>
          </w:p>
        </w:tc>
      </w:tr>
      <w:tr w:rsidR="002402DE" w:rsidRPr="00381A72" w:rsidTr="002402DE">
        <w:trPr>
          <w:trHeight w:val="300"/>
          <w:jc w:val="center"/>
        </w:trPr>
        <w:tc>
          <w:tcPr>
            <w:tcW w:w="540" w:type="dxa"/>
            <w:vMerge/>
            <w:tcBorders>
              <w:top w:val="nil"/>
              <w:left w:val="single" w:sz="4" w:space="0" w:color="auto"/>
              <w:bottom w:val="single" w:sz="4" w:space="0" w:color="auto"/>
              <w:right w:val="single" w:sz="4" w:space="0" w:color="auto"/>
            </w:tcBorders>
            <w:vAlign w:val="center"/>
            <w:hideMark/>
          </w:tcPr>
          <w:p w:rsidR="002402DE" w:rsidRPr="00381A72" w:rsidRDefault="002402DE" w:rsidP="002402DE">
            <w:pPr>
              <w:spacing w:line="240" w:lineRule="auto"/>
              <w:ind w:firstLine="0"/>
              <w:jc w:val="left"/>
              <w:rPr>
                <w:rFonts w:eastAsia="Times New Roman" w:cs="Times New Roman"/>
                <w:color w:val="000000"/>
                <w:sz w:val="24"/>
                <w:szCs w:val="24"/>
                <w:lang w:eastAsia="ru-RU"/>
              </w:rPr>
            </w:pPr>
          </w:p>
        </w:tc>
        <w:tc>
          <w:tcPr>
            <w:tcW w:w="1630" w:type="dxa"/>
            <w:tcBorders>
              <w:top w:val="nil"/>
              <w:left w:val="nil"/>
              <w:bottom w:val="single" w:sz="4" w:space="0" w:color="auto"/>
              <w:right w:val="single" w:sz="4" w:space="0" w:color="auto"/>
            </w:tcBorders>
            <w:shd w:val="clear" w:color="auto" w:fill="auto"/>
            <w:vAlign w:val="bottom"/>
            <w:hideMark/>
          </w:tcPr>
          <w:p w:rsidR="002402DE" w:rsidRPr="00381A72" w:rsidRDefault="002402DE" w:rsidP="002402DE">
            <w:pPr>
              <w:spacing w:line="240" w:lineRule="auto"/>
              <w:ind w:firstLine="0"/>
              <w:jc w:val="left"/>
              <w:rPr>
                <w:rFonts w:eastAsia="Times New Roman" w:cs="Times New Roman"/>
                <w:color w:val="000000"/>
                <w:sz w:val="24"/>
                <w:szCs w:val="24"/>
                <w:lang w:eastAsia="ru-RU"/>
              </w:rPr>
            </w:pPr>
            <w:r w:rsidRPr="00381A72">
              <w:rPr>
                <w:rFonts w:eastAsia="Times New Roman" w:cs="Times New Roman"/>
                <w:color w:val="000000"/>
                <w:sz w:val="24"/>
                <w:szCs w:val="24"/>
                <w:lang w:eastAsia="ru-RU"/>
              </w:rPr>
              <w:t>цепной</w:t>
            </w:r>
          </w:p>
        </w:tc>
        <w:tc>
          <w:tcPr>
            <w:tcW w:w="790" w:type="dxa"/>
            <w:vMerge/>
            <w:tcBorders>
              <w:top w:val="nil"/>
              <w:left w:val="single" w:sz="4" w:space="0" w:color="auto"/>
              <w:bottom w:val="single" w:sz="4" w:space="0" w:color="auto"/>
              <w:right w:val="single" w:sz="4" w:space="0" w:color="auto"/>
            </w:tcBorders>
            <w:vAlign w:val="center"/>
            <w:hideMark/>
          </w:tcPr>
          <w:p w:rsidR="002402DE" w:rsidRPr="00381A72" w:rsidRDefault="002402DE" w:rsidP="002402DE">
            <w:pPr>
              <w:spacing w:line="240" w:lineRule="auto"/>
              <w:ind w:firstLine="0"/>
              <w:jc w:val="left"/>
              <w:rPr>
                <w:rFonts w:eastAsia="Times New Roman" w:cs="Times New Roman"/>
                <w:color w:val="000000"/>
                <w:sz w:val="24"/>
                <w:szCs w:val="24"/>
                <w:lang w:eastAsia="ru-RU"/>
              </w:rPr>
            </w:pPr>
          </w:p>
        </w:tc>
        <w:tc>
          <w:tcPr>
            <w:tcW w:w="75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center"/>
              <w:rPr>
                <w:rFonts w:eastAsia="Times New Roman" w:cs="Times New Roman"/>
                <w:color w:val="000000"/>
                <w:sz w:val="24"/>
                <w:szCs w:val="24"/>
                <w:lang w:eastAsia="ru-RU"/>
              </w:rPr>
            </w:pPr>
          </w:p>
        </w:tc>
        <w:tc>
          <w:tcPr>
            <w:tcW w:w="87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362,30</w:t>
            </w:r>
          </w:p>
        </w:tc>
        <w:tc>
          <w:tcPr>
            <w:tcW w:w="87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292,70</w:t>
            </w:r>
          </w:p>
        </w:tc>
        <w:tc>
          <w:tcPr>
            <w:tcW w:w="99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732,30</w:t>
            </w:r>
          </w:p>
        </w:tc>
        <w:tc>
          <w:tcPr>
            <w:tcW w:w="99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304,40</w:t>
            </w:r>
          </w:p>
        </w:tc>
        <w:tc>
          <w:tcPr>
            <w:tcW w:w="99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340,30</w:t>
            </w:r>
          </w:p>
        </w:tc>
        <w:tc>
          <w:tcPr>
            <w:tcW w:w="99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242,30</w:t>
            </w:r>
          </w:p>
        </w:tc>
        <w:tc>
          <w:tcPr>
            <w:tcW w:w="99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716,50</w:t>
            </w:r>
          </w:p>
        </w:tc>
      </w:tr>
      <w:tr w:rsidR="002402DE" w:rsidRPr="00381A72" w:rsidTr="002402DE">
        <w:trPr>
          <w:trHeight w:val="300"/>
          <w:jc w:val="center"/>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center"/>
              <w:rPr>
                <w:rFonts w:eastAsia="Times New Roman" w:cs="Times New Roman"/>
                <w:color w:val="000000"/>
                <w:sz w:val="24"/>
                <w:szCs w:val="24"/>
                <w:lang w:eastAsia="ru-RU"/>
              </w:rPr>
            </w:pPr>
            <w:r w:rsidRPr="00381A72">
              <w:rPr>
                <w:rFonts w:eastAsia="Times New Roman" w:cs="Times New Roman"/>
                <w:color w:val="000000"/>
                <w:sz w:val="24"/>
                <w:szCs w:val="24"/>
                <w:lang w:eastAsia="ru-RU"/>
              </w:rPr>
              <w:t>2</w:t>
            </w:r>
          </w:p>
        </w:tc>
        <w:tc>
          <w:tcPr>
            <w:tcW w:w="1630" w:type="dxa"/>
            <w:tcBorders>
              <w:top w:val="nil"/>
              <w:left w:val="nil"/>
              <w:bottom w:val="single" w:sz="4" w:space="0" w:color="auto"/>
              <w:right w:val="single" w:sz="4" w:space="0" w:color="auto"/>
            </w:tcBorders>
            <w:shd w:val="clear" w:color="auto" w:fill="auto"/>
            <w:vAlign w:val="bottom"/>
            <w:hideMark/>
          </w:tcPr>
          <w:p w:rsidR="002402DE" w:rsidRPr="00381A72" w:rsidRDefault="002402DE" w:rsidP="002402DE">
            <w:pPr>
              <w:spacing w:line="240" w:lineRule="auto"/>
              <w:ind w:firstLine="0"/>
              <w:jc w:val="left"/>
              <w:rPr>
                <w:rFonts w:eastAsia="Times New Roman" w:cs="Times New Roman"/>
                <w:color w:val="000000"/>
                <w:sz w:val="24"/>
                <w:szCs w:val="24"/>
                <w:lang w:eastAsia="ru-RU"/>
              </w:rPr>
            </w:pPr>
            <w:r w:rsidRPr="00381A72">
              <w:rPr>
                <w:rFonts w:eastAsia="Times New Roman" w:cs="Times New Roman"/>
                <w:color w:val="000000"/>
                <w:sz w:val="24"/>
                <w:szCs w:val="24"/>
                <w:lang w:eastAsia="ru-RU"/>
              </w:rPr>
              <w:t>Темп роста</w:t>
            </w:r>
          </w:p>
        </w:tc>
        <w:tc>
          <w:tcPr>
            <w:tcW w:w="790" w:type="dxa"/>
            <w:vMerge w:val="restart"/>
            <w:tcBorders>
              <w:top w:val="nil"/>
              <w:left w:val="single" w:sz="4" w:space="0" w:color="auto"/>
              <w:bottom w:val="single" w:sz="4" w:space="0" w:color="auto"/>
              <w:right w:val="single" w:sz="4" w:space="0" w:color="auto"/>
            </w:tcBorders>
            <w:shd w:val="clear" w:color="auto" w:fill="auto"/>
            <w:vAlign w:val="center"/>
            <w:hideMark/>
          </w:tcPr>
          <w:p w:rsidR="002402DE" w:rsidRPr="00381A72" w:rsidRDefault="002402DE" w:rsidP="002402DE">
            <w:pPr>
              <w:spacing w:line="240" w:lineRule="auto"/>
              <w:ind w:firstLine="0"/>
              <w:jc w:val="center"/>
              <w:rPr>
                <w:rFonts w:eastAsia="Times New Roman" w:cs="Times New Roman"/>
                <w:color w:val="000000"/>
                <w:sz w:val="24"/>
                <w:szCs w:val="24"/>
                <w:lang w:eastAsia="ru-RU"/>
              </w:rPr>
            </w:pPr>
            <w:r w:rsidRPr="00381A72">
              <w:rPr>
                <w:rFonts w:eastAsia="Times New Roman" w:cs="Times New Roman"/>
                <w:color w:val="000000"/>
                <w:sz w:val="24"/>
                <w:szCs w:val="24"/>
                <w:lang w:eastAsia="ru-RU"/>
              </w:rPr>
              <w:t>%</w:t>
            </w:r>
          </w:p>
        </w:tc>
        <w:tc>
          <w:tcPr>
            <w:tcW w:w="7488" w:type="dxa"/>
            <w:gridSpan w:val="8"/>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center"/>
              <w:rPr>
                <w:rFonts w:eastAsia="Times New Roman" w:cs="Times New Roman"/>
                <w:color w:val="000000"/>
                <w:sz w:val="24"/>
                <w:szCs w:val="24"/>
                <w:lang w:eastAsia="ru-RU"/>
              </w:rPr>
            </w:pPr>
          </w:p>
        </w:tc>
      </w:tr>
      <w:tr w:rsidR="002402DE" w:rsidRPr="00381A72" w:rsidTr="002402DE">
        <w:trPr>
          <w:trHeight w:val="300"/>
          <w:jc w:val="center"/>
        </w:trPr>
        <w:tc>
          <w:tcPr>
            <w:tcW w:w="540" w:type="dxa"/>
            <w:vMerge/>
            <w:tcBorders>
              <w:top w:val="nil"/>
              <w:left w:val="single" w:sz="4" w:space="0" w:color="auto"/>
              <w:bottom w:val="single" w:sz="4" w:space="0" w:color="auto"/>
              <w:right w:val="single" w:sz="4" w:space="0" w:color="auto"/>
            </w:tcBorders>
            <w:vAlign w:val="center"/>
            <w:hideMark/>
          </w:tcPr>
          <w:p w:rsidR="002402DE" w:rsidRPr="00381A72" w:rsidRDefault="002402DE" w:rsidP="002402DE">
            <w:pPr>
              <w:spacing w:line="240" w:lineRule="auto"/>
              <w:ind w:firstLine="0"/>
              <w:jc w:val="left"/>
              <w:rPr>
                <w:rFonts w:eastAsia="Times New Roman" w:cs="Times New Roman"/>
                <w:color w:val="000000"/>
                <w:sz w:val="24"/>
                <w:szCs w:val="24"/>
                <w:lang w:eastAsia="ru-RU"/>
              </w:rPr>
            </w:pPr>
          </w:p>
        </w:tc>
        <w:tc>
          <w:tcPr>
            <w:tcW w:w="1630" w:type="dxa"/>
            <w:tcBorders>
              <w:top w:val="nil"/>
              <w:left w:val="nil"/>
              <w:bottom w:val="single" w:sz="4" w:space="0" w:color="auto"/>
              <w:right w:val="single" w:sz="4" w:space="0" w:color="auto"/>
            </w:tcBorders>
            <w:shd w:val="clear" w:color="auto" w:fill="auto"/>
            <w:vAlign w:val="bottom"/>
            <w:hideMark/>
          </w:tcPr>
          <w:p w:rsidR="002402DE" w:rsidRPr="00381A72" w:rsidRDefault="002402DE" w:rsidP="002402DE">
            <w:pPr>
              <w:spacing w:line="240" w:lineRule="auto"/>
              <w:ind w:firstLine="0"/>
              <w:jc w:val="left"/>
              <w:rPr>
                <w:rFonts w:eastAsia="Times New Roman" w:cs="Times New Roman"/>
                <w:color w:val="000000"/>
                <w:sz w:val="24"/>
                <w:szCs w:val="24"/>
                <w:lang w:eastAsia="ru-RU"/>
              </w:rPr>
            </w:pPr>
            <w:r w:rsidRPr="00381A72">
              <w:rPr>
                <w:rFonts w:eastAsia="Times New Roman" w:cs="Times New Roman"/>
                <w:color w:val="000000"/>
                <w:sz w:val="24"/>
                <w:szCs w:val="24"/>
                <w:lang w:eastAsia="ru-RU"/>
              </w:rPr>
              <w:t>базисный</w:t>
            </w:r>
          </w:p>
        </w:tc>
        <w:tc>
          <w:tcPr>
            <w:tcW w:w="790" w:type="dxa"/>
            <w:vMerge/>
            <w:tcBorders>
              <w:top w:val="nil"/>
              <w:left w:val="single" w:sz="4" w:space="0" w:color="auto"/>
              <w:bottom w:val="single" w:sz="4" w:space="0" w:color="auto"/>
              <w:right w:val="single" w:sz="4" w:space="0" w:color="auto"/>
            </w:tcBorders>
            <w:vAlign w:val="center"/>
            <w:hideMark/>
          </w:tcPr>
          <w:p w:rsidR="002402DE" w:rsidRPr="00381A72" w:rsidRDefault="002402DE" w:rsidP="002402DE">
            <w:pPr>
              <w:spacing w:line="240" w:lineRule="auto"/>
              <w:ind w:firstLine="0"/>
              <w:jc w:val="left"/>
              <w:rPr>
                <w:rFonts w:eastAsia="Times New Roman" w:cs="Times New Roman"/>
                <w:color w:val="000000"/>
                <w:sz w:val="24"/>
                <w:szCs w:val="24"/>
                <w:lang w:eastAsia="ru-RU"/>
              </w:rPr>
            </w:pPr>
          </w:p>
        </w:tc>
        <w:tc>
          <w:tcPr>
            <w:tcW w:w="75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center"/>
              <w:rPr>
                <w:rFonts w:eastAsia="Times New Roman" w:cs="Times New Roman"/>
                <w:color w:val="000000"/>
                <w:sz w:val="24"/>
                <w:szCs w:val="24"/>
                <w:lang w:eastAsia="ru-RU"/>
              </w:rPr>
            </w:pPr>
          </w:p>
        </w:tc>
        <w:tc>
          <w:tcPr>
            <w:tcW w:w="87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154,33</w:t>
            </w:r>
          </w:p>
        </w:tc>
        <w:tc>
          <w:tcPr>
            <w:tcW w:w="87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198,22</w:t>
            </w:r>
          </w:p>
        </w:tc>
        <w:tc>
          <w:tcPr>
            <w:tcW w:w="99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308,02</w:t>
            </w:r>
          </w:p>
        </w:tc>
        <w:tc>
          <w:tcPr>
            <w:tcW w:w="99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353,67</w:t>
            </w:r>
          </w:p>
        </w:tc>
        <w:tc>
          <w:tcPr>
            <w:tcW w:w="99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404,69</w:t>
            </w:r>
          </w:p>
        </w:tc>
        <w:tc>
          <w:tcPr>
            <w:tcW w:w="99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441,03</w:t>
            </w:r>
          </w:p>
        </w:tc>
        <w:tc>
          <w:tcPr>
            <w:tcW w:w="99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548,46</w:t>
            </w:r>
          </w:p>
        </w:tc>
      </w:tr>
      <w:tr w:rsidR="002402DE" w:rsidRPr="00381A72" w:rsidTr="002402DE">
        <w:trPr>
          <w:trHeight w:val="300"/>
          <w:jc w:val="center"/>
        </w:trPr>
        <w:tc>
          <w:tcPr>
            <w:tcW w:w="540" w:type="dxa"/>
            <w:vMerge/>
            <w:tcBorders>
              <w:top w:val="nil"/>
              <w:left w:val="single" w:sz="4" w:space="0" w:color="auto"/>
              <w:bottom w:val="single" w:sz="4" w:space="0" w:color="auto"/>
              <w:right w:val="single" w:sz="4" w:space="0" w:color="auto"/>
            </w:tcBorders>
            <w:vAlign w:val="center"/>
            <w:hideMark/>
          </w:tcPr>
          <w:p w:rsidR="002402DE" w:rsidRPr="00381A72" w:rsidRDefault="002402DE" w:rsidP="002402DE">
            <w:pPr>
              <w:spacing w:line="240" w:lineRule="auto"/>
              <w:ind w:firstLine="0"/>
              <w:jc w:val="left"/>
              <w:rPr>
                <w:rFonts w:eastAsia="Times New Roman" w:cs="Times New Roman"/>
                <w:color w:val="000000"/>
                <w:sz w:val="24"/>
                <w:szCs w:val="24"/>
                <w:lang w:eastAsia="ru-RU"/>
              </w:rPr>
            </w:pPr>
          </w:p>
        </w:tc>
        <w:tc>
          <w:tcPr>
            <w:tcW w:w="1630" w:type="dxa"/>
            <w:tcBorders>
              <w:top w:val="nil"/>
              <w:left w:val="nil"/>
              <w:bottom w:val="single" w:sz="4" w:space="0" w:color="auto"/>
              <w:right w:val="single" w:sz="4" w:space="0" w:color="auto"/>
            </w:tcBorders>
            <w:shd w:val="clear" w:color="auto" w:fill="auto"/>
            <w:vAlign w:val="bottom"/>
            <w:hideMark/>
          </w:tcPr>
          <w:p w:rsidR="002402DE" w:rsidRPr="00381A72" w:rsidRDefault="002402DE" w:rsidP="002402DE">
            <w:pPr>
              <w:spacing w:line="240" w:lineRule="auto"/>
              <w:ind w:firstLine="0"/>
              <w:jc w:val="left"/>
              <w:rPr>
                <w:rFonts w:eastAsia="Times New Roman" w:cs="Times New Roman"/>
                <w:color w:val="000000"/>
                <w:sz w:val="24"/>
                <w:szCs w:val="24"/>
                <w:lang w:eastAsia="ru-RU"/>
              </w:rPr>
            </w:pPr>
            <w:r w:rsidRPr="00381A72">
              <w:rPr>
                <w:rFonts w:eastAsia="Times New Roman" w:cs="Times New Roman"/>
                <w:color w:val="000000"/>
                <w:sz w:val="24"/>
                <w:szCs w:val="24"/>
                <w:lang w:eastAsia="ru-RU"/>
              </w:rPr>
              <w:t>цепной</w:t>
            </w:r>
          </w:p>
        </w:tc>
        <w:tc>
          <w:tcPr>
            <w:tcW w:w="790" w:type="dxa"/>
            <w:vMerge/>
            <w:tcBorders>
              <w:top w:val="nil"/>
              <w:left w:val="single" w:sz="4" w:space="0" w:color="auto"/>
              <w:bottom w:val="single" w:sz="4" w:space="0" w:color="auto"/>
              <w:right w:val="single" w:sz="4" w:space="0" w:color="auto"/>
            </w:tcBorders>
            <w:vAlign w:val="center"/>
            <w:hideMark/>
          </w:tcPr>
          <w:p w:rsidR="002402DE" w:rsidRPr="00381A72" w:rsidRDefault="002402DE" w:rsidP="002402DE">
            <w:pPr>
              <w:spacing w:line="240" w:lineRule="auto"/>
              <w:ind w:firstLine="0"/>
              <w:jc w:val="left"/>
              <w:rPr>
                <w:rFonts w:eastAsia="Times New Roman" w:cs="Times New Roman"/>
                <w:color w:val="000000"/>
                <w:sz w:val="24"/>
                <w:szCs w:val="24"/>
                <w:lang w:eastAsia="ru-RU"/>
              </w:rPr>
            </w:pPr>
          </w:p>
        </w:tc>
        <w:tc>
          <w:tcPr>
            <w:tcW w:w="75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center"/>
              <w:rPr>
                <w:rFonts w:eastAsia="Times New Roman" w:cs="Times New Roman"/>
                <w:color w:val="000000"/>
                <w:sz w:val="24"/>
                <w:szCs w:val="24"/>
                <w:lang w:eastAsia="ru-RU"/>
              </w:rPr>
            </w:pPr>
          </w:p>
        </w:tc>
        <w:tc>
          <w:tcPr>
            <w:tcW w:w="87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154,33</w:t>
            </w:r>
          </w:p>
        </w:tc>
        <w:tc>
          <w:tcPr>
            <w:tcW w:w="87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128,44</w:t>
            </w:r>
          </w:p>
        </w:tc>
        <w:tc>
          <w:tcPr>
            <w:tcW w:w="99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155,40</w:t>
            </w:r>
          </w:p>
        </w:tc>
        <w:tc>
          <w:tcPr>
            <w:tcW w:w="99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114,82</w:t>
            </w:r>
          </w:p>
        </w:tc>
        <w:tc>
          <w:tcPr>
            <w:tcW w:w="99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114,43</w:t>
            </w:r>
          </w:p>
        </w:tc>
        <w:tc>
          <w:tcPr>
            <w:tcW w:w="99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108,98</w:t>
            </w:r>
          </w:p>
        </w:tc>
        <w:tc>
          <w:tcPr>
            <w:tcW w:w="99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124,36</w:t>
            </w:r>
          </w:p>
        </w:tc>
      </w:tr>
      <w:tr w:rsidR="002402DE" w:rsidRPr="00381A72" w:rsidTr="002402DE">
        <w:trPr>
          <w:trHeight w:val="300"/>
          <w:jc w:val="center"/>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center"/>
              <w:rPr>
                <w:rFonts w:eastAsia="Times New Roman" w:cs="Times New Roman"/>
                <w:color w:val="000000"/>
                <w:sz w:val="24"/>
                <w:szCs w:val="24"/>
                <w:lang w:eastAsia="ru-RU"/>
              </w:rPr>
            </w:pPr>
            <w:r w:rsidRPr="00381A72">
              <w:rPr>
                <w:rFonts w:eastAsia="Times New Roman" w:cs="Times New Roman"/>
                <w:color w:val="000000"/>
                <w:sz w:val="24"/>
                <w:szCs w:val="24"/>
                <w:lang w:eastAsia="ru-RU"/>
              </w:rPr>
              <w:t>3</w:t>
            </w:r>
          </w:p>
        </w:tc>
        <w:tc>
          <w:tcPr>
            <w:tcW w:w="1630" w:type="dxa"/>
            <w:tcBorders>
              <w:top w:val="nil"/>
              <w:left w:val="nil"/>
              <w:bottom w:val="single" w:sz="4" w:space="0" w:color="auto"/>
              <w:right w:val="single" w:sz="4" w:space="0" w:color="auto"/>
            </w:tcBorders>
            <w:shd w:val="clear" w:color="auto" w:fill="auto"/>
            <w:vAlign w:val="bottom"/>
            <w:hideMark/>
          </w:tcPr>
          <w:p w:rsidR="002402DE" w:rsidRPr="00381A72" w:rsidRDefault="002402DE" w:rsidP="002402DE">
            <w:pPr>
              <w:spacing w:line="240" w:lineRule="auto"/>
              <w:ind w:firstLine="0"/>
              <w:jc w:val="left"/>
              <w:rPr>
                <w:rFonts w:eastAsia="Times New Roman" w:cs="Times New Roman"/>
                <w:color w:val="000000"/>
                <w:sz w:val="24"/>
                <w:szCs w:val="24"/>
                <w:lang w:eastAsia="ru-RU"/>
              </w:rPr>
            </w:pPr>
            <w:r w:rsidRPr="00381A72">
              <w:rPr>
                <w:rFonts w:eastAsia="Times New Roman" w:cs="Times New Roman"/>
                <w:color w:val="000000"/>
                <w:sz w:val="24"/>
                <w:szCs w:val="24"/>
                <w:lang w:eastAsia="ru-RU"/>
              </w:rPr>
              <w:t>Темп прироста</w:t>
            </w:r>
          </w:p>
        </w:tc>
        <w:tc>
          <w:tcPr>
            <w:tcW w:w="790" w:type="dxa"/>
            <w:vMerge w:val="restart"/>
            <w:tcBorders>
              <w:top w:val="nil"/>
              <w:left w:val="single" w:sz="4" w:space="0" w:color="auto"/>
              <w:bottom w:val="single" w:sz="4" w:space="0" w:color="auto"/>
              <w:right w:val="single" w:sz="4" w:space="0" w:color="auto"/>
            </w:tcBorders>
            <w:shd w:val="clear" w:color="auto" w:fill="auto"/>
            <w:vAlign w:val="center"/>
            <w:hideMark/>
          </w:tcPr>
          <w:p w:rsidR="002402DE" w:rsidRPr="00381A72" w:rsidRDefault="002402DE" w:rsidP="002402DE">
            <w:pPr>
              <w:spacing w:line="240" w:lineRule="auto"/>
              <w:ind w:firstLine="0"/>
              <w:jc w:val="center"/>
              <w:rPr>
                <w:rFonts w:eastAsia="Times New Roman" w:cs="Times New Roman"/>
                <w:color w:val="000000"/>
                <w:sz w:val="24"/>
                <w:szCs w:val="24"/>
                <w:lang w:eastAsia="ru-RU"/>
              </w:rPr>
            </w:pPr>
            <w:r w:rsidRPr="00381A72">
              <w:rPr>
                <w:rFonts w:eastAsia="Times New Roman" w:cs="Times New Roman"/>
                <w:color w:val="000000"/>
                <w:sz w:val="24"/>
                <w:szCs w:val="24"/>
                <w:lang w:eastAsia="ru-RU"/>
              </w:rPr>
              <w:t>%</w:t>
            </w:r>
          </w:p>
        </w:tc>
        <w:tc>
          <w:tcPr>
            <w:tcW w:w="7488" w:type="dxa"/>
            <w:gridSpan w:val="8"/>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center"/>
              <w:rPr>
                <w:rFonts w:eastAsia="Times New Roman" w:cs="Times New Roman"/>
                <w:color w:val="000000"/>
                <w:sz w:val="24"/>
                <w:szCs w:val="24"/>
                <w:lang w:eastAsia="ru-RU"/>
              </w:rPr>
            </w:pPr>
          </w:p>
        </w:tc>
      </w:tr>
      <w:tr w:rsidR="002402DE" w:rsidRPr="00381A72" w:rsidTr="002402DE">
        <w:trPr>
          <w:trHeight w:val="300"/>
          <w:jc w:val="center"/>
        </w:trPr>
        <w:tc>
          <w:tcPr>
            <w:tcW w:w="540" w:type="dxa"/>
            <w:vMerge/>
            <w:tcBorders>
              <w:top w:val="nil"/>
              <w:left w:val="single" w:sz="4" w:space="0" w:color="auto"/>
              <w:bottom w:val="single" w:sz="4" w:space="0" w:color="auto"/>
              <w:right w:val="single" w:sz="4" w:space="0" w:color="auto"/>
            </w:tcBorders>
            <w:vAlign w:val="center"/>
            <w:hideMark/>
          </w:tcPr>
          <w:p w:rsidR="002402DE" w:rsidRPr="00381A72" w:rsidRDefault="002402DE" w:rsidP="002402DE">
            <w:pPr>
              <w:spacing w:line="240" w:lineRule="auto"/>
              <w:ind w:firstLine="0"/>
              <w:jc w:val="left"/>
              <w:rPr>
                <w:rFonts w:eastAsia="Times New Roman" w:cs="Times New Roman"/>
                <w:color w:val="000000"/>
                <w:sz w:val="24"/>
                <w:szCs w:val="24"/>
                <w:lang w:eastAsia="ru-RU"/>
              </w:rPr>
            </w:pPr>
          </w:p>
        </w:tc>
        <w:tc>
          <w:tcPr>
            <w:tcW w:w="1630" w:type="dxa"/>
            <w:tcBorders>
              <w:top w:val="nil"/>
              <w:left w:val="nil"/>
              <w:bottom w:val="single" w:sz="4" w:space="0" w:color="auto"/>
              <w:right w:val="single" w:sz="4" w:space="0" w:color="auto"/>
            </w:tcBorders>
            <w:shd w:val="clear" w:color="auto" w:fill="auto"/>
            <w:vAlign w:val="bottom"/>
            <w:hideMark/>
          </w:tcPr>
          <w:p w:rsidR="002402DE" w:rsidRPr="00381A72" w:rsidRDefault="002402DE" w:rsidP="002402DE">
            <w:pPr>
              <w:spacing w:line="240" w:lineRule="auto"/>
              <w:ind w:firstLine="0"/>
              <w:jc w:val="left"/>
              <w:rPr>
                <w:rFonts w:eastAsia="Times New Roman" w:cs="Times New Roman"/>
                <w:color w:val="000000"/>
                <w:sz w:val="24"/>
                <w:szCs w:val="24"/>
                <w:lang w:eastAsia="ru-RU"/>
              </w:rPr>
            </w:pPr>
            <w:r w:rsidRPr="00381A72">
              <w:rPr>
                <w:rFonts w:eastAsia="Times New Roman" w:cs="Times New Roman"/>
                <w:color w:val="000000"/>
                <w:sz w:val="24"/>
                <w:szCs w:val="24"/>
                <w:lang w:eastAsia="ru-RU"/>
              </w:rPr>
              <w:t>базисный</w:t>
            </w:r>
          </w:p>
        </w:tc>
        <w:tc>
          <w:tcPr>
            <w:tcW w:w="790" w:type="dxa"/>
            <w:vMerge/>
            <w:tcBorders>
              <w:top w:val="nil"/>
              <w:left w:val="single" w:sz="4" w:space="0" w:color="auto"/>
              <w:bottom w:val="single" w:sz="4" w:space="0" w:color="auto"/>
              <w:right w:val="single" w:sz="4" w:space="0" w:color="auto"/>
            </w:tcBorders>
            <w:vAlign w:val="center"/>
            <w:hideMark/>
          </w:tcPr>
          <w:p w:rsidR="002402DE" w:rsidRPr="00381A72" w:rsidRDefault="002402DE" w:rsidP="002402DE">
            <w:pPr>
              <w:spacing w:line="240" w:lineRule="auto"/>
              <w:ind w:firstLine="0"/>
              <w:jc w:val="left"/>
              <w:rPr>
                <w:rFonts w:eastAsia="Times New Roman" w:cs="Times New Roman"/>
                <w:color w:val="000000"/>
                <w:sz w:val="24"/>
                <w:szCs w:val="24"/>
                <w:lang w:eastAsia="ru-RU"/>
              </w:rPr>
            </w:pPr>
          </w:p>
        </w:tc>
        <w:tc>
          <w:tcPr>
            <w:tcW w:w="75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center"/>
              <w:rPr>
                <w:rFonts w:eastAsia="Times New Roman" w:cs="Times New Roman"/>
                <w:color w:val="000000"/>
                <w:sz w:val="24"/>
                <w:szCs w:val="24"/>
                <w:lang w:eastAsia="ru-RU"/>
              </w:rPr>
            </w:pPr>
          </w:p>
        </w:tc>
        <w:tc>
          <w:tcPr>
            <w:tcW w:w="87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54,33</w:t>
            </w:r>
          </w:p>
        </w:tc>
        <w:tc>
          <w:tcPr>
            <w:tcW w:w="87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98,22</w:t>
            </w:r>
          </w:p>
        </w:tc>
        <w:tc>
          <w:tcPr>
            <w:tcW w:w="99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208,02</w:t>
            </w:r>
          </w:p>
        </w:tc>
        <w:tc>
          <w:tcPr>
            <w:tcW w:w="99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253,67</w:t>
            </w:r>
          </w:p>
        </w:tc>
        <w:tc>
          <w:tcPr>
            <w:tcW w:w="99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304,69</w:t>
            </w:r>
          </w:p>
        </w:tc>
        <w:tc>
          <w:tcPr>
            <w:tcW w:w="99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341,03</w:t>
            </w:r>
          </w:p>
        </w:tc>
        <w:tc>
          <w:tcPr>
            <w:tcW w:w="99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448,46</w:t>
            </w:r>
          </w:p>
        </w:tc>
      </w:tr>
      <w:tr w:rsidR="002402DE" w:rsidRPr="00381A72" w:rsidTr="002402DE">
        <w:trPr>
          <w:trHeight w:val="300"/>
          <w:jc w:val="center"/>
        </w:trPr>
        <w:tc>
          <w:tcPr>
            <w:tcW w:w="540" w:type="dxa"/>
            <w:vMerge/>
            <w:tcBorders>
              <w:top w:val="nil"/>
              <w:left w:val="single" w:sz="4" w:space="0" w:color="auto"/>
              <w:bottom w:val="single" w:sz="4" w:space="0" w:color="auto"/>
              <w:right w:val="single" w:sz="4" w:space="0" w:color="auto"/>
            </w:tcBorders>
            <w:vAlign w:val="center"/>
            <w:hideMark/>
          </w:tcPr>
          <w:p w:rsidR="002402DE" w:rsidRPr="00381A72" w:rsidRDefault="002402DE" w:rsidP="002402DE">
            <w:pPr>
              <w:spacing w:line="240" w:lineRule="auto"/>
              <w:ind w:firstLine="0"/>
              <w:jc w:val="left"/>
              <w:rPr>
                <w:rFonts w:eastAsia="Times New Roman" w:cs="Times New Roman"/>
                <w:color w:val="000000"/>
                <w:sz w:val="24"/>
                <w:szCs w:val="24"/>
                <w:lang w:eastAsia="ru-RU"/>
              </w:rPr>
            </w:pPr>
          </w:p>
        </w:tc>
        <w:tc>
          <w:tcPr>
            <w:tcW w:w="1630" w:type="dxa"/>
            <w:tcBorders>
              <w:top w:val="nil"/>
              <w:left w:val="nil"/>
              <w:bottom w:val="single" w:sz="4" w:space="0" w:color="auto"/>
              <w:right w:val="single" w:sz="4" w:space="0" w:color="auto"/>
            </w:tcBorders>
            <w:shd w:val="clear" w:color="auto" w:fill="auto"/>
            <w:vAlign w:val="bottom"/>
            <w:hideMark/>
          </w:tcPr>
          <w:p w:rsidR="002402DE" w:rsidRPr="00381A72" w:rsidRDefault="002402DE" w:rsidP="002402DE">
            <w:pPr>
              <w:spacing w:line="240" w:lineRule="auto"/>
              <w:ind w:firstLine="0"/>
              <w:jc w:val="left"/>
              <w:rPr>
                <w:rFonts w:eastAsia="Times New Roman" w:cs="Times New Roman"/>
                <w:color w:val="000000"/>
                <w:sz w:val="24"/>
                <w:szCs w:val="24"/>
                <w:lang w:eastAsia="ru-RU"/>
              </w:rPr>
            </w:pPr>
            <w:r w:rsidRPr="00381A72">
              <w:rPr>
                <w:rFonts w:eastAsia="Times New Roman" w:cs="Times New Roman"/>
                <w:color w:val="000000"/>
                <w:sz w:val="24"/>
                <w:szCs w:val="24"/>
                <w:lang w:eastAsia="ru-RU"/>
              </w:rPr>
              <w:t>цепной</w:t>
            </w:r>
          </w:p>
        </w:tc>
        <w:tc>
          <w:tcPr>
            <w:tcW w:w="790" w:type="dxa"/>
            <w:vMerge/>
            <w:tcBorders>
              <w:top w:val="nil"/>
              <w:left w:val="single" w:sz="4" w:space="0" w:color="auto"/>
              <w:bottom w:val="single" w:sz="4" w:space="0" w:color="auto"/>
              <w:right w:val="single" w:sz="4" w:space="0" w:color="auto"/>
            </w:tcBorders>
            <w:vAlign w:val="center"/>
            <w:hideMark/>
          </w:tcPr>
          <w:p w:rsidR="002402DE" w:rsidRPr="00381A72" w:rsidRDefault="002402DE" w:rsidP="002402DE">
            <w:pPr>
              <w:spacing w:line="240" w:lineRule="auto"/>
              <w:ind w:firstLine="0"/>
              <w:jc w:val="left"/>
              <w:rPr>
                <w:rFonts w:eastAsia="Times New Roman" w:cs="Times New Roman"/>
                <w:color w:val="000000"/>
                <w:sz w:val="24"/>
                <w:szCs w:val="24"/>
                <w:lang w:eastAsia="ru-RU"/>
              </w:rPr>
            </w:pPr>
          </w:p>
        </w:tc>
        <w:tc>
          <w:tcPr>
            <w:tcW w:w="75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center"/>
              <w:rPr>
                <w:rFonts w:eastAsia="Times New Roman" w:cs="Times New Roman"/>
                <w:color w:val="000000"/>
                <w:sz w:val="24"/>
                <w:szCs w:val="24"/>
                <w:lang w:eastAsia="ru-RU"/>
              </w:rPr>
            </w:pPr>
          </w:p>
        </w:tc>
        <w:tc>
          <w:tcPr>
            <w:tcW w:w="87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54,33</w:t>
            </w:r>
          </w:p>
        </w:tc>
        <w:tc>
          <w:tcPr>
            <w:tcW w:w="87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28,44</w:t>
            </w:r>
          </w:p>
        </w:tc>
        <w:tc>
          <w:tcPr>
            <w:tcW w:w="99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55,40</w:t>
            </w:r>
          </w:p>
        </w:tc>
        <w:tc>
          <w:tcPr>
            <w:tcW w:w="99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14,82</w:t>
            </w:r>
          </w:p>
        </w:tc>
        <w:tc>
          <w:tcPr>
            <w:tcW w:w="99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14,43</w:t>
            </w:r>
          </w:p>
        </w:tc>
        <w:tc>
          <w:tcPr>
            <w:tcW w:w="99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8,98</w:t>
            </w:r>
          </w:p>
        </w:tc>
        <w:tc>
          <w:tcPr>
            <w:tcW w:w="99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24,36</w:t>
            </w:r>
          </w:p>
        </w:tc>
      </w:tr>
      <w:tr w:rsidR="002402DE" w:rsidRPr="00381A72" w:rsidTr="002402DE">
        <w:trPr>
          <w:trHeight w:val="9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center"/>
              <w:rPr>
                <w:rFonts w:eastAsia="Times New Roman" w:cs="Times New Roman"/>
                <w:color w:val="000000"/>
                <w:sz w:val="24"/>
                <w:szCs w:val="24"/>
                <w:lang w:eastAsia="ru-RU"/>
              </w:rPr>
            </w:pPr>
            <w:r w:rsidRPr="00381A72">
              <w:rPr>
                <w:rFonts w:eastAsia="Times New Roman" w:cs="Times New Roman"/>
                <w:color w:val="000000"/>
                <w:sz w:val="24"/>
                <w:szCs w:val="24"/>
                <w:lang w:eastAsia="ru-RU"/>
              </w:rPr>
              <w:t>4</w:t>
            </w:r>
          </w:p>
        </w:tc>
        <w:tc>
          <w:tcPr>
            <w:tcW w:w="1630" w:type="dxa"/>
            <w:tcBorders>
              <w:top w:val="nil"/>
              <w:left w:val="nil"/>
              <w:bottom w:val="single" w:sz="4" w:space="0" w:color="auto"/>
              <w:right w:val="single" w:sz="4" w:space="0" w:color="auto"/>
            </w:tcBorders>
            <w:shd w:val="clear" w:color="auto" w:fill="auto"/>
            <w:vAlign w:val="bottom"/>
            <w:hideMark/>
          </w:tcPr>
          <w:p w:rsidR="002402DE" w:rsidRPr="00381A72" w:rsidRDefault="002402DE" w:rsidP="002402DE">
            <w:pPr>
              <w:spacing w:line="240" w:lineRule="auto"/>
              <w:ind w:firstLine="0"/>
              <w:jc w:val="left"/>
              <w:rPr>
                <w:rFonts w:eastAsia="Times New Roman" w:cs="Times New Roman"/>
                <w:color w:val="000000"/>
                <w:sz w:val="24"/>
                <w:szCs w:val="24"/>
                <w:lang w:eastAsia="ru-RU"/>
              </w:rPr>
            </w:pPr>
            <w:r w:rsidRPr="00381A72">
              <w:rPr>
                <w:rFonts w:eastAsia="Times New Roman" w:cs="Times New Roman"/>
                <w:color w:val="000000"/>
                <w:sz w:val="24"/>
                <w:szCs w:val="24"/>
                <w:lang w:eastAsia="ru-RU"/>
              </w:rPr>
              <w:t>Абсолютное содержание 1%  прироста</w:t>
            </w:r>
          </w:p>
        </w:tc>
        <w:tc>
          <w:tcPr>
            <w:tcW w:w="790" w:type="dxa"/>
            <w:tcBorders>
              <w:top w:val="nil"/>
              <w:left w:val="nil"/>
              <w:bottom w:val="single" w:sz="4" w:space="0" w:color="auto"/>
              <w:right w:val="single" w:sz="4" w:space="0" w:color="auto"/>
            </w:tcBorders>
            <w:shd w:val="clear" w:color="auto" w:fill="auto"/>
            <w:vAlign w:val="center"/>
            <w:hideMark/>
          </w:tcPr>
          <w:p w:rsidR="002402DE" w:rsidRPr="00381A72" w:rsidRDefault="002402DE" w:rsidP="002402DE">
            <w:pPr>
              <w:spacing w:line="240" w:lineRule="auto"/>
              <w:ind w:firstLine="0"/>
              <w:jc w:val="center"/>
              <w:rPr>
                <w:rFonts w:eastAsia="Times New Roman" w:cs="Times New Roman"/>
                <w:color w:val="000000"/>
                <w:sz w:val="24"/>
                <w:szCs w:val="24"/>
                <w:lang w:eastAsia="ru-RU"/>
              </w:rPr>
            </w:pPr>
            <w:r w:rsidRPr="00381A72">
              <w:rPr>
                <w:rFonts w:eastAsia="Times New Roman" w:cs="Times New Roman"/>
                <w:color w:val="000000"/>
                <w:sz w:val="24"/>
                <w:szCs w:val="24"/>
                <w:lang w:eastAsia="ru-RU"/>
              </w:rPr>
              <w:t>млрд. руб.</w:t>
            </w:r>
          </w:p>
        </w:tc>
        <w:tc>
          <w:tcPr>
            <w:tcW w:w="75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center"/>
              <w:rPr>
                <w:rFonts w:eastAsia="Times New Roman" w:cs="Times New Roman"/>
                <w:color w:val="000000"/>
                <w:sz w:val="24"/>
                <w:szCs w:val="24"/>
                <w:lang w:eastAsia="ru-RU"/>
              </w:rPr>
            </w:pPr>
          </w:p>
        </w:tc>
        <w:tc>
          <w:tcPr>
            <w:tcW w:w="87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6,669</w:t>
            </w:r>
          </w:p>
        </w:tc>
        <w:tc>
          <w:tcPr>
            <w:tcW w:w="87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10,292</w:t>
            </w:r>
          </w:p>
        </w:tc>
        <w:tc>
          <w:tcPr>
            <w:tcW w:w="99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13,219</w:t>
            </w:r>
          </w:p>
        </w:tc>
        <w:tc>
          <w:tcPr>
            <w:tcW w:w="99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20,542</w:t>
            </w:r>
          </w:p>
        </w:tc>
        <w:tc>
          <w:tcPr>
            <w:tcW w:w="99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23,586</w:t>
            </w:r>
          </w:p>
        </w:tc>
        <w:tc>
          <w:tcPr>
            <w:tcW w:w="99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26,989</w:t>
            </w:r>
          </w:p>
        </w:tc>
        <w:tc>
          <w:tcPr>
            <w:tcW w:w="996" w:type="dxa"/>
            <w:tcBorders>
              <w:top w:val="nil"/>
              <w:left w:val="nil"/>
              <w:bottom w:val="single" w:sz="4" w:space="0" w:color="auto"/>
              <w:right w:val="single" w:sz="4" w:space="0" w:color="auto"/>
            </w:tcBorders>
            <w:shd w:val="clear" w:color="auto" w:fill="auto"/>
            <w:noWrap/>
            <w:vAlign w:val="center"/>
            <w:hideMark/>
          </w:tcPr>
          <w:p w:rsidR="002402DE" w:rsidRPr="00381A72" w:rsidRDefault="002402DE" w:rsidP="002402DE">
            <w:pPr>
              <w:spacing w:line="240" w:lineRule="auto"/>
              <w:ind w:firstLine="0"/>
              <w:jc w:val="right"/>
              <w:rPr>
                <w:rFonts w:eastAsia="Times New Roman" w:cs="Times New Roman"/>
                <w:color w:val="000000"/>
                <w:sz w:val="24"/>
                <w:szCs w:val="24"/>
                <w:lang w:eastAsia="ru-RU"/>
              </w:rPr>
            </w:pPr>
            <w:r w:rsidRPr="00381A72">
              <w:rPr>
                <w:rFonts w:eastAsia="Times New Roman" w:cs="Times New Roman"/>
                <w:color w:val="000000"/>
                <w:sz w:val="24"/>
                <w:szCs w:val="24"/>
                <w:lang w:eastAsia="ru-RU"/>
              </w:rPr>
              <w:t>29,412</w:t>
            </w:r>
          </w:p>
        </w:tc>
      </w:tr>
    </w:tbl>
    <w:p w:rsidR="002402DE" w:rsidRDefault="002402DE" w:rsidP="002402DE"/>
    <w:p w:rsidR="002402DE" w:rsidRPr="001B0EDA" w:rsidRDefault="002402DE" w:rsidP="002402DE">
      <w:pPr>
        <w:shd w:val="clear" w:color="auto" w:fill="FFFFFF"/>
        <w:rPr>
          <w:rFonts w:eastAsia="Times New Roman"/>
          <w:szCs w:val="28"/>
        </w:rPr>
      </w:pPr>
      <w:r w:rsidRPr="001B0EDA">
        <w:rPr>
          <w:rFonts w:eastAsia="Times New Roman"/>
          <w:szCs w:val="28"/>
        </w:rPr>
        <w:t xml:space="preserve">Из полученных результатов видно, что расходы </w:t>
      </w:r>
      <w:r>
        <w:rPr>
          <w:rFonts w:eastAsia="Times New Roman"/>
          <w:szCs w:val="28"/>
        </w:rPr>
        <w:t>федерального</w:t>
      </w:r>
      <w:r w:rsidRPr="001B0EDA">
        <w:rPr>
          <w:rFonts w:eastAsia="Times New Roman"/>
          <w:szCs w:val="28"/>
        </w:rPr>
        <w:t xml:space="preserve"> бюджета РФ в 2000 г. превышают расходы </w:t>
      </w:r>
      <w:r>
        <w:rPr>
          <w:rFonts w:eastAsia="Times New Roman"/>
          <w:szCs w:val="28"/>
        </w:rPr>
        <w:t>федерального</w:t>
      </w:r>
      <w:r w:rsidRPr="001B0EDA">
        <w:rPr>
          <w:rFonts w:eastAsia="Times New Roman"/>
          <w:szCs w:val="28"/>
        </w:rPr>
        <w:t xml:space="preserve"> бюджета РФ в 1999 г. на </w:t>
      </w:r>
      <w:r>
        <w:rPr>
          <w:rFonts w:eastAsia="Times New Roman"/>
          <w:szCs w:val="28"/>
        </w:rPr>
        <w:t>362,30</w:t>
      </w:r>
      <w:r w:rsidRPr="001B0EDA">
        <w:rPr>
          <w:rFonts w:eastAsia="Times New Roman"/>
          <w:szCs w:val="28"/>
        </w:rPr>
        <w:t xml:space="preserve"> млрд. руб., расходы в 2001 г. по сравнению с 1999 г. больше на </w:t>
      </w:r>
      <w:r>
        <w:rPr>
          <w:rFonts w:eastAsia="Times New Roman"/>
          <w:szCs w:val="28"/>
        </w:rPr>
        <w:t>655,00</w:t>
      </w:r>
      <w:r w:rsidRPr="001B0EDA">
        <w:rPr>
          <w:rFonts w:eastAsia="Times New Roman"/>
          <w:szCs w:val="28"/>
        </w:rPr>
        <w:t xml:space="preserve"> млрд. руб. и т.д.</w:t>
      </w:r>
    </w:p>
    <w:p w:rsidR="002402DE" w:rsidRPr="001B0EDA" w:rsidRDefault="002402DE" w:rsidP="002402DE">
      <w:pPr>
        <w:rPr>
          <w:rFonts w:eastAsia="Times New Roman"/>
          <w:szCs w:val="28"/>
        </w:rPr>
      </w:pPr>
      <w:r w:rsidRPr="001B0EDA">
        <w:rPr>
          <w:rFonts w:eastAsia="Times New Roman"/>
          <w:szCs w:val="28"/>
        </w:rPr>
        <w:t xml:space="preserve">Цепной абсолютный прирост показывает скорость роста анализируемой величины. Поэтому можно сделать вывод, что наибольшая скорость роста расходов </w:t>
      </w:r>
      <w:r>
        <w:rPr>
          <w:rFonts w:eastAsia="Times New Roman"/>
          <w:szCs w:val="28"/>
        </w:rPr>
        <w:t>федерального</w:t>
      </w:r>
      <w:r w:rsidRPr="001B0EDA">
        <w:rPr>
          <w:rFonts w:eastAsia="Times New Roman"/>
          <w:szCs w:val="28"/>
        </w:rPr>
        <w:t xml:space="preserve"> бюджета РФ была достигнута в 200</w:t>
      </w:r>
      <w:r>
        <w:rPr>
          <w:rFonts w:eastAsia="Times New Roman"/>
          <w:szCs w:val="28"/>
        </w:rPr>
        <w:t>2</w:t>
      </w:r>
      <w:r w:rsidRPr="001B0EDA">
        <w:rPr>
          <w:rFonts w:eastAsia="Times New Roman"/>
          <w:szCs w:val="28"/>
        </w:rPr>
        <w:t xml:space="preserve"> г. по сравнению с 200</w:t>
      </w:r>
      <w:r>
        <w:rPr>
          <w:rFonts w:eastAsia="Times New Roman"/>
          <w:szCs w:val="28"/>
        </w:rPr>
        <w:t>1</w:t>
      </w:r>
      <w:r w:rsidRPr="001B0EDA">
        <w:rPr>
          <w:rFonts w:eastAsia="Times New Roman"/>
          <w:szCs w:val="28"/>
        </w:rPr>
        <w:t>г. (</w:t>
      </w:r>
      <w:r>
        <w:rPr>
          <w:rFonts w:eastAsia="Times New Roman"/>
          <w:szCs w:val="28"/>
        </w:rPr>
        <w:t>732,30</w:t>
      </w:r>
      <w:r w:rsidRPr="001B0EDA">
        <w:rPr>
          <w:rFonts w:eastAsia="Times New Roman"/>
          <w:szCs w:val="28"/>
        </w:rPr>
        <w:t xml:space="preserve"> млрд. руб.). Самый маленький прирост был в 200</w:t>
      </w:r>
      <w:r>
        <w:rPr>
          <w:rFonts w:eastAsia="Times New Roman"/>
          <w:szCs w:val="28"/>
        </w:rPr>
        <w:t>5</w:t>
      </w:r>
      <w:r w:rsidRPr="001B0EDA">
        <w:rPr>
          <w:rFonts w:eastAsia="Times New Roman"/>
          <w:szCs w:val="28"/>
        </w:rPr>
        <w:t xml:space="preserve"> г. по сравнению с 200</w:t>
      </w:r>
      <w:r>
        <w:rPr>
          <w:rFonts w:eastAsia="Times New Roman"/>
          <w:szCs w:val="28"/>
        </w:rPr>
        <w:t>4</w:t>
      </w:r>
      <w:r w:rsidRPr="001B0EDA">
        <w:rPr>
          <w:rFonts w:eastAsia="Times New Roman"/>
          <w:szCs w:val="28"/>
        </w:rPr>
        <w:t xml:space="preserve"> г. (</w:t>
      </w:r>
      <w:r>
        <w:rPr>
          <w:rFonts w:eastAsia="Times New Roman"/>
          <w:szCs w:val="28"/>
        </w:rPr>
        <w:t>242,30</w:t>
      </w:r>
      <w:r w:rsidRPr="001B0EDA">
        <w:rPr>
          <w:rFonts w:eastAsia="Times New Roman"/>
          <w:szCs w:val="28"/>
        </w:rPr>
        <w:t xml:space="preserve"> млрд. руб.).</w:t>
      </w:r>
    </w:p>
    <w:p w:rsidR="002402DE" w:rsidRPr="001B0EDA" w:rsidRDefault="002402DE" w:rsidP="002402DE">
      <w:pPr>
        <w:rPr>
          <w:rFonts w:eastAsia="Times New Roman"/>
          <w:szCs w:val="28"/>
        </w:rPr>
      </w:pPr>
      <w:r w:rsidRPr="001B0EDA">
        <w:rPr>
          <w:rFonts w:eastAsia="Times New Roman"/>
          <w:szCs w:val="28"/>
        </w:rPr>
        <w:t xml:space="preserve">Темп роста расходов </w:t>
      </w:r>
      <w:r>
        <w:rPr>
          <w:rFonts w:eastAsia="Times New Roman"/>
          <w:szCs w:val="28"/>
        </w:rPr>
        <w:t>федерального</w:t>
      </w:r>
      <w:r w:rsidRPr="001B0EDA">
        <w:rPr>
          <w:rFonts w:eastAsia="Times New Roman"/>
          <w:szCs w:val="28"/>
        </w:rPr>
        <w:t xml:space="preserve"> бюджета РФ в 2000 г. по сравнению с 1999 г. составляет 15</w:t>
      </w:r>
      <w:r>
        <w:rPr>
          <w:rFonts w:eastAsia="Times New Roman"/>
          <w:szCs w:val="28"/>
        </w:rPr>
        <w:t>4,33</w:t>
      </w:r>
      <w:r w:rsidRPr="001B0EDA">
        <w:rPr>
          <w:rFonts w:eastAsia="Times New Roman"/>
          <w:szCs w:val="28"/>
        </w:rPr>
        <w:t xml:space="preserve">%, в 2001 г. по сравнению с 1999 г. – </w:t>
      </w:r>
      <w:r>
        <w:rPr>
          <w:rFonts w:eastAsia="Times New Roman"/>
          <w:szCs w:val="28"/>
        </w:rPr>
        <w:t>198,22</w:t>
      </w:r>
      <w:r w:rsidRPr="001B0EDA">
        <w:rPr>
          <w:rFonts w:eastAsia="Times New Roman"/>
          <w:szCs w:val="28"/>
        </w:rPr>
        <w:t>% и т.д.</w:t>
      </w:r>
    </w:p>
    <w:p w:rsidR="002402DE" w:rsidRPr="001B0EDA" w:rsidRDefault="002402DE" w:rsidP="002402DE">
      <w:pPr>
        <w:rPr>
          <w:rFonts w:eastAsia="Times New Roman"/>
          <w:szCs w:val="28"/>
        </w:rPr>
      </w:pPr>
      <w:r w:rsidRPr="001B0EDA">
        <w:rPr>
          <w:rFonts w:eastAsia="Times New Roman"/>
          <w:szCs w:val="28"/>
        </w:rPr>
        <w:t>Наибольший темп роста наблюдается в 200</w:t>
      </w:r>
      <w:r>
        <w:rPr>
          <w:rFonts w:eastAsia="Times New Roman"/>
          <w:szCs w:val="28"/>
        </w:rPr>
        <w:t>2 г. по сравнению с 2001</w:t>
      </w:r>
      <w:r w:rsidRPr="001B0EDA">
        <w:rPr>
          <w:rFonts w:eastAsia="Times New Roman"/>
          <w:szCs w:val="28"/>
        </w:rPr>
        <w:t xml:space="preserve"> г., он составляет 155,</w:t>
      </w:r>
      <w:r>
        <w:rPr>
          <w:rFonts w:eastAsia="Times New Roman"/>
          <w:szCs w:val="28"/>
        </w:rPr>
        <w:t>40</w:t>
      </w:r>
      <w:r w:rsidRPr="001B0EDA">
        <w:rPr>
          <w:rFonts w:eastAsia="Times New Roman"/>
          <w:szCs w:val="28"/>
        </w:rPr>
        <w:t>%, наименьший темп роста наблюдается в 200</w:t>
      </w:r>
      <w:r>
        <w:rPr>
          <w:rFonts w:eastAsia="Times New Roman"/>
          <w:szCs w:val="28"/>
        </w:rPr>
        <w:t>5</w:t>
      </w:r>
      <w:r w:rsidRPr="001B0EDA">
        <w:rPr>
          <w:rFonts w:eastAsia="Times New Roman"/>
          <w:szCs w:val="28"/>
        </w:rPr>
        <w:t xml:space="preserve"> г. по сравнению с 200</w:t>
      </w:r>
      <w:r>
        <w:rPr>
          <w:rFonts w:eastAsia="Times New Roman"/>
          <w:szCs w:val="28"/>
        </w:rPr>
        <w:t>4</w:t>
      </w:r>
      <w:r w:rsidRPr="001B0EDA">
        <w:rPr>
          <w:rFonts w:eastAsia="Times New Roman"/>
          <w:szCs w:val="28"/>
        </w:rPr>
        <w:t xml:space="preserve"> г. и составляет </w:t>
      </w:r>
      <w:r w:rsidRPr="00D85231">
        <w:rPr>
          <w:rFonts w:eastAsia="Times New Roman"/>
          <w:szCs w:val="28"/>
        </w:rPr>
        <w:t>108,98</w:t>
      </w:r>
      <w:r w:rsidRPr="001B0EDA">
        <w:rPr>
          <w:rFonts w:eastAsia="Times New Roman"/>
          <w:szCs w:val="28"/>
        </w:rPr>
        <w:t>%.</w:t>
      </w:r>
    </w:p>
    <w:p w:rsidR="00984E3D" w:rsidRDefault="00984E3D"/>
    <w:p w:rsidR="00814700" w:rsidRDefault="00814700">
      <w:r>
        <w:br w:type="page"/>
      </w:r>
    </w:p>
    <w:p w:rsidR="00814700" w:rsidRPr="00AC694C" w:rsidRDefault="00814700" w:rsidP="00AC694C">
      <w:pPr>
        <w:ind w:firstLine="0"/>
        <w:jc w:val="center"/>
        <w:rPr>
          <w:caps/>
        </w:rPr>
      </w:pPr>
      <w:r w:rsidRPr="00AC694C">
        <w:rPr>
          <w:caps/>
        </w:rPr>
        <w:lastRenderedPageBreak/>
        <w:t xml:space="preserve">Глава 3. </w:t>
      </w:r>
      <w:r w:rsidR="00AC694C" w:rsidRPr="00AC694C">
        <w:rPr>
          <w:caps/>
        </w:rPr>
        <w:t>Проблемы сбалансированности расходов государственного бюджета и пути их решения</w:t>
      </w:r>
    </w:p>
    <w:p w:rsidR="00EE5996" w:rsidRDefault="00EE5996"/>
    <w:p w:rsidR="00772C8F" w:rsidRDefault="00772C8F">
      <w:r>
        <w:t>3.1. Проблема распределения полномочий по расходам между уровнями бюджетной системы РФ</w:t>
      </w:r>
    </w:p>
    <w:p w:rsidR="00AC694C" w:rsidRDefault="00AC694C" w:rsidP="00AC694C">
      <w:r>
        <w:t>Недостаток полномочий по управлению общественными финансами неизбежно оборачивается недостатком ответственности за его результаты. Отсутствие четкой сферы ответственности и достаточных легальных полномочий, побуждают региональные и местные власти прибегать к различным формам “теневой” бюджетной политики – исполнение бюджетов в режиме “выборочного” секвестра, – использование денежных суррогатов и зачетов, – увод ресурсов во внебюджетные фонды и счета, – индивидуальные налоговые льготы, – скрытое субсидирование, – безответственные заимствования, – накопление кредиторской задолженности и т. д. Основные усилия направляются не на создание условий для экономического роста, улучшение инвестиционного и предпринимательского климата, проведение рациональной и ответственной, понятной населению, инвесторам и кредиторам налогово-бюджетной политики, организацию эффективного предоставления бюджетных услуг, а на выторговывание у вышестоящих властей дополнительных ресурсов, льгот и привилегий, удержание административного контроля над финансовыми потоками и “бюджетообразующими” предприятиями.</w:t>
      </w:r>
    </w:p>
    <w:p w:rsidR="00AC694C" w:rsidRDefault="00AC694C" w:rsidP="00AC694C">
      <w:r>
        <w:t xml:space="preserve">В этих условиях форсированная децентрализация бюджетных ресурсов (как это имело место, например, в 1991–93 и 96–98 гг.) не только не приблизит Россию к реальному бюджетному федерализму, но и заблокирует этот непростой процесс. Наметившаяся в начале 2000-х гг. (впервые за последнее десятилетие) стабилизация межбюджетных пропорций отражает завершение длительного периода политического торга за бюджетные ресурсы и тем самым способствует проведению давно назревшей реформы, </w:t>
      </w:r>
      <w:r>
        <w:lastRenderedPageBreak/>
        <w:t>направленной на институциональную, законодательно закрепленную децентрализацию бюджетных полномочий.</w:t>
      </w:r>
    </w:p>
    <w:p w:rsidR="00AC694C" w:rsidRDefault="00AC694C" w:rsidP="00AC694C">
      <w:r>
        <w:t>Развитие межбюджетных отношений до сих пор сдерживалось отсутствием четкого разграничения расходных полномочий. Нами подробно обсуждались вопросы распределения доходов между уровнями бюджетной системы и между регионами, но без установления финансовой ответственности за реализацию тех или иных функций решить эти вопросы невозможно.</w:t>
      </w:r>
    </w:p>
    <w:p w:rsidR="00AC694C" w:rsidRDefault="00AC694C" w:rsidP="00AC694C">
      <w:r>
        <w:t>Действующее законодательство не содержит принципов и механизмов разграничения расходных полномочий. В результате в бюджетной системе Российской Федерации существует большое количество “необеспеченных мандатов”, размывающих ответственность органов власти разных уровней за выполнение возложенных на них функций и вызывающих хроническую несбалансированность региональных и местных бюджетов. Сокращение, а в перспективе – полная ликвидация “необеспеченных мандатов” является основополагающей предпосылкой для повышения эффективности функционирования органов государственной власти и местного самоуправления.</w:t>
      </w:r>
    </w:p>
    <w:p w:rsidR="00AC694C" w:rsidRDefault="00AC694C" w:rsidP="00AC694C">
      <w:r>
        <w:t>Рабочей группой по вопросам межбюджетных отношений предлагается ввести в Бюджетный кодекс понятие “расходные полномочия”, под которыми понимаются права и обязанности органов государственной власти и местного самоуправления по: 1) нормативному правовому регулированию расходов на реализацию функций органов публичной власти; 2) обеспечению исполнения установленных правовых норм финансовыми средствами; 3) непосредственному исполнению (финансированию) расходов по тем или иным видам деятельности органов власти.</w:t>
      </w:r>
    </w:p>
    <w:p w:rsidR="00772C8F" w:rsidRDefault="00AC694C" w:rsidP="00AC694C">
      <w:r>
        <w:t xml:space="preserve">В общем случае необходимо закреплять всю полноту расходных полномочий за одним уровнем публичной власти в соответствии с его предметами ведения и полномочиями, что повышает ответственность за реализацию соответствующих функций и предотвращает возникновением </w:t>
      </w:r>
      <w:r>
        <w:lastRenderedPageBreak/>
        <w:t>“необеспеченных мандатов”. Если удастся “развести” расходные полномочия по предметам ведения Российской Федерации, субъектов Федерации и местного самоуправления, то задача их разграничения будет ограничена предметами совместного ведения, а также механизмом наделения отдельными государственными полномочиями органов местного самоуправления.</w:t>
      </w:r>
    </w:p>
    <w:p w:rsidR="00AC694C" w:rsidRDefault="00AC694C" w:rsidP="00AC694C">
      <w:r>
        <w:t>В результате в Бюджетном кодексе должен быть сформирован перечень:</w:t>
      </w:r>
    </w:p>
    <w:p w:rsidR="00AC694C" w:rsidRDefault="00AC694C" w:rsidP="00AC694C">
      <w:r>
        <w:t>1) функций, по которым все расходные полномочия целиком принадлежат тому или иному уровню публичной власти (Российской Федерации, субъектам РФ, органам МСУ);</w:t>
      </w:r>
    </w:p>
    <w:p w:rsidR="00AC694C" w:rsidRDefault="00AC694C" w:rsidP="00AC694C">
      <w:r>
        <w:t>2) функций, по которым нормативное правовое регулирование и финансовое обеспечение осуществляется федеральными органами государственной власти, финансирование – органами государственной власти субъектов РФ за счет и в пределах выделяемых из федерального бюджета субвенций (“обеспеченные федеральные мандаты”);</w:t>
      </w:r>
    </w:p>
    <w:p w:rsidR="00AC694C" w:rsidRDefault="00AC694C" w:rsidP="00AC694C">
      <w:r>
        <w:t>3) функций, по которым общее нормативное правовое регулирование осуществляется федеральными органами государственной власти, детальное нормативное правовое регулирование, обеспечение финансовыми средствами и финансирование – органами государственной власти субъектов РФ (“рамочное регулирование региональных расходов”);</w:t>
      </w:r>
    </w:p>
    <w:p w:rsidR="00AC694C" w:rsidRDefault="00AC694C" w:rsidP="00AC694C">
      <w:r>
        <w:t>4) функций, по которым нормативное правовое регулирование и обеспечение финансовыми средствами осуществляется органами государственной власти (федеральными и субъектов РФ), финансирование расходов – органами местного самоуправления (“обеспеченные государственные мандаты” для органов местного самоуправления);</w:t>
      </w:r>
    </w:p>
    <w:p w:rsidR="00AC694C" w:rsidRDefault="00AC694C" w:rsidP="00AC694C">
      <w:r>
        <w:t xml:space="preserve">5) функций, по которым общее нормативное правовое регулирование осуществляется органами государственной власти (федеральными и субъектов РФ), детальное нормативное правовое регулирование, обеспечение </w:t>
      </w:r>
      <w:r>
        <w:lastRenderedPageBreak/>
        <w:t>финансовыми срезами и финансирование – органами местного самоуправления (“рамочное регулирование местных расходов”).</w:t>
      </w:r>
    </w:p>
    <w:p w:rsidR="00AC694C" w:rsidRDefault="00AC694C" w:rsidP="00AC694C">
      <w:r>
        <w:t>Кроме того, предлагается ввести дополнительные процедурные гарантии против возникновения “необеспеченных мандатов”, в частности непосредственное участие органов государственной власти субъектов РФ в рассмотрении проектов законов по предметам совместного ведения и проведение оценки наличия или отсутствия в них “необеспеченных федеральных мандатов” и дополнительных финансовых обязательств для территориальных бюджетов.</w:t>
      </w:r>
    </w:p>
    <w:p w:rsidR="00AC694C" w:rsidRDefault="00AC694C" w:rsidP="00AC694C">
      <w:r>
        <w:t>Эти меры позволят сформировать долгосрочный механизм по разграничению расходных полномочий, однако наряду с ним необходимы действия по решению наиболее острых проблем.– Прежде всего, необходимо уже в 2003 году сделать реальные шаги по замене натуральных льгот денежными компенсациями, в том числе – с учетом нуждаемости, а также о включении в федеральный Фонд компенсаций социальных пособий и неотмененных льгот, размеры и условия предоставления которых “жестко” остановлены федеральными законами. Кроме того, следует решить вопрос о регулировании заработной платы в бюджетной сфере, выплата которой в соответствии с Единой тарифной сеткой (ETC), для региональных и особенно местных бюджетов является одним из видов “необеспеченных федеральных мандатов”.</w:t>
      </w:r>
    </w:p>
    <w:p w:rsidR="00AC694C" w:rsidRDefault="00AC694C" w:rsidP="00AC694C">
      <w:r>
        <w:t>Разграничение расходных полномочий должно подкрепляться разграничением налоговых полномочий и доходных источников бюджетов разных уровней.</w:t>
      </w:r>
    </w:p>
    <w:p w:rsidR="00AC694C" w:rsidRDefault="00AC694C" w:rsidP="00AC694C">
      <w:r>
        <w:t xml:space="preserve">Оптимальное разграничение налоговых полномочий требует установления и поддержания баланса между двумя конкурирующими подходами. С одной стороны, обеспечение равных условий налогообложения, регулирования его общего уровня, простоты налоговой системы, эффективности налогового администрирования и предотвращения недобросовестной налоговой конкуренции требует централизации основных </w:t>
      </w:r>
      <w:r>
        <w:lastRenderedPageBreak/>
        <w:t>налоговых полномочий. С другой стороны, создание заинтересованности региональных и местных органов власти в развитии налоговой базы, эффективном и ответственном использование налоговых поступлений предполагают наделение региональных и местных органов власти достаточно широкими налоговыми полномочиями.</w:t>
      </w:r>
    </w:p>
    <w:p w:rsidR="00AC694C" w:rsidRDefault="00AC694C" w:rsidP="00AC694C">
      <w:r>
        <w:t>В целом установленное Налоговым кодексом разграничение налоговых полномочий обеспечивает баланс между этими подходами. В то же время, ряд налоговых полномочий может быть децентрализован. Действующий региональный налог на имущество предприятий и организаций и планируемый региональный налог на недвижимость характеризуются низкой мобильностью и относительной равномерностью размещения налоговой базы, типичной, как свидетельствует международный опыт, для местных налогов. Введенный с 2002 года федеральный налог на добычу полезных ископаемых может быть разделен на федеральный и региональный налоги в зависимости от степени равномерности размещения налоговой базы. Критерии равномерности и эффективности предполагают предоставление широких полномочий региональным и (или) местным органам власти в отношении планируемого особого налогового режима для малого бизнеса. Предлагается также отказаться от установления федеральным законодательством льгот по региональным и местным налогам и от централизации поступлений по этим налогам в вышестоящие бюджеты.</w:t>
      </w:r>
    </w:p>
    <w:p w:rsidR="00AC694C" w:rsidRDefault="00AC694C" w:rsidP="00AC694C">
      <w:r>
        <w:t xml:space="preserve">В правительственной Программе развития бюджетного федерализма в Российской Федерации на период до 2005 года поставлена задача поэтапного сокращения регулирующих доходов с их преобразованием в собственные и закрепленные на долгосрочной основе доходы региональных и местных бюджетов. В частности, предлагается зачислять в консолидированные бюджеты субъектов РФ 100% поступлений налога на доходы физических лиц, до 75% поступлений налога на прибыль (по ставке 18%), 60% поступлений налога на добычу полезных ископаемых (кроме углеводородного сырья), 50% акцизов на алкогольную продукцию, 20% </w:t>
      </w:r>
      <w:r>
        <w:lastRenderedPageBreak/>
        <w:t>поступлений налога на добычу углеводородного сырья, а также все поступления по региональным и местным налогам. В то же время данные пропорции могут и должны быть уточнены в зависимости от перспективного разграничения расходных полномочий и структуры налоговой системы.</w:t>
      </w:r>
    </w:p>
    <w:p w:rsidR="00AC694C" w:rsidRDefault="00AC694C" w:rsidP="00AC694C">
      <w:r>
        <w:t>Исходя из этого, в Бюджетный кодекс предлагается внести поправки, обеспечивающие:</w:t>
      </w:r>
    </w:p>
    <w:p w:rsidR="00AC694C" w:rsidRDefault="00AC694C" w:rsidP="00AC694C">
      <w:pPr>
        <w:pStyle w:val="a7"/>
        <w:numPr>
          <w:ilvl w:val="0"/>
          <w:numId w:val="20"/>
        </w:numPr>
        <w:ind w:left="0" w:firstLine="851"/>
      </w:pPr>
      <w:r>
        <w:t>четкое определение понятия, статуса и перечня собственных (установленных Налоговым кодексом), закрепленных (установленных на постоянной основе Бюджетным кодексом) и регулирующих (установленных ежегодными законами о бюджетах) доходов бюджетов всех уровней;</w:t>
      </w:r>
    </w:p>
    <w:p w:rsidR="00AC694C" w:rsidRDefault="00AC694C" w:rsidP="00AC694C">
      <w:pPr>
        <w:pStyle w:val="a7"/>
        <w:numPr>
          <w:ilvl w:val="0"/>
          <w:numId w:val="20"/>
        </w:numPr>
        <w:ind w:left="0" w:firstLine="851"/>
      </w:pPr>
      <w:r>
        <w:t>предоставление региональным и местным органам власти полномочий по самостоятельному решению вопроса о перечислении поступлений от собственных доходных источников в бюджеты других уровней (запрет на централизацию решениями вышестоящих органов власти поступлений по региональным и местным налогам и отказ от установления федеральным законодательством нормативов поступлений по региональным налогам в местные бюджеты);</w:t>
      </w:r>
    </w:p>
    <w:p w:rsidR="00AC694C" w:rsidRDefault="00AC694C" w:rsidP="00AC694C">
      <w:pPr>
        <w:pStyle w:val="a7"/>
        <w:numPr>
          <w:ilvl w:val="0"/>
          <w:numId w:val="20"/>
        </w:numPr>
        <w:ind w:left="0" w:firstLine="851"/>
      </w:pPr>
      <w:r>
        <w:t>исключение практически не выполняемой и противоречащей интересам большинства населения страны (из-за ограничения возможностей федерального бюджета реализовывать полномочия по выравниванию бюджетной обеспеченности регионов) нормы о зачислении в бюджеты субъектов РФ не менее 50% налоговых доходов консолидированного бюджета Российской Федерации.</w:t>
      </w:r>
    </w:p>
    <w:p w:rsidR="00AC694C" w:rsidRDefault="00AC694C" w:rsidP="00AC694C">
      <w:r>
        <w:t>Завершающим элементом механизма финансового обеспечения реализации полномочий региональными и местными органами власти является выравнивание бюджетной обеспеченности и предоставление целевой финансовой помощи из бюджетов более высокого уровня.</w:t>
      </w:r>
    </w:p>
    <w:p w:rsidR="00AC694C" w:rsidRDefault="00AC694C" w:rsidP="00AC694C">
      <w:r>
        <w:t xml:space="preserve">В соответствии с Программой развития бюджетного федерализма в Российской Федерации на период до 2005 года в среднесрочной перспективе финансовую помощь из федерального бюджета субъектам РФ планируется </w:t>
      </w:r>
      <w:r>
        <w:lastRenderedPageBreak/>
        <w:t>предоставлять через 5 фондов. Фонд финансовой поддержки субъектов РФ (далее – ФФПР) сохранит свое значение в качестве основного с точки зрения методологии и формирования исходных данных инструмента выравнивания бюджетной обеспеченности субъектов РФ по текущим расходам. Действующий с 2001 года Фонд компенсаций должен использоваться для предоставления субъектам РФ целевой финансовой помощи (субвенций и субсидий) на реализацию федеральных законов, как правило, предусматривающих социальные выплаты (пособия) или льготы отдельным категориям населения. Созданный с 2002 года Фонд софинансирования социальных расходов будет использоваться для стимулирования субъектов РФ поддерживать на определенном уровне предоставление (финансирование) основных общественных услуг. Средства (субсидии) ФССР должны распределяться на условиях долевого финансирования (частичного возмещения) приоритетных социально-значимых расходов (прежде всего, на образование, здравоохранение, культуру, социальное обеспечение, социальную помощь населению). Финансовая помощь субъектам РФ на поддержку инвестиций в региональную инфраструктуру будет сосредоточена в рамках Фонда регионального развития, поддержка на конкурсной основе бюджетных реформ в регионах – в рамках Фонда реформирования региональных финансов.</w:t>
      </w:r>
    </w:p>
    <w:p w:rsidR="00772C8F" w:rsidRDefault="00AC694C" w:rsidP="00AC694C">
      <w:r>
        <w:t xml:space="preserve">Аналогичные формы могут использоваться для организации финансовой поддержки местных бюджетов из бюджетов субъектов РФ. В Бюджетном кодексе должны быть установлены общие требования к процедурам и схемам выравнивания бюджетной обеспеченности муниципальных образований. Поскольку внутрирегиональные различия в бюджетной обеспеченности намного превышают межрегиональные, при их выравнивании могут применяться дифференцированные по формальным критериям отчисления (поступления) от федеральных налогов в бюджеты МО, а также механизм “отрицательных трансфертов” (перечисления из местных бюджетов муниципальных образований с высокой бюджетной </w:t>
      </w:r>
      <w:r>
        <w:lastRenderedPageBreak/>
        <w:t>обеспеченностью в созданный в составе регионального бюджета фонд финансовой поддержки МО).</w:t>
      </w:r>
    </w:p>
    <w:p w:rsidR="00AC694C" w:rsidRDefault="00AC694C" w:rsidP="00AC694C"/>
    <w:p w:rsidR="00772C8F" w:rsidRDefault="00076461">
      <w:r>
        <w:t xml:space="preserve">3.2. </w:t>
      </w:r>
      <w:r w:rsidR="009C62DD">
        <w:t>Превышение расходов госбюджета над доходами</w:t>
      </w:r>
    </w:p>
    <w:p w:rsidR="00076461" w:rsidRDefault="00076461" w:rsidP="00076461">
      <w:r>
        <w:t>Возникающий в результате превышения расходов над доходами бюджетный дефицит покрывается государственными займами (внутренними и внешними). Они осуществляются в виде продажи государственных ценных бумаг, займов у внебюджетных фондов (например, у фонда страхования по безработице или пенсионного фонда) и получения кредитов у банков (эта форма финансирования бюджетного дефицита часто практикуется местными властями).</w:t>
      </w:r>
    </w:p>
    <w:p w:rsidR="00064324" w:rsidRDefault="00064324" w:rsidP="00064324">
      <w:r>
        <w:t>На первый взгляд наиболее просто и безболезненно для всех постоянный дефицит госбюджета можно устранить сокращением государственных закупок товаров и услуг. Можно ещё и сокращением расходов на содержание государственного контингента за счёт уменьшения его численности и снижения заработной платы. Однако эта мера, как и предыдущая, не безгранична, так как это связано с качеством государственных услуг населению и предпринимательству. Средний заработок госбюджетников обычно находится в зависимости от средней заработной платы производственников. Расходы государства можно снизить и за счёт трансфертных выплат, но эта мера связана с проблемой социальной защиты и так малообеспеченных слоёв населения.</w:t>
      </w:r>
    </w:p>
    <w:p w:rsidR="00064324" w:rsidRDefault="00064324" w:rsidP="00064324">
      <w:r>
        <w:t>От постоянного дефицита госбюджета можно ещё избавиться соответствующим повышением налоговых ставок. Но этот способ наиболее болезненно воспринимается всеми работающими и предпринимателями, поскольку налоги напрямую задевают жизненные интересы. Поэтому вопрос налоговых ставок обычно находится в компетенции парламента страны, что тоже осложняет их повышение.</w:t>
      </w:r>
    </w:p>
    <w:p w:rsidR="00064324" w:rsidRDefault="00064324" w:rsidP="00064324">
      <w:r>
        <w:lastRenderedPageBreak/>
        <w:t>Однако если речь идёт о сравнительно небольших повышениях налоговых ставок, то парламент страны обычно идёт на соглашение по этому вопросу с правительством.</w:t>
      </w:r>
    </w:p>
    <w:p w:rsidR="00064324" w:rsidRDefault="00064324" w:rsidP="00064324">
      <w:r>
        <w:t>Повышение налоговых ставок с целью покрытия постоянного дефицита госбюджета не приводит к повышению цен на блага личного и государственного потребления, если не действуют при этом другие инфляционные факторы. В этом случае происходит только изменение пропорции между объёмами личного и государственного потребления в пользу последнего. Это можно считать признаком снижения жизненного уровня населения.</w:t>
      </w:r>
    </w:p>
    <w:p w:rsidR="00064324" w:rsidRDefault="00064324" w:rsidP="00064324">
      <w:r>
        <w:t>Если же дефицит госбюджета спровоцирован экстремальными условиями (войны, революции, ликвидация последствий стихийных бедствий и техногенных катастроф, неудачных экономических экспериментов и т. п.) и достигает значительных размеров, то его покрытие иногда обеспечивается внешними (зарубежными) кредитами. В этом случае экономические затруднения сглаживаются распространением их на более отдалённые периоды, в течение которых долги малыми порциями возвращаются, хотя и не без дополнительных издержек.</w:t>
      </w:r>
    </w:p>
    <w:p w:rsidR="00064324" w:rsidRDefault="00064324" w:rsidP="00064324">
      <w:r>
        <w:t>Прежде чем прибегать к внешним займам, государство всегда сначала использует внутренние займы, привлекая для этого дополнительные сбережения населения посредством выпуска в обращение государственных ценных бумаг. Если при этом и уменьшается или вовсе исчезает дефицит госбюджета как таковой, то возникают новые проблемы, связанные с влиянием на функционирование макроэкономики сбережений населения и внутреннего государственного долга, требующего отдельного рассмотрения.</w:t>
      </w:r>
    </w:p>
    <w:p w:rsidR="00064324" w:rsidRDefault="00064324" w:rsidP="00064324">
      <w:r>
        <w:t xml:space="preserve">Если государство пытается справиться со своим дефицитом полностью или частично самостоятельно путём денежной эмиссии, не прибегая к займам, то неизбежно функционирование макроэкономики будет сопровождаться инфляцией. </w:t>
      </w:r>
    </w:p>
    <w:p w:rsidR="00076461" w:rsidRDefault="00076461" w:rsidP="00064324">
      <w:r>
        <w:lastRenderedPageBreak/>
        <w:t>Государственные займы — не единственный путь покрытия дефицита государственного бюджета. У большинства развитых стран со времен перехода от золотого к бумажно-денежному обращению накоплен значительный опыт покрытия бюджетного дефицита путем дополнительной эмиссии денег. Правительства особенно часто прибегают к этому средству в критических ситуациях — во время войны, длительного кризиса. Последствия такой эмиссии общеизвестны: развивается неконтролируемая инфляция, подрываются стимулы для долгосрочных инвестиций, раскручивается спираль «цена — заработная плата», обесцениваются сбережения населения, воспроизводится бюджетный дефицит.</w:t>
      </w:r>
    </w:p>
    <w:p w:rsidR="00076461" w:rsidRDefault="00076461" w:rsidP="00076461">
      <w:r>
        <w:t>В целях сохранения хозяйственной и социальной стабильности правительства развитых стран всемерно избегают неоправданной эмиссии денег. Для этого в систему рыночной экономики  встроен специальный блок-предохранитель: конституционно закрепленная в большинстве стран независимость национального эмиссионного банка от исполнительной и законодательной властей. Эмиссионный банк не обязан финансировать правительство, таким образом ставится заслон инфляционному взрыву, который мог произойти, если бы деньги печатались по желанию правительства.</w:t>
      </w:r>
    </w:p>
    <w:p w:rsidR="00076461" w:rsidRDefault="00076461" w:rsidP="00076461">
      <w:r>
        <w:t xml:space="preserve">Государственные займы менее опасны, чем эмиссия, но и они оказывают определенное негативное воздействие на экономику страны. Во-первых, в определенных ситуациях правительство прибегает к принудительному размещению государственных ценных бумаг и нарушает таким образом рыночную мотивацию деятельности частных финансовых институтов. Во-вторых, если правительство даже и создает достаточные стимулы для приобретения юридическими и физическими лицами правительственных ценных бумаг, то государственные займы, мобилизуя свободные средства на рынке ссудных капиталов, сужают возможности получения кредита частными фирмами. Фирмы, особенно мелкие и средние, не являются для банков такими надежными  заемщиками, как </w:t>
      </w:r>
      <w:r>
        <w:lastRenderedPageBreak/>
        <w:t>государственные органы. Государственные займы на рынке ссудных капиталов способствуют удорожанию кредита — росту учетной ставки.</w:t>
      </w:r>
    </w:p>
    <w:p w:rsidR="00076461" w:rsidRDefault="00076461" w:rsidP="00076461">
      <w:r>
        <w:t>Однако у государственных займов есть и положительные стороны. Во-первых, образовавшийся на  основе рынок государственных ценных бумаг может привлекать часть инвесторов, для которых остальные секторы фондового рынка непривлекательны. Во-вторых, размещая на этом рынке ценные бумаги новых государственных займов или выкупая досрочно бумаги старых займов, государство может активно воздействовать на спрос и предложение на всем рынке ссудных капиталов, Однако эти положительные стороны проявляются преимущественно в развитых странах со стабильной экономикой.</w:t>
      </w:r>
    </w:p>
    <w:p w:rsidR="00EE5996" w:rsidRPr="00EE5996" w:rsidRDefault="00EE5996" w:rsidP="00EE5996">
      <w:pPr>
        <w:rPr>
          <w:rFonts w:cs="Times New Roman"/>
          <w:szCs w:val="28"/>
        </w:rPr>
      </w:pPr>
      <w:r w:rsidRPr="00EE5996">
        <w:rPr>
          <w:rFonts w:cs="Times New Roman"/>
          <w:szCs w:val="28"/>
        </w:rPr>
        <w:t xml:space="preserve">Важной проблемой осуществления целевых бюджетных расходов является их защищенность от обесценения в условиях высоких темпов инфляции на современном этапе развития экономики нашей страны. Принцип защищенности предполагает финансирование ряда статей расходов бюджета в полном объеме с учетом их инфляционного увеличения. </w:t>
      </w:r>
    </w:p>
    <w:p w:rsidR="00EE5996" w:rsidRPr="00EE5996" w:rsidRDefault="00EE5996" w:rsidP="00EE5996">
      <w:pPr>
        <w:rPr>
          <w:rFonts w:cs="Times New Roman"/>
          <w:szCs w:val="28"/>
        </w:rPr>
      </w:pPr>
      <w:r w:rsidRPr="00EE5996">
        <w:rPr>
          <w:rFonts w:cs="Times New Roman"/>
          <w:szCs w:val="28"/>
        </w:rPr>
        <w:t>Осуществление финансирования отдельных статей расходов бюджета в соответствии с их инфляционным увеличением, с одной стороны, обеспечивает защиту получателей бюджетных ассигнований в обеспечении намеченных ими мероприятий, а с другой стороны, является инфляционным фактором, увеличивающим совокупный спрос на продукцию и услуги и в дальнейшем провоцирующим развитие инфляции издержек производства.</w:t>
      </w:r>
    </w:p>
    <w:p w:rsidR="00EB6070" w:rsidRPr="00EE5996" w:rsidRDefault="00EB6070" w:rsidP="00EB6070">
      <w:pPr>
        <w:rPr>
          <w:rFonts w:cs="Times New Roman"/>
          <w:szCs w:val="28"/>
        </w:rPr>
      </w:pPr>
      <w:r w:rsidRPr="00EE5996">
        <w:rPr>
          <w:rFonts w:cs="Times New Roman"/>
          <w:szCs w:val="28"/>
        </w:rPr>
        <w:t>В области расходов бюджета до сих пор имеют место существенные недостатки: бюджетные средства используются недостаточно эффективно, широко распространена практика нецелевого расходования бюджетных средств. Бюджетные расходы не решают многих насущных проблем социальной политики. Не организовано на должном уровне перераспределение расходов в пользу социально незащищенных слоев населения. Продолжается списание долгов в аграрном секторе.</w:t>
      </w:r>
    </w:p>
    <w:p w:rsidR="00EB6070" w:rsidRPr="00EE5996" w:rsidRDefault="00EB6070" w:rsidP="00EB6070">
      <w:pPr>
        <w:rPr>
          <w:rFonts w:cs="Times New Roman"/>
          <w:szCs w:val="28"/>
        </w:rPr>
      </w:pPr>
      <w:r w:rsidRPr="00EE5996">
        <w:rPr>
          <w:rFonts w:cs="Times New Roman"/>
          <w:szCs w:val="28"/>
        </w:rPr>
        <w:t>Основные задачи в области бюджетных расходов:</w:t>
      </w:r>
    </w:p>
    <w:p w:rsidR="00EB6070" w:rsidRPr="00EE5996" w:rsidRDefault="00EB6070" w:rsidP="00EB6070">
      <w:pPr>
        <w:numPr>
          <w:ilvl w:val="0"/>
          <w:numId w:val="8"/>
        </w:numPr>
        <w:overflowPunct w:val="0"/>
        <w:autoSpaceDE w:val="0"/>
        <w:autoSpaceDN w:val="0"/>
        <w:adjustRightInd w:val="0"/>
        <w:ind w:left="0" w:firstLine="851"/>
        <w:textAlignment w:val="baseline"/>
        <w:rPr>
          <w:rFonts w:cs="Times New Roman"/>
          <w:b/>
          <w:bCs/>
          <w:szCs w:val="28"/>
        </w:rPr>
      </w:pPr>
      <w:r w:rsidRPr="00EE5996">
        <w:rPr>
          <w:rFonts w:cs="Times New Roman"/>
          <w:szCs w:val="28"/>
        </w:rPr>
        <w:lastRenderedPageBreak/>
        <w:t>сократить число федеральных целевых программ, обеспечить концентрацию средств бюджета на наиболее эффективных и социально значимых проектах;</w:t>
      </w:r>
    </w:p>
    <w:p w:rsidR="00EB6070" w:rsidRPr="00EE5996" w:rsidRDefault="00EB6070" w:rsidP="00EB6070">
      <w:pPr>
        <w:numPr>
          <w:ilvl w:val="0"/>
          <w:numId w:val="8"/>
        </w:numPr>
        <w:overflowPunct w:val="0"/>
        <w:autoSpaceDE w:val="0"/>
        <w:autoSpaceDN w:val="0"/>
        <w:adjustRightInd w:val="0"/>
        <w:ind w:left="0" w:firstLine="851"/>
        <w:textAlignment w:val="baseline"/>
        <w:rPr>
          <w:rFonts w:cs="Times New Roman"/>
          <w:b/>
          <w:bCs/>
          <w:szCs w:val="28"/>
        </w:rPr>
      </w:pPr>
      <w:r w:rsidRPr="00EE5996">
        <w:rPr>
          <w:rFonts w:cs="Times New Roman"/>
          <w:szCs w:val="28"/>
        </w:rPr>
        <w:t>снизить расходы на содержание государственного аппарата;</w:t>
      </w:r>
    </w:p>
    <w:p w:rsidR="00EB6070" w:rsidRPr="00EE5996" w:rsidRDefault="00EB6070" w:rsidP="00EB6070">
      <w:pPr>
        <w:numPr>
          <w:ilvl w:val="0"/>
          <w:numId w:val="8"/>
        </w:numPr>
        <w:overflowPunct w:val="0"/>
        <w:autoSpaceDE w:val="0"/>
        <w:autoSpaceDN w:val="0"/>
        <w:adjustRightInd w:val="0"/>
        <w:ind w:left="0" w:firstLine="851"/>
        <w:textAlignment w:val="baseline"/>
        <w:rPr>
          <w:rFonts w:cs="Times New Roman"/>
          <w:b/>
          <w:bCs/>
          <w:szCs w:val="28"/>
        </w:rPr>
      </w:pPr>
      <w:r w:rsidRPr="00EE5996">
        <w:rPr>
          <w:rFonts w:cs="Times New Roman"/>
          <w:szCs w:val="28"/>
        </w:rPr>
        <w:t>продолжить децентрализацию инвестиционного процесса, расширив практику государственно-коммерческого финансирования проектов;</w:t>
      </w:r>
    </w:p>
    <w:p w:rsidR="00EB6070" w:rsidRPr="00EE5996" w:rsidRDefault="00EB6070" w:rsidP="00EB6070">
      <w:pPr>
        <w:numPr>
          <w:ilvl w:val="0"/>
          <w:numId w:val="8"/>
        </w:numPr>
        <w:overflowPunct w:val="0"/>
        <w:autoSpaceDE w:val="0"/>
        <w:autoSpaceDN w:val="0"/>
        <w:adjustRightInd w:val="0"/>
        <w:ind w:left="0" w:firstLine="851"/>
        <w:textAlignment w:val="baseline"/>
        <w:rPr>
          <w:rFonts w:cs="Times New Roman"/>
          <w:b/>
          <w:bCs/>
          <w:szCs w:val="28"/>
        </w:rPr>
      </w:pPr>
      <w:r w:rsidRPr="00EE5996">
        <w:rPr>
          <w:rFonts w:cs="Times New Roman"/>
          <w:szCs w:val="28"/>
        </w:rPr>
        <w:t>повысить эффективность использования ассигнований на национальную оборону и оборонный комплекс, концентрируя их на решении социальных проблем, конверсии и перспективных научно-исследовательских работах;</w:t>
      </w:r>
    </w:p>
    <w:p w:rsidR="00EB6070" w:rsidRPr="00EE5996" w:rsidRDefault="00EB6070" w:rsidP="00EB6070">
      <w:pPr>
        <w:numPr>
          <w:ilvl w:val="0"/>
          <w:numId w:val="8"/>
        </w:numPr>
        <w:overflowPunct w:val="0"/>
        <w:autoSpaceDE w:val="0"/>
        <w:autoSpaceDN w:val="0"/>
        <w:adjustRightInd w:val="0"/>
        <w:ind w:left="0" w:firstLine="851"/>
        <w:textAlignment w:val="baseline"/>
        <w:rPr>
          <w:rFonts w:cs="Times New Roman"/>
          <w:b/>
          <w:bCs/>
          <w:szCs w:val="28"/>
        </w:rPr>
      </w:pPr>
      <w:r w:rsidRPr="00EE5996">
        <w:rPr>
          <w:rFonts w:cs="Times New Roman"/>
          <w:szCs w:val="28"/>
        </w:rPr>
        <w:t>снизить уровень дотаций отдельным отраслям;</w:t>
      </w:r>
    </w:p>
    <w:p w:rsidR="00EB6070" w:rsidRDefault="00EB6070" w:rsidP="00EB6070">
      <w:pPr>
        <w:numPr>
          <w:ilvl w:val="0"/>
          <w:numId w:val="8"/>
        </w:numPr>
        <w:overflowPunct w:val="0"/>
        <w:autoSpaceDE w:val="0"/>
        <w:autoSpaceDN w:val="0"/>
        <w:adjustRightInd w:val="0"/>
        <w:ind w:left="0" w:firstLine="851"/>
        <w:textAlignment w:val="baseline"/>
        <w:rPr>
          <w:rFonts w:cs="Times New Roman"/>
          <w:b/>
          <w:bCs/>
          <w:szCs w:val="28"/>
        </w:rPr>
      </w:pPr>
      <w:r w:rsidRPr="00EE5996">
        <w:rPr>
          <w:rFonts w:cs="Times New Roman"/>
          <w:szCs w:val="28"/>
        </w:rPr>
        <w:t>усилить контроль за использованием бюджетных средств;</w:t>
      </w:r>
    </w:p>
    <w:p w:rsidR="00EB6070" w:rsidRPr="00E65729" w:rsidRDefault="00EB6070" w:rsidP="00EB6070">
      <w:pPr>
        <w:numPr>
          <w:ilvl w:val="0"/>
          <w:numId w:val="8"/>
        </w:numPr>
        <w:overflowPunct w:val="0"/>
        <w:autoSpaceDE w:val="0"/>
        <w:autoSpaceDN w:val="0"/>
        <w:adjustRightInd w:val="0"/>
        <w:ind w:left="0" w:firstLine="851"/>
        <w:textAlignment w:val="baseline"/>
        <w:rPr>
          <w:rFonts w:cs="Times New Roman"/>
          <w:b/>
          <w:bCs/>
          <w:szCs w:val="28"/>
        </w:rPr>
      </w:pPr>
      <w:r w:rsidRPr="00E65729">
        <w:rPr>
          <w:rFonts w:cs="Times New Roman"/>
          <w:szCs w:val="28"/>
        </w:rPr>
        <w:t>обеспечить приоритетное финансирование расходов на науку, культуру, медицинское обслуживание, образование.</w:t>
      </w:r>
    </w:p>
    <w:p w:rsidR="00814700" w:rsidRDefault="00814700">
      <w:r>
        <w:br w:type="page"/>
      </w:r>
    </w:p>
    <w:p w:rsidR="00814700" w:rsidRPr="00EF5E7F" w:rsidRDefault="00814700" w:rsidP="00EF5E7F">
      <w:pPr>
        <w:ind w:firstLine="0"/>
        <w:jc w:val="center"/>
        <w:rPr>
          <w:caps/>
        </w:rPr>
      </w:pPr>
      <w:r w:rsidRPr="00EF5E7F">
        <w:rPr>
          <w:caps/>
        </w:rPr>
        <w:lastRenderedPageBreak/>
        <w:t>Заключение</w:t>
      </w:r>
    </w:p>
    <w:p w:rsidR="00814700" w:rsidRPr="00E65729" w:rsidRDefault="00814700" w:rsidP="00E65729"/>
    <w:p w:rsidR="00E65729" w:rsidRPr="00E65729" w:rsidRDefault="00E65729" w:rsidP="00E65729">
      <w:pPr>
        <w:rPr>
          <w:rFonts w:cs="Times New Roman"/>
          <w:szCs w:val="28"/>
        </w:rPr>
      </w:pPr>
      <w:r w:rsidRPr="00E65729">
        <w:rPr>
          <w:rFonts w:cs="Times New Roman"/>
          <w:szCs w:val="28"/>
        </w:rPr>
        <w:t>В заключении можно заметить, что расходы бюджета на сегодняшний день значительны во всех отношениях, было отмечено, что рост расходов увеличивается ежегодно, это вызывает дефицит бюджета и увеличивает государственный долг. Проблему финансирования бюджетного дефицита нельзя рассматривать только относительно обязательств федерального бюджета. На самом деле она охватывает бюджеты субъектов Федерации и местные бюджеты, многие из которых нуждаются в получении финансовой помощи, субвенциях и дотациях.</w:t>
      </w:r>
    </w:p>
    <w:p w:rsidR="00E65729" w:rsidRPr="00E65729" w:rsidRDefault="00E65729" w:rsidP="00E65729">
      <w:pPr>
        <w:rPr>
          <w:rFonts w:cs="Times New Roman"/>
          <w:szCs w:val="28"/>
        </w:rPr>
      </w:pPr>
      <w:r w:rsidRPr="00E65729">
        <w:rPr>
          <w:rFonts w:cs="Times New Roman"/>
          <w:szCs w:val="28"/>
        </w:rPr>
        <w:t>Сегодня же в большей мере развиваются в качестве безвозмездного выделения средств субъектам Федерации - трансферты.</w:t>
      </w:r>
    </w:p>
    <w:p w:rsidR="00E65729" w:rsidRPr="00E65729" w:rsidRDefault="00E65729" w:rsidP="00E65729">
      <w:pPr>
        <w:rPr>
          <w:rFonts w:cs="Times New Roman"/>
          <w:szCs w:val="28"/>
        </w:rPr>
      </w:pPr>
      <w:r w:rsidRPr="00E65729">
        <w:rPr>
          <w:rFonts w:cs="Times New Roman"/>
          <w:szCs w:val="28"/>
        </w:rPr>
        <w:t>Созданный в 1994 г. федеральный фонд финансовой поддержки субъектов Российской Федерации играет большую роль в изменении принципов построения межбюджетных отношений, хотя его доля в расходах федерального бюджета в 1994 и 1995 гг. Составила 6%, а в 1996 г. она увеличилась до 9%.</w:t>
      </w:r>
    </w:p>
    <w:p w:rsidR="00E65729" w:rsidRPr="00E65729" w:rsidRDefault="00E65729" w:rsidP="00E65729">
      <w:pPr>
        <w:rPr>
          <w:rFonts w:cs="Times New Roman"/>
          <w:szCs w:val="28"/>
        </w:rPr>
      </w:pPr>
      <w:r w:rsidRPr="00E65729">
        <w:rPr>
          <w:rFonts w:cs="Times New Roman"/>
          <w:szCs w:val="28"/>
        </w:rPr>
        <w:t>Очень часто происходит несвоевременное выплачивание средств на финансирование таких направлений как: сельское хозяйство, рыболовство, содействие научно-техническому прогрессу и реализации космических программ. Увеличение временного лага между установленными и фактическими сроками выделения бюджетных ассигнований приводит к росту задолженности бюджета перед предприятиями и населением, а также взаимной задолженности предприятий. Невыполнение государством собственных обязательств нарушает денежный оборот и финансовую стабильность.</w:t>
      </w:r>
      <w:r w:rsidR="002402DE">
        <w:rPr>
          <w:rFonts w:cs="Times New Roman"/>
          <w:szCs w:val="28"/>
        </w:rPr>
        <w:t xml:space="preserve"> </w:t>
      </w:r>
      <w:r w:rsidRPr="00E65729">
        <w:rPr>
          <w:rFonts w:cs="Times New Roman"/>
          <w:szCs w:val="28"/>
        </w:rPr>
        <w:t>Многие проблемы могут быть разрешены при уменьшении встречных финансовых потоков, так как в настоящее время их достаточно большое количество.</w:t>
      </w:r>
    </w:p>
    <w:p w:rsidR="00E65729" w:rsidRPr="00E65729" w:rsidRDefault="00E65729" w:rsidP="00E65729">
      <w:pPr>
        <w:rPr>
          <w:rFonts w:cs="Times New Roman"/>
          <w:szCs w:val="28"/>
        </w:rPr>
      </w:pPr>
      <w:r w:rsidRPr="00E65729">
        <w:rPr>
          <w:rFonts w:cs="Times New Roman"/>
          <w:szCs w:val="28"/>
        </w:rPr>
        <w:t>Наиболее важными проблемами бюджетного регулирования в настоящее время являются:</w:t>
      </w:r>
    </w:p>
    <w:p w:rsidR="00E65729" w:rsidRPr="00E65729" w:rsidRDefault="00E65729" w:rsidP="00E65729">
      <w:pPr>
        <w:pStyle w:val="a7"/>
        <w:numPr>
          <w:ilvl w:val="0"/>
          <w:numId w:val="18"/>
        </w:numPr>
        <w:ind w:left="0" w:firstLine="851"/>
        <w:rPr>
          <w:rFonts w:cs="Times New Roman"/>
          <w:szCs w:val="28"/>
        </w:rPr>
      </w:pPr>
      <w:r w:rsidRPr="00E65729">
        <w:rPr>
          <w:rFonts w:cs="Times New Roman"/>
          <w:szCs w:val="28"/>
        </w:rPr>
        <w:lastRenderedPageBreak/>
        <w:t>закрепление доходных источников за бюджетами соответствующего уровня;</w:t>
      </w:r>
    </w:p>
    <w:p w:rsidR="00E65729" w:rsidRPr="00E65729" w:rsidRDefault="00E65729" w:rsidP="00E65729">
      <w:pPr>
        <w:pStyle w:val="a7"/>
        <w:numPr>
          <w:ilvl w:val="0"/>
          <w:numId w:val="18"/>
        </w:numPr>
        <w:ind w:left="0" w:firstLine="851"/>
        <w:rPr>
          <w:rFonts w:cs="Times New Roman"/>
          <w:szCs w:val="28"/>
        </w:rPr>
      </w:pPr>
      <w:r w:rsidRPr="00E65729">
        <w:rPr>
          <w:rFonts w:cs="Times New Roman"/>
          <w:szCs w:val="28"/>
        </w:rPr>
        <w:t>отработка механизма определения фонда финансовой поддержки субъектов Федерации;</w:t>
      </w:r>
    </w:p>
    <w:p w:rsidR="00E65729" w:rsidRPr="00E65729" w:rsidRDefault="00E65729" w:rsidP="00E65729">
      <w:pPr>
        <w:pStyle w:val="a7"/>
        <w:numPr>
          <w:ilvl w:val="0"/>
          <w:numId w:val="18"/>
        </w:numPr>
        <w:ind w:left="0" w:firstLine="851"/>
        <w:rPr>
          <w:rFonts w:cs="Times New Roman"/>
          <w:szCs w:val="28"/>
        </w:rPr>
      </w:pPr>
      <w:r w:rsidRPr="00E65729">
        <w:rPr>
          <w:rFonts w:cs="Times New Roman"/>
          <w:szCs w:val="28"/>
        </w:rPr>
        <w:t>определение финансовых полномочий по расходованию бюджетных средств между федеральным, региональными и местными бюджетами.</w:t>
      </w:r>
    </w:p>
    <w:p w:rsidR="000A4BD0" w:rsidRDefault="000A4BD0" w:rsidP="000A4BD0">
      <w:r>
        <w:t>Расходы бюджетов играют важнейшую роль в финансовой системе РФ. Бюджет фиксирует конкретные направления расходования средств, соотношения расходов по отраслям и территориям и является выражением экономической политики государства.</w:t>
      </w:r>
    </w:p>
    <w:p w:rsidR="000A4BD0" w:rsidRDefault="000A4BD0" w:rsidP="000A4BD0">
      <w:r>
        <w:t>В настоящее время существует целый ряд задач, которые необходимо решить в области бюджетных расходов:</w:t>
      </w:r>
    </w:p>
    <w:p w:rsidR="000A4BD0" w:rsidRDefault="000A4BD0" w:rsidP="000A4BD0">
      <w:pPr>
        <w:pStyle w:val="a7"/>
        <w:numPr>
          <w:ilvl w:val="0"/>
          <w:numId w:val="19"/>
        </w:numPr>
        <w:ind w:left="0" w:firstLine="851"/>
      </w:pPr>
      <w:r>
        <w:t>Обеспечить концентрацию средств бюджета на наиболее эффективных и социально значимых проектах;</w:t>
      </w:r>
    </w:p>
    <w:p w:rsidR="000A4BD0" w:rsidRDefault="000A4BD0" w:rsidP="000A4BD0">
      <w:pPr>
        <w:pStyle w:val="a7"/>
        <w:numPr>
          <w:ilvl w:val="0"/>
          <w:numId w:val="19"/>
        </w:numPr>
        <w:ind w:left="0" w:firstLine="851"/>
      </w:pPr>
      <w:r>
        <w:t>Снизить расходы на содержание государственного аппарата;</w:t>
      </w:r>
    </w:p>
    <w:p w:rsidR="000A4BD0" w:rsidRDefault="000A4BD0" w:rsidP="000A4BD0">
      <w:pPr>
        <w:pStyle w:val="a7"/>
        <w:numPr>
          <w:ilvl w:val="0"/>
          <w:numId w:val="19"/>
        </w:numPr>
        <w:ind w:left="0" w:firstLine="851"/>
      </w:pPr>
      <w:r>
        <w:t>Расширить практику государственно-коммерческого финансирования проектов;</w:t>
      </w:r>
    </w:p>
    <w:p w:rsidR="000A4BD0" w:rsidRDefault="000A4BD0" w:rsidP="000A4BD0">
      <w:pPr>
        <w:pStyle w:val="a7"/>
        <w:numPr>
          <w:ilvl w:val="0"/>
          <w:numId w:val="19"/>
        </w:numPr>
        <w:ind w:left="0" w:firstLine="851"/>
      </w:pPr>
      <w:r>
        <w:t>Повысит эффективность использования ассигнований на национальную оборону, концентрируя их на решении социальных проблем, конверсии и перспективных научно-исследовательских работах;</w:t>
      </w:r>
    </w:p>
    <w:p w:rsidR="000A4BD0" w:rsidRDefault="000A4BD0" w:rsidP="000A4BD0">
      <w:pPr>
        <w:pStyle w:val="a7"/>
        <w:numPr>
          <w:ilvl w:val="0"/>
          <w:numId w:val="19"/>
        </w:numPr>
        <w:ind w:left="0" w:firstLine="851"/>
      </w:pPr>
      <w:r>
        <w:t>Снизить уровень дотаций отдельным отраслям;</w:t>
      </w:r>
    </w:p>
    <w:p w:rsidR="000A4BD0" w:rsidRDefault="000A4BD0" w:rsidP="000A4BD0">
      <w:pPr>
        <w:pStyle w:val="a7"/>
        <w:numPr>
          <w:ilvl w:val="0"/>
          <w:numId w:val="19"/>
        </w:numPr>
        <w:ind w:left="0" w:firstLine="851"/>
      </w:pPr>
      <w:r>
        <w:t>Усилить контроль над использованием бюджетных средств;</w:t>
      </w:r>
    </w:p>
    <w:p w:rsidR="000A4BD0" w:rsidRDefault="000A4BD0" w:rsidP="000A4BD0">
      <w:pPr>
        <w:pStyle w:val="a7"/>
        <w:numPr>
          <w:ilvl w:val="0"/>
          <w:numId w:val="19"/>
        </w:numPr>
        <w:ind w:left="0" w:firstLine="851"/>
      </w:pPr>
      <w:r>
        <w:t>Обеспечить приоритетное финансирование расходов на науку, культуру, медицинское обслуживание, образование.</w:t>
      </w:r>
    </w:p>
    <w:p w:rsidR="000A4BD0" w:rsidRDefault="000A4BD0" w:rsidP="000A4BD0">
      <w:r>
        <w:t>Все эти задачи направлены на то, чтобы сделать экономику РФ социально-ориентированной.</w:t>
      </w:r>
    </w:p>
    <w:p w:rsidR="00814700" w:rsidRPr="002402DE" w:rsidRDefault="000A4BD0" w:rsidP="00E65729">
      <w:r>
        <w:t>Таким образом, бюджет, объединяя в себе основные финансовые категории, является ведущим звеном финансовой системы любого государства, играет и экономическую и политическую роль.</w:t>
      </w:r>
      <w:r w:rsidR="00814700" w:rsidRPr="00E65729">
        <w:rPr>
          <w:rFonts w:cs="Times New Roman"/>
          <w:szCs w:val="28"/>
        </w:rPr>
        <w:br w:type="page"/>
      </w:r>
    </w:p>
    <w:p w:rsidR="00814700" w:rsidRPr="008D1A27" w:rsidRDefault="00814700" w:rsidP="008D1A27">
      <w:pPr>
        <w:ind w:firstLine="0"/>
        <w:jc w:val="center"/>
        <w:rPr>
          <w:caps/>
        </w:rPr>
      </w:pPr>
      <w:r w:rsidRPr="008D1A27">
        <w:rPr>
          <w:caps/>
        </w:rPr>
        <w:lastRenderedPageBreak/>
        <w:t>Список литературы</w:t>
      </w:r>
    </w:p>
    <w:p w:rsidR="00814700" w:rsidRPr="005C5BD0" w:rsidRDefault="00814700" w:rsidP="002402DE">
      <w:pPr>
        <w:rPr>
          <w:szCs w:val="28"/>
        </w:rPr>
      </w:pPr>
    </w:p>
    <w:p w:rsidR="005C5BD0" w:rsidRPr="005C5BD0" w:rsidRDefault="005C5BD0" w:rsidP="002402DE">
      <w:pPr>
        <w:pStyle w:val="ConsNormal"/>
        <w:widowControl/>
        <w:numPr>
          <w:ilvl w:val="0"/>
          <w:numId w:val="22"/>
        </w:numPr>
        <w:spacing w:line="360" w:lineRule="auto"/>
        <w:ind w:left="0" w:firstLine="851"/>
        <w:jc w:val="both"/>
        <w:rPr>
          <w:rFonts w:ascii="Times New Roman" w:hAnsi="Times New Roman" w:cs="Times New Roman"/>
          <w:sz w:val="28"/>
          <w:szCs w:val="28"/>
        </w:rPr>
      </w:pPr>
      <w:r w:rsidRPr="005C5BD0">
        <w:rPr>
          <w:rFonts w:ascii="Times New Roman" w:hAnsi="Times New Roman" w:cs="Times New Roman"/>
          <w:sz w:val="28"/>
          <w:szCs w:val="28"/>
        </w:rPr>
        <w:t xml:space="preserve">«Бюджетный кодекс Российской Федерации» от 31.07.1998 </w:t>
      </w:r>
      <w:r w:rsidRPr="005C5BD0">
        <w:rPr>
          <w:rFonts w:ascii="Times New Roman" w:hAnsi="Times New Roman" w:cs="Times New Roman"/>
          <w:sz w:val="28"/>
          <w:szCs w:val="28"/>
          <w:lang w:val="en-US"/>
        </w:rPr>
        <w:t>N</w:t>
      </w:r>
      <w:r w:rsidRPr="005C5BD0">
        <w:rPr>
          <w:rFonts w:ascii="Times New Roman" w:hAnsi="Times New Roman" w:cs="Times New Roman"/>
          <w:sz w:val="28"/>
          <w:szCs w:val="28"/>
        </w:rPr>
        <w:t xml:space="preserve"> 145-ФЗ (принят ГД ФС РФ 17.07.1998) (ред. от 26.04.2007)</w:t>
      </w:r>
    </w:p>
    <w:p w:rsidR="00814700" w:rsidRPr="008D1A27" w:rsidRDefault="005C5BD0" w:rsidP="002402DE">
      <w:pPr>
        <w:pStyle w:val="a7"/>
        <w:numPr>
          <w:ilvl w:val="0"/>
          <w:numId w:val="22"/>
        </w:numPr>
        <w:ind w:left="0" w:firstLine="851"/>
        <w:rPr>
          <w:szCs w:val="28"/>
        </w:rPr>
      </w:pPr>
      <w:r>
        <w:t>Бюджетная система Российской Федерации: Учебник/ Под ред. Г.Б.Поляка-М.:Юнити, 2001</w:t>
      </w:r>
    </w:p>
    <w:p w:rsidR="00772C8F" w:rsidRDefault="00772C8F" w:rsidP="002402DE">
      <w:pPr>
        <w:pStyle w:val="a7"/>
        <w:numPr>
          <w:ilvl w:val="0"/>
          <w:numId w:val="22"/>
        </w:numPr>
        <w:ind w:left="0" w:firstLine="851"/>
      </w:pPr>
      <w:r>
        <w:t>Финансы. Учебное пособие /Под ред. А.М.Ковалевой. М.: Финансы и статистика, 2002</w:t>
      </w:r>
    </w:p>
    <w:p w:rsidR="00814700" w:rsidRDefault="00772C8F" w:rsidP="002402DE">
      <w:pPr>
        <w:pStyle w:val="a7"/>
        <w:numPr>
          <w:ilvl w:val="0"/>
          <w:numId w:val="22"/>
        </w:numPr>
        <w:ind w:left="0" w:firstLine="851"/>
      </w:pPr>
      <w:r>
        <w:t>Финансы: Учебник/ Под ред. А.М.Ковалевой – М.: Ф и С, 2004.</w:t>
      </w:r>
    </w:p>
    <w:p w:rsidR="00772C8F" w:rsidRDefault="00772C8F" w:rsidP="002402DE">
      <w:pPr>
        <w:pStyle w:val="a7"/>
        <w:numPr>
          <w:ilvl w:val="0"/>
          <w:numId w:val="22"/>
        </w:numPr>
        <w:ind w:left="0" w:firstLine="851"/>
      </w:pPr>
      <w:r>
        <w:t>Бюджетная система России / Под ред. Г.Б.Поляка. – М.: ЮНИТИ-ДАНА, 2003</w:t>
      </w:r>
    </w:p>
    <w:p w:rsidR="00772C8F" w:rsidRDefault="00772C8F" w:rsidP="002402DE">
      <w:pPr>
        <w:pStyle w:val="a7"/>
        <w:numPr>
          <w:ilvl w:val="0"/>
          <w:numId w:val="22"/>
        </w:numPr>
        <w:ind w:left="0" w:firstLine="851"/>
      </w:pPr>
      <w:r>
        <w:t>Финансы. Денежное обращение. Кредит / Под ред. Л.А.Дробозиной. – М.: Финансы, ЮНИТИ, 2002</w:t>
      </w:r>
    </w:p>
    <w:p w:rsidR="00772C8F" w:rsidRDefault="00772C8F" w:rsidP="002402DE">
      <w:pPr>
        <w:pStyle w:val="a7"/>
        <w:numPr>
          <w:ilvl w:val="0"/>
          <w:numId w:val="22"/>
        </w:numPr>
        <w:ind w:left="0" w:firstLine="851"/>
      </w:pPr>
      <w:r>
        <w:t>Бюджетная система России: Учебник для студентов вузов./ Под ред. Романовского М.В., Врублевской О.В. М.: .Юрайт, 2004</w:t>
      </w:r>
    </w:p>
    <w:p w:rsidR="00772C8F" w:rsidRDefault="00772C8F" w:rsidP="002402DE">
      <w:pPr>
        <w:pStyle w:val="a7"/>
        <w:numPr>
          <w:ilvl w:val="0"/>
          <w:numId w:val="22"/>
        </w:numPr>
        <w:ind w:left="0" w:firstLine="851"/>
      </w:pPr>
      <w:r>
        <w:t>Общая теория финансов / Под ред. Дробозиной Л. А. М.: ИНФРА-М. 2002</w:t>
      </w:r>
    </w:p>
    <w:p w:rsidR="00772C8F" w:rsidRDefault="00772C8F" w:rsidP="002402DE">
      <w:pPr>
        <w:pStyle w:val="a7"/>
        <w:numPr>
          <w:ilvl w:val="0"/>
          <w:numId w:val="22"/>
        </w:numPr>
        <w:ind w:left="0" w:firstLine="851"/>
      </w:pPr>
      <w:r>
        <w:t>Финансы /Под ред. В. М. Родионовой. М.: Финансы и статистика, 2000</w:t>
      </w:r>
    </w:p>
    <w:p w:rsidR="008D1A27" w:rsidRPr="00F10FDF" w:rsidRDefault="008D1A27" w:rsidP="002402DE">
      <w:pPr>
        <w:numPr>
          <w:ilvl w:val="0"/>
          <w:numId w:val="22"/>
        </w:numPr>
        <w:tabs>
          <w:tab w:val="left" w:pos="0"/>
        </w:tabs>
        <w:ind w:left="0" w:firstLine="851"/>
        <w:rPr>
          <w:rFonts w:cs="Times New Roman"/>
          <w:szCs w:val="28"/>
        </w:rPr>
      </w:pPr>
      <w:r w:rsidRPr="00F10FDF">
        <w:rPr>
          <w:rFonts w:cs="Times New Roman"/>
          <w:szCs w:val="28"/>
        </w:rPr>
        <w:t>Бюджетная система Российской Федерации: Учебник / Под ред. М.В. Романовского, О.В. Врублевской.- М.: Юрайт, 1999.</w:t>
      </w:r>
    </w:p>
    <w:p w:rsidR="008D1A27" w:rsidRDefault="008D1A27" w:rsidP="002402DE">
      <w:pPr>
        <w:numPr>
          <w:ilvl w:val="0"/>
          <w:numId w:val="22"/>
        </w:numPr>
        <w:tabs>
          <w:tab w:val="left" w:pos="0"/>
        </w:tabs>
        <w:ind w:left="0" w:firstLine="851"/>
        <w:rPr>
          <w:rFonts w:cs="Times New Roman"/>
          <w:szCs w:val="28"/>
        </w:rPr>
      </w:pPr>
      <w:r w:rsidRPr="00F10FDF">
        <w:rPr>
          <w:rFonts w:cs="Times New Roman"/>
          <w:szCs w:val="28"/>
        </w:rPr>
        <w:t>Бюджетная система России: Учебник для вузов / Под ред. проф. Г.Б. Поляка.- М.: ЮНИТИ-ДАНА, 1999.</w:t>
      </w:r>
    </w:p>
    <w:p w:rsidR="002402DE" w:rsidRPr="00190692" w:rsidRDefault="002402DE" w:rsidP="002402DE">
      <w:pPr>
        <w:pStyle w:val="af0"/>
        <w:numPr>
          <w:ilvl w:val="0"/>
          <w:numId w:val="22"/>
        </w:numPr>
        <w:spacing w:before="0" w:beforeAutospacing="0" w:after="0" w:afterAutospacing="0" w:line="360" w:lineRule="auto"/>
        <w:ind w:left="0" w:firstLine="851"/>
        <w:rPr>
          <w:sz w:val="28"/>
          <w:szCs w:val="28"/>
        </w:rPr>
      </w:pPr>
      <w:r w:rsidRPr="00190692">
        <w:rPr>
          <w:sz w:val="28"/>
          <w:szCs w:val="28"/>
        </w:rPr>
        <w:t>Финансы. Денежное обращение. Кредит: учебник для вузов. Под ред. проф. Л. А. Дробозиной - М., Финансы, ЮНИТИ, 1997</w:t>
      </w:r>
    </w:p>
    <w:p w:rsidR="002402DE" w:rsidRPr="00190692" w:rsidRDefault="002402DE" w:rsidP="002402DE">
      <w:pPr>
        <w:pStyle w:val="a7"/>
        <w:numPr>
          <w:ilvl w:val="0"/>
          <w:numId w:val="22"/>
        </w:numPr>
        <w:ind w:left="0" w:firstLine="851"/>
        <w:rPr>
          <w:szCs w:val="28"/>
        </w:rPr>
      </w:pPr>
      <w:r w:rsidRPr="00190692">
        <w:rPr>
          <w:szCs w:val="28"/>
        </w:rPr>
        <w:t>Бюджетная система России / Под ред. Поляка Г. Б. – М.: ЮНИТИ-ДАНА, 1999.</w:t>
      </w:r>
    </w:p>
    <w:p w:rsidR="002402DE" w:rsidRPr="00190692" w:rsidRDefault="002402DE" w:rsidP="002402DE">
      <w:pPr>
        <w:pStyle w:val="a7"/>
        <w:numPr>
          <w:ilvl w:val="0"/>
          <w:numId w:val="22"/>
        </w:numPr>
        <w:ind w:left="0" w:firstLine="851"/>
        <w:rPr>
          <w:szCs w:val="28"/>
        </w:rPr>
      </w:pPr>
      <w:r w:rsidRPr="00190692">
        <w:rPr>
          <w:szCs w:val="28"/>
        </w:rPr>
        <w:t>Бюджетная система Российской Федерации / Под ред. Романовского М. В., Врублевской О. В. – М.: Юрайт, 2001.</w:t>
      </w:r>
    </w:p>
    <w:p w:rsidR="002402DE" w:rsidRPr="00190692" w:rsidRDefault="002402DE" w:rsidP="002402DE">
      <w:pPr>
        <w:pStyle w:val="a7"/>
        <w:numPr>
          <w:ilvl w:val="0"/>
          <w:numId w:val="22"/>
        </w:numPr>
        <w:ind w:left="0" w:firstLine="851"/>
        <w:rPr>
          <w:szCs w:val="28"/>
        </w:rPr>
      </w:pPr>
      <w:r w:rsidRPr="00190692">
        <w:rPr>
          <w:szCs w:val="28"/>
        </w:rPr>
        <w:lastRenderedPageBreak/>
        <w:t>Годин А. М., Максимова Н. С., Подпорина И. В. Бюджетная система Российской Федерации. – М.: ИТК «Дашков и Ко», 2003.</w:t>
      </w:r>
    </w:p>
    <w:p w:rsidR="002402DE" w:rsidRPr="00190692" w:rsidRDefault="002402DE" w:rsidP="002402DE">
      <w:pPr>
        <w:pStyle w:val="a7"/>
        <w:numPr>
          <w:ilvl w:val="0"/>
          <w:numId w:val="22"/>
        </w:numPr>
        <w:ind w:left="0" w:firstLine="851"/>
        <w:rPr>
          <w:szCs w:val="28"/>
        </w:rPr>
      </w:pPr>
      <w:r w:rsidRPr="00190692">
        <w:rPr>
          <w:szCs w:val="28"/>
        </w:rPr>
        <w:t>Грачева Е. Ю., Соколова Э. Д. Финансовое право. – М.: Юриспруденция, 2000.</w:t>
      </w:r>
    </w:p>
    <w:p w:rsidR="002402DE" w:rsidRPr="00190692" w:rsidRDefault="002402DE" w:rsidP="002402DE">
      <w:pPr>
        <w:pStyle w:val="a7"/>
        <w:numPr>
          <w:ilvl w:val="0"/>
          <w:numId w:val="22"/>
        </w:numPr>
        <w:ind w:left="0" w:firstLine="851"/>
        <w:rPr>
          <w:szCs w:val="28"/>
        </w:rPr>
      </w:pPr>
      <w:r w:rsidRPr="00190692">
        <w:rPr>
          <w:szCs w:val="28"/>
        </w:rPr>
        <w:t>Динамика доходов и расходов федерального бюджета России за 2001 – 2003 гг. // Экономист, 2002, № 11.</w:t>
      </w:r>
    </w:p>
    <w:p w:rsidR="002402DE" w:rsidRPr="00190692" w:rsidRDefault="002402DE" w:rsidP="002402DE">
      <w:pPr>
        <w:pStyle w:val="a7"/>
        <w:numPr>
          <w:ilvl w:val="0"/>
          <w:numId w:val="22"/>
        </w:numPr>
        <w:ind w:left="0" w:firstLine="851"/>
        <w:rPr>
          <w:szCs w:val="28"/>
        </w:rPr>
      </w:pPr>
      <w:r w:rsidRPr="00190692">
        <w:rPr>
          <w:szCs w:val="28"/>
        </w:rPr>
        <w:t>Журавлев В. В., Савруков Н. Т. Государственный бюджет. – СПб.: Политехника, 2000.</w:t>
      </w:r>
    </w:p>
    <w:p w:rsidR="002402DE" w:rsidRPr="00190692" w:rsidRDefault="002402DE" w:rsidP="002402DE">
      <w:pPr>
        <w:pStyle w:val="a7"/>
        <w:numPr>
          <w:ilvl w:val="0"/>
          <w:numId w:val="22"/>
        </w:numPr>
        <w:ind w:left="0" w:firstLine="851"/>
        <w:rPr>
          <w:szCs w:val="28"/>
        </w:rPr>
      </w:pPr>
      <w:r w:rsidRPr="00190692">
        <w:rPr>
          <w:szCs w:val="28"/>
        </w:rPr>
        <w:t>Мысляева И. Н. Государственные и муниципальные финансы. – М.: ИНФРА-М, 2003.</w:t>
      </w:r>
    </w:p>
    <w:p w:rsidR="002402DE" w:rsidRPr="00190692" w:rsidRDefault="002402DE" w:rsidP="002402DE">
      <w:pPr>
        <w:pStyle w:val="a7"/>
        <w:numPr>
          <w:ilvl w:val="0"/>
          <w:numId w:val="22"/>
        </w:numPr>
        <w:ind w:left="0" w:firstLine="851"/>
        <w:rPr>
          <w:szCs w:val="28"/>
        </w:rPr>
      </w:pPr>
      <w:r w:rsidRPr="00190692">
        <w:rPr>
          <w:szCs w:val="28"/>
        </w:rPr>
        <w:t>Панскова Р. Г. Проблемы формирования расходов бюджета // Вестник финансовой академии, 1997, № 3.</w:t>
      </w:r>
    </w:p>
    <w:p w:rsidR="002402DE" w:rsidRPr="002402DE" w:rsidRDefault="002402DE" w:rsidP="002402DE">
      <w:pPr>
        <w:pStyle w:val="a7"/>
        <w:numPr>
          <w:ilvl w:val="0"/>
          <w:numId w:val="22"/>
        </w:numPr>
        <w:ind w:left="0" w:firstLine="851"/>
        <w:rPr>
          <w:szCs w:val="28"/>
        </w:rPr>
      </w:pPr>
      <w:r w:rsidRPr="00190692">
        <w:rPr>
          <w:szCs w:val="28"/>
        </w:rPr>
        <w:t>Российская экономика в 2003 году: тенденции и перспективы / Под ред. Гайдара Е. Т. – М.: Институт экономики переходного периода, 2003.</w:t>
      </w:r>
    </w:p>
    <w:p w:rsidR="008D1A27" w:rsidRDefault="008D1A27" w:rsidP="002402DE">
      <w:pPr>
        <w:numPr>
          <w:ilvl w:val="0"/>
          <w:numId w:val="22"/>
        </w:numPr>
        <w:ind w:left="0" w:firstLine="851"/>
        <w:rPr>
          <w:szCs w:val="28"/>
        </w:rPr>
      </w:pPr>
      <w:r w:rsidRPr="00F10FDF">
        <w:rPr>
          <w:rFonts w:cs="Times New Roman"/>
          <w:szCs w:val="28"/>
        </w:rPr>
        <w:t>Финансы: Учебник для вузов / Под ред. проф. Л.А. Дробозиной.- М.: Финансы, ЮНИТИ, 1999.</w:t>
      </w:r>
    </w:p>
    <w:p w:rsidR="008D1A27" w:rsidRPr="008A79A0" w:rsidRDefault="008D1A27" w:rsidP="002402DE">
      <w:pPr>
        <w:numPr>
          <w:ilvl w:val="0"/>
          <w:numId w:val="22"/>
        </w:numPr>
        <w:ind w:left="0" w:firstLine="851"/>
        <w:rPr>
          <w:rFonts w:cs="Times New Roman"/>
          <w:szCs w:val="28"/>
        </w:rPr>
      </w:pPr>
      <w:r w:rsidRPr="008A79A0">
        <w:rPr>
          <w:rFonts w:cs="Times New Roman"/>
          <w:szCs w:val="28"/>
        </w:rPr>
        <w:t>Экономика / Под ред. А.С. Булатова. – М.: Юристъ, 1999.</w:t>
      </w:r>
    </w:p>
    <w:p w:rsidR="008D1A27" w:rsidRPr="00F10FDF" w:rsidRDefault="008D1A27" w:rsidP="002402DE">
      <w:pPr>
        <w:numPr>
          <w:ilvl w:val="0"/>
          <w:numId w:val="22"/>
        </w:numPr>
        <w:ind w:left="0" w:firstLine="851"/>
        <w:rPr>
          <w:rFonts w:cs="Times New Roman"/>
          <w:szCs w:val="28"/>
        </w:rPr>
      </w:pPr>
      <w:r w:rsidRPr="00F10FDF">
        <w:rPr>
          <w:rFonts w:cs="Times New Roman"/>
          <w:szCs w:val="28"/>
        </w:rPr>
        <w:t>Бюджетный процесс в Российской Федерации: Учебное пособие / Л.Г.Баранова, О.В.Врублевская и др. – М.: «Перспектива»: ИНФРА-М, 1998.</w:t>
      </w:r>
    </w:p>
    <w:p w:rsidR="008D1A27" w:rsidRPr="00F10FDF" w:rsidRDefault="008D1A27" w:rsidP="002402DE">
      <w:pPr>
        <w:numPr>
          <w:ilvl w:val="0"/>
          <w:numId w:val="22"/>
        </w:numPr>
        <w:ind w:left="0" w:firstLine="851"/>
        <w:rPr>
          <w:rFonts w:cs="Times New Roman"/>
          <w:szCs w:val="28"/>
        </w:rPr>
      </w:pPr>
      <w:r w:rsidRPr="00F10FDF">
        <w:rPr>
          <w:rFonts w:cs="Times New Roman"/>
          <w:szCs w:val="28"/>
        </w:rPr>
        <w:t>Финансы, денежное обращение и кредит. А. М. Бабич, Л.Н. Павлова. – М.: ЮНИТИ, 2000.</w:t>
      </w:r>
    </w:p>
    <w:p w:rsidR="008D1A27" w:rsidRPr="008A79A0" w:rsidRDefault="008D1A27" w:rsidP="002402DE">
      <w:pPr>
        <w:pStyle w:val="Web"/>
        <w:numPr>
          <w:ilvl w:val="0"/>
          <w:numId w:val="22"/>
        </w:numPr>
        <w:spacing w:before="0" w:beforeAutospacing="0" w:after="0" w:afterAutospacing="0" w:line="360" w:lineRule="auto"/>
        <w:ind w:left="0" w:firstLine="851"/>
        <w:rPr>
          <w:rFonts w:eastAsia="Times New Roman" w:cs="Times New Roman"/>
          <w:sz w:val="28"/>
          <w:szCs w:val="28"/>
        </w:rPr>
      </w:pPr>
      <w:r w:rsidRPr="00F10FDF">
        <w:rPr>
          <w:rFonts w:eastAsia="Times New Roman" w:cs="Times New Roman"/>
          <w:sz w:val="28"/>
          <w:szCs w:val="28"/>
        </w:rPr>
        <w:t xml:space="preserve">Финансы. Учебник/ Под ред. Проф. В.М. Радионовой. – М.: Финансы </w:t>
      </w:r>
      <w:r w:rsidRPr="008A79A0">
        <w:rPr>
          <w:rFonts w:eastAsia="Times New Roman" w:cs="Times New Roman"/>
          <w:sz w:val="28"/>
          <w:szCs w:val="28"/>
        </w:rPr>
        <w:t>и статистика, 2002.</w:t>
      </w:r>
    </w:p>
    <w:p w:rsidR="00772C8F" w:rsidRPr="005C5BD0" w:rsidRDefault="00772C8F" w:rsidP="005C5BD0">
      <w:pPr>
        <w:rPr>
          <w:szCs w:val="28"/>
        </w:rPr>
      </w:pPr>
    </w:p>
    <w:sectPr w:rsidR="00772C8F" w:rsidRPr="005C5BD0" w:rsidSect="00D46CFF">
      <w:footerReference w:type="default" r:id="rId8"/>
      <w:footnotePr>
        <w:numRestart w:val="eachPage"/>
      </w:footnotePr>
      <w:pgSz w:w="11906" w:h="16838"/>
      <w:pgMar w:top="1134" w:right="850" w:bottom="1134" w:left="1701" w:header="0" w:footer="454" w:gutter="0"/>
      <w:pgNumType w:fmt="numberInDash" w:start="2"/>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D32" w:rsidRDefault="00403D32" w:rsidP="00D46CFF">
      <w:pPr>
        <w:spacing w:line="240" w:lineRule="auto"/>
      </w:pPr>
      <w:r>
        <w:separator/>
      </w:r>
    </w:p>
  </w:endnote>
  <w:endnote w:type="continuationSeparator" w:id="1">
    <w:p w:rsidR="00403D32" w:rsidRDefault="00403D32" w:rsidP="00D46C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6032"/>
    </w:sdtPr>
    <w:sdtEndPr>
      <w:rPr>
        <w:sz w:val="20"/>
        <w:szCs w:val="20"/>
      </w:rPr>
    </w:sdtEndPr>
    <w:sdtContent>
      <w:p w:rsidR="002402DE" w:rsidRPr="00D46CFF" w:rsidRDefault="005277C0" w:rsidP="00D46CFF">
        <w:pPr>
          <w:pStyle w:val="a5"/>
          <w:ind w:firstLine="0"/>
          <w:jc w:val="center"/>
          <w:rPr>
            <w:sz w:val="20"/>
            <w:szCs w:val="20"/>
          </w:rPr>
        </w:pPr>
        <w:r w:rsidRPr="00D46CFF">
          <w:rPr>
            <w:sz w:val="20"/>
            <w:szCs w:val="20"/>
          </w:rPr>
          <w:fldChar w:fldCharType="begin"/>
        </w:r>
        <w:r w:rsidR="002402DE" w:rsidRPr="00D46CFF">
          <w:rPr>
            <w:sz w:val="20"/>
            <w:szCs w:val="20"/>
          </w:rPr>
          <w:instrText xml:space="preserve"> PAGE   \* MERGEFORMAT </w:instrText>
        </w:r>
        <w:r w:rsidRPr="00D46CFF">
          <w:rPr>
            <w:sz w:val="20"/>
            <w:szCs w:val="20"/>
          </w:rPr>
          <w:fldChar w:fldCharType="separate"/>
        </w:r>
        <w:r w:rsidR="00ED3775">
          <w:rPr>
            <w:noProof/>
            <w:sz w:val="20"/>
            <w:szCs w:val="20"/>
          </w:rPr>
          <w:t>- 4 -</w:t>
        </w:r>
        <w:r w:rsidRPr="00D46CFF">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D32" w:rsidRDefault="00403D32" w:rsidP="00D46CFF">
      <w:pPr>
        <w:spacing w:line="240" w:lineRule="auto"/>
      </w:pPr>
      <w:r>
        <w:separator/>
      </w:r>
    </w:p>
  </w:footnote>
  <w:footnote w:type="continuationSeparator" w:id="1">
    <w:p w:rsidR="00403D32" w:rsidRDefault="00403D32" w:rsidP="00D46CFF">
      <w:pPr>
        <w:spacing w:line="240" w:lineRule="auto"/>
      </w:pPr>
      <w:r>
        <w:continuationSeparator/>
      </w:r>
    </w:p>
  </w:footnote>
  <w:footnote w:id="2">
    <w:p w:rsidR="002402DE" w:rsidRPr="00E77FBF" w:rsidRDefault="002402DE" w:rsidP="003157DF">
      <w:pPr>
        <w:pStyle w:val="ConsNormal"/>
        <w:widowControl/>
        <w:ind w:firstLine="0"/>
        <w:jc w:val="both"/>
        <w:rPr>
          <w:rFonts w:cs="Times New Roman"/>
        </w:rPr>
      </w:pPr>
      <w:r w:rsidRPr="00E77FBF">
        <w:rPr>
          <w:rFonts w:cs="Times New Roman"/>
          <w:vertAlign w:val="superscript"/>
        </w:rPr>
        <w:footnoteRef/>
      </w:r>
      <w:r w:rsidRPr="00E77FBF">
        <w:rPr>
          <w:rFonts w:cs="Times New Roman"/>
        </w:rPr>
        <w:t xml:space="preserve"> </w:t>
      </w:r>
      <w:r w:rsidRPr="003157DF">
        <w:rPr>
          <w:rFonts w:ascii="Times New Roman" w:hAnsi="Times New Roman" w:cs="Times New Roman"/>
        </w:rPr>
        <w:t xml:space="preserve">«Бюджетный кодекс Российской Федерации» от 31.07.1998 </w:t>
      </w:r>
      <w:r w:rsidRPr="003157DF">
        <w:rPr>
          <w:rFonts w:ascii="Times New Roman" w:hAnsi="Times New Roman" w:cs="Times New Roman"/>
          <w:lang w:val="en-US"/>
        </w:rPr>
        <w:t>N</w:t>
      </w:r>
      <w:r w:rsidRPr="003157DF">
        <w:rPr>
          <w:rFonts w:ascii="Times New Roman" w:hAnsi="Times New Roman" w:cs="Times New Roman"/>
        </w:rPr>
        <w:t xml:space="preserve"> 145-ФЗ (принят ГД ФС РФ 17.07.1998) (ред. </w:t>
      </w:r>
      <w:r>
        <w:rPr>
          <w:rFonts w:ascii="Times New Roman" w:hAnsi="Times New Roman" w:cs="Times New Roman"/>
        </w:rPr>
        <w:t>о</w:t>
      </w:r>
      <w:r w:rsidRPr="003157DF">
        <w:rPr>
          <w:rFonts w:ascii="Times New Roman" w:hAnsi="Times New Roman" w:cs="Times New Roman"/>
        </w:rPr>
        <w:t>т 26.04.2007)</w:t>
      </w:r>
    </w:p>
  </w:footnote>
  <w:footnote w:id="3">
    <w:p w:rsidR="002402DE" w:rsidRPr="00E77FBF" w:rsidRDefault="002402DE" w:rsidP="00EB6070">
      <w:pPr>
        <w:spacing w:line="240" w:lineRule="auto"/>
        <w:ind w:firstLine="0"/>
        <w:rPr>
          <w:rFonts w:cs="Times New Roman"/>
          <w:sz w:val="20"/>
          <w:szCs w:val="20"/>
        </w:rPr>
      </w:pPr>
      <w:r w:rsidRPr="00E77FBF">
        <w:rPr>
          <w:rFonts w:cs="Times New Roman"/>
          <w:sz w:val="20"/>
          <w:szCs w:val="20"/>
          <w:vertAlign w:val="superscript"/>
        </w:rPr>
        <w:footnoteRef/>
      </w:r>
      <w:r w:rsidRPr="00E77FBF">
        <w:rPr>
          <w:rFonts w:cs="Times New Roman"/>
          <w:sz w:val="20"/>
          <w:szCs w:val="20"/>
        </w:rPr>
        <w:t xml:space="preserve"> Годин А.М., Подпорина И.В. Бюджет и бюджетная система Российской Федерации: Учебное пособие. – М.: Издательско-торговая корпорация «Дашков и К», 2007. – 34 с.</w:t>
      </w:r>
    </w:p>
  </w:footnote>
  <w:footnote w:id="4">
    <w:p w:rsidR="002402DE" w:rsidRPr="00E77FBF" w:rsidRDefault="002402DE" w:rsidP="00EB6070">
      <w:pPr>
        <w:spacing w:line="240" w:lineRule="auto"/>
        <w:ind w:firstLine="0"/>
        <w:rPr>
          <w:rFonts w:cs="Times New Roman"/>
          <w:sz w:val="20"/>
          <w:szCs w:val="20"/>
        </w:rPr>
      </w:pPr>
      <w:r w:rsidRPr="00E77FBF">
        <w:rPr>
          <w:rFonts w:cs="Times New Roman"/>
          <w:sz w:val="20"/>
          <w:szCs w:val="20"/>
          <w:vertAlign w:val="superscript"/>
        </w:rPr>
        <w:footnoteRef/>
      </w:r>
      <w:r w:rsidRPr="00E77FBF">
        <w:rPr>
          <w:rFonts w:cs="Times New Roman"/>
          <w:sz w:val="20"/>
          <w:szCs w:val="20"/>
        </w:rPr>
        <w:t xml:space="preserve"> Источник: http://www.glossary.ru/</w:t>
      </w:r>
    </w:p>
  </w:footnote>
  <w:footnote w:id="5">
    <w:p w:rsidR="002402DE" w:rsidRPr="003157DF" w:rsidRDefault="002402DE" w:rsidP="003157DF">
      <w:pPr>
        <w:pStyle w:val="ConsNormal"/>
        <w:widowControl/>
        <w:ind w:firstLine="0"/>
        <w:jc w:val="both"/>
        <w:rPr>
          <w:rFonts w:ascii="Times New Roman" w:hAnsi="Times New Roman" w:cs="Times New Roman"/>
        </w:rPr>
      </w:pPr>
      <w:r w:rsidRPr="003157DF">
        <w:rPr>
          <w:rStyle w:val="aa"/>
          <w:rFonts w:ascii="Times New Roman" w:hAnsi="Times New Roman" w:cs="Times New Roman"/>
        </w:rPr>
        <w:footnoteRef/>
      </w:r>
      <w:r w:rsidRPr="003157DF">
        <w:rPr>
          <w:rFonts w:ascii="Times New Roman" w:hAnsi="Times New Roman" w:cs="Times New Roman"/>
        </w:rPr>
        <w:t xml:space="preserve"> «Бюджетный кодекс Российской Федерации» от 31.07.1998 </w:t>
      </w:r>
      <w:r w:rsidRPr="003157DF">
        <w:rPr>
          <w:rFonts w:ascii="Times New Roman" w:hAnsi="Times New Roman" w:cs="Times New Roman"/>
          <w:lang w:val="en-US"/>
        </w:rPr>
        <w:t>N</w:t>
      </w:r>
      <w:r w:rsidRPr="003157DF">
        <w:rPr>
          <w:rFonts w:ascii="Times New Roman" w:hAnsi="Times New Roman" w:cs="Times New Roman"/>
        </w:rPr>
        <w:t xml:space="preserve"> 145-ФЗ (принят ГД ФС РФ 17.07.1998) (ред. </w:t>
      </w:r>
      <w:r>
        <w:rPr>
          <w:rFonts w:ascii="Times New Roman" w:hAnsi="Times New Roman" w:cs="Times New Roman"/>
        </w:rPr>
        <w:t>о</w:t>
      </w:r>
      <w:r w:rsidRPr="003157DF">
        <w:rPr>
          <w:rFonts w:ascii="Times New Roman" w:hAnsi="Times New Roman" w:cs="Times New Roman"/>
        </w:rPr>
        <w:t>т 26.04.2007)</w:t>
      </w:r>
    </w:p>
  </w:footnote>
  <w:footnote w:id="6">
    <w:p w:rsidR="002402DE" w:rsidRPr="003157DF" w:rsidRDefault="002402DE" w:rsidP="003157DF">
      <w:pPr>
        <w:pStyle w:val="ConsNormal"/>
        <w:widowControl/>
        <w:ind w:firstLine="0"/>
        <w:jc w:val="both"/>
        <w:rPr>
          <w:rFonts w:ascii="Times New Roman" w:hAnsi="Times New Roman" w:cs="Times New Roman"/>
        </w:rPr>
      </w:pPr>
      <w:r>
        <w:rPr>
          <w:rStyle w:val="aa"/>
        </w:rPr>
        <w:footnoteRef/>
      </w:r>
      <w:r>
        <w:t xml:space="preserve"> </w:t>
      </w:r>
      <w:r w:rsidRPr="003157DF">
        <w:rPr>
          <w:rFonts w:ascii="Times New Roman" w:hAnsi="Times New Roman" w:cs="Times New Roman"/>
        </w:rPr>
        <w:t xml:space="preserve">«Бюджетный кодекс Российской Федерации» от 31.07.1998 </w:t>
      </w:r>
      <w:r w:rsidRPr="003157DF">
        <w:rPr>
          <w:rFonts w:ascii="Times New Roman" w:hAnsi="Times New Roman" w:cs="Times New Roman"/>
          <w:lang w:val="en-US"/>
        </w:rPr>
        <w:t>N</w:t>
      </w:r>
      <w:r w:rsidRPr="003157DF">
        <w:rPr>
          <w:rFonts w:ascii="Times New Roman" w:hAnsi="Times New Roman" w:cs="Times New Roman"/>
        </w:rPr>
        <w:t xml:space="preserve"> 145-ФЗ (принят ГД ФС РФ 17.07.1998) (ред. </w:t>
      </w:r>
      <w:r>
        <w:rPr>
          <w:rFonts w:ascii="Times New Roman" w:hAnsi="Times New Roman" w:cs="Times New Roman"/>
        </w:rPr>
        <w:t>о</w:t>
      </w:r>
      <w:r w:rsidRPr="003157DF">
        <w:rPr>
          <w:rFonts w:ascii="Times New Roman" w:hAnsi="Times New Roman" w:cs="Times New Roman"/>
        </w:rPr>
        <w:t>т 26.04.2007)</w:t>
      </w:r>
    </w:p>
  </w:footnote>
  <w:footnote w:id="7">
    <w:p w:rsidR="002402DE" w:rsidRPr="003157DF" w:rsidRDefault="002402DE" w:rsidP="003157DF">
      <w:pPr>
        <w:pStyle w:val="ConsNormal"/>
        <w:widowControl/>
        <w:ind w:firstLine="0"/>
        <w:jc w:val="both"/>
        <w:rPr>
          <w:rFonts w:ascii="Times New Roman" w:hAnsi="Times New Roman" w:cs="Times New Roman"/>
        </w:rPr>
      </w:pPr>
      <w:r>
        <w:rPr>
          <w:rStyle w:val="aa"/>
        </w:rPr>
        <w:footnoteRef/>
      </w:r>
      <w:r>
        <w:t xml:space="preserve"> </w:t>
      </w:r>
      <w:r w:rsidRPr="003157DF">
        <w:rPr>
          <w:rFonts w:ascii="Times New Roman" w:hAnsi="Times New Roman" w:cs="Times New Roman"/>
        </w:rPr>
        <w:t xml:space="preserve">«Бюджетный кодекс Российской Федерации» от 31.07.1998 </w:t>
      </w:r>
      <w:r w:rsidRPr="003157DF">
        <w:rPr>
          <w:rFonts w:ascii="Times New Roman" w:hAnsi="Times New Roman" w:cs="Times New Roman"/>
          <w:lang w:val="en-US"/>
        </w:rPr>
        <w:t>N</w:t>
      </w:r>
      <w:r w:rsidRPr="003157DF">
        <w:rPr>
          <w:rFonts w:ascii="Times New Roman" w:hAnsi="Times New Roman" w:cs="Times New Roman"/>
        </w:rPr>
        <w:t xml:space="preserve"> 145-ФЗ (принят ГД ФС РФ 17.07.1998) (ред. </w:t>
      </w:r>
      <w:r>
        <w:rPr>
          <w:rFonts w:ascii="Times New Roman" w:hAnsi="Times New Roman" w:cs="Times New Roman"/>
        </w:rPr>
        <w:t>о</w:t>
      </w:r>
      <w:r w:rsidRPr="003157DF">
        <w:rPr>
          <w:rFonts w:ascii="Times New Roman" w:hAnsi="Times New Roman" w:cs="Times New Roman"/>
        </w:rPr>
        <w:t>т 26.04.2007)</w:t>
      </w:r>
    </w:p>
  </w:footnote>
  <w:footnote w:id="8">
    <w:p w:rsidR="002402DE" w:rsidRPr="00056F33" w:rsidRDefault="002402DE" w:rsidP="002402DE">
      <w:pPr>
        <w:shd w:val="clear" w:color="auto" w:fill="FFFFFF"/>
        <w:spacing w:line="240" w:lineRule="auto"/>
        <w:rPr>
          <w:sz w:val="20"/>
          <w:szCs w:val="20"/>
        </w:rPr>
      </w:pPr>
      <w:r w:rsidRPr="00056F33">
        <w:rPr>
          <w:rStyle w:val="aa"/>
          <w:sz w:val="20"/>
          <w:szCs w:val="20"/>
        </w:rPr>
        <w:footnoteRef/>
      </w:r>
      <w:r w:rsidRPr="00056F33">
        <w:rPr>
          <w:sz w:val="20"/>
          <w:szCs w:val="20"/>
        </w:rPr>
        <w:t xml:space="preserve"> Базисные показатели характеризуют окончательный результат всех изменений от базового до данного (</w:t>
      </w:r>
      <w:r w:rsidRPr="00056F33">
        <w:rPr>
          <w:sz w:val="20"/>
          <w:szCs w:val="20"/>
          <w:lang w:val="en-US"/>
        </w:rPr>
        <w:t>i</w:t>
      </w:r>
      <w:r w:rsidRPr="00056F33">
        <w:rPr>
          <w:sz w:val="20"/>
          <w:szCs w:val="20"/>
        </w:rPr>
        <w:t>-го) периода.</w:t>
      </w:r>
    </w:p>
  </w:footnote>
  <w:footnote w:id="9">
    <w:p w:rsidR="002402DE" w:rsidRPr="00056F33" w:rsidRDefault="002402DE" w:rsidP="002402DE">
      <w:pPr>
        <w:shd w:val="clear" w:color="auto" w:fill="FFFFFF"/>
        <w:spacing w:line="240" w:lineRule="auto"/>
        <w:rPr>
          <w:sz w:val="20"/>
          <w:szCs w:val="20"/>
        </w:rPr>
      </w:pPr>
      <w:r w:rsidRPr="00056F33">
        <w:rPr>
          <w:rStyle w:val="aa"/>
          <w:sz w:val="20"/>
          <w:szCs w:val="20"/>
        </w:rPr>
        <w:footnoteRef/>
      </w:r>
      <w:r w:rsidRPr="00056F33">
        <w:rPr>
          <w:sz w:val="20"/>
          <w:szCs w:val="20"/>
        </w:rPr>
        <w:t xml:space="preserve"> Цепные показатели характеризуют </w:t>
      </w:r>
      <w:r w:rsidRPr="00056F33">
        <w:rPr>
          <w:rFonts w:eastAsiaTheme="minorEastAsia"/>
          <w:sz w:val="20"/>
          <w:szCs w:val="20"/>
        </w:rPr>
        <w:t>изменение</w:t>
      </w:r>
      <w:r w:rsidRPr="00056F33">
        <w:rPr>
          <w:sz w:val="20"/>
          <w:szCs w:val="20"/>
        </w:rPr>
        <w:t xml:space="preserve"> уровня от периода к периоду в пределах изучаемого промежутка времени.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4D8B67E"/>
    <w:lvl w:ilvl="0">
      <w:numFmt w:val="decimal"/>
      <w:lvlText w:val="*"/>
      <w:lvlJc w:val="left"/>
    </w:lvl>
  </w:abstractNum>
  <w:abstractNum w:abstractNumId="1">
    <w:nsid w:val="06EE02CB"/>
    <w:multiLevelType w:val="singleLevel"/>
    <w:tmpl w:val="31A60C7A"/>
    <w:lvl w:ilvl="0">
      <w:start w:val="1"/>
      <w:numFmt w:val="decimal"/>
      <w:lvlText w:val="%1."/>
      <w:legacy w:legacy="1" w:legacySpace="0" w:legacyIndent="283"/>
      <w:lvlJc w:val="left"/>
      <w:pPr>
        <w:ind w:left="283" w:hanging="283"/>
      </w:pPr>
    </w:lvl>
  </w:abstractNum>
  <w:abstractNum w:abstractNumId="2">
    <w:nsid w:val="09A946B0"/>
    <w:multiLevelType w:val="multilevel"/>
    <w:tmpl w:val="FD1CE23A"/>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0EB85963"/>
    <w:multiLevelType w:val="hybridMultilevel"/>
    <w:tmpl w:val="C740936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EFA326D"/>
    <w:multiLevelType w:val="hybridMultilevel"/>
    <w:tmpl w:val="06F8C2C2"/>
    <w:lvl w:ilvl="0" w:tplc="FC6434A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9A3773"/>
    <w:multiLevelType w:val="multilevel"/>
    <w:tmpl w:val="DC46044A"/>
    <w:lvl w:ilvl="0">
      <w:start w:val="1"/>
      <w:numFmt w:val="decimal"/>
      <w:lvlText w:val="%1."/>
      <w:lvlJc w:val="left"/>
      <w:pPr>
        <w:ind w:left="450" w:hanging="450"/>
      </w:pPr>
      <w:rPr>
        <w:rFonts w:hint="default"/>
      </w:rPr>
    </w:lvl>
    <w:lvl w:ilvl="1">
      <w:start w:val="1"/>
      <w:numFmt w:val="decimal"/>
      <w:lvlText w:val="%2"/>
      <w:lvlJc w:val="left"/>
      <w:pPr>
        <w:ind w:left="1571" w:hanging="720"/>
      </w:pPr>
      <w:rPr>
        <w:rFonts w:hint="default"/>
        <w:i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213F2625"/>
    <w:multiLevelType w:val="multilevel"/>
    <w:tmpl w:val="DC46044A"/>
    <w:lvl w:ilvl="0">
      <w:start w:val="1"/>
      <w:numFmt w:val="decimal"/>
      <w:lvlText w:val="%1."/>
      <w:lvlJc w:val="left"/>
      <w:pPr>
        <w:ind w:left="450" w:hanging="450"/>
      </w:pPr>
      <w:rPr>
        <w:rFonts w:hint="default"/>
      </w:rPr>
    </w:lvl>
    <w:lvl w:ilvl="1">
      <w:start w:val="1"/>
      <w:numFmt w:val="decimal"/>
      <w:lvlText w:val="%2"/>
      <w:lvlJc w:val="left"/>
      <w:pPr>
        <w:ind w:left="1571" w:hanging="720"/>
      </w:pPr>
      <w:rPr>
        <w:rFonts w:hint="default"/>
        <w:i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27B61F23"/>
    <w:multiLevelType w:val="hybridMultilevel"/>
    <w:tmpl w:val="56149C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432AB7"/>
    <w:multiLevelType w:val="hybridMultilevel"/>
    <w:tmpl w:val="ADEE119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2BFC1A6D"/>
    <w:multiLevelType w:val="singleLevel"/>
    <w:tmpl w:val="84D8B67E"/>
    <w:lvl w:ilvl="0">
      <w:numFmt w:val="decimal"/>
      <w:lvlText w:val="*"/>
      <w:lvlJc w:val="left"/>
    </w:lvl>
  </w:abstractNum>
  <w:abstractNum w:abstractNumId="10">
    <w:nsid w:val="2C4C180A"/>
    <w:multiLevelType w:val="multilevel"/>
    <w:tmpl w:val="DC46044A"/>
    <w:lvl w:ilvl="0">
      <w:start w:val="1"/>
      <w:numFmt w:val="decimal"/>
      <w:lvlText w:val="%1."/>
      <w:lvlJc w:val="left"/>
      <w:pPr>
        <w:ind w:left="450" w:hanging="450"/>
      </w:pPr>
      <w:rPr>
        <w:rFonts w:hint="default"/>
      </w:rPr>
    </w:lvl>
    <w:lvl w:ilvl="1">
      <w:start w:val="1"/>
      <w:numFmt w:val="decimal"/>
      <w:lvlText w:val="%2"/>
      <w:lvlJc w:val="left"/>
      <w:pPr>
        <w:ind w:left="1571" w:hanging="720"/>
      </w:pPr>
      <w:rPr>
        <w:rFonts w:hint="default"/>
        <w:i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3B0C0D07"/>
    <w:multiLevelType w:val="hybridMultilevel"/>
    <w:tmpl w:val="EE1A16B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E2B2ABC"/>
    <w:multiLevelType w:val="singleLevel"/>
    <w:tmpl w:val="31A60C7A"/>
    <w:lvl w:ilvl="0">
      <w:start w:val="1"/>
      <w:numFmt w:val="decimal"/>
      <w:lvlText w:val="%1."/>
      <w:legacy w:legacy="1" w:legacySpace="0" w:legacyIndent="283"/>
      <w:lvlJc w:val="left"/>
      <w:pPr>
        <w:ind w:left="355" w:hanging="283"/>
      </w:pPr>
    </w:lvl>
  </w:abstractNum>
  <w:abstractNum w:abstractNumId="13">
    <w:nsid w:val="407C27AE"/>
    <w:multiLevelType w:val="multilevel"/>
    <w:tmpl w:val="DC46044A"/>
    <w:lvl w:ilvl="0">
      <w:start w:val="1"/>
      <w:numFmt w:val="decimal"/>
      <w:lvlText w:val="%1."/>
      <w:lvlJc w:val="left"/>
      <w:pPr>
        <w:ind w:left="450" w:hanging="450"/>
      </w:pPr>
      <w:rPr>
        <w:rFonts w:hint="default"/>
      </w:rPr>
    </w:lvl>
    <w:lvl w:ilvl="1">
      <w:start w:val="1"/>
      <w:numFmt w:val="decimal"/>
      <w:lvlText w:val="%2"/>
      <w:lvlJc w:val="left"/>
      <w:pPr>
        <w:ind w:left="1571" w:hanging="720"/>
      </w:pPr>
      <w:rPr>
        <w:rFonts w:hint="default"/>
        <w:i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423E7CB5"/>
    <w:multiLevelType w:val="hybridMultilevel"/>
    <w:tmpl w:val="D9169F5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8E073A5"/>
    <w:multiLevelType w:val="multilevel"/>
    <w:tmpl w:val="A68019F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523331D9"/>
    <w:multiLevelType w:val="multilevel"/>
    <w:tmpl w:val="DC46044A"/>
    <w:lvl w:ilvl="0">
      <w:start w:val="1"/>
      <w:numFmt w:val="decimal"/>
      <w:lvlText w:val="%1."/>
      <w:lvlJc w:val="left"/>
      <w:pPr>
        <w:ind w:left="450" w:hanging="450"/>
      </w:pPr>
      <w:rPr>
        <w:rFonts w:hint="default"/>
      </w:rPr>
    </w:lvl>
    <w:lvl w:ilvl="1">
      <w:start w:val="1"/>
      <w:numFmt w:val="decimal"/>
      <w:lvlText w:val="%2"/>
      <w:lvlJc w:val="left"/>
      <w:pPr>
        <w:ind w:left="1571" w:hanging="720"/>
      </w:pPr>
      <w:rPr>
        <w:rFonts w:hint="default"/>
        <w:i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5E0C35E9"/>
    <w:multiLevelType w:val="hybridMultilevel"/>
    <w:tmpl w:val="F5FE9EDA"/>
    <w:lvl w:ilvl="0" w:tplc="8592C6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273250C"/>
    <w:multiLevelType w:val="hybridMultilevel"/>
    <w:tmpl w:val="CCCC445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66866529"/>
    <w:multiLevelType w:val="multilevel"/>
    <w:tmpl w:val="DC46044A"/>
    <w:lvl w:ilvl="0">
      <w:start w:val="1"/>
      <w:numFmt w:val="decimal"/>
      <w:lvlText w:val="%1."/>
      <w:lvlJc w:val="left"/>
      <w:pPr>
        <w:ind w:left="450" w:hanging="450"/>
      </w:pPr>
      <w:rPr>
        <w:rFonts w:hint="default"/>
      </w:rPr>
    </w:lvl>
    <w:lvl w:ilvl="1">
      <w:start w:val="1"/>
      <w:numFmt w:val="decimal"/>
      <w:lvlText w:val="%2"/>
      <w:lvlJc w:val="left"/>
      <w:pPr>
        <w:ind w:left="1571" w:hanging="720"/>
      </w:pPr>
      <w:rPr>
        <w:rFonts w:hint="default"/>
        <w:i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685F5E3B"/>
    <w:multiLevelType w:val="hybridMultilevel"/>
    <w:tmpl w:val="6AA475B0"/>
    <w:lvl w:ilvl="0" w:tplc="8592C6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74522EB1"/>
    <w:multiLevelType w:val="hybridMultilevel"/>
    <w:tmpl w:val="B42A1DD2"/>
    <w:lvl w:ilvl="0" w:tplc="C11E4F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7AAE31BC"/>
    <w:multiLevelType w:val="multilevel"/>
    <w:tmpl w:val="DC46044A"/>
    <w:lvl w:ilvl="0">
      <w:start w:val="1"/>
      <w:numFmt w:val="decimal"/>
      <w:lvlText w:val="%1."/>
      <w:lvlJc w:val="left"/>
      <w:pPr>
        <w:ind w:left="450" w:hanging="450"/>
      </w:pPr>
      <w:rPr>
        <w:rFonts w:hint="default"/>
      </w:rPr>
    </w:lvl>
    <w:lvl w:ilvl="1">
      <w:start w:val="1"/>
      <w:numFmt w:val="decimal"/>
      <w:lvlText w:val="%2"/>
      <w:lvlJc w:val="left"/>
      <w:pPr>
        <w:ind w:left="1571" w:hanging="720"/>
      </w:pPr>
      <w:rPr>
        <w:rFonts w:hint="default"/>
        <w:i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7C411559"/>
    <w:multiLevelType w:val="hybridMultilevel"/>
    <w:tmpl w:val="5E5A116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7EBF423E"/>
    <w:multiLevelType w:val="multilevel"/>
    <w:tmpl w:val="DC46044A"/>
    <w:lvl w:ilvl="0">
      <w:start w:val="1"/>
      <w:numFmt w:val="decimal"/>
      <w:lvlText w:val="%1."/>
      <w:lvlJc w:val="left"/>
      <w:pPr>
        <w:ind w:left="450" w:hanging="450"/>
      </w:pPr>
      <w:rPr>
        <w:rFonts w:hint="default"/>
      </w:rPr>
    </w:lvl>
    <w:lvl w:ilvl="1">
      <w:start w:val="1"/>
      <w:numFmt w:val="decimal"/>
      <w:lvlText w:val="%2"/>
      <w:lvlJc w:val="left"/>
      <w:pPr>
        <w:ind w:left="1571" w:hanging="720"/>
      </w:pPr>
      <w:rPr>
        <w:rFonts w:hint="default"/>
        <w:i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cs="Wingdings" w:hint="default"/>
          <w:b w:val="0"/>
          <w:bCs w:val="0"/>
          <w:i w:val="0"/>
          <w:iCs w:val="0"/>
          <w:sz w:val="28"/>
          <w:szCs w:val="28"/>
          <w:u w:val="none"/>
        </w:rPr>
      </w:lvl>
    </w:lvlOverride>
  </w:num>
  <w:num w:numId="2">
    <w:abstractNumId w:val="11"/>
  </w:num>
  <w:num w:numId="3">
    <w:abstractNumId w:val="17"/>
  </w:num>
  <w:num w:numId="4">
    <w:abstractNumId w:val="15"/>
  </w:num>
  <w:num w:numId="5">
    <w:abstractNumId w:val="2"/>
  </w:num>
  <w:num w:numId="6">
    <w:abstractNumId w:val="12"/>
  </w:num>
  <w:num w:numId="7">
    <w:abstractNumId w:val="1"/>
  </w:num>
  <w:num w:numId="8">
    <w:abstractNumId w:val="0"/>
    <w:lvlOverride w:ilvl="0">
      <w:lvl w:ilvl="0">
        <w:start w:val="1"/>
        <w:numFmt w:val="bullet"/>
        <w:lvlText w:val=""/>
        <w:legacy w:legacy="1" w:legacySpace="0" w:legacyIndent="283"/>
        <w:lvlJc w:val="left"/>
        <w:pPr>
          <w:ind w:left="355" w:hanging="283"/>
        </w:pPr>
        <w:rPr>
          <w:rFonts w:ascii="Symbol" w:hAnsi="Symbol" w:cs="Symbol" w:hint="default"/>
        </w:rPr>
      </w:lvl>
    </w:lvlOverride>
  </w:num>
  <w:num w:numId="9">
    <w:abstractNumId w:val="19"/>
  </w:num>
  <w:num w:numId="10">
    <w:abstractNumId w:val="24"/>
  </w:num>
  <w:num w:numId="11">
    <w:abstractNumId w:val="22"/>
  </w:num>
  <w:num w:numId="12">
    <w:abstractNumId w:val="16"/>
  </w:num>
  <w:num w:numId="13">
    <w:abstractNumId w:val="13"/>
  </w:num>
  <w:num w:numId="14">
    <w:abstractNumId w:val="5"/>
  </w:num>
  <w:num w:numId="15">
    <w:abstractNumId w:val="10"/>
  </w:num>
  <w:num w:numId="16">
    <w:abstractNumId w:val="6"/>
  </w:num>
  <w:num w:numId="17">
    <w:abstractNumId w:val="9"/>
  </w:num>
  <w:num w:numId="18">
    <w:abstractNumId w:val="3"/>
  </w:num>
  <w:num w:numId="19">
    <w:abstractNumId w:val="8"/>
  </w:num>
  <w:num w:numId="20">
    <w:abstractNumId w:val="18"/>
  </w:num>
  <w:num w:numId="21">
    <w:abstractNumId w:val="7"/>
  </w:num>
  <w:num w:numId="22">
    <w:abstractNumId w:val="23"/>
  </w:num>
  <w:num w:numId="23">
    <w:abstractNumId w:val="21"/>
  </w:num>
  <w:num w:numId="24">
    <w:abstractNumId w:val="4"/>
  </w:num>
  <w:num w:numId="25">
    <w:abstractNumId w:val="14"/>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40"/>
  <w:displayHorizontalDrawingGridEvery w:val="2"/>
  <w:characterSpacingControl w:val="doNotCompress"/>
  <w:footnotePr>
    <w:numRestart w:val="eachPage"/>
    <w:footnote w:id="0"/>
    <w:footnote w:id="1"/>
  </w:footnotePr>
  <w:endnotePr>
    <w:endnote w:id="0"/>
    <w:endnote w:id="1"/>
  </w:endnotePr>
  <w:compat/>
  <w:rsids>
    <w:rsidRoot w:val="00814700"/>
    <w:rsid w:val="00055C1A"/>
    <w:rsid w:val="00064324"/>
    <w:rsid w:val="00076461"/>
    <w:rsid w:val="000A4BD0"/>
    <w:rsid w:val="000C3148"/>
    <w:rsid w:val="002402DE"/>
    <w:rsid w:val="003157DF"/>
    <w:rsid w:val="00403D32"/>
    <w:rsid w:val="005277C0"/>
    <w:rsid w:val="005C5BD0"/>
    <w:rsid w:val="00772C8F"/>
    <w:rsid w:val="00814700"/>
    <w:rsid w:val="008D1A27"/>
    <w:rsid w:val="00924539"/>
    <w:rsid w:val="00975D8A"/>
    <w:rsid w:val="00984E3D"/>
    <w:rsid w:val="009C62DD"/>
    <w:rsid w:val="00A13F83"/>
    <w:rsid w:val="00AC694C"/>
    <w:rsid w:val="00B91DD1"/>
    <w:rsid w:val="00CA6B1A"/>
    <w:rsid w:val="00D46CFF"/>
    <w:rsid w:val="00DA6749"/>
    <w:rsid w:val="00E65729"/>
    <w:rsid w:val="00E77FBF"/>
    <w:rsid w:val="00EB6070"/>
    <w:rsid w:val="00ED3775"/>
    <w:rsid w:val="00EE5996"/>
    <w:rsid w:val="00EF5E7F"/>
    <w:rsid w:val="00FF4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1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46CFF"/>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D46CFF"/>
  </w:style>
  <w:style w:type="paragraph" w:styleId="a5">
    <w:name w:val="footer"/>
    <w:basedOn w:val="a"/>
    <w:link w:val="a6"/>
    <w:uiPriority w:val="99"/>
    <w:unhideWhenUsed/>
    <w:rsid w:val="00D46CFF"/>
    <w:pPr>
      <w:tabs>
        <w:tab w:val="center" w:pos="4677"/>
        <w:tab w:val="right" w:pos="9355"/>
      </w:tabs>
      <w:spacing w:line="240" w:lineRule="auto"/>
    </w:pPr>
  </w:style>
  <w:style w:type="character" w:customStyle="1" w:styleId="a6">
    <w:name w:val="Нижний колонтитул Знак"/>
    <w:basedOn w:val="a0"/>
    <w:link w:val="a5"/>
    <w:uiPriority w:val="99"/>
    <w:rsid w:val="00D46CFF"/>
  </w:style>
  <w:style w:type="paragraph" w:styleId="a7">
    <w:name w:val="List Paragraph"/>
    <w:basedOn w:val="a"/>
    <w:uiPriority w:val="34"/>
    <w:qFormat/>
    <w:rsid w:val="00EE5996"/>
    <w:pPr>
      <w:ind w:left="720"/>
      <w:contextualSpacing/>
    </w:pPr>
  </w:style>
  <w:style w:type="paragraph" w:styleId="a8">
    <w:name w:val="footnote text"/>
    <w:basedOn w:val="a"/>
    <w:link w:val="a9"/>
    <w:semiHidden/>
    <w:rsid w:val="00E77FBF"/>
    <w:pPr>
      <w:keepNext/>
      <w:ind w:firstLine="709"/>
    </w:pPr>
    <w:rPr>
      <w:rFonts w:eastAsia="Times New Roman" w:cs="Times New Roman"/>
      <w:sz w:val="20"/>
      <w:szCs w:val="20"/>
      <w:lang w:eastAsia="ru-RU"/>
    </w:rPr>
  </w:style>
  <w:style w:type="character" w:customStyle="1" w:styleId="a9">
    <w:name w:val="Текст сноски Знак"/>
    <w:basedOn w:val="a0"/>
    <w:link w:val="a8"/>
    <w:semiHidden/>
    <w:rsid w:val="00E77FBF"/>
    <w:rPr>
      <w:rFonts w:eastAsia="Times New Roman" w:cs="Times New Roman"/>
      <w:sz w:val="20"/>
      <w:szCs w:val="20"/>
      <w:lang w:eastAsia="ru-RU"/>
    </w:rPr>
  </w:style>
  <w:style w:type="character" w:styleId="aa">
    <w:name w:val="footnote reference"/>
    <w:basedOn w:val="a0"/>
    <w:uiPriority w:val="99"/>
    <w:rsid w:val="00E77FBF"/>
    <w:rPr>
      <w:vertAlign w:val="superscript"/>
    </w:rPr>
  </w:style>
  <w:style w:type="paragraph" w:styleId="ab">
    <w:name w:val="Body Text Indent"/>
    <w:basedOn w:val="a"/>
    <w:link w:val="ac"/>
    <w:rsid w:val="00E77FBF"/>
    <w:pPr>
      <w:spacing w:after="120" w:line="240" w:lineRule="auto"/>
      <w:ind w:left="283" w:firstLine="0"/>
      <w:jc w:val="left"/>
    </w:pPr>
    <w:rPr>
      <w:rFonts w:eastAsia="Times New Roman" w:cs="Times New Roman"/>
      <w:sz w:val="24"/>
      <w:szCs w:val="24"/>
      <w:lang w:eastAsia="ru-RU"/>
    </w:rPr>
  </w:style>
  <w:style w:type="character" w:customStyle="1" w:styleId="ac">
    <w:name w:val="Основной текст с отступом Знак"/>
    <w:basedOn w:val="a0"/>
    <w:link w:val="ab"/>
    <w:rsid w:val="00E77FBF"/>
    <w:rPr>
      <w:rFonts w:eastAsia="Times New Roman" w:cs="Times New Roman"/>
      <w:sz w:val="24"/>
      <w:szCs w:val="24"/>
      <w:lang w:eastAsia="ru-RU"/>
    </w:rPr>
  </w:style>
  <w:style w:type="paragraph" w:customStyle="1" w:styleId="ConsNormal">
    <w:name w:val="ConsNormal"/>
    <w:rsid w:val="00E77FBF"/>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d">
    <w:name w:val="Balloon Text"/>
    <w:basedOn w:val="a"/>
    <w:link w:val="ae"/>
    <w:uiPriority w:val="99"/>
    <w:semiHidden/>
    <w:unhideWhenUsed/>
    <w:rsid w:val="00EB6070"/>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EB6070"/>
    <w:rPr>
      <w:rFonts w:ascii="Tahoma" w:hAnsi="Tahoma" w:cs="Tahoma"/>
      <w:sz w:val="16"/>
      <w:szCs w:val="16"/>
    </w:rPr>
  </w:style>
  <w:style w:type="paragraph" w:customStyle="1" w:styleId="Web">
    <w:name w:val="Обычный (Web)"/>
    <w:basedOn w:val="a"/>
    <w:rsid w:val="008D1A27"/>
    <w:pPr>
      <w:spacing w:before="100" w:beforeAutospacing="1" w:after="100" w:afterAutospacing="1" w:line="240" w:lineRule="auto"/>
      <w:ind w:firstLine="600"/>
    </w:pPr>
    <w:rPr>
      <w:rFonts w:eastAsia="Arial Unicode MS" w:cs="Courier New"/>
      <w:sz w:val="24"/>
      <w:szCs w:val="24"/>
      <w:lang w:eastAsia="ru-RU"/>
    </w:rPr>
  </w:style>
  <w:style w:type="table" w:styleId="af">
    <w:name w:val="Table Grid"/>
    <w:basedOn w:val="a1"/>
    <w:uiPriority w:val="59"/>
    <w:rsid w:val="002402D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Normal (Web)"/>
    <w:basedOn w:val="a"/>
    <w:semiHidden/>
    <w:rsid w:val="002402DE"/>
    <w:pPr>
      <w:spacing w:before="100" w:beforeAutospacing="1" w:after="100" w:afterAutospacing="1" w:line="240" w:lineRule="auto"/>
      <w:ind w:firstLine="600"/>
    </w:pPr>
    <w:rPr>
      <w:rFonts w:eastAsia="Arial Unicode MS" w:cs="Arial Unicode M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CD9D26B-6AEB-4A91-B755-0DBF166AD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41</Pages>
  <Words>9656</Words>
  <Characters>55045</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11</cp:revision>
  <cp:lastPrinted>2008-11-24T11:03:00Z</cp:lastPrinted>
  <dcterms:created xsi:type="dcterms:W3CDTF">2008-11-02T18:58:00Z</dcterms:created>
  <dcterms:modified xsi:type="dcterms:W3CDTF">2008-11-24T11:03:00Z</dcterms:modified>
</cp:coreProperties>
</file>