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73" w:rsidRPr="00330BF5" w:rsidRDefault="006D6873" w:rsidP="006D6873">
      <w:pPr>
        <w:jc w:val="center"/>
        <w:rPr>
          <w:sz w:val="36"/>
          <w:szCs w:val="36"/>
        </w:rPr>
      </w:pPr>
      <w:r w:rsidRPr="00330BF5">
        <w:rPr>
          <w:sz w:val="36"/>
          <w:szCs w:val="36"/>
        </w:rPr>
        <w:t>МІНІСТЕРСТВО ОСВІТИ І НАУКИ УКРАЇНИ</w:t>
      </w:r>
    </w:p>
    <w:p w:rsidR="006D6873" w:rsidRPr="00330BF5" w:rsidRDefault="006D6873" w:rsidP="006D6873">
      <w:pPr>
        <w:jc w:val="center"/>
        <w:rPr>
          <w:sz w:val="36"/>
          <w:szCs w:val="36"/>
        </w:rPr>
      </w:pPr>
      <w:r w:rsidRPr="00330BF5">
        <w:rPr>
          <w:sz w:val="36"/>
          <w:szCs w:val="36"/>
        </w:rPr>
        <w:t>НАЦІОНАЛЬНИЙ УНІВЕРСИТЕТ „ЛЬВІВСЬКА ПОЛІТЕХНІКА”</w:t>
      </w:r>
    </w:p>
    <w:p w:rsidR="006D6873" w:rsidRDefault="006D6873" w:rsidP="006D6873">
      <w:pPr>
        <w:jc w:val="right"/>
        <w:rPr>
          <w:sz w:val="36"/>
          <w:szCs w:val="36"/>
        </w:rPr>
      </w:pPr>
    </w:p>
    <w:p w:rsidR="006D6873" w:rsidRPr="00330BF5" w:rsidRDefault="006D6873" w:rsidP="006D6873">
      <w:pPr>
        <w:jc w:val="right"/>
        <w:rPr>
          <w:sz w:val="36"/>
          <w:szCs w:val="36"/>
        </w:rPr>
      </w:pPr>
      <w:r>
        <w:rPr>
          <w:b/>
          <w:noProof/>
          <w:sz w:val="36"/>
          <w:szCs w:val="36"/>
          <w:lang w:eastAsia="uk-UA"/>
        </w:rPr>
        <w:drawing>
          <wp:anchor distT="0" distB="0" distL="114300" distR="114300" simplePos="0" relativeHeight="251659264" behindDoc="0" locked="0" layoutInCell="1" allowOverlap="1">
            <wp:simplePos x="0" y="0"/>
            <wp:positionH relativeFrom="column">
              <wp:posOffset>1967230</wp:posOffset>
            </wp:positionH>
            <wp:positionV relativeFrom="paragraph">
              <wp:posOffset>266065</wp:posOffset>
            </wp:positionV>
            <wp:extent cx="1974850" cy="2238375"/>
            <wp:effectExtent l="19050" t="0" r="6350" b="0"/>
            <wp:wrapSquare wrapText="r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1974850" cy="2238375"/>
                    </a:xfrm>
                    <a:prstGeom prst="rect">
                      <a:avLst/>
                    </a:prstGeom>
                    <a:noFill/>
                    <a:ln w="9525">
                      <a:noFill/>
                      <a:miter lim="800000"/>
                      <a:headEnd/>
                      <a:tailEnd/>
                    </a:ln>
                  </pic:spPr>
                </pic:pic>
              </a:graphicData>
            </a:graphic>
          </wp:anchor>
        </w:drawing>
      </w:r>
    </w:p>
    <w:p w:rsidR="006D6873" w:rsidRPr="00330BF5" w:rsidRDefault="006D6873" w:rsidP="006D6873">
      <w:pPr>
        <w:jc w:val="right"/>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Pr="00370176" w:rsidRDefault="006D6873" w:rsidP="006D6873">
      <w:pPr>
        <w:jc w:val="center"/>
        <w:rPr>
          <w:b/>
          <w:sz w:val="36"/>
          <w:szCs w:val="36"/>
        </w:rPr>
      </w:pPr>
    </w:p>
    <w:p w:rsidR="006D6873" w:rsidRPr="00370176" w:rsidRDefault="006D6873" w:rsidP="006D6873">
      <w:pPr>
        <w:jc w:val="center"/>
        <w:rPr>
          <w:b/>
          <w:sz w:val="36"/>
          <w:szCs w:val="36"/>
        </w:rPr>
      </w:pPr>
    </w:p>
    <w:p w:rsidR="006D6873" w:rsidRPr="00330BF5" w:rsidRDefault="006D6873" w:rsidP="006D6873">
      <w:pPr>
        <w:jc w:val="center"/>
        <w:rPr>
          <w:sz w:val="36"/>
          <w:szCs w:val="36"/>
        </w:rPr>
      </w:pPr>
      <w:r>
        <w:rPr>
          <w:b/>
          <w:sz w:val="36"/>
          <w:szCs w:val="36"/>
        </w:rPr>
        <w:t xml:space="preserve">Реферат </w:t>
      </w:r>
    </w:p>
    <w:p w:rsidR="006D6873" w:rsidRPr="00330BF5" w:rsidRDefault="006D6873" w:rsidP="006D6873">
      <w:pPr>
        <w:jc w:val="center"/>
        <w:rPr>
          <w:sz w:val="36"/>
          <w:szCs w:val="36"/>
        </w:rPr>
      </w:pPr>
      <w:r w:rsidRPr="00330BF5">
        <w:rPr>
          <w:sz w:val="36"/>
          <w:szCs w:val="36"/>
        </w:rPr>
        <w:t>з курсу:</w:t>
      </w:r>
    </w:p>
    <w:p w:rsidR="006D6873" w:rsidRPr="00330BF5" w:rsidRDefault="006D6873" w:rsidP="006D6873">
      <w:pPr>
        <w:jc w:val="center"/>
        <w:rPr>
          <w:sz w:val="36"/>
          <w:szCs w:val="36"/>
        </w:rPr>
      </w:pPr>
      <w:proofErr w:type="spellStart"/>
      <w:r w:rsidRPr="00330BF5">
        <w:rPr>
          <w:sz w:val="36"/>
          <w:szCs w:val="36"/>
        </w:rPr>
        <w:t>„</w:t>
      </w:r>
      <w:r>
        <w:rPr>
          <w:sz w:val="36"/>
          <w:szCs w:val="36"/>
        </w:rPr>
        <w:t>Філософія</w:t>
      </w:r>
      <w:r w:rsidRPr="00330BF5">
        <w:rPr>
          <w:sz w:val="36"/>
          <w:szCs w:val="36"/>
        </w:rPr>
        <w:t>”</w:t>
      </w:r>
      <w:proofErr w:type="spellEnd"/>
    </w:p>
    <w:p w:rsidR="006D6873" w:rsidRPr="00330BF5" w:rsidRDefault="006D6873" w:rsidP="006D6873">
      <w:pPr>
        <w:jc w:val="center"/>
        <w:rPr>
          <w:sz w:val="36"/>
          <w:szCs w:val="36"/>
        </w:rPr>
      </w:pPr>
      <w:r w:rsidRPr="00330BF5">
        <w:rPr>
          <w:sz w:val="36"/>
          <w:szCs w:val="36"/>
        </w:rPr>
        <w:t>на тему:</w:t>
      </w:r>
    </w:p>
    <w:p w:rsidR="006D6873" w:rsidRPr="006D6873" w:rsidRDefault="006D6873" w:rsidP="006D6873">
      <w:pPr>
        <w:ind w:left="708" w:firstLine="1"/>
        <w:jc w:val="both"/>
        <w:rPr>
          <w:sz w:val="28"/>
          <w:szCs w:val="28"/>
        </w:rPr>
      </w:pPr>
      <w:r>
        <w:rPr>
          <w:sz w:val="36"/>
          <w:szCs w:val="36"/>
        </w:rPr>
        <w:t>„</w:t>
      </w:r>
      <w:r w:rsidRPr="006D6873">
        <w:rPr>
          <w:sz w:val="28"/>
          <w:szCs w:val="28"/>
        </w:rPr>
        <w:t xml:space="preserve"> </w:t>
      </w:r>
      <w:r w:rsidRPr="003756E0">
        <w:rPr>
          <w:sz w:val="28"/>
          <w:szCs w:val="28"/>
        </w:rPr>
        <w:t xml:space="preserve">Проблема </w:t>
      </w:r>
      <w:proofErr w:type="spellStart"/>
      <w:r w:rsidRPr="003756E0">
        <w:rPr>
          <w:sz w:val="28"/>
          <w:szCs w:val="28"/>
        </w:rPr>
        <w:t>“Схід-Захід”</w:t>
      </w:r>
      <w:proofErr w:type="spellEnd"/>
      <w:r w:rsidRPr="003756E0">
        <w:rPr>
          <w:sz w:val="28"/>
          <w:szCs w:val="28"/>
        </w:rPr>
        <w:t xml:space="preserve"> в сучасній філософії та культурології. </w:t>
      </w:r>
      <w:r>
        <w:rPr>
          <w:sz w:val="28"/>
          <w:szCs w:val="28"/>
        </w:rPr>
        <w:t xml:space="preserve">     </w:t>
      </w:r>
      <w:r w:rsidRPr="003756E0">
        <w:rPr>
          <w:sz w:val="28"/>
          <w:szCs w:val="28"/>
        </w:rPr>
        <w:t>Особливості східного та західного типів філософствування</w:t>
      </w:r>
      <w:r w:rsidR="00A65026">
        <w:rPr>
          <w:sz w:val="28"/>
          <w:szCs w:val="28"/>
        </w:rPr>
        <w:t xml:space="preserve"> </w:t>
      </w:r>
      <w:r w:rsidRPr="00330BF5">
        <w:rPr>
          <w:sz w:val="36"/>
          <w:szCs w:val="36"/>
        </w:rPr>
        <w:t>”</w:t>
      </w:r>
    </w:p>
    <w:p w:rsidR="006D6873" w:rsidRDefault="006D6873" w:rsidP="006D6873">
      <w:pPr>
        <w:jc w:val="center"/>
        <w:rPr>
          <w:sz w:val="36"/>
          <w:szCs w:val="36"/>
        </w:rPr>
      </w:pPr>
    </w:p>
    <w:p w:rsidR="006D6873" w:rsidRDefault="006D6873" w:rsidP="006D6873">
      <w:pPr>
        <w:jc w:val="center"/>
        <w:rPr>
          <w:sz w:val="36"/>
          <w:szCs w:val="36"/>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Pr="00D60234" w:rsidRDefault="006D6873" w:rsidP="006D6873">
      <w:pPr>
        <w:ind w:left="4956" w:firstLine="708"/>
        <w:rPr>
          <w:sz w:val="32"/>
          <w:szCs w:val="32"/>
        </w:rPr>
      </w:pPr>
      <w:r>
        <w:rPr>
          <w:sz w:val="32"/>
          <w:szCs w:val="32"/>
        </w:rPr>
        <w:t>Виконав: ст. гр. ЗІ-21</w:t>
      </w:r>
    </w:p>
    <w:p w:rsidR="006D6873" w:rsidRPr="002F6E6E" w:rsidRDefault="006D6873" w:rsidP="006D6873">
      <w:pPr>
        <w:ind w:left="4956" w:firstLine="708"/>
        <w:rPr>
          <w:sz w:val="32"/>
          <w:szCs w:val="32"/>
          <w:u w:val="single"/>
        </w:rPr>
      </w:pPr>
      <w:r>
        <w:rPr>
          <w:sz w:val="32"/>
          <w:szCs w:val="32"/>
        </w:rPr>
        <w:t xml:space="preserve">  </w:t>
      </w:r>
      <w:r w:rsidRPr="002F6E6E">
        <w:rPr>
          <w:sz w:val="32"/>
          <w:szCs w:val="32"/>
          <w:u w:val="single"/>
        </w:rPr>
        <w:t xml:space="preserve">       </w:t>
      </w:r>
    </w:p>
    <w:p w:rsidR="006D6873" w:rsidRDefault="006D6873" w:rsidP="006D6873">
      <w:pPr>
        <w:ind w:left="5664"/>
        <w:rPr>
          <w:sz w:val="32"/>
          <w:szCs w:val="32"/>
        </w:rPr>
      </w:pPr>
      <w:r>
        <w:rPr>
          <w:sz w:val="32"/>
          <w:szCs w:val="32"/>
        </w:rPr>
        <w:t>Прийняв: Федорів Л.М.</w:t>
      </w:r>
    </w:p>
    <w:p w:rsidR="006D6873" w:rsidRDefault="006D6873" w:rsidP="006D6873">
      <w:pPr>
        <w:jc w:val="right"/>
        <w:rPr>
          <w:sz w:val="32"/>
          <w:szCs w:val="32"/>
        </w:rPr>
      </w:pPr>
    </w:p>
    <w:p w:rsidR="006D6873" w:rsidRPr="002F6E6E" w:rsidRDefault="006D6873" w:rsidP="006D6873">
      <w:pPr>
        <w:jc w:val="right"/>
        <w:rPr>
          <w:sz w:val="32"/>
          <w:szCs w:val="32"/>
        </w:rPr>
      </w:pPr>
    </w:p>
    <w:p w:rsidR="006D6873" w:rsidRDefault="006D6873" w:rsidP="006D6873">
      <w:pPr>
        <w:jc w:val="center"/>
        <w:rPr>
          <w:sz w:val="32"/>
          <w:szCs w:val="32"/>
        </w:rPr>
      </w:pPr>
    </w:p>
    <w:p w:rsidR="006D6873" w:rsidRDefault="006D6873" w:rsidP="006D6873">
      <w:pPr>
        <w:jc w:val="center"/>
        <w:rPr>
          <w:sz w:val="32"/>
          <w:szCs w:val="32"/>
        </w:rPr>
      </w:pPr>
      <w:r>
        <w:rPr>
          <w:sz w:val="32"/>
          <w:szCs w:val="32"/>
        </w:rPr>
        <w:t>Львів - 2010</w:t>
      </w:r>
    </w:p>
    <w:p w:rsidR="001856A8" w:rsidRPr="003756E0" w:rsidRDefault="001856A8" w:rsidP="001856A8">
      <w:pPr>
        <w:spacing w:line="360" w:lineRule="auto"/>
        <w:ind w:firstLine="709"/>
        <w:jc w:val="both"/>
        <w:rPr>
          <w:sz w:val="28"/>
          <w:szCs w:val="28"/>
        </w:rPr>
      </w:pPr>
      <w:r w:rsidRPr="003756E0">
        <w:rPr>
          <w:sz w:val="28"/>
          <w:szCs w:val="28"/>
        </w:rPr>
        <w:lastRenderedPageBreak/>
        <w:t>XX століття особливо гостро поставило питання про буттєві засади людини, що спричинило підвищення інтересу до різних форм людського самовиявлення та самоусвідомлення. Деякі особливості східного філософствування (домінування цілого над частковим, афористичність думки та ін.) змушують звертатися до нього в пошуку відповідей на наболілі проблеми сьогодення. Адже східна філософська думка перебуває ближче до вихідних джерел філософії, до безпосереднього зображення місця людини у світі, ніж західна. Особливо цінними в цьому аспекті постають оригінальні набутки філософської думки Стародавньої Індії та Стародавнього Китаю.</w:t>
      </w:r>
    </w:p>
    <w:p w:rsidR="001856A8" w:rsidRPr="003756E0" w:rsidRDefault="001856A8" w:rsidP="001856A8">
      <w:pPr>
        <w:spacing w:line="360" w:lineRule="auto"/>
        <w:ind w:firstLine="709"/>
        <w:jc w:val="both"/>
        <w:rPr>
          <w:sz w:val="28"/>
          <w:szCs w:val="28"/>
        </w:rPr>
      </w:pPr>
      <w:r w:rsidRPr="003756E0">
        <w:rPr>
          <w:sz w:val="28"/>
          <w:szCs w:val="28"/>
        </w:rPr>
        <w:t xml:space="preserve">Проблема "Схід-Захід", на думку багатьох дослідників культури, є однією з наскрізних для людства. Уже давньогрецькі історики зафіксували її у своїх творах, привертаючи увагу до суттєвих відмінностей між Сходом і Заходом у способах життя, характері політичного правління і, головне, у способі </w:t>
      </w:r>
      <w:proofErr w:type="spellStart"/>
      <w:r w:rsidRPr="003756E0">
        <w:rPr>
          <w:sz w:val="28"/>
          <w:szCs w:val="28"/>
        </w:rPr>
        <w:t>світоосмислення</w:t>
      </w:r>
      <w:proofErr w:type="spellEnd"/>
      <w:r w:rsidRPr="003756E0">
        <w:rPr>
          <w:sz w:val="28"/>
          <w:szCs w:val="28"/>
        </w:rPr>
        <w:t xml:space="preserve">. Упродовж тисячоліть людської історії Схід і Захід досить </w:t>
      </w:r>
      <w:proofErr w:type="spellStart"/>
      <w:r w:rsidRPr="003756E0">
        <w:rPr>
          <w:sz w:val="28"/>
          <w:szCs w:val="28"/>
        </w:rPr>
        <w:t>конфліктно</w:t>
      </w:r>
      <w:proofErr w:type="spellEnd"/>
      <w:r w:rsidRPr="003756E0">
        <w:rPr>
          <w:sz w:val="28"/>
          <w:szCs w:val="28"/>
        </w:rPr>
        <w:t xml:space="preserve"> протистояли один одному, і напруження цього протистояння значною мірою визначало розвиток культури та політичних процесів суспільства. Водночас їх взаємодія і взаємовпливи ніколи надовго не переривалися. Врешті-решт суть проблеми </w:t>
      </w:r>
      <w:proofErr w:type="spellStart"/>
      <w:r w:rsidRPr="003756E0">
        <w:rPr>
          <w:sz w:val="28"/>
          <w:szCs w:val="28"/>
        </w:rPr>
        <w:t>“Схід-Захід”</w:t>
      </w:r>
      <w:proofErr w:type="spellEnd"/>
      <w:r w:rsidRPr="003756E0">
        <w:rPr>
          <w:sz w:val="28"/>
          <w:szCs w:val="28"/>
        </w:rPr>
        <w:t xml:space="preserve"> полягає у тому, що людство, будучи єдиним анатомічно та фізіологічно, постає разюче відмінним і несхожим у своїх східних і західних соціокультурних проявах. І ця несхожість змушує, з одного боку, розширювати і збагачувати наші уявлення про людину та її можливості, а з іншого — намагатися зрозуміти її причини, шукати шляхів людського взаємоприйнятного спілкування. Для філософії проблема </w:t>
      </w:r>
      <w:proofErr w:type="spellStart"/>
      <w:r w:rsidRPr="003756E0">
        <w:rPr>
          <w:sz w:val="28"/>
          <w:szCs w:val="28"/>
        </w:rPr>
        <w:t>“Схід-Захід”</w:t>
      </w:r>
      <w:proofErr w:type="spellEnd"/>
      <w:r w:rsidRPr="003756E0">
        <w:rPr>
          <w:sz w:val="28"/>
          <w:szCs w:val="28"/>
        </w:rPr>
        <w:t xml:space="preserve"> постає перш за все як проблема пошуку глибинних засад та механізмів діяльності людського інтелекту, адже з точки зору фізики ми, всі люди, живемо у єдиному космосі, проте, виявляється, що сприйматися, розумітися та осмислюватися він може неоднозначно. Що впливає на виникнення та прояви такої неоднозначності? Чи значить це, що сама реальність світу є багатовимірною? Чи, може, це є свідченням лише того, що людське мислення має певну свободу власних дій і що воно не підпорядковане прямо і однозначно впливам зовнішнього світу? Нарешті, як можна скористатися відмінностями </w:t>
      </w:r>
      <w:r w:rsidRPr="003756E0">
        <w:rPr>
          <w:sz w:val="28"/>
          <w:szCs w:val="28"/>
        </w:rPr>
        <w:lastRenderedPageBreak/>
        <w:t>між західною та східною філософією задля того, щоб зробити людську думку більш гнучкою, активною та результативною? – Усі ці питання і постають перед філософією, коли вона звертається до порівняння західного та східного типів філософствування.</w:t>
      </w:r>
    </w:p>
    <w:p w:rsidR="001856A8" w:rsidRPr="003756E0" w:rsidRDefault="001856A8" w:rsidP="001856A8">
      <w:pPr>
        <w:spacing w:line="360" w:lineRule="auto"/>
        <w:ind w:firstLine="709"/>
        <w:jc w:val="both"/>
        <w:rPr>
          <w:sz w:val="28"/>
          <w:szCs w:val="28"/>
        </w:rPr>
      </w:pPr>
      <w:r w:rsidRPr="003756E0">
        <w:rPr>
          <w:sz w:val="28"/>
          <w:szCs w:val="28"/>
        </w:rPr>
        <w:t>Основні відмінності між східними та західними типами цивілізацій можна показати в такому їх порівнянні:</w:t>
      </w:r>
    </w:p>
    <w:p w:rsidR="001856A8" w:rsidRPr="003756E0" w:rsidRDefault="001856A8" w:rsidP="001856A8">
      <w:pPr>
        <w:pStyle w:val="FR1"/>
        <w:spacing w:before="0" w:line="360" w:lineRule="auto"/>
        <w:ind w:firstLine="709"/>
        <w:rPr>
          <w:b w:val="0"/>
          <w:bCs w:val="0"/>
        </w:rPr>
      </w:pPr>
      <w:r w:rsidRPr="003756E0">
        <w:rPr>
          <w:b w:val="0"/>
          <w:bCs w:val="0"/>
        </w:rPr>
        <w:t>Західні цивілізації:</w:t>
      </w:r>
    </w:p>
    <w:p w:rsidR="001856A8" w:rsidRPr="003756E0" w:rsidRDefault="001856A8" w:rsidP="001856A8">
      <w:pPr>
        <w:spacing w:line="360" w:lineRule="auto"/>
        <w:ind w:firstLine="709"/>
        <w:jc w:val="both"/>
        <w:rPr>
          <w:sz w:val="28"/>
          <w:szCs w:val="28"/>
        </w:rPr>
      </w:pPr>
      <w:r w:rsidRPr="003756E0">
        <w:rPr>
          <w:sz w:val="28"/>
          <w:szCs w:val="28"/>
        </w:rPr>
        <w:t>- Відносна автономність різних сфер суспільного життя (політики, економіки та ін.).</w:t>
      </w:r>
    </w:p>
    <w:p w:rsidR="001856A8" w:rsidRPr="003756E0" w:rsidRDefault="001856A8" w:rsidP="001856A8">
      <w:pPr>
        <w:pStyle w:val="3"/>
        <w:spacing w:after="0" w:line="360" w:lineRule="auto"/>
        <w:ind w:left="0" w:firstLine="709"/>
        <w:jc w:val="both"/>
        <w:rPr>
          <w:sz w:val="28"/>
          <w:szCs w:val="28"/>
        </w:rPr>
      </w:pPr>
      <w:r w:rsidRPr="003756E0">
        <w:rPr>
          <w:sz w:val="28"/>
          <w:szCs w:val="28"/>
        </w:rPr>
        <w:t>- Відданість новаціям, цінування нового, орієнтація на майбутнє (прогресизм).</w:t>
      </w:r>
    </w:p>
    <w:p w:rsidR="001856A8" w:rsidRPr="003756E0" w:rsidRDefault="001856A8" w:rsidP="001856A8">
      <w:pPr>
        <w:spacing w:line="360" w:lineRule="auto"/>
        <w:ind w:firstLine="709"/>
        <w:jc w:val="both"/>
        <w:rPr>
          <w:sz w:val="28"/>
          <w:szCs w:val="28"/>
        </w:rPr>
      </w:pPr>
      <w:r w:rsidRPr="003756E0">
        <w:rPr>
          <w:sz w:val="28"/>
          <w:szCs w:val="28"/>
        </w:rPr>
        <w:t xml:space="preserve">- </w:t>
      </w:r>
      <w:proofErr w:type="spellStart"/>
      <w:r w:rsidRPr="003756E0">
        <w:rPr>
          <w:sz w:val="28"/>
          <w:szCs w:val="28"/>
        </w:rPr>
        <w:t>Активізм</w:t>
      </w:r>
      <w:proofErr w:type="spellEnd"/>
      <w:r w:rsidRPr="003756E0">
        <w:rPr>
          <w:sz w:val="28"/>
          <w:szCs w:val="28"/>
        </w:rPr>
        <w:t>, прагнення змінювати дійсність</w:t>
      </w:r>
    </w:p>
    <w:p w:rsidR="001856A8" w:rsidRPr="003756E0" w:rsidRDefault="001856A8" w:rsidP="001856A8">
      <w:pPr>
        <w:pStyle w:val="3"/>
        <w:spacing w:after="0" w:line="360" w:lineRule="auto"/>
        <w:ind w:left="0" w:firstLine="709"/>
        <w:jc w:val="both"/>
        <w:rPr>
          <w:sz w:val="28"/>
          <w:szCs w:val="28"/>
        </w:rPr>
      </w:pPr>
      <w:r w:rsidRPr="003756E0">
        <w:rPr>
          <w:sz w:val="28"/>
          <w:szCs w:val="28"/>
        </w:rPr>
        <w:t>- Домінування індивідуального над загальним.</w:t>
      </w:r>
    </w:p>
    <w:p w:rsidR="001856A8" w:rsidRPr="003756E0" w:rsidRDefault="001856A8" w:rsidP="001856A8">
      <w:pPr>
        <w:spacing w:line="360" w:lineRule="auto"/>
        <w:ind w:firstLine="709"/>
        <w:jc w:val="both"/>
        <w:rPr>
          <w:sz w:val="28"/>
          <w:szCs w:val="28"/>
        </w:rPr>
      </w:pPr>
      <w:r w:rsidRPr="003756E0">
        <w:rPr>
          <w:sz w:val="28"/>
          <w:szCs w:val="28"/>
        </w:rPr>
        <w:t>- Раціональне, аналітичне, логічно послідовне мислення.</w:t>
      </w:r>
    </w:p>
    <w:p w:rsidR="001856A8" w:rsidRPr="003756E0" w:rsidRDefault="001856A8" w:rsidP="001856A8">
      <w:pPr>
        <w:spacing w:line="360" w:lineRule="auto"/>
        <w:ind w:firstLine="709"/>
        <w:jc w:val="both"/>
        <w:rPr>
          <w:sz w:val="28"/>
          <w:szCs w:val="28"/>
        </w:rPr>
      </w:pPr>
      <w:r w:rsidRPr="003756E0">
        <w:rPr>
          <w:sz w:val="28"/>
          <w:szCs w:val="28"/>
        </w:rPr>
        <w:t>Східні цивілізації:</w:t>
      </w:r>
    </w:p>
    <w:p w:rsidR="001856A8" w:rsidRPr="003756E0" w:rsidRDefault="001856A8" w:rsidP="001856A8">
      <w:pPr>
        <w:spacing w:line="360" w:lineRule="auto"/>
        <w:ind w:firstLine="709"/>
        <w:jc w:val="both"/>
        <w:rPr>
          <w:sz w:val="28"/>
          <w:szCs w:val="28"/>
        </w:rPr>
      </w:pPr>
      <w:r w:rsidRPr="003756E0">
        <w:rPr>
          <w:sz w:val="28"/>
          <w:szCs w:val="28"/>
        </w:rPr>
        <w:t>- Наявність єдиного духовного канону життя, якому підпорядковані всі основні сфери життя.</w:t>
      </w:r>
    </w:p>
    <w:p w:rsidR="001856A8" w:rsidRPr="003756E0" w:rsidRDefault="001856A8" w:rsidP="001856A8">
      <w:pPr>
        <w:pStyle w:val="3"/>
        <w:spacing w:after="0" w:line="360" w:lineRule="auto"/>
        <w:ind w:left="0" w:firstLine="709"/>
        <w:jc w:val="both"/>
        <w:rPr>
          <w:sz w:val="28"/>
          <w:szCs w:val="28"/>
        </w:rPr>
      </w:pPr>
      <w:r w:rsidRPr="003756E0">
        <w:rPr>
          <w:sz w:val="28"/>
          <w:szCs w:val="28"/>
        </w:rPr>
        <w:t>- Відданість традиціям, цінування старого, освяченого віками, орієнтація на минуле (традиціоналізм).</w:t>
      </w:r>
    </w:p>
    <w:p w:rsidR="001856A8" w:rsidRPr="003756E0" w:rsidRDefault="001856A8" w:rsidP="001856A8">
      <w:pPr>
        <w:pStyle w:val="3"/>
        <w:spacing w:after="0" w:line="360" w:lineRule="auto"/>
        <w:ind w:left="0" w:firstLine="709"/>
        <w:jc w:val="both"/>
        <w:rPr>
          <w:sz w:val="28"/>
          <w:szCs w:val="28"/>
        </w:rPr>
      </w:pPr>
      <w:r w:rsidRPr="003756E0">
        <w:rPr>
          <w:sz w:val="28"/>
          <w:szCs w:val="28"/>
        </w:rPr>
        <w:t>- Самозаглиблення, прагнення віддатись природному ходу речей.</w:t>
      </w:r>
    </w:p>
    <w:p w:rsidR="001856A8" w:rsidRPr="003756E0" w:rsidRDefault="001856A8" w:rsidP="001856A8">
      <w:pPr>
        <w:spacing w:line="360" w:lineRule="auto"/>
        <w:ind w:firstLine="709"/>
        <w:jc w:val="both"/>
        <w:rPr>
          <w:sz w:val="28"/>
          <w:szCs w:val="28"/>
        </w:rPr>
      </w:pPr>
      <w:r w:rsidRPr="003756E0">
        <w:rPr>
          <w:sz w:val="28"/>
          <w:szCs w:val="28"/>
        </w:rPr>
        <w:t>- Домінування цілого (загального) над індивідуальним.</w:t>
      </w:r>
    </w:p>
    <w:p w:rsidR="001856A8" w:rsidRPr="003756E0" w:rsidRDefault="001856A8" w:rsidP="001856A8">
      <w:pPr>
        <w:pStyle w:val="3"/>
        <w:spacing w:after="0" w:line="360" w:lineRule="auto"/>
        <w:ind w:left="0" w:firstLine="709"/>
        <w:jc w:val="both"/>
        <w:rPr>
          <w:sz w:val="28"/>
          <w:szCs w:val="28"/>
        </w:rPr>
      </w:pPr>
      <w:r w:rsidRPr="003756E0">
        <w:rPr>
          <w:sz w:val="28"/>
          <w:szCs w:val="28"/>
        </w:rPr>
        <w:t>- Образний, притчовий, афористич</w:t>
      </w:r>
      <w:r w:rsidRPr="003756E0">
        <w:rPr>
          <w:sz w:val="28"/>
          <w:szCs w:val="28"/>
        </w:rPr>
        <w:softHyphen/>
        <w:t>ний стиль мислення.</w:t>
      </w:r>
    </w:p>
    <w:p w:rsidR="001856A8" w:rsidRPr="003756E0" w:rsidRDefault="001856A8" w:rsidP="001856A8">
      <w:pPr>
        <w:spacing w:line="360" w:lineRule="auto"/>
        <w:ind w:firstLine="709"/>
        <w:jc w:val="both"/>
        <w:rPr>
          <w:sz w:val="28"/>
          <w:szCs w:val="28"/>
        </w:rPr>
      </w:pPr>
      <w:r w:rsidRPr="003756E0">
        <w:rPr>
          <w:sz w:val="28"/>
          <w:szCs w:val="28"/>
        </w:rPr>
        <w:t xml:space="preserve">Наведене порівняння засвідчує існування досить контрастних відмінностей у самому фундаменті того способу життя, який сформувався та розвинувся у вигляді різних типів цивілізації. Зазначені відмінності приводять врешті до дещо іншої, а інколи – принципово іншої людської поведінки. Усі зазначені характеристики можна віднести і до особливостей західної і східної філософії. Так, східна філософія орієнтується на вихідні канонічні джерела, що регламентують функціонування усіх сфер суспільного життя (Коран, Веди, Китайське </w:t>
      </w:r>
      <w:proofErr w:type="spellStart"/>
      <w:r w:rsidRPr="003756E0">
        <w:rPr>
          <w:sz w:val="28"/>
          <w:szCs w:val="28"/>
        </w:rPr>
        <w:t>п'ятикнижжя</w:t>
      </w:r>
      <w:proofErr w:type="spellEnd"/>
      <w:r w:rsidRPr="003756E0">
        <w:rPr>
          <w:sz w:val="28"/>
          <w:szCs w:val="28"/>
        </w:rPr>
        <w:t xml:space="preserve">), цінує найбільше те, що освячене віками, намагається підпорядкувати індивідуальне цілому або навіть розчинити індивідуальне у </w:t>
      </w:r>
      <w:r w:rsidRPr="003756E0">
        <w:rPr>
          <w:sz w:val="28"/>
          <w:szCs w:val="28"/>
        </w:rPr>
        <w:lastRenderedPageBreak/>
        <w:t xml:space="preserve">світовому цілому. При тому стиль східної філософії ближчий до художньо-образного, ніж до наукового, а сама філософія максимально наближена до морального повчання та навіть техніки людського удосконалення у певному способі життя. Західна філософія, навпаки, тяжіє до раціонально-логічних та аналітичних досліджень, теоретичних </w:t>
      </w:r>
      <w:proofErr w:type="spellStart"/>
      <w:r w:rsidRPr="003756E0">
        <w:rPr>
          <w:sz w:val="28"/>
          <w:szCs w:val="28"/>
        </w:rPr>
        <w:t>систематизацій</w:t>
      </w:r>
      <w:proofErr w:type="spellEnd"/>
      <w:r w:rsidRPr="003756E0">
        <w:rPr>
          <w:sz w:val="28"/>
          <w:szCs w:val="28"/>
        </w:rPr>
        <w:t>, має абстрактно-понятійний характер і виходить із певної автономності основних сфер як індивідуального, так і суспільного життя. У зв’язку із цим західна філософія має переважно індивідуальне спрямування і постає саме індивідуально-особистісним засобом життєвого самоутвердження.</w:t>
      </w:r>
    </w:p>
    <w:p w:rsidR="001856A8" w:rsidRPr="003756E0" w:rsidRDefault="001856A8" w:rsidP="001856A8">
      <w:pPr>
        <w:spacing w:line="360" w:lineRule="auto"/>
        <w:ind w:firstLine="709"/>
        <w:jc w:val="both"/>
        <w:rPr>
          <w:sz w:val="28"/>
          <w:szCs w:val="28"/>
        </w:rPr>
      </w:pPr>
      <w:r w:rsidRPr="003756E0">
        <w:rPr>
          <w:sz w:val="28"/>
          <w:szCs w:val="28"/>
        </w:rPr>
        <w:t xml:space="preserve">Історично філософія розвивалася у контексті саме цього протистояння цивілізацій: відомо, наприклад, що деякі філософи Стародавньої Греції мали контакти із східними мудрецями; не виключено, що й вони чинили на них певний вплив. Відомо також і те, що в інтелектуальному обігу античного світу функціонували деякі образи та міфологеми Стародавнього Сходу. Тому співставлення вихідних ідей східної та західної філософії допомагає нам глибше зрозуміти джерела філософського мислення та його фундаментальні особливості. Із розглянутих відмінностей стає зрозуміло, чому саме західна філософія сприяла виникненню сучасної науки, а східна філософія сформувала привабливий образ </w:t>
      </w:r>
      <w:proofErr w:type="spellStart"/>
      <w:r w:rsidRPr="003756E0">
        <w:rPr>
          <w:sz w:val="28"/>
          <w:szCs w:val="28"/>
        </w:rPr>
        <w:t>“гуру”</w:t>
      </w:r>
      <w:proofErr w:type="spellEnd"/>
      <w:r w:rsidRPr="003756E0">
        <w:rPr>
          <w:sz w:val="28"/>
          <w:szCs w:val="28"/>
        </w:rPr>
        <w:t xml:space="preserve"> — духовного вчителя, наставника життя; чому західна філософія цінувала оптимістичний </w:t>
      </w:r>
      <w:proofErr w:type="spellStart"/>
      <w:r w:rsidRPr="003756E0">
        <w:rPr>
          <w:sz w:val="28"/>
          <w:szCs w:val="28"/>
        </w:rPr>
        <w:t>активізм</w:t>
      </w:r>
      <w:proofErr w:type="spellEnd"/>
      <w:r w:rsidRPr="003756E0">
        <w:rPr>
          <w:sz w:val="28"/>
          <w:szCs w:val="28"/>
        </w:rPr>
        <w:t xml:space="preserve">, а східна була більше просякнута відстороненим життєвим спогляданням, сповненим зачаруванням грандіозністю світобудови як у просторі, так і в часі. При осмисленні даного питання слід враховувати дискусійний характер даної проблеми; існує досить велика кількість культурологів та філософів, які вважають, що зазначені відмінності є перебільшеними, що на Заході інколи люди відрізняються між собою більше, ніж у порівнянні із представниками Сходу. Проте дана проблема не вигадана, її прояви ми бачимо й сьогодні на прикладі певних політичних подій. Але слід враховувати, що вказати в наш час країни із </w:t>
      </w:r>
      <w:proofErr w:type="spellStart"/>
      <w:r w:rsidRPr="003756E0">
        <w:rPr>
          <w:sz w:val="28"/>
          <w:szCs w:val="28"/>
        </w:rPr>
        <w:t>“чисто”</w:t>
      </w:r>
      <w:proofErr w:type="spellEnd"/>
      <w:r w:rsidRPr="003756E0">
        <w:rPr>
          <w:sz w:val="28"/>
          <w:szCs w:val="28"/>
        </w:rPr>
        <w:t xml:space="preserve"> східним або західним цивілізаційним типом практично неможливо, але є сенс виділяти в їх житті панівні риси або тенденції. Крім того, протистояння "</w:t>
      </w:r>
      <w:proofErr w:type="spellStart"/>
      <w:r w:rsidRPr="003756E0">
        <w:rPr>
          <w:sz w:val="28"/>
          <w:szCs w:val="28"/>
        </w:rPr>
        <w:t>Схід—Захід</w:t>
      </w:r>
      <w:proofErr w:type="spellEnd"/>
      <w:r w:rsidRPr="003756E0">
        <w:rPr>
          <w:sz w:val="28"/>
          <w:szCs w:val="28"/>
        </w:rPr>
        <w:t xml:space="preserve">" не вичерпує усієї строкатої картини життя сучасного людства, але воно є </w:t>
      </w:r>
      <w:r w:rsidRPr="003756E0">
        <w:rPr>
          <w:sz w:val="28"/>
          <w:szCs w:val="28"/>
        </w:rPr>
        <w:lastRenderedPageBreak/>
        <w:t>найвпливовішим і контрастним. Певною мірою із цим протистоянням пов'язана й історія України: чим далі ми йдемо в минуле, тим тіснішими виявляються її зв'язки зі східною культурою (контакти з хозарами, половцями, кримськими татарами, Туреччиною та ін.), але вже в епоху Нового часу і далі Україна все більше наближалась до західноєвропейської культури. Отже, розуміння проблеми "Схід-Захід" дає нам змогу уважніше придивитись до певних аспектів української культури і філософії.</w:t>
      </w:r>
    </w:p>
    <w:p w:rsidR="001856A8" w:rsidRPr="003756E0" w:rsidRDefault="001856A8" w:rsidP="001856A8">
      <w:pPr>
        <w:spacing w:line="360" w:lineRule="auto"/>
        <w:ind w:firstLine="709"/>
        <w:jc w:val="both"/>
        <w:rPr>
          <w:sz w:val="28"/>
          <w:szCs w:val="28"/>
        </w:rPr>
      </w:pPr>
      <w:r w:rsidRPr="003756E0">
        <w:rPr>
          <w:sz w:val="28"/>
          <w:szCs w:val="28"/>
        </w:rPr>
        <w:t xml:space="preserve">Наприкінці XVIII — на початку XIX ст. Європа відкрила для себе своєрідний, у чомусь екзотичний і багато в чому незрозумілий світ </w:t>
      </w:r>
      <w:proofErr w:type="spellStart"/>
      <w:r w:rsidRPr="003756E0">
        <w:rPr>
          <w:sz w:val="28"/>
          <w:szCs w:val="28"/>
        </w:rPr>
        <w:t>давньосхідної</w:t>
      </w:r>
      <w:proofErr w:type="spellEnd"/>
      <w:r w:rsidRPr="003756E0">
        <w:rPr>
          <w:sz w:val="28"/>
          <w:szCs w:val="28"/>
        </w:rPr>
        <w:t xml:space="preserve"> філософії. З того часу інтерес до неї не згасає. У чому секрет цієї привабливості </w:t>
      </w:r>
      <w:proofErr w:type="spellStart"/>
      <w:r w:rsidRPr="003756E0">
        <w:rPr>
          <w:sz w:val="28"/>
          <w:szCs w:val="28"/>
        </w:rPr>
        <w:t>давньосхідної</w:t>
      </w:r>
      <w:proofErr w:type="spellEnd"/>
      <w:r w:rsidRPr="003756E0">
        <w:rPr>
          <w:sz w:val="28"/>
          <w:szCs w:val="28"/>
        </w:rPr>
        <w:t xml:space="preserve"> філософії? Який особливий філософський акцент вносить вона у філософію узагалі?</w:t>
      </w:r>
    </w:p>
    <w:p w:rsidR="001856A8" w:rsidRPr="003756E0" w:rsidRDefault="001856A8" w:rsidP="001856A8">
      <w:pPr>
        <w:spacing w:line="360" w:lineRule="auto"/>
        <w:ind w:firstLine="709"/>
        <w:jc w:val="both"/>
        <w:rPr>
          <w:sz w:val="28"/>
          <w:szCs w:val="28"/>
        </w:rPr>
      </w:pPr>
      <w:r w:rsidRPr="003756E0">
        <w:rPr>
          <w:sz w:val="28"/>
          <w:szCs w:val="28"/>
        </w:rPr>
        <w:t xml:space="preserve">Насамперед не може не викликати симпатій властивий східній думці момент незацікавленого духовного самозаглиблення, якогось невтомного прагнення шукати найціннішого у глибинах людського духу, шукати заради самого пошуку. Ця </w:t>
      </w:r>
      <w:proofErr w:type="spellStart"/>
      <w:r w:rsidRPr="003756E0">
        <w:rPr>
          <w:sz w:val="28"/>
          <w:szCs w:val="28"/>
        </w:rPr>
        <w:t>“зацікавлена</w:t>
      </w:r>
      <w:proofErr w:type="spellEnd"/>
      <w:r w:rsidRPr="003756E0">
        <w:rPr>
          <w:sz w:val="28"/>
          <w:szCs w:val="28"/>
        </w:rPr>
        <w:t xml:space="preserve"> </w:t>
      </w:r>
      <w:proofErr w:type="spellStart"/>
      <w:r w:rsidRPr="003756E0">
        <w:rPr>
          <w:sz w:val="28"/>
          <w:szCs w:val="28"/>
        </w:rPr>
        <w:t>відстороненість”</w:t>
      </w:r>
      <w:proofErr w:type="spellEnd"/>
      <w:r w:rsidRPr="003756E0">
        <w:rPr>
          <w:sz w:val="28"/>
          <w:szCs w:val="28"/>
        </w:rPr>
        <w:t xml:space="preserve"> — вічна таємниця східної філософії.</w:t>
      </w:r>
    </w:p>
    <w:p w:rsidR="001856A8" w:rsidRPr="003756E0" w:rsidRDefault="001856A8" w:rsidP="001856A8">
      <w:pPr>
        <w:spacing w:line="360" w:lineRule="auto"/>
        <w:ind w:firstLine="709"/>
        <w:jc w:val="both"/>
        <w:rPr>
          <w:sz w:val="28"/>
          <w:szCs w:val="28"/>
        </w:rPr>
      </w:pPr>
      <w:r w:rsidRPr="003756E0">
        <w:rPr>
          <w:sz w:val="28"/>
          <w:szCs w:val="28"/>
        </w:rPr>
        <w:t xml:space="preserve">По-друге, парадоксальним виглядає прагнення східної мудрості досягти стану повного розчинення індивідуального в загальному, прагнення зануритися у якусь первісну порожнечу, первісну світову тишу. Герман Гессе, німецький письменник і знавець східної думки, окреслював зазначений момент так: </w:t>
      </w:r>
      <w:proofErr w:type="spellStart"/>
      <w:r w:rsidRPr="003756E0">
        <w:rPr>
          <w:sz w:val="28"/>
          <w:szCs w:val="28"/>
        </w:rPr>
        <w:t>“Коли</w:t>
      </w:r>
      <w:proofErr w:type="spellEnd"/>
      <w:r w:rsidRPr="003756E0">
        <w:rPr>
          <w:sz w:val="28"/>
          <w:szCs w:val="28"/>
        </w:rPr>
        <w:t xml:space="preserve"> власне “Я” буде цілком подолане й умре, коли змовкнуть у серці всі порухи й пристрасті, тоді має прокинутись заповідне в людському єстві, найпотаємніше, що вже перестало бути власним “Я”, — прокинеться велика </w:t>
      </w:r>
      <w:proofErr w:type="spellStart"/>
      <w:r w:rsidRPr="003756E0">
        <w:rPr>
          <w:sz w:val="28"/>
          <w:szCs w:val="28"/>
        </w:rPr>
        <w:t>таїна”</w:t>
      </w:r>
      <w:proofErr w:type="spellEnd"/>
      <w:r w:rsidRPr="003756E0">
        <w:rPr>
          <w:sz w:val="28"/>
          <w:szCs w:val="28"/>
        </w:rPr>
        <w:t xml:space="preserve">. Французький філософ і мислитель XX ст. Жорж </w:t>
      </w:r>
      <w:proofErr w:type="spellStart"/>
      <w:r w:rsidRPr="003756E0">
        <w:rPr>
          <w:sz w:val="28"/>
          <w:szCs w:val="28"/>
        </w:rPr>
        <w:t>Батай</w:t>
      </w:r>
      <w:proofErr w:type="spellEnd"/>
      <w:r w:rsidRPr="003756E0">
        <w:rPr>
          <w:sz w:val="28"/>
          <w:szCs w:val="28"/>
        </w:rPr>
        <w:t xml:space="preserve"> відзначав, що це зосередження на порожнечі приводить до ефекту надзвичайної чутливості до найдрібніших проявів реальності: </w:t>
      </w:r>
      <w:proofErr w:type="spellStart"/>
      <w:r w:rsidRPr="003756E0">
        <w:rPr>
          <w:sz w:val="28"/>
          <w:szCs w:val="28"/>
        </w:rPr>
        <w:t>“Завдяки</w:t>
      </w:r>
      <w:proofErr w:type="spellEnd"/>
      <w:r w:rsidRPr="003756E0">
        <w:rPr>
          <w:sz w:val="28"/>
          <w:szCs w:val="28"/>
        </w:rPr>
        <w:t xml:space="preserve"> відірваності від усього, що </w:t>
      </w:r>
      <w:proofErr w:type="spellStart"/>
      <w:r w:rsidRPr="003756E0">
        <w:rPr>
          <w:sz w:val="28"/>
          <w:szCs w:val="28"/>
        </w:rPr>
        <w:t>заторкує</w:t>
      </w:r>
      <w:proofErr w:type="spellEnd"/>
      <w:r w:rsidRPr="003756E0">
        <w:rPr>
          <w:sz w:val="28"/>
          <w:szCs w:val="28"/>
        </w:rPr>
        <w:t xml:space="preserve"> відчуття, чуттєвість ця стає настільки внутрішньою, що всілякі рухи ззовні — падіння шпильки або тріск — супроводжуються найсильнішим і далекосяжним відлунням...”. Ця велика світова тиша або безмежна ніч нірвани виконують роль піднесення кожної життєвої дрібниці до рівня всесвітньої події.</w:t>
      </w:r>
    </w:p>
    <w:p w:rsidR="001856A8" w:rsidRPr="003756E0" w:rsidRDefault="001856A8" w:rsidP="001856A8">
      <w:pPr>
        <w:spacing w:line="360" w:lineRule="auto"/>
        <w:ind w:firstLine="709"/>
        <w:jc w:val="both"/>
        <w:rPr>
          <w:sz w:val="28"/>
          <w:szCs w:val="28"/>
        </w:rPr>
      </w:pPr>
      <w:r w:rsidRPr="003756E0">
        <w:rPr>
          <w:sz w:val="28"/>
          <w:szCs w:val="28"/>
        </w:rPr>
        <w:lastRenderedPageBreak/>
        <w:t xml:space="preserve">Нарешті, не може не вражати побудова східної думки, яка нібито розчиняє слова, залишаючи нас у полоні чистих сенсів. Наприклад: </w:t>
      </w:r>
      <w:proofErr w:type="spellStart"/>
      <w:r w:rsidRPr="003756E0">
        <w:rPr>
          <w:sz w:val="28"/>
          <w:szCs w:val="28"/>
        </w:rPr>
        <w:t>“Одного</w:t>
      </w:r>
      <w:proofErr w:type="spellEnd"/>
      <w:r w:rsidRPr="003756E0">
        <w:rPr>
          <w:sz w:val="28"/>
          <w:szCs w:val="28"/>
        </w:rPr>
        <w:t xml:space="preserve"> разу </w:t>
      </w:r>
      <w:proofErr w:type="spellStart"/>
      <w:r w:rsidRPr="003756E0">
        <w:rPr>
          <w:sz w:val="28"/>
          <w:szCs w:val="28"/>
        </w:rPr>
        <w:t>Чжуану</w:t>
      </w:r>
      <w:proofErr w:type="spellEnd"/>
      <w:r w:rsidRPr="003756E0">
        <w:rPr>
          <w:sz w:val="28"/>
          <w:szCs w:val="28"/>
        </w:rPr>
        <w:t xml:space="preserve"> </w:t>
      </w:r>
      <w:proofErr w:type="spellStart"/>
      <w:r w:rsidRPr="003756E0">
        <w:rPr>
          <w:sz w:val="28"/>
          <w:szCs w:val="28"/>
        </w:rPr>
        <w:t>Чжоу</w:t>
      </w:r>
      <w:proofErr w:type="spellEnd"/>
      <w:r w:rsidRPr="003756E0">
        <w:rPr>
          <w:sz w:val="28"/>
          <w:szCs w:val="28"/>
        </w:rPr>
        <w:t xml:space="preserve"> наснилося, що він — метелик, метелик, що весело пурхає. Він насолоджувався від усього серця і не усвідомлював, що він </w:t>
      </w:r>
      <w:proofErr w:type="spellStart"/>
      <w:r w:rsidRPr="003756E0">
        <w:rPr>
          <w:sz w:val="28"/>
          <w:szCs w:val="28"/>
        </w:rPr>
        <w:t>Чжоу</w:t>
      </w:r>
      <w:proofErr w:type="spellEnd"/>
      <w:r w:rsidRPr="003756E0">
        <w:rPr>
          <w:sz w:val="28"/>
          <w:szCs w:val="28"/>
        </w:rPr>
        <w:t xml:space="preserve">. Раптом прокинувся, здивувався, що він — </w:t>
      </w:r>
      <w:proofErr w:type="spellStart"/>
      <w:r w:rsidRPr="003756E0">
        <w:rPr>
          <w:sz w:val="28"/>
          <w:szCs w:val="28"/>
        </w:rPr>
        <w:t>Чжоу</w:t>
      </w:r>
      <w:proofErr w:type="spellEnd"/>
      <w:r w:rsidRPr="003756E0">
        <w:rPr>
          <w:sz w:val="28"/>
          <w:szCs w:val="28"/>
        </w:rPr>
        <w:t xml:space="preserve">, і не міг зрозуміти: чи снилося </w:t>
      </w:r>
      <w:proofErr w:type="spellStart"/>
      <w:r w:rsidRPr="003756E0">
        <w:rPr>
          <w:sz w:val="28"/>
          <w:szCs w:val="28"/>
        </w:rPr>
        <w:t>Чжоу</w:t>
      </w:r>
      <w:proofErr w:type="spellEnd"/>
      <w:r w:rsidRPr="003756E0">
        <w:rPr>
          <w:sz w:val="28"/>
          <w:szCs w:val="28"/>
        </w:rPr>
        <w:t xml:space="preserve">, що він — метелик, чи метеликові, що він — </w:t>
      </w:r>
      <w:proofErr w:type="spellStart"/>
      <w:r w:rsidRPr="003756E0">
        <w:rPr>
          <w:sz w:val="28"/>
          <w:szCs w:val="28"/>
        </w:rPr>
        <w:t>Чжоу</w:t>
      </w:r>
      <w:proofErr w:type="spellEnd"/>
      <w:r w:rsidRPr="003756E0">
        <w:rPr>
          <w:sz w:val="28"/>
          <w:szCs w:val="28"/>
        </w:rPr>
        <w:t>. Це й зветься перетворенням речей...”.</w:t>
      </w:r>
    </w:p>
    <w:p w:rsidR="001856A8" w:rsidRDefault="001856A8" w:rsidP="001856A8">
      <w:pPr>
        <w:spacing w:line="360" w:lineRule="auto"/>
        <w:ind w:firstLine="709"/>
        <w:jc w:val="both"/>
        <w:rPr>
          <w:sz w:val="28"/>
          <w:szCs w:val="28"/>
        </w:rPr>
      </w:pPr>
      <w:r w:rsidRPr="003756E0">
        <w:rPr>
          <w:sz w:val="28"/>
          <w:szCs w:val="28"/>
        </w:rPr>
        <w:t xml:space="preserve">Отже, можна стверджувати, що особливості </w:t>
      </w:r>
      <w:proofErr w:type="spellStart"/>
      <w:r w:rsidRPr="003756E0">
        <w:rPr>
          <w:sz w:val="28"/>
          <w:szCs w:val="28"/>
        </w:rPr>
        <w:t>давньосхідної</w:t>
      </w:r>
      <w:proofErr w:type="spellEnd"/>
      <w:r w:rsidRPr="003756E0">
        <w:rPr>
          <w:sz w:val="28"/>
          <w:szCs w:val="28"/>
        </w:rPr>
        <w:t xml:space="preserve"> філософії дають можливість західній філософській думці краще усвідомити себе і відкрити дещо зовсім неочевидне як у людині, так і в людському мисленні. Безперечно, оцінюючи значення філософії Стародавньої Індії та Стародавнього Китаю, не слід впадати у крайнощі і підкреслювати лише позитивні моменти. Традиціоналізм, консерватизм, який був притаманний мислителям Стародавнього Китаю та Індії, суттєво вплинув на подальший розвиток філософської думки. Скажімо, необхідність </w:t>
      </w:r>
      <w:proofErr w:type="spellStart"/>
      <w:r w:rsidRPr="003756E0">
        <w:rPr>
          <w:sz w:val="28"/>
          <w:szCs w:val="28"/>
        </w:rPr>
        <w:t>“культурної</w:t>
      </w:r>
      <w:proofErr w:type="spellEnd"/>
      <w:r w:rsidRPr="003756E0">
        <w:rPr>
          <w:sz w:val="28"/>
          <w:szCs w:val="28"/>
        </w:rPr>
        <w:t xml:space="preserve"> </w:t>
      </w:r>
      <w:proofErr w:type="spellStart"/>
      <w:r w:rsidRPr="003756E0">
        <w:rPr>
          <w:sz w:val="28"/>
          <w:szCs w:val="28"/>
        </w:rPr>
        <w:t>революції”</w:t>
      </w:r>
      <w:proofErr w:type="spellEnd"/>
      <w:r w:rsidRPr="003756E0">
        <w:rPr>
          <w:sz w:val="28"/>
          <w:szCs w:val="28"/>
        </w:rPr>
        <w:t xml:space="preserve"> у Китаї 70-х рр. ХХ ст. обґрунтовувалась посиланнями на авторитет стародавньої філософії. Тому не слід забувати, що давньоіндійська та </w:t>
      </w:r>
      <w:proofErr w:type="spellStart"/>
      <w:r w:rsidRPr="003756E0">
        <w:rPr>
          <w:sz w:val="28"/>
          <w:szCs w:val="28"/>
        </w:rPr>
        <w:t>давньокитайська</w:t>
      </w:r>
      <w:proofErr w:type="spellEnd"/>
      <w:r w:rsidRPr="003756E0">
        <w:rPr>
          <w:sz w:val="28"/>
          <w:szCs w:val="28"/>
        </w:rPr>
        <w:t xml:space="preserve"> філософії були продуктом своєї епохи і мали відповідні особливості свого розвитку.</w:t>
      </w:r>
    </w:p>
    <w:p w:rsidR="00623B84" w:rsidRDefault="00623B84"/>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Pr>
        <w:rPr>
          <w:b/>
          <w:sz w:val="32"/>
          <w:szCs w:val="32"/>
        </w:rPr>
      </w:pPr>
      <w:r w:rsidRPr="006D6873">
        <w:rPr>
          <w:b/>
          <w:sz w:val="32"/>
          <w:szCs w:val="32"/>
        </w:rPr>
        <w:lastRenderedPageBreak/>
        <w:t>Література:</w:t>
      </w:r>
    </w:p>
    <w:p w:rsidR="006D6873" w:rsidRPr="006D6873" w:rsidRDefault="006D6873">
      <w:pPr>
        <w:rPr>
          <w:b/>
          <w:sz w:val="32"/>
          <w:szCs w:val="32"/>
        </w:rPr>
      </w:pPr>
    </w:p>
    <w:p w:rsidR="006D6873" w:rsidRPr="00C25FE7" w:rsidRDefault="006D6873" w:rsidP="006D6873">
      <w:pPr>
        <w:spacing w:line="360" w:lineRule="auto"/>
        <w:rPr>
          <w:sz w:val="28"/>
          <w:szCs w:val="28"/>
        </w:rPr>
      </w:pPr>
      <w:r w:rsidRPr="00C25FE7">
        <w:rPr>
          <w:sz w:val="28"/>
          <w:szCs w:val="28"/>
        </w:rPr>
        <w:t xml:space="preserve">1. </w:t>
      </w:r>
      <w:proofErr w:type="spellStart"/>
      <w:r w:rsidRPr="00C25FE7">
        <w:rPr>
          <w:sz w:val="28"/>
          <w:szCs w:val="28"/>
        </w:rPr>
        <w:t>Антология</w:t>
      </w:r>
      <w:proofErr w:type="spellEnd"/>
      <w:r w:rsidRPr="00C25FE7">
        <w:rPr>
          <w:sz w:val="28"/>
          <w:szCs w:val="28"/>
        </w:rPr>
        <w:t xml:space="preserve"> </w:t>
      </w:r>
      <w:proofErr w:type="spellStart"/>
      <w:r w:rsidRPr="00C25FE7">
        <w:rPr>
          <w:sz w:val="28"/>
          <w:szCs w:val="28"/>
        </w:rPr>
        <w:t>мировой</w:t>
      </w:r>
      <w:proofErr w:type="spellEnd"/>
      <w:r w:rsidRPr="00C25FE7">
        <w:rPr>
          <w:sz w:val="28"/>
          <w:szCs w:val="28"/>
        </w:rPr>
        <w:t xml:space="preserve"> </w:t>
      </w:r>
      <w:proofErr w:type="spellStart"/>
      <w:r w:rsidRPr="00C25FE7">
        <w:rPr>
          <w:sz w:val="28"/>
          <w:szCs w:val="28"/>
        </w:rPr>
        <w:t>философии</w:t>
      </w:r>
      <w:proofErr w:type="spellEnd"/>
      <w:r w:rsidRPr="00C25FE7">
        <w:rPr>
          <w:sz w:val="28"/>
          <w:szCs w:val="28"/>
        </w:rPr>
        <w:t>. — Т. 1, кн.1. — М.,1969.</w:t>
      </w:r>
    </w:p>
    <w:p w:rsidR="006D6873" w:rsidRPr="00C25FE7" w:rsidRDefault="006D6873" w:rsidP="006D6873">
      <w:pPr>
        <w:spacing w:line="360" w:lineRule="auto"/>
        <w:rPr>
          <w:sz w:val="28"/>
          <w:szCs w:val="28"/>
        </w:rPr>
      </w:pPr>
      <w:r w:rsidRPr="00C25FE7">
        <w:rPr>
          <w:sz w:val="28"/>
          <w:szCs w:val="28"/>
        </w:rPr>
        <w:t xml:space="preserve">2. </w:t>
      </w:r>
      <w:proofErr w:type="spellStart"/>
      <w:r w:rsidRPr="00C25FE7">
        <w:rPr>
          <w:sz w:val="28"/>
          <w:szCs w:val="28"/>
        </w:rPr>
        <w:t>Древнеиндийская</w:t>
      </w:r>
      <w:proofErr w:type="spellEnd"/>
      <w:r w:rsidRPr="00C25FE7">
        <w:rPr>
          <w:sz w:val="28"/>
          <w:szCs w:val="28"/>
        </w:rPr>
        <w:t xml:space="preserve"> </w:t>
      </w:r>
      <w:proofErr w:type="spellStart"/>
      <w:r w:rsidRPr="00C25FE7">
        <w:rPr>
          <w:sz w:val="28"/>
          <w:szCs w:val="28"/>
        </w:rPr>
        <w:t>философия</w:t>
      </w:r>
      <w:proofErr w:type="spellEnd"/>
      <w:r w:rsidRPr="00C25FE7">
        <w:rPr>
          <w:sz w:val="28"/>
          <w:szCs w:val="28"/>
        </w:rPr>
        <w:t>. — М., 1963.</w:t>
      </w:r>
    </w:p>
    <w:p w:rsidR="006D6873" w:rsidRPr="00C25FE7" w:rsidRDefault="006D6873" w:rsidP="006D6873">
      <w:pPr>
        <w:spacing w:line="360" w:lineRule="auto"/>
        <w:rPr>
          <w:sz w:val="28"/>
          <w:szCs w:val="28"/>
        </w:rPr>
      </w:pPr>
      <w:r w:rsidRPr="00C25FE7">
        <w:rPr>
          <w:sz w:val="28"/>
          <w:szCs w:val="28"/>
        </w:rPr>
        <w:t xml:space="preserve">3. </w:t>
      </w:r>
      <w:proofErr w:type="spellStart"/>
      <w:r w:rsidRPr="00C25FE7">
        <w:rPr>
          <w:sz w:val="28"/>
          <w:szCs w:val="28"/>
        </w:rPr>
        <w:t>Древнекитайская</w:t>
      </w:r>
      <w:proofErr w:type="spellEnd"/>
      <w:r w:rsidRPr="00C25FE7">
        <w:rPr>
          <w:sz w:val="28"/>
          <w:szCs w:val="28"/>
        </w:rPr>
        <w:t xml:space="preserve"> </w:t>
      </w:r>
      <w:proofErr w:type="spellStart"/>
      <w:r w:rsidRPr="00C25FE7">
        <w:rPr>
          <w:sz w:val="28"/>
          <w:szCs w:val="28"/>
        </w:rPr>
        <w:t>философия</w:t>
      </w:r>
      <w:proofErr w:type="spellEnd"/>
      <w:r w:rsidRPr="00C25FE7">
        <w:rPr>
          <w:sz w:val="28"/>
          <w:szCs w:val="28"/>
        </w:rPr>
        <w:t xml:space="preserve">: </w:t>
      </w:r>
      <w:proofErr w:type="spellStart"/>
      <w:r w:rsidRPr="00C25FE7">
        <w:rPr>
          <w:sz w:val="28"/>
          <w:szCs w:val="28"/>
        </w:rPr>
        <w:t>Собр</w:t>
      </w:r>
      <w:proofErr w:type="spellEnd"/>
      <w:r w:rsidRPr="00C25FE7">
        <w:rPr>
          <w:sz w:val="28"/>
          <w:szCs w:val="28"/>
        </w:rPr>
        <w:t xml:space="preserve">. </w:t>
      </w:r>
      <w:proofErr w:type="spellStart"/>
      <w:r w:rsidRPr="00C25FE7">
        <w:rPr>
          <w:sz w:val="28"/>
          <w:szCs w:val="28"/>
        </w:rPr>
        <w:t>текстов</w:t>
      </w:r>
      <w:proofErr w:type="spellEnd"/>
      <w:r w:rsidRPr="00C25FE7">
        <w:rPr>
          <w:sz w:val="28"/>
          <w:szCs w:val="28"/>
        </w:rPr>
        <w:t>: В 2 т. —М., 1972— 1973.- Т. 2.</w:t>
      </w:r>
    </w:p>
    <w:p w:rsidR="006D6873" w:rsidRPr="00C25FE7" w:rsidRDefault="006D6873" w:rsidP="006D6873">
      <w:pPr>
        <w:spacing w:line="360" w:lineRule="auto"/>
        <w:rPr>
          <w:sz w:val="28"/>
          <w:szCs w:val="28"/>
        </w:rPr>
      </w:pPr>
      <w:r w:rsidRPr="00C25FE7">
        <w:rPr>
          <w:sz w:val="28"/>
          <w:szCs w:val="28"/>
        </w:rPr>
        <w:t xml:space="preserve">4. </w:t>
      </w:r>
      <w:proofErr w:type="spellStart"/>
      <w:r w:rsidRPr="00C25FE7">
        <w:rPr>
          <w:sz w:val="28"/>
          <w:szCs w:val="28"/>
        </w:rPr>
        <w:t>История</w:t>
      </w:r>
      <w:proofErr w:type="spellEnd"/>
      <w:r w:rsidRPr="00C25FE7">
        <w:rPr>
          <w:sz w:val="28"/>
          <w:szCs w:val="28"/>
        </w:rPr>
        <w:t xml:space="preserve"> </w:t>
      </w:r>
      <w:proofErr w:type="spellStart"/>
      <w:r w:rsidRPr="00C25FE7">
        <w:rPr>
          <w:sz w:val="28"/>
          <w:szCs w:val="28"/>
        </w:rPr>
        <w:t>философии</w:t>
      </w:r>
      <w:proofErr w:type="spellEnd"/>
      <w:r w:rsidRPr="00C25FE7">
        <w:rPr>
          <w:sz w:val="28"/>
          <w:szCs w:val="28"/>
        </w:rPr>
        <w:t xml:space="preserve"> в </w:t>
      </w:r>
      <w:proofErr w:type="spellStart"/>
      <w:r w:rsidRPr="00C25FE7">
        <w:rPr>
          <w:sz w:val="28"/>
          <w:szCs w:val="28"/>
        </w:rPr>
        <w:t>кратком</w:t>
      </w:r>
      <w:proofErr w:type="spellEnd"/>
      <w:r w:rsidRPr="00C25FE7">
        <w:rPr>
          <w:sz w:val="28"/>
          <w:szCs w:val="28"/>
        </w:rPr>
        <w:t xml:space="preserve"> </w:t>
      </w:r>
      <w:proofErr w:type="spellStart"/>
      <w:r w:rsidRPr="00C25FE7">
        <w:rPr>
          <w:sz w:val="28"/>
          <w:szCs w:val="28"/>
        </w:rPr>
        <w:t>изложении</w:t>
      </w:r>
      <w:proofErr w:type="spellEnd"/>
      <w:r w:rsidRPr="00C25FE7">
        <w:rPr>
          <w:sz w:val="28"/>
          <w:szCs w:val="28"/>
        </w:rPr>
        <w:t>. — М.,1991.</w:t>
      </w:r>
    </w:p>
    <w:p w:rsidR="006D6873" w:rsidRPr="00C25FE7" w:rsidRDefault="006D6873" w:rsidP="006D6873">
      <w:pPr>
        <w:spacing w:line="360" w:lineRule="auto"/>
        <w:rPr>
          <w:sz w:val="28"/>
          <w:szCs w:val="28"/>
        </w:rPr>
      </w:pPr>
      <w:r w:rsidRPr="00C25FE7">
        <w:rPr>
          <w:sz w:val="28"/>
          <w:szCs w:val="28"/>
        </w:rPr>
        <w:t xml:space="preserve">5. </w:t>
      </w:r>
      <w:proofErr w:type="spellStart"/>
      <w:r w:rsidRPr="00C25FE7">
        <w:rPr>
          <w:sz w:val="28"/>
          <w:szCs w:val="28"/>
        </w:rPr>
        <w:t>Атеисты</w:t>
      </w:r>
      <w:proofErr w:type="spellEnd"/>
      <w:r w:rsidRPr="00C25FE7">
        <w:rPr>
          <w:sz w:val="28"/>
          <w:szCs w:val="28"/>
        </w:rPr>
        <w:t xml:space="preserve">, </w:t>
      </w:r>
      <w:proofErr w:type="spellStart"/>
      <w:r w:rsidRPr="00C25FE7">
        <w:rPr>
          <w:sz w:val="28"/>
          <w:szCs w:val="28"/>
        </w:rPr>
        <w:t>материалисты</w:t>
      </w:r>
      <w:proofErr w:type="spellEnd"/>
      <w:r w:rsidRPr="00C25FE7">
        <w:rPr>
          <w:sz w:val="28"/>
          <w:szCs w:val="28"/>
        </w:rPr>
        <w:t xml:space="preserve">, </w:t>
      </w:r>
      <w:proofErr w:type="spellStart"/>
      <w:r w:rsidRPr="00C25FE7">
        <w:rPr>
          <w:sz w:val="28"/>
          <w:szCs w:val="28"/>
        </w:rPr>
        <w:t>диалектики</w:t>
      </w:r>
      <w:proofErr w:type="spellEnd"/>
      <w:r w:rsidRPr="00C25FE7">
        <w:rPr>
          <w:sz w:val="28"/>
          <w:szCs w:val="28"/>
        </w:rPr>
        <w:t xml:space="preserve"> </w:t>
      </w:r>
      <w:proofErr w:type="spellStart"/>
      <w:r w:rsidRPr="00C25FE7">
        <w:rPr>
          <w:sz w:val="28"/>
          <w:szCs w:val="28"/>
        </w:rPr>
        <w:t>Древнего</w:t>
      </w:r>
      <w:proofErr w:type="spellEnd"/>
      <w:r w:rsidRPr="00C25FE7">
        <w:rPr>
          <w:sz w:val="28"/>
          <w:szCs w:val="28"/>
        </w:rPr>
        <w:t xml:space="preserve"> </w:t>
      </w:r>
      <w:proofErr w:type="spellStart"/>
      <w:r w:rsidRPr="00C25FE7">
        <w:rPr>
          <w:sz w:val="28"/>
          <w:szCs w:val="28"/>
        </w:rPr>
        <w:t>Китая</w:t>
      </w:r>
      <w:proofErr w:type="spellEnd"/>
      <w:r w:rsidRPr="00C25FE7">
        <w:rPr>
          <w:sz w:val="28"/>
          <w:szCs w:val="28"/>
        </w:rPr>
        <w:t>. —М., 1967.</w:t>
      </w:r>
    </w:p>
    <w:p w:rsidR="006D6873" w:rsidRPr="00C25FE7" w:rsidRDefault="006D6873" w:rsidP="006D6873">
      <w:pPr>
        <w:spacing w:line="360" w:lineRule="auto"/>
        <w:rPr>
          <w:sz w:val="28"/>
          <w:szCs w:val="28"/>
        </w:rPr>
      </w:pPr>
      <w:r w:rsidRPr="00C25FE7">
        <w:rPr>
          <w:sz w:val="28"/>
          <w:szCs w:val="28"/>
        </w:rPr>
        <w:t xml:space="preserve">6. Гессе Г. </w:t>
      </w:r>
      <w:proofErr w:type="spellStart"/>
      <w:r w:rsidRPr="00C25FE7">
        <w:rPr>
          <w:sz w:val="28"/>
          <w:szCs w:val="28"/>
        </w:rPr>
        <w:t>Сіддхарта</w:t>
      </w:r>
      <w:proofErr w:type="spellEnd"/>
      <w:r w:rsidRPr="00C25FE7">
        <w:rPr>
          <w:sz w:val="28"/>
          <w:szCs w:val="28"/>
        </w:rPr>
        <w:t xml:space="preserve"> // Всесвіт.—1990.—№3.</w:t>
      </w:r>
    </w:p>
    <w:p w:rsidR="006D6873" w:rsidRPr="00C25FE7" w:rsidRDefault="006D6873" w:rsidP="006D6873">
      <w:pPr>
        <w:spacing w:line="360" w:lineRule="auto"/>
        <w:rPr>
          <w:sz w:val="28"/>
          <w:szCs w:val="28"/>
        </w:rPr>
      </w:pPr>
      <w:r w:rsidRPr="00C25FE7">
        <w:rPr>
          <w:sz w:val="28"/>
          <w:szCs w:val="28"/>
        </w:rPr>
        <w:t xml:space="preserve">7. </w:t>
      </w:r>
      <w:proofErr w:type="spellStart"/>
      <w:r w:rsidRPr="00C25FE7">
        <w:rPr>
          <w:sz w:val="28"/>
          <w:szCs w:val="28"/>
        </w:rPr>
        <w:t>Лукьянов</w:t>
      </w:r>
      <w:proofErr w:type="spellEnd"/>
      <w:r w:rsidRPr="00C25FE7">
        <w:rPr>
          <w:sz w:val="28"/>
          <w:szCs w:val="28"/>
        </w:rPr>
        <w:t xml:space="preserve"> А. Е. </w:t>
      </w:r>
      <w:proofErr w:type="spellStart"/>
      <w:r w:rsidRPr="00C25FE7">
        <w:rPr>
          <w:sz w:val="28"/>
          <w:szCs w:val="28"/>
        </w:rPr>
        <w:t>Истоки</w:t>
      </w:r>
      <w:proofErr w:type="spellEnd"/>
      <w:r w:rsidRPr="00C25FE7">
        <w:rPr>
          <w:sz w:val="28"/>
          <w:szCs w:val="28"/>
        </w:rPr>
        <w:t xml:space="preserve"> </w:t>
      </w:r>
      <w:proofErr w:type="spellStart"/>
      <w:r w:rsidRPr="00C25FE7">
        <w:rPr>
          <w:sz w:val="28"/>
          <w:szCs w:val="28"/>
        </w:rPr>
        <w:t>Дао</w:t>
      </w:r>
      <w:proofErr w:type="spellEnd"/>
      <w:r w:rsidRPr="00C25FE7">
        <w:rPr>
          <w:sz w:val="28"/>
          <w:szCs w:val="28"/>
        </w:rPr>
        <w:t xml:space="preserve">. </w:t>
      </w:r>
      <w:proofErr w:type="spellStart"/>
      <w:r w:rsidRPr="00C25FE7">
        <w:rPr>
          <w:sz w:val="28"/>
          <w:szCs w:val="28"/>
        </w:rPr>
        <w:t>Древнекитайский</w:t>
      </w:r>
      <w:proofErr w:type="spellEnd"/>
      <w:r w:rsidRPr="00C25FE7">
        <w:rPr>
          <w:sz w:val="28"/>
          <w:szCs w:val="28"/>
        </w:rPr>
        <w:t xml:space="preserve"> </w:t>
      </w:r>
      <w:proofErr w:type="spellStart"/>
      <w:r w:rsidRPr="00C25FE7">
        <w:rPr>
          <w:sz w:val="28"/>
          <w:szCs w:val="28"/>
        </w:rPr>
        <w:t>миф</w:t>
      </w:r>
      <w:proofErr w:type="spellEnd"/>
      <w:r w:rsidRPr="00C25FE7">
        <w:rPr>
          <w:sz w:val="28"/>
          <w:szCs w:val="28"/>
        </w:rPr>
        <w:t>. — М.,1992.</w:t>
      </w:r>
    </w:p>
    <w:p w:rsidR="006D6873" w:rsidRPr="00C25FE7" w:rsidRDefault="006D6873" w:rsidP="006D6873">
      <w:pPr>
        <w:spacing w:line="360" w:lineRule="auto"/>
        <w:rPr>
          <w:sz w:val="28"/>
          <w:szCs w:val="28"/>
        </w:rPr>
      </w:pPr>
      <w:r w:rsidRPr="00C25FE7">
        <w:rPr>
          <w:sz w:val="28"/>
          <w:szCs w:val="28"/>
        </w:rPr>
        <w:t xml:space="preserve">8. </w:t>
      </w:r>
      <w:proofErr w:type="spellStart"/>
      <w:r w:rsidRPr="00C25FE7">
        <w:rPr>
          <w:sz w:val="28"/>
          <w:szCs w:val="28"/>
        </w:rPr>
        <w:t>Лукьянов</w:t>
      </w:r>
      <w:proofErr w:type="spellEnd"/>
      <w:r w:rsidRPr="00C25FE7">
        <w:rPr>
          <w:sz w:val="28"/>
          <w:szCs w:val="28"/>
        </w:rPr>
        <w:t xml:space="preserve"> А. Е. </w:t>
      </w:r>
      <w:proofErr w:type="spellStart"/>
      <w:r w:rsidRPr="00C25FE7">
        <w:rPr>
          <w:sz w:val="28"/>
          <w:szCs w:val="28"/>
        </w:rPr>
        <w:t>Становление</w:t>
      </w:r>
      <w:proofErr w:type="spellEnd"/>
      <w:r w:rsidRPr="00C25FE7">
        <w:rPr>
          <w:sz w:val="28"/>
          <w:szCs w:val="28"/>
        </w:rPr>
        <w:t xml:space="preserve"> </w:t>
      </w:r>
      <w:proofErr w:type="spellStart"/>
      <w:r w:rsidRPr="00C25FE7">
        <w:rPr>
          <w:sz w:val="28"/>
          <w:szCs w:val="28"/>
        </w:rPr>
        <w:t>философии</w:t>
      </w:r>
      <w:proofErr w:type="spellEnd"/>
      <w:r w:rsidRPr="00C25FE7">
        <w:rPr>
          <w:sz w:val="28"/>
          <w:szCs w:val="28"/>
        </w:rPr>
        <w:t xml:space="preserve"> на </w:t>
      </w:r>
      <w:proofErr w:type="spellStart"/>
      <w:r w:rsidRPr="00C25FE7">
        <w:rPr>
          <w:sz w:val="28"/>
          <w:szCs w:val="28"/>
        </w:rPr>
        <w:t>Востоке</w:t>
      </w:r>
      <w:proofErr w:type="spellEnd"/>
      <w:r w:rsidRPr="00C25FE7">
        <w:rPr>
          <w:sz w:val="28"/>
          <w:szCs w:val="28"/>
        </w:rPr>
        <w:t xml:space="preserve"> (</w:t>
      </w:r>
      <w:proofErr w:type="spellStart"/>
      <w:r w:rsidRPr="00C25FE7">
        <w:rPr>
          <w:sz w:val="28"/>
          <w:szCs w:val="28"/>
        </w:rPr>
        <w:t>Древний</w:t>
      </w:r>
      <w:proofErr w:type="spellEnd"/>
      <w:r w:rsidRPr="00C25FE7">
        <w:rPr>
          <w:sz w:val="28"/>
          <w:szCs w:val="28"/>
        </w:rPr>
        <w:t xml:space="preserve"> Китай й </w:t>
      </w:r>
      <w:proofErr w:type="spellStart"/>
      <w:r w:rsidRPr="00C25FE7">
        <w:rPr>
          <w:sz w:val="28"/>
          <w:szCs w:val="28"/>
        </w:rPr>
        <w:t>Индия</w:t>
      </w:r>
      <w:proofErr w:type="spellEnd"/>
      <w:r w:rsidRPr="00C25FE7">
        <w:rPr>
          <w:sz w:val="28"/>
          <w:szCs w:val="28"/>
        </w:rPr>
        <w:t>). - М., 1989.</w:t>
      </w:r>
    </w:p>
    <w:p w:rsidR="006D6873" w:rsidRPr="00C25FE7" w:rsidRDefault="006D6873" w:rsidP="006D6873">
      <w:pPr>
        <w:spacing w:line="360" w:lineRule="auto"/>
        <w:rPr>
          <w:sz w:val="28"/>
          <w:szCs w:val="28"/>
        </w:rPr>
      </w:pPr>
      <w:r w:rsidRPr="00C25FE7">
        <w:rPr>
          <w:sz w:val="28"/>
          <w:szCs w:val="28"/>
        </w:rPr>
        <w:t xml:space="preserve">9. </w:t>
      </w:r>
      <w:proofErr w:type="spellStart"/>
      <w:r w:rsidRPr="00C25FE7">
        <w:rPr>
          <w:sz w:val="28"/>
          <w:szCs w:val="28"/>
        </w:rPr>
        <w:t>Чанышев</w:t>
      </w:r>
      <w:proofErr w:type="spellEnd"/>
      <w:r w:rsidRPr="00C25FE7">
        <w:rPr>
          <w:sz w:val="28"/>
          <w:szCs w:val="28"/>
        </w:rPr>
        <w:t xml:space="preserve"> А. Н. Курс </w:t>
      </w:r>
      <w:proofErr w:type="spellStart"/>
      <w:r w:rsidRPr="00C25FE7">
        <w:rPr>
          <w:sz w:val="28"/>
          <w:szCs w:val="28"/>
        </w:rPr>
        <w:t>лекций</w:t>
      </w:r>
      <w:proofErr w:type="spellEnd"/>
      <w:r w:rsidRPr="00C25FE7">
        <w:rPr>
          <w:sz w:val="28"/>
          <w:szCs w:val="28"/>
        </w:rPr>
        <w:t xml:space="preserve"> по </w:t>
      </w:r>
      <w:proofErr w:type="spellStart"/>
      <w:r w:rsidRPr="00C25FE7">
        <w:rPr>
          <w:sz w:val="28"/>
          <w:szCs w:val="28"/>
        </w:rPr>
        <w:t>древней</w:t>
      </w:r>
      <w:proofErr w:type="spellEnd"/>
      <w:r w:rsidRPr="00C25FE7">
        <w:rPr>
          <w:sz w:val="28"/>
          <w:szCs w:val="28"/>
        </w:rPr>
        <w:t xml:space="preserve"> </w:t>
      </w:r>
      <w:proofErr w:type="spellStart"/>
      <w:r w:rsidRPr="00C25FE7">
        <w:rPr>
          <w:sz w:val="28"/>
          <w:szCs w:val="28"/>
        </w:rPr>
        <w:t>философии</w:t>
      </w:r>
      <w:proofErr w:type="spellEnd"/>
      <w:r w:rsidRPr="00C25FE7">
        <w:rPr>
          <w:sz w:val="28"/>
          <w:szCs w:val="28"/>
        </w:rPr>
        <w:t>. — М., 1963.</w:t>
      </w:r>
    </w:p>
    <w:p w:rsidR="006D6873" w:rsidRPr="00C25FE7" w:rsidRDefault="006D6873" w:rsidP="006D6873">
      <w:pPr>
        <w:spacing w:line="360" w:lineRule="auto"/>
        <w:rPr>
          <w:sz w:val="28"/>
          <w:szCs w:val="28"/>
        </w:rPr>
      </w:pPr>
      <w:r w:rsidRPr="00C25FE7">
        <w:rPr>
          <w:sz w:val="28"/>
          <w:szCs w:val="28"/>
        </w:rPr>
        <w:t xml:space="preserve">10.Читанка з історії філософії: У 6 </w:t>
      </w:r>
      <w:proofErr w:type="spellStart"/>
      <w:r w:rsidRPr="00C25FE7">
        <w:rPr>
          <w:sz w:val="28"/>
          <w:szCs w:val="28"/>
        </w:rPr>
        <w:t>кн.—Кн</w:t>
      </w:r>
      <w:proofErr w:type="spellEnd"/>
      <w:r w:rsidRPr="00C25FE7">
        <w:rPr>
          <w:sz w:val="28"/>
          <w:szCs w:val="28"/>
        </w:rPr>
        <w:t>. 1: Філософія Стародавнього світу. — К., 1992.</w:t>
      </w:r>
    </w:p>
    <w:p w:rsidR="006D6873" w:rsidRPr="00C25FE7" w:rsidRDefault="006D6873" w:rsidP="006D6873">
      <w:pPr>
        <w:spacing w:line="360" w:lineRule="auto"/>
        <w:rPr>
          <w:sz w:val="28"/>
          <w:szCs w:val="28"/>
        </w:rPr>
      </w:pPr>
      <w:r w:rsidRPr="00C25FE7">
        <w:rPr>
          <w:sz w:val="28"/>
          <w:szCs w:val="28"/>
        </w:rPr>
        <w:t xml:space="preserve">11. </w:t>
      </w:r>
      <w:proofErr w:type="spellStart"/>
      <w:r w:rsidRPr="00C25FE7">
        <w:rPr>
          <w:sz w:val="28"/>
          <w:szCs w:val="28"/>
        </w:rPr>
        <w:t>Шуцкий</w:t>
      </w:r>
      <w:proofErr w:type="spellEnd"/>
      <w:r w:rsidRPr="00C25FE7">
        <w:rPr>
          <w:sz w:val="28"/>
          <w:szCs w:val="28"/>
        </w:rPr>
        <w:t xml:space="preserve"> Ю. К. </w:t>
      </w:r>
      <w:proofErr w:type="spellStart"/>
      <w:r w:rsidRPr="00C25FE7">
        <w:rPr>
          <w:sz w:val="28"/>
          <w:szCs w:val="28"/>
        </w:rPr>
        <w:t>Китайская</w:t>
      </w:r>
      <w:proofErr w:type="spellEnd"/>
      <w:r w:rsidRPr="00C25FE7">
        <w:rPr>
          <w:sz w:val="28"/>
          <w:szCs w:val="28"/>
        </w:rPr>
        <w:t xml:space="preserve"> </w:t>
      </w:r>
      <w:proofErr w:type="spellStart"/>
      <w:r w:rsidRPr="00C25FE7">
        <w:rPr>
          <w:sz w:val="28"/>
          <w:szCs w:val="28"/>
        </w:rPr>
        <w:t>классическая</w:t>
      </w:r>
      <w:proofErr w:type="spellEnd"/>
      <w:r w:rsidRPr="00C25FE7">
        <w:rPr>
          <w:sz w:val="28"/>
          <w:szCs w:val="28"/>
        </w:rPr>
        <w:t xml:space="preserve"> "Книга </w:t>
      </w:r>
      <w:proofErr w:type="spellStart"/>
      <w:r w:rsidRPr="00C25FE7">
        <w:rPr>
          <w:sz w:val="28"/>
          <w:szCs w:val="28"/>
        </w:rPr>
        <w:t>перемен</w:t>
      </w:r>
      <w:proofErr w:type="spellEnd"/>
      <w:r w:rsidRPr="00C25FE7">
        <w:rPr>
          <w:sz w:val="28"/>
          <w:szCs w:val="28"/>
        </w:rPr>
        <w:t>". — М., 1993.</w:t>
      </w:r>
    </w:p>
    <w:p w:rsidR="006D6873" w:rsidRDefault="006D6873" w:rsidP="006D6873">
      <w:pPr>
        <w:spacing w:line="360" w:lineRule="auto"/>
      </w:pPr>
    </w:p>
    <w:sectPr w:rsidR="006D6873" w:rsidSect="00623B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56A8"/>
    <w:rsid w:val="001856A8"/>
    <w:rsid w:val="00583CD9"/>
    <w:rsid w:val="00623B84"/>
    <w:rsid w:val="006D6873"/>
    <w:rsid w:val="006F5F00"/>
    <w:rsid w:val="00A65026"/>
    <w:rsid w:val="00D12B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1856A8"/>
    <w:pPr>
      <w:spacing w:before="220" w:after="0" w:line="260" w:lineRule="auto"/>
      <w:jc w:val="both"/>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rsid w:val="001856A8"/>
    <w:pPr>
      <w:spacing w:after="120"/>
      <w:ind w:left="283"/>
    </w:pPr>
    <w:rPr>
      <w:sz w:val="16"/>
      <w:szCs w:val="16"/>
    </w:rPr>
  </w:style>
  <w:style w:type="character" w:customStyle="1" w:styleId="30">
    <w:name w:val="Основной текст с отступом 3 Знак"/>
    <w:basedOn w:val="a0"/>
    <w:link w:val="3"/>
    <w:uiPriority w:val="99"/>
    <w:rsid w:val="001856A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6746</Words>
  <Characters>3846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Адмін</cp:lastModifiedBy>
  <cp:revision>2</cp:revision>
  <dcterms:created xsi:type="dcterms:W3CDTF">2011-11-24T11:35:00Z</dcterms:created>
  <dcterms:modified xsi:type="dcterms:W3CDTF">2011-11-24T11:35:00Z</dcterms:modified>
</cp:coreProperties>
</file>