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ED" w:rsidRDefault="00AA53CC" w:rsidP="00AA53CC">
      <w:pPr>
        <w:spacing w:after="0" w:line="240" w:lineRule="auto"/>
        <w:jc w:val="center"/>
        <w:rPr>
          <w:rFonts w:ascii="Times New Roman" w:hAnsi="Times New Roman" w:cs="Times New Roman"/>
          <w:b/>
          <w:sz w:val="32"/>
          <w:szCs w:val="32"/>
          <w:lang w:val="uk-UA"/>
        </w:rPr>
      </w:pPr>
      <w:bookmarkStart w:id="0" w:name="_GoBack"/>
      <w:r>
        <w:rPr>
          <w:rFonts w:ascii="Times New Roman" w:hAnsi="Times New Roman" w:cs="Times New Roman"/>
          <w:b/>
          <w:sz w:val="32"/>
          <w:szCs w:val="32"/>
          <w:lang w:val="uk-UA"/>
        </w:rPr>
        <w:t>3.Методика аудиту.</w:t>
      </w:r>
    </w:p>
    <w:p w:rsidR="00AA53CC" w:rsidRPr="00997B0D" w:rsidRDefault="00AA53CC" w:rsidP="00AA53CC">
      <w:pPr>
        <w:spacing w:after="0" w:line="240" w:lineRule="auto"/>
        <w:jc w:val="center"/>
        <w:rPr>
          <w:rFonts w:ascii="Times New Roman" w:hAnsi="Times New Roman" w:cs="Times New Roman"/>
          <w:b/>
          <w:sz w:val="32"/>
          <w:szCs w:val="32"/>
          <w:lang w:val="uk-UA"/>
        </w:rPr>
      </w:pPr>
      <w:r w:rsidRPr="00997B0D">
        <w:rPr>
          <w:rFonts w:ascii="Times New Roman" w:hAnsi="Times New Roman" w:cs="Times New Roman"/>
          <w:b/>
          <w:sz w:val="32"/>
          <w:szCs w:val="32"/>
          <w:lang w:val="uk-UA"/>
        </w:rPr>
        <w:t>3.1. Методика аудиту дебіторської заборгованості за товари, роботи, послуги.</w:t>
      </w:r>
    </w:p>
    <w:p w:rsidR="00AA53CC" w:rsidRDefault="00AA53CC" w:rsidP="00AA53CC">
      <w:pPr>
        <w:spacing w:after="0" w:line="240" w:lineRule="auto"/>
        <w:ind w:firstLine="567"/>
        <w:jc w:val="both"/>
        <w:rPr>
          <w:rFonts w:ascii="Times New Roman" w:hAnsi="Times New Roman" w:cs="Times New Roman"/>
          <w:sz w:val="28"/>
          <w:szCs w:val="28"/>
          <w:lang w:val="uk-UA"/>
        </w:rPr>
      </w:pPr>
      <w:r w:rsidRPr="00AA53CC">
        <w:rPr>
          <w:rFonts w:ascii="Times New Roman" w:hAnsi="Times New Roman" w:cs="Times New Roman"/>
          <w:sz w:val="28"/>
          <w:szCs w:val="28"/>
          <w:lang w:val="uk-UA"/>
        </w:rPr>
        <w:t xml:space="preserve">В даний час, коли Україну охоплює криза платежів, коли </w:t>
      </w:r>
      <w:r w:rsidRPr="00AA53CC">
        <w:rPr>
          <w:rFonts w:ascii="Times New Roman" w:hAnsi="Times New Roman" w:cs="Times New Roman"/>
          <w:b/>
          <w:sz w:val="28"/>
          <w:szCs w:val="28"/>
          <w:lang w:val="uk-UA"/>
        </w:rPr>
        <w:t>дебіторська заборгованість</w:t>
      </w:r>
      <w:r>
        <w:rPr>
          <w:rFonts w:ascii="Times New Roman" w:hAnsi="Times New Roman" w:cs="Times New Roman"/>
          <w:sz w:val="28"/>
          <w:szCs w:val="28"/>
          <w:lang w:val="uk-UA"/>
        </w:rPr>
        <w:t xml:space="preserve"> установ</w:t>
      </w:r>
      <w:r w:rsidRPr="00AA53CC">
        <w:rPr>
          <w:rFonts w:ascii="Times New Roman" w:hAnsi="Times New Roman" w:cs="Times New Roman"/>
          <w:sz w:val="28"/>
          <w:szCs w:val="28"/>
          <w:lang w:val="uk-UA"/>
        </w:rPr>
        <w:t xml:space="preserve"> один одному досягла величезних сум, проведення аудиту дебіторської заборгованості має велику актуальність, оскільки це стимулює </w:t>
      </w:r>
      <w:r>
        <w:rPr>
          <w:rFonts w:ascii="Times New Roman" w:hAnsi="Times New Roman" w:cs="Times New Roman"/>
          <w:sz w:val="28"/>
          <w:szCs w:val="28"/>
          <w:lang w:val="uk-UA"/>
        </w:rPr>
        <w:t>установу</w:t>
      </w:r>
      <w:r w:rsidRPr="00AA53CC">
        <w:rPr>
          <w:rFonts w:ascii="Times New Roman" w:hAnsi="Times New Roman" w:cs="Times New Roman"/>
          <w:sz w:val="28"/>
          <w:szCs w:val="28"/>
          <w:lang w:val="uk-UA"/>
        </w:rPr>
        <w:t xml:space="preserve"> до більш ретельного і регулярного проведення інвентаризації дебіторської заборгованості, до активного проведення заходів щодо стягнення заборгованості з неплатників через арбітраж.</w:t>
      </w:r>
    </w:p>
    <w:p w:rsidR="00AA53CC" w:rsidRDefault="00AA53CC" w:rsidP="00AA53CC">
      <w:pPr>
        <w:spacing w:after="0" w:line="240" w:lineRule="auto"/>
        <w:ind w:firstLine="567"/>
        <w:jc w:val="both"/>
        <w:rPr>
          <w:rFonts w:ascii="Times New Roman" w:hAnsi="Times New Roman" w:cs="Times New Roman"/>
          <w:sz w:val="28"/>
          <w:szCs w:val="28"/>
          <w:lang w:val="uk-UA"/>
        </w:rPr>
      </w:pPr>
      <w:r w:rsidRPr="00AA53CC">
        <w:rPr>
          <w:rFonts w:ascii="Times New Roman" w:hAnsi="Times New Roman" w:cs="Times New Roman"/>
          <w:b/>
          <w:i/>
          <w:sz w:val="28"/>
          <w:szCs w:val="28"/>
          <w:lang w:val="uk-UA"/>
        </w:rPr>
        <w:t>Дебіторська заборгованість</w:t>
      </w:r>
      <w:r w:rsidRPr="00AA53CC">
        <w:rPr>
          <w:rFonts w:ascii="Times New Roman" w:hAnsi="Times New Roman" w:cs="Times New Roman"/>
          <w:sz w:val="28"/>
          <w:szCs w:val="28"/>
          <w:lang w:val="uk-UA"/>
        </w:rPr>
        <w:t xml:space="preserve"> істотно погіршує фінансовий стан </w:t>
      </w:r>
      <w:r>
        <w:rPr>
          <w:rFonts w:ascii="Times New Roman" w:hAnsi="Times New Roman" w:cs="Times New Roman"/>
          <w:sz w:val="28"/>
          <w:szCs w:val="28"/>
          <w:lang w:val="uk-UA"/>
        </w:rPr>
        <w:t>установи</w:t>
      </w:r>
      <w:r w:rsidRPr="00AA53CC">
        <w:rPr>
          <w:rFonts w:ascii="Times New Roman" w:hAnsi="Times New Roman" w:cs="Times New Roman"/>
          <w:sz w:val="28"/>
          <w:szCs w:val="28"/>
          <w:lang w:val="uk-UA"/>
        </w:rPr>
        <w:t xml:space="preserve">, вона є іммобілізацією грошових засобів, відверненням їх з господарського обороту, що приводить до зниження темпів виробництва і результативних показників діяльності </w:t>
      </w:r>
      <w:r w:rsidR="001E5C4A">
        <w:rPr>
          <w:rFonts w:ascii="Times New Roman" w:hAnsi="Times New Roman" w:cs="Times New Roman"/>
          <w:sz w:val="28"/>
          <w:szCs w:val="28"/>
          <w:lang w:val="uk-UA"/>
        </w:rPr>
        <w:t>установи</w:t>
      </w:r>
      <w:r w:rsidRPr="00AA53CC">
        <w:rPr>
          <w:rFonts w:ascii="Times New Roman" w:hAnsi="Times New Roman" w:cs="Times New Roman"/>
          <w:sz w:val="28"/>
          <w:szCs w:val="28"/>
          <w:lang w:val="uk-UA"/>
        </w:rPr>
        <w:t>, оскільки про</w:t>
      </w:r>
      <w:r w:rsidR="001E5C4A">
        <w:rPr>
          <w:rFonts w:ascii="Times New Roman" w:hAnsi="Times New Roman" w:cs="Times New Roman"/>
          <w:sz w:val="28"/>
          <w:szCs w:val="28"/>
          <w:lang w:val="uk-UA"/>
        </w:rPr>
        <w:t>строчена дебіторська заборговані</w:t>
      </w:r>
      <w:r w:rsidRPr="00AA53CC">
        <w:rPr>
          <w:rFonts w:ascii="Times New Roman" w:hAnsi="Times New Roman" w:cs="Times New Roman"/>
          <w:sz w:val="28"/>
          <w:szCs w:val="28"/>
          <w:lang w:val="uk-UA"/>
        </w:rPr>
        <w:t>сть, по якій закінчився термін позовної давності, підлягає в</w:t>
      </w:r>
      <w:r w:rsidR="001E5C4A">
        <w:rPr>
          <w:rFonts w:ascii="Times New Roman" w:hAnsi="Times New Roman" w:cs="Times New Roman"/>
          <w:sz w:val="28"/>
          <w:szCs w:val="28"/>
          <w:lang w:val="uk-UA"/>
        </w:rPr>
        <w:t>іднесенню на збитки управління.</w:t>
      </w:r>
    </w:p>
    <w:p w:rsidR="001E5C4A" w:rsidRDefault="001E5C4A" w:rsidP="001E5C4A">
      <w:pPr>
        <w:spacing w:after="0" w:line="240" w:lineRule="auto"/>
        <w:ind w:firstLine="567"/>
        <w:jc w:val="both"/>
        <w:rPr>
          <w:rFonts w:ascii="Times New Roman" w:hAnsi="Times New Roman" w:cs="Times New Roman"/>
          <w:sz w:val="28"/>
          <w:szCs w:val="28"/>
          <w:lang w:val="uk-UA"/>
        </w:rPr>
      </w:pPr>
      <w:r w:rsidRPr="001E5C4A">
        <w:rPr>
          <w:rFonts w:ascii="Times New Roman" w:hAnsi="Times New Roman" w:cs="Times New Roman"/>
          <w:b/>
          <w:i/>
          <w:sz w:val="28"/>
          <w:szCs w:val="28"/>
          <w:lang w:val="uk-UA"/>
        </w:rPr>
        <w:t>Дебіторська заборгованість</w:t>
      </w:r>
      <w:r w:rsidRPr="001E5C4A">
        <w:rPr>
          <w:rFonts w:ascii="Times New Roman" w:hAnsi="Times New Roman" w:cs="Times New Roman"/>
          <w:sz w:val="28"/>
          <w:szCs w:val="28"/>
          <w:lang w:val="uk-UA"/>
        </w:rPr>
        <w:t xml:space="preserve"> визначається як сума заборгованості дебіторів </w:t>
      </w:r>
      <w:r>
        <w:rPr>
          <w:rFonts w:ascii="Times New Roman" w:hAnsi="Times New Roman" w:cs="Times New Roman"/>
          <w:sz w:val="28"/>
          <w:szCs w:val="28"/>
          <w:lang w:val="uk-UA"/>
        </w:rPr>
        <w:t>установи</w:t>
      </w:r>
      <w:r w:rsidRPr="001E5C4A">
        <w:rPr>
          <w:rFonts w:ascii="Times New Roman" w:hAnsi="Times New Roman" w:cs="Times New Roman"/>
          <w:sz w:val="28"/>
          <w:szCs w:val="28"/>
          <w:lang w:val="uk-UA"/>
        </w:rPr>
        <w:t xml:space="preserve"> на певну дату. Дебіторами можуть бути як юридичні, так і фізичні особи, які заборгували </w:t>
      </w:r>
      <w:r>
        <w:rPr>
          <w:rFonts w:ascii="Times New Roman" w:hAnsi="Times New Roman" w:cs="Times New Roman"/>
          <w:sz w:val="28"/>
          <w:szCs w:val="28"/>
          <w:lang w:val="uk-UA"/>
        </w:rPr>
        <w:t>установі</w:t>
      </w:r>
      <w:r w:rsidRPr="001E5C4A">
        <w:rPr>
          <w:rFonts w:ascii="Times New Roman" w:hAnsi="Times New Roman" w:cs="Times New Roman"/>
          <w:sz w:val="28"/>
          <w:szCs w:val="28"/>
          <w:lang w:val="uk-UA"/>
        </w:rPr>
        <w:t xml:space="preserve"> грошові кошти, їх еквіваленти або інші активи. </w:t>
      </w:r>
    </w:p>
    <w:p w:rsidR="001E5C4A" w:rsidRPr="001E5C4A" w:rsidRDefault="001E5C4A" w:rsidP="001E5C4A">
      <w:pPr>
        <w:spacing w:after="0" w:line="240" w:lineRule="auto"/>
        <w:ind w:firstLine="567"/>
        <w:jc w:val="both"/>
        <w:rPr>
          <w:rFonts w:ascii="Times New Roman" w:hAnsi="Times New Roman" w:cs="Times New Roman"/>
          <w:sz w:val="28"/>
          <w:szCs w:val="28"/>
          <w:lang w:val="uk-UA"/>
        </w:rPr>
      </w:pPr>
      <w:r w:rsidRPr="001E5C4A">
        <w:rPr>
          <w:rFonts w:ascii="Times New Roman" w:hAnsi="Times New Roman" w:cs="Times New Roman"/>
          <w:sz w:val="28"/>
          <w:szCs w:val="28"/>
          <w:lang w:val="uk-UA"/>
        </w:rPr>
        <w:t xml:space="preserve">За даними бухгалтерського обліку можна визначити суму заборгованості на будь-яку дату, але звичайно така сума визначається на дату балансу. Оскільки відповідно до вимог національних стандартів бухгалтерського обліку </w:t>
      </w:r>
      <w:r>
        <w:rPr>
          <w:rFonts w:ascii="Times New Roman" w:hAnsi="Times New Roman" w:cs="Times New Roman"/>
          <w:sz w:val="28"/>
          <w:szCs w:val="28"/>
          <w:lang w:val="uk-UA"/>
        </w:rPr>
        <w:t>установи</w:t>
      </w:r>
      <w:r w:rsidRPr="001E5C4A">
        <w:rPr>
          <w:rFonts w:ascii="Times New Roman" w:hAnsi="Times New Roman" w:cs="Times New Roman"/>
          <w:sz w:val="28"/>
          <w:szCs w:val="28"/>
          <w:lang w:val="uk-UA"/>
        </w:rPr>
        <w:t xml:space="preserve"> подають також проміжну (квартальну) звітність, то суму дебіторської заборгованості </w:t>
      </w:r>
      <w:r>
        <w:rPr>
          <w:rFonts w:ascii="Times New Roman" w:hAnsi="Times New Roman" w:cs="Times New Roman"/>
          <w:sz w:val="28"/>
          <w:szCs w:val="28"/>
          <w:lang w:val="uk-UA"/>
        </w:rPr>
        <w:t>установи</w:t>
      </w:r>
      <w:r w:rsidRPr="001E5C4A">
        <w:rPr>
          <w:rFonts w:ascii="Times New Roman" w:hAnsi="Times New Roman" w:cs="Times New Roman"/>
          <w:sz w:val="28"/>
          <w:szCs w:val="28"/>
          <w:lang w:val="uk-UA"/>
        </w:rPr>
        <w:t xml:space="preserve"> слід визначати щоквартально.</w:t>
      </w:r>
    </w:p>
    <w:p w:rsidR="001E5C4A" w:rsidRDefault="001E5C4A" w:rsidP="001E5C4A">
      <w:pPr>
        <w:spacing w:after="0" w:line="240" w:lineRule="auto"/>
        <w:ind w:firstLine="567"/>
        <w:jc w:val="both"/>
        <w:rPr>
          <w:rFonts w:ascii="Times New Roman" w:hAnsi="Times New Roman" w:cs="Times New Roman"/>
          <w:sz w:val="28"/>
          <w:szCs w:val="28"/>
          <w:lang w:val="uk-UA"/>
        </w:rPr>
      </w:pPr>
      <w:r w:rsidRPr="001E5C4A">
        <w:rPr>
          <w:rFonts w:ascii="Times New Roman" w:hAnsi="Times New Roman" w:cs="Times New Roman"/>
          <w:sz w:val="28"/>
          <w:szCs w:val="28"/>
          <w:lang w:val="uk-UA"/>
        </w:rPr>
        <w:t xml:space="preserve">Порядок бухгалтерського обліку дебіторської заборгованості та її відображення у фінансовій звітності регулюються </w:t>
      </w:r>
      <w:r w:rsidRPr="001E5C4A">
        <w:rPr>
          <w:rFonts w:ascii="Times New Roman" w:hAnsi="Times New Roman" w:cs="Times New Roman"/>
          <w:i/>
          <w:sz w:val="28"/>
          <w:szCs w:val="28"/>
          <w:lang w:val="uk-UA"/>
        </w:rPr>
        <w:t>П(С)БО 10 "Дебіторська заборгованість"</w:t>
      </w:r>
      <w:r w:rsidRPr="001E5C4A">
        <w:rPr>
          <w:rFonts w:ascii="Times New Roman" w:hAnsi="Times New Roman" w:cs="Times New Roman"/>
          <w:sz w:val="28"/>
          <w:szCs w:val="28"/>
          <w:lang w:val="uk-UA"/>
        </w:rPr>
        <w:t>. Дія П(С)БО 10 не поширюється тільки на бюджетні установи, всі інші юридичні особи зобов'язані керуватися його вимогами.</w:t>
      </w:r>
    </w:p>
    <w:p w:rsidR="001E5C4A" w:rsidRPr="001E5C4A" w:rsidRDefault="001E5C4A" w:rsidP="001E5C4A">
      <w:pPr>
        <w:spacing w:after="0" w:line="240" w:lineRule="auto"/>
        <w:ind w:firstLine="567"/>
        <w:jc w:val="both"/>
        <w:rPr>
          <w:rFonts w:ascii="Times New Roman" w:hAnsi="Times New Roman" w:cs="Times New Roman"/>
          <w:sz w:val="28"/>
          <w:szCs w:val="28"/>
          <w:lang w:val="uk-UA"/>
        </w:rPr>
      </w:pPr>
      <w:r w:rsidRPr="001E5C4A">
        <w:rPr>
          <w:rFonts w:ascii="Times New Roman" w:hAnsi="Times New Roman" w:cs="Times New Roman"/>
          <w:i/>
          <w:sz w:val="28"/>
          <w:szCs w:val="28"/>
          <w:lang w:val="uk-UA"/>
        </w:rPr>
        <w:t>Дебіторська заборгованість</w:t>
      </w:r>
      <w:r w:rsidRPr="001E5C4A">
        <w:rPr>
          <w:rFonts w:ascii="Times New Roman" w:hAnsi="Times New Roman" w:cs="Times New Roman"/>
          <w:sz w:val="28"/>
          <w:szCs w:val="28"/>
          <w:lang w:val="uk-UA"/>
        </w:rPr>
        <w:t xml:space="preserve"> відображається у формі № 1 "Баланс" у складі активів. </w:t>
      </w:r>
      <w:r w:rsidRPr="001E5C4A">
        <w:rPr>
          <w:rFonts w:ascii="Times New Roman" w:hAnsi="Times New Roman" w:cs="Times New Roman"/>
          <w:b/>
          <w:sz w:val="28"/>
          <w:szCs w:val="28"/>
          <w:lang w:val="uk-UA"/>
        </w:rPr>
        <w:t>Активи підприємства</w:t>
      </w:r>
      <w:r w:rsidRPr="001E5C4A">
        <w:rPr>
          <w:rFonts w:ascii="Times New Roman" w:hAnsi="Times New Roman" w:cs="Times New Roman"/>
          <w:sz w:val="28"/>
          <w:szCs w:val="28"/>
          <w:lang w:val="uk-UA"/>
        </w:rPr>
        <w:t xml:space="preserve"> - це ресурси, що контролюються </w:t>
      </w:r>
      <w:r>
        <w:rPr>
          <w:rFonts w:ascii="Times New Roman" w:hAnsi="Times New Roman" w:cs="Times New Roman"/>
          <w:sz w:val="28"/>
          <w:szCs w:val="28"/>
          <w:lang w:val="uk-UA"/>
        </w:rPr>
        <w:t>установою</w:t>
      </w:r>
      <w:r w:rsidRPr="001E5C4A">
        <w:rPr>
          <w:rFonts w:ascii="Times New Roman" w:hAnsi="Times New Roman" w:cs="Times New Roman"/>
          <w:sz w:val="28"/>
          <w:szCs w:val="28"/>
          <w:lang w:val="uk-UA"/>
        </w:rPr>
        <w:t xml:space="preserve">, від використання яких очікується отримання економічних вигод у майбутньому. Звичайно економічна вигода від дебіторської заборгованості виражається в тому, що </w:t>
      </w:r>
      <w:r>
        <w:rPr>
          <w:rFonts w:ascii="Times New Roman" w:hAnsi="Times New Roman" w:cs="Times New Roman"/>
          <w:sz w:val="28"/>
          <w:szCs w:val="28"/>
          <w:lang w:val="uk-UA"/>
        </w:rPr>
        <w:t>установа</w:t>
      </w:r>
      <w:r w:rsidRPr="001E5C4A">
        <w:rPr>
          <w:rFonts w:ascii="Times New Roman" w:hAnsi="Times New Roman" w:cs="Times New Roman"/>
          <w:sz w:val="28"/>
          <w:szCs w:val="28"/>
          <w:lang w:val="uk-UA"/>
        </w:rPr>
        <w:t xml:space="preserve"> в результаті її погашення розраховує рано чи пізно отримати грошові кошти або їх еквіваленти. Відповідно дебіторську заборгованість можна визнати активом тільки тоді, коли існує ймовірність її погашення боржником. Якщо такої ймовірності немає, суму дебіторської заборгованості слід списати.</w:t>
      </w:r>
    </w:p>
    <w:p w:rsidR="001E5C4A" w:rsidRDefault="001E5C4A" w:rsidP="001E5C4A">
      <w:pPr>
        <w:spacing w:after="0" w:line="240" w:lineRule="auto"/>
        <w:ind w:firstLine="567"/>
        <w:jc w:val="both"/>
        <w:rPr>
          <w:rFonts w:ascii="Times New Roman" w:hAnsi="Times New Roman" w:cs="Times New Roman"/>
          <w:sz w:val="28"/>
          <w:szCs w:val="28"/>
          <w:lang w:val="uk-UA"/>
        </w:rPr>
      </w:pPr>
      <w:r w:rsidRPr="001E5C4A">
        <w:rPr>
          <w:rFonts w:ascii="Times New Roman" w:hAnsi="Times New Roman" w:cs="Times New Roman"/>
          <w:sz w:val="28"/>
          <w:szCs w:val="28"/>
          <w:lang w:val="uk-UA"/>
        </w:rPr>
        <w:t>Якщо заборгованість неможливо достовірно оцінити, тобто визначити її суму, вона не може бути визнана активом і не повинна відображатися в балансі.</w:t>
      </w:r>
    </w:p>
    <w:p w:rsid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b/>
          <w:sz w:val="28"/>
          <w:szCs w:val="28"/>
          <w:lang w:val="uk-UA"/>
        </w:rPr>
        <w:t>Чиста реалізаційна вартість дебіторської заборгованості</w:t>
      </w:r>
      <w:r w:rsidRPr="00DF4F77">
        <w:rPr>
          <w:rFonts w:ascii="Times New Roman" w:hAnsi="Times New Roman" w:cs="Times New Roman"/>
          <w:sz w:val="28"/>
          <w:szCs w:val="28"/>
          <w:lang w:val="uk-UA"/>
        </w:rPr>
        <w:t xml:space="preserve"> сума поточної дебіторської заборгованості за товари, роботи, послуги з вирахуванням резерву сумнівних боргів.</w:t>
      </w:r>
    </w:p>
    <w:p w:rsidR="007748D7" w:rsidRDefault="007748D7" w:rsidP="007748D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b/>
          <w:sz w:val="28"/>
          <w:szCs w:val="28"/>
          <w:lang w:val="uk-UA"/>
        </w:rPr>
        <w:lastRenderedPageBreak/>
        <w:t>Сумнівний борг</w:t>
      </w:r>
      <w:r w:rsidRPr="00DF4F77">
        <w:rPr>
          <w:rFonts w:ascii="Times New Roman" w:hAnsi="Times New Roman" w:cs="Times New Roman"/>
          <w:sz w:val="28"/>
          <w:szCs w:val="28"/>
          <w:lang w:val="uk-UA"/>
        </w:rPr>
        <w:t xml:space="preserve"> - </w:t>
      </w:r>
      <w:bookmarkEnd w:id="0"/>
      <w:r w:rsidRPr="00DF4F77">
        <w:rPr>
          <w:rFonts w:ascii="Times New Roman" w:hAnsi="Times New Roman" w:cs="Times New Roman"/>
          <w:sz w:val="28"/>
          <w:szCs w:val="28"/>
          <w:lang w:val="uk-UA"/>
        </w:rPr>
        <w:t>поточна дебіторська заборгованість за продукцію, товари, роботи, послуги, щодо якої існує невпевненість її погашення боржником.</w:t>
      </w:r>
    </w:p>
    <w:p w:rsidR="001E5C4A" w:rsidRDefault="001E5C4A" w:rsidP="001E5C4A">
      <w:pPr>
        <w:spacing w:after="0" w:line="240" w:lineRule="auto"/>
        <w:ind w:firstLine="567"/>
        <w:jc w:val="both"/>
        <w:rPr>
          <w:rFonts w:ascii="Times New Roman" w:hAnsi="Times New Roman" w:cs="Times New Roman"/>
          <w:sz w:val="28"/>
          <w:szCs w:val="28"/>
          <w:lang w:val="uk-UA"/>
        </w:rPr>
      </w:pPr>
      <w:r w:rsidRPr="001E5C4A">
        <w:rPr>
          <w:rFonts w:ascii="Times New Roman" w:hAnsi="Times New Roman" w:cs="Times New Roman"/>
          <w:sz w:val="28"/>
          <w:szCs w:val="28"/>
          <w:lang w:val="uk-UA"/>
        </w:rPr>
        <w:t xml:space="preserve">Згідно з П(С)БО 10 дебіторська заборгованість поділяється на </w:t>
      </w:r>
      <w:r w:rsidRPr="001E5C4A">
        <w:rPr>
          <w:rFonts w:ascii="Times New Roman" w:hAnsi="Times New Roman" w:cs="Times New Roman"/>
          <w:b/>
          <w:i/>
          <w:sz w:val="28"/>
          <w:szCs w:val="28"/>
          <w:lang w:val="uk-UA"/>
        </w:rPr>
        <w:t>довгострокову і короткострокову</w:t>
      </w:r>
      <w:r w:rsidRPr="001E5C4A">
        <w:rPr>
          <w:rFonts w:ascii="Times New Roman" w:hAnsi="Times New Roman" w:cs="Times New Roman"/>
          <w:sz w:val="28"/>
          <w:szCs w:val="28"/>
          <w:lang w:val="uk-UA"/>
        </w:rPr>
        <w:t>.</w:t>
      </w:r>
    </w:p>
    <w:p w:rsidR="001E5C4A" w:rsidRDefault="001E5C4A" w:rsidP="001E5C4A">
      <w:pPr>
        <w:spacing w:after="0" w:line="240" w:lineRule="auto"/>
        <w:ind w:firstLine="567"/>
        <w:jc w:val="both"/>
        <w:rPr>
          <w:rFonts w:ascii="Times New Roman" w:hAnsi="Times New Roman" w:cs="Times New Roman"/>
          <w:sz w:val="28"/>
          <w:szCs w:val="28"/>
          <w:lang w:val="uk-UA"/>
        </w:rPr>
      </w:pPr>
      <w:r w:rsidRPr="001E5C4A">
        <w:rPr>
          <w:rFonts w:ascii="Times New Roman" w:hAnsi="Times New Roman" w:cs="Times New Roman"/>
          <w:sz w:val="28"/>
          <w:szCs w:val="28"/>
          <w:lang w:val="uk-UA"/>
        </w:rPr>
        <w:t>Довгостроковою дебіторською заборгованістю</w:t>
      </w:r>
      <w:r>
        <w:rPr>
          <w:rFonts w:ascii="Times New Roman" w:hAnsi="Times New Roman" w:cs="Times New Roman"/>
          <w:sz w:val="28"/>
          <w:szCs w:val="28"/>
          <w:lang w:val="uk-UA"/>
        </w:rPr>
        <w:t xml:space="preserve"> </w:t>
      </w:r>
      <w:r w:rsidRPr="001E5C4A">
        <w:rPr>
          <w:rFonts w:ascii="Times New Roman" w:hAnsi="Times New Roman" w:cs="Times New Roman"/>
          <w:sz w:val="28"/>
          <w:szCs w:val="28"/>
          <w:lang w:val="uk-UA"/>
        </w:rPr>
        <w:t>визнається заборгованість, яка не виникає в ході нормального операційного циклу і буде погашена після 12 місяців з дати балансу.</w:t>
      </w:r>
    </w:p>
    <w:p w:rsidR="001E5C4A" w:rsidRDefault="001E5C4A" w:rsidP="001E5C4A">
      <w:pPr>
        <w:spacing w:after="0" w:line="240" w:lineRule="auto"/>
        <w:ind w:firstLine="567"/>
        <w:jc w:val="both"/>
        <w:rPr>
          <w:rFonts w:ascii="Times New Roman" w:hAnsi="Times New Roman" w:cs="Times New Roman"/>
          <w:sz w:val="28"/>
          <w:szCs w:val="28"/>
          <w:lang w:val="uk-UA"/>
        </w:rPr>
      </w:pPr>
      <w:r w:rsidRPr="001E5C4A">
        <w:rPr>
          <w:rFonts w:ascii="Times New Roman" w:hAnsi="Times New Roman" w:cs="Times New Roman"/>
          <w:sz w:val="28"/>
          <w:szCs w:val="28"/>
          <w:lang w:val="uk-UA"/>
        </w:rPr>
        <w:t>Поточна дебіторська заборгованість (короткострокова) - це заборгованість, що виникає в ході нормального операційного циклу або буде погашена протягом 12 місяців з дати балансу.</w:t>
      </w:r>
    </w:p>
    <w:p w:rsidR="0029616C" w:rsidRDefault="0029616C" w:rsidP="002961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У ф.№1 «Баланс»</w:t>
      </w:r>
      <w:r w:rsidRPr="0029616C">
        <w:rPr>
          <w:rFonts w:ascii="Times New Roman" w:hAnsi="Times New Roman" w:cs="Times New Roman"/>
          <w:color w:val="000000"/>
          <w:sz w:val="28"/>
          <w:szCs w:val="28"/>
          <w:lang w:val="uk-UA"/>
        </w:rPr>
        <w:t xml:space="preserve"> дебіторська заборгованість представлена статтями "Довгострокова дебіторська заборгованість", "Векселі одержані", "Дебіторська заборгованість за товари, роботи, послуги", «Дебіторська заборгованість за розрахунками - з бюджетом, за виданими авансами, з нарахованих доходів, із внутрішніх розрахунків", "Інша поточна дебіторська заборгованість". Як правило, найбільш значну частку загальної дебіторської заборгованості становить дебіторська заборгованість за товари, роботи і послуги.</w:t>
      </w:r>
    </w:p>
    <w:p w:rsidR="00EA06D7" w:rsidRDefault="00EA06D7" w:rsidP="00EA06D7">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b/>
          <w:sz w:val="28"/>
          <w:szCs w:val="28"/>
          <w:lang w:val="uk-UA"/>
        </w:rPr>
        <w:t>Дебіторська заборгованість за товари, роботи та послуги</w:t>
      </w:r>
      <w:r w:rsidRPr="00EA06D7">
        <w:rPr>
          <w:rFonts w:ascii="Times New Roman" w:hAnsi="Times New Roman" w:cs="Times New Roman"/>
          <w:sz w:val="28"/>
          <w:szCs w:val="28"/>
          <w:lang w:val="uk-UA"/>
        </w:rPr>
        <w:t xml:space="preserve"> виникає, коли підприємство реалізує товари в кредит,</w:t>
      </w:r>
      <w:r>
        <w:rPr>
          <w:rFonts w:ascii="Times New Roman" w:hAnsi="Times New Roman" w:cs="Times New Roman"/>
          <w:sz w:val="28"/>
          <w:szCs w:val="28"/>
          <w:lang w:val="uk-UA"/>
        </w:rPr>
        <w:t xml:space="preserve"> тобто з відстроченням платежу.</w:t>
      </w:r>
    </w:p>
    <w:p w:rsidR="00EA06D7" w:rsidRPr="00EA06D7" w:rsidRDefault="00EA06D7" w:rsidP="00EA06D7">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 xml:space="preserve">Для бухгалтерського обліку дебіторської заборгованості використовується рахунок </w:t>
      </w:r>
      <w:r w:rsidRPr="00EA06D7">
        <w:rPr>
          <w:rFonts w:ascii="Times New Roman" w:hAnsi="Times New Roman" w:cs="Times New Roman"/>
          <w:i/>
          <w:sz w:val="28"/>
          <w:szCs w:val="28"/>
          <w:lang w:val="uk-UA"/>
        </w:rPr>
        <w:t>36 "Розрахунки з покупцями та замовниками</w:t>
      </w:r>
      <w:r w:rsidRPr="00EA06D7">
        <w:rPr>
          <w:rFonts w:ascii="Times New Roman" w:hAnsi="Times New Roman" w:cs="Times New Roman"/>
          <w:sz w:val="28"/>
          <w:szCs w:val="28"/>
          <w:lang w:val="uk-UA"/>
        </w:rPr>
        <w:t xml:space="preserve">", який має два субрахунки: </w:t>
      </w:r>
    </w:p>
    <w:p w:rsidR="00EA06D7" w:rsidRPr="00EA06D7" w:rsidRDefault="00EA06D7" w:rsidP="00EA06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A06D7">
        <w:rPr>
          <w:rFonts w:ascii="Times New Roman" w:hAnsi="Times New Roman" w:cs="Times New Roman"/>
          <w:sz w:val="28"/>
          <w:szCs w:val="28"/>
          <w:lang w:val="uk-UA"/>
        </w:rPr>
        <w:t xml:space="preserve">361 "Розрахунки з вітчизняними покупцями"; </w:t>
      </w:r>
    </w:p>
    <w:p w:rsidR="00EA06D7" w:rsidRPr="00EA06D7" w:rsidRDefault="00EA06D7" w:rsidP="00EA06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A06D7">
        <w:rPr>
          <w:rFonts w:ascii="Times New Roman" w:hAnsi="Times New Roman" w:cs="Times New Roman"/>
          <w:sz w:val="28"/>
          <w:szCs w:val="28"/>
          <w:lang w:val="uk-UA"/>
        </w:rPr>
        <w:t xml:space="preserve">362 "Розрахунки з іноземними покупцями". </w:t>
      </w:r>
    </w:p>
    <w:p w:rsidR="00EA06D7" w:rsidRDefault="00EA06D7" w:rsidP="00EA06D7">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 xml:space="preserve">За дебетом рахунка 36 "Розрахунки з покупцями та замовниками" відображається вартість реалізованої продукції, товарів, виконаних робіт, наданих послуг, яка включає податок на додану вартість, акцизи та інші податки, збори (обов`язкові платежі), що підлягають перерахуванню до бюджетів та позабюджетних фондів і включені у вартість реалізації. </w:t>
      </w:r>
    </w:p>
    <w:p w:rsidR="00434398" w:rsidRPr="00EA06D7" w:rsidRDefault="00434398" w:rsidP="00EA06D7">
      <w:pPr>
        <w:spacing w:after="0" w:line="240" w:lineRule="auto"/>
        <w:ind w:firstLine="567"/>
        <w:jc w:val="both"/>
        <w:rPr>
          <w:rFonts w:ascii="Times New Roman" w:hAnsi="Times New Roman" w:cs="Times New Roman"/>
          <w:sz w:val="28"/>
          <w:szCs w:val="28"/>
          <w:lang w:val="uk-UA"/>
        </w:rPr>
      </w:pPr>
      <w:r w:rsidRPr="00434398">
        <w:rPr>
          <w:rFonts w:ascii="Times New Roman" w:hAnsi="Times New Roman" w:cs="Times New Roman"/>
          <w:b/>
          <w:sz w:val="28"/>
          <w:szCs w:val="28"/>
          <w:lang w:val="uk-UA"/>
        </w:rPr>
        <w:t>Призначення аудиту дебіторської заборгованості</w:t>
      </w:r>
      <w:r w:rsidRPr="00434398">
        <w:rPr>
          <w:rFonts w:ascii="Times New Roman" w:hAnsi="Times New Roman" w:cs="Times New Roman"/>
          <w:sz w:val="28"/>
          <w:szCs w:val="28"/>
          <w:lang w:val="uk-UA"/>
        </w:rPr>
        <w:t xml:space="preserve"> - допомогти </w:t>
      </w:r>
      <w:r>
        <w:rPr>
          <w:rFonts w:ascii="Times New Roman" w:hAnsi="Times New Roman" w:cs="Times New Roman"/>
          <w:sz w:val="28"/>
          <w:szCs w:val="28"/>
          <w:lang w:val="uk-UA"/>
        </w:rPr>
        <w:t>установі</w:t>
      </w:r>
      <w:r w:rsidRPr="00434398">
        <w:rPr>
          <w:rFonts w:ascii="Times New Roman" w:hAnsi="Times New Roman" w:cs="Times New Roman"/>
          <w:sz w:val="28"/>
          <w:szCs w:val="28"/>
          <w:lang w:val="uk-UA"/>
        </w:rPr>
        <w:t xml:space="preserve"> сформулювати рекомендації і визначити заходи по ліквідації заборгованості не лише як засобів покращення розрахункових операцій, але </w:t>
      </w:r>
      <w:r>
        <w:rPr>
          <w:rFonts w:ascii="Times New Roman" w:hAnsi="Times New Roman" w:cs="Times New Roman"/>
          <w:sz w:val="28"/>
          <w:szCs w:val="28"/>
          <w:lang w:val="uk-UA"/>
        </w:rPr>
        <w:t>і фінансового стану установи.</w:t>
      </w:r>
    </w:p>
    <w:p w:rsidR="001E5C4A" w:rsidRDefault="001E5C4A" w:rsidP="001E5C4A">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аудиту дебіторської заборгованості:</w:t>
      </w:r>
    </w:p>
    <w:p w:rsidR="00DF4F77" w:rsidRP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b/>
          <w:sz w:val="28"/>
          <w:szCs w:val="28"/>
          <w:lang w:val="uk-UA"/>
        </w:rPr>
        <w:t xml:space="preserve">- </w:t>
      </w:r>
      <w:r w:rsidRPr="00DF4F77">
        <w:rPr>
          <w:rFonts w:ascii="Times New Roman" w:hAnsi="Times New Roman" w:cs="Times New Roman"/>
          <w:sz w:val="28"/>
          <w:szCs w:val="28"/>
          <w:lang w:val="uk-UA"/>
        </w:rPr>
        <w:t>установлення реальності дебіторської заборгованості та простроченої заборгованості (за якою минув строк позовної давності);</w:t>
      </w:r>
    </w:p>
    <w:p w:rsidR="00DF4F77" w:rsidRP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sz w:val="28"/>
          <w:szCs w:val="28"/>
          <w:lang w:val="uk-UA"/>
        </w:rPr>
        <w:t>- перевірка правильності списання заборгованості, строк позовної давності якої минув;</w:t>
      </w:r>
    </w:p>
    <w:p w:rsidR="00DF4F77" w:rsidRP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sz w:val="28"/>
          <w:szCs w:val="28"/>
          <w:lang w:val="uk-UA"/>
        </w:rPr>
        <w:t>- перевірка достовірності відображення в обліку дебіторської заборгованості залежно від прийнятого методу визначення реалізації;</w:t>
      </w:r>
    </w:p>
    <w:p w:rsidR="00DF4F77" w:rsidRP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F4F77">
        <w:rPr>
          <w:rFonts w:ascii="Times New Roman" w:hAnsi="Times New Roman" w:cs="Times New Roman"/>
          <w:sz w:val="28"/>
          <w:szCs w:val="28"/>
          <w:lang w:val="uk-UA"/>
        </w:rPr>
        <w:t>перевірка правильності та обґрунтованості списання заборгованості;</w:t>
      </w:r>
    </w:p>
    <w:p w:rsidR="001E5C4A"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sz w:val="28"/>
          <w:szCs w:val="28"/>
          <w:lang w:val="uk-UA"/>
        </w:rPr>
        <w:t>- дослідження правильності оформлення і відображення в обліку заборгованості за виданими авансами, пред'явленими претензіями.</w:t>
      </w:r>
    </w:p>
    <w:p w:rsid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b/>
          <w:sz w:val="28"/>
          <w:szCs w:val="28"/>
          <w:lang w:val="uk-UA"/>
        </w:rPr>
        <w:lastRenderedPageBreak/>
        <w:t>Класифікація дебіторсь</w:t>
      </w:r>
      <w:r>
        <w:rPr>
          <w:rFonts w:ascii="Times New Roman" w:hAnsi="Times New Roman" w:cs="Times New Roman"/>
          <w:b/>
          <w:sz w:val="28"/>
          <w:szCs w:val="28"/>
          <w:lang w:val="uk-UA"/>
        </w:rPr>
        <w:t>кої заборгованості за</w:t>
      </w:r>
      <w:r w:rsidRPr="00DF4F77">
        <w:rPr>
          <w:rFonts w:ascii="Times New Roman" w:hAnsi="Times New Roman" w:cs="Times New Roman"/>
          <w:b/>
          <w:sz w:val="28"/>
          <w:szCs w:val="28"/>
          <w:lang w:val="uk-UA"/>
        </w:rPr>
        <w:t xml:space="preserve"> товари, роботи, послуги</w:t>
      </w:r>
      <w:r w:rsidRPr="00DF4F77">
        <w:rPr>
          <w:rFonts w:ascii="Times New Roman" w:hAnsi="Times New Roman" w:cs="Times New Roman"/>
          <w:sz w:val="28"/>
          <w:szCs w:val="28"/>
          <w:lang w:val="uk-UA"/>
        </w:rPr>
        <w:t xml:space="preserve"> здійснюється групуванням дебіторської заборгованості за строками її непогашення із встановленням коефіцієнт</w:t>
      </w:r>
      <w:r>
        <w:rPr>
          <w:rFonts w:ascii="Times New Roman" w:hAnsi="Times New Roman" w:cs="Times New Roman"/>
          <w:sz w:val="28"/>
          <w:szCs w:val="28"/>
          <w:lang w:val="uk-UA"/>
        </w:rPr>
        <w:t>а сумнівності для кожної групи.</w:t>
      </w:r>
    </w:p>
    <w:p w:rsidR="00DF4F77" w:rsidRP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sz w:val="28"/>
          <w:szCs w:val="28"/>
          <w:lang w:val="uk-UA"/>
        </w:rPr>
        <w:t xml:space="preserve">Коефіцієнт сумнівності встановлюється </w:t>
      </w:r>
      <w:r>
        <w:rPr>
          <w:rFonts w:ascii="Times New Roman" w:hAnsi="Times New Roman" w:cs="Times New Roman"/>
          <w:sz w:val="28"/>
          <w:szCs w:val="28"/>
          <w:lang w:val="uk-UA"/>
        </w:rPr>
        <w:t>установою</w:t>
      </w:r>
      <w:r w:rsidRPr="00DF4F77">
        <w:rPr>
          <w:rFonts w:ascii="Times New Roman" w:hAnsi="Times New Roman" w:cs="Times New Roman"/>
          <w:sz w:val="28"/>
          <w:szCs w:val="28"/>
          <w:lang w:val="uk-UA"/>
        </w:rPr>
        <w:t>, виходячи з фактичної суми безнадійної дебіторської заборгованості за товари, роботи, послуги за попередні звітні періоди. Коефіцієнт сумнівності, як правило, зростає зі збільшенням строків непогашення дебіторської заборгованості. Величина резерву сумнівних боргів визначається як сума добутків поточної дебіторської заборгованості за продукцію, товари, роботи, послуги відповідної групи та коефіцієнта сумнівності відповідної групи</w:t>
      </w:r>
      <w:r>
        <w:rPr>
          <w:rFonts w:ascii="Times New Roman" w:hAnsi="Times New Roman" w:cs="Times New Roman"/>
          <w:sz w:val="28"/>
          <w:szCs w:val="28"/>
          <w:lang w:val="uk-UA"/>
        </w:rPr>
        <w:t>.</w:t>
      </w:r>
    </w:p>
    <w:p w:rsid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sz w:val="28"/>
          <w:szCs w:val="28"/>
          <w:lang w:val="uk-UA"/>
        </w:rPr>
        <w:t>Нарахування суми резерву сумнівних боргів за звітний період відображається у звіті про фінансові результати у складі інших операційних витрат.</w:t>
      </w:r>
    </w:p>
    <w:p w:rsidR="00DF4F77" w:rsidRPr="00DF4F77" w:rsidRDefault="00DF4F77" w:rsidP="00DF4F77">
      <w:pPr>
        <w:spacing w:after="0" w:line="240" w:lineRule="auto"/>
        <w:ind w:firstLine="567"/>
        <w:jc w:val="both"/>
        <w:rPr>
          <w:rFonts w:ascii="Times New Roman" w:hAnsi="Times New Roman" w:cs="Times New Roman"/>
          <w:b/>
          <w:sz w:val="28"/>
          <w:szCs w:val="28"/>
          <w:lang w:val="uk-UA"/>
        </w:rPr>
      </w:pPr>
      <w:r w:rsidRPr="00DF4F77">
        <w:rPr>
          <w:rFonts w:ascii="Times New Roman" w:hAnsi="Times New Roman" w:cs="Times New Roman"/>
          <w:b/>
          <w:sz w:val="28"/>
          <w:szCs w:val="28"/>
          <w:lang w:val="uk-UA"/>
        </w:rPr>
        <w:t>Джерела інформації для перевірки дебіторської заборгованості:</w:t>
      </w:r>
    </w:p>
    <w:p w:rsid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i/>
          <w:sz w:val="28"/>
          <w:szCs w:val="28"/>
          <w:lang w:val="uk-UA"/>
        </w:rPr>
        <w:t>Первинні документи з обліку розрахунків</w:t>
      </w:r>
      <w:r>
        <w:rPr>
          <w:rFonts w:ascii="Times New Roman" w:hAnsi="Times New Roman" w:cs="Times New Roman"/>
          <w:sz w:val="28"/>
          <w:szCs w:val="28"/>
          <w:lang w:val="uk-UA"/>
        </w:rPr>
        <w:t xml:space="preserve"> (накладні; рахунки-фактури;</w:t>
      </w:r>
      <w:r w:rsidRPr="00DF4F77">
        <w:rPr>
          <w:rFonts w:ascii="Times New Roman" w:hAnsi="Times New Roman" w:cs="Times New Roman"/>
          <w:sz w:val="28"/>
          <w:szCs w:val="28"/>
          <w:lang w:val="uk-UA"/>
        </w:rPr>
        <w:t xml:space="preserve"> касові т</w:t>
      </w:r>
      <w:r>
        <w:rPr>
          <w:rFonts w:ascii="Times New Roman" w:hAnsi="Times New Roman" w:cs="Times New Roman"/>
          <w:sz w:val="28"/>
          <w:szCs w:val="28"/>
          <w:lang w:val="uk-UA"/>
        </w:rPr>
        <w:t>а банківські документи; догові</w:t>
      </w:r>
      <w:r w:rsidR="001655CC">
        <w:rPr>
          <w:rFonts w:ascii="Times New Roman" w:hAnsi="Times New Roman" w:cs="Times New Roman"/>
          <w:sz w:val="28"/>
          <w:szCs w:val="28"/>
          <w:lang w:val="uk-UA"/>
        </w:rPr>
        <w:t>р оренди,</w:t>
      </w:r>
      <w:r>
        <w:rPr>
          <w:rFonts w:ascii="Times New Roman" w:hAnsi="Times New Roman" w:cs="Times New Roman"/>
          <w:sz w:val="28"/>
          <w:szCs w:val="28"/>
          <w:lang w:val="uk-UA"/>
        </w:rPr>
        <w:t xml:space="preserve"> постачання продукції, товарів, робіт, послуг; товарно-транспортна накладна</w:t>
      </w:r>
      <w:r w:rsidR="001655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655CC">
        <w:rPr>
          <w:rFonts w:ascii="Times New Roman" w:hAnsi="Times New Roman" w:cs="Times New Roman"/>
          <w:sz w:val="28"/>
          <w:szCs w:val="28"/>
          <w:lang w:val="uk-UA"/>
        </w:rPr>
        <w:t>акт приймання робіт;</w:t>
      </w:r>
      <w:r>
        <w:rPr>
          <w:rFonts w:ascii="Times New Roman" w:hAnsi="Times New Roman" w:cs="Times New Roman"/>
          <w:sz w:val="28"/>
          <w:szCs w:val="28"/>
          <w:lang w:val="uk-UA"/>
        </w:rPr>
        <w:t xml:space="preserve"> д</w:t>
      </w:r>
      <w:r w:rsidR="001655CC">
        <w:rPr>
          <w:rFonts w:ascii="Times New Roman" w:hAnsi="Times New Roman" w:cs="Times New Roman"/>
          <w:sz w:val="28"/>
          <w:szCs w:val="28"/>
          <w:lang w:val="uk-UA"/>
        </w:rPr>
        <w:t>овідки і розрахунки бухгалтера;</w:t>
      </w:r>
      <w:r>
        <w:rPr>
          <w:rFonts w:ascii="Times New Roman" w:hAnsi="Times New Roman" w:cs="Times New Roman"/>
          <w:sz w:val="28"/>
          <w:szCs w:val="28"/>
          <w:lang w:val="uk-UA"/>
        </w:rPr>
        <w:t xml:space="preserve"> акт інвентаризації ро</w:t>
      </w:r>
      <w:r w:rsidR="001655CC">
        <w:rPr>
          <w:rFonts w:ascii="Times New Roman" w:hAnsi="Times New Roman" w:cs="Times New Roman"/>
          <w:sz w:val="28"/>
          <w:szCs w:val="28"/>
          <w:lang w:val="uk-UA"/>
        </w:rPr>
        <w:t>зрахунків;</w:t>
      </w:r>
      <w:r>
        <w:rPr>
          <w:rFonts w:ascii="Times New Roman" w:hAnsi="Times New Roman" w:cs="Times New Roman"/>
          <w:sz w:val="28"/>
          <w:szCs w:val="28"/>
          <w:lang w:val="uk-UA"/>
        </w:rPr>
        <w:t xml:space="preserve">  звіт про використання коштів нада</w:t>
      </w:r>
      <w:r w:rsidR="001655CC">
        <w:rPr>
          <w:rFonts w:ascii="Times New Roman" w:hAnsi="Times New Roman" w:cs="Times New Roman"/>
          <w:sz w:val="28"/>
          <w:szCs w:val="28"/>
          <w:lang w:val="uk-UA"/>
        </w:rPr>
        <w:t>них на відрядження або під звіт; протоколи про залік взаємних вимог; наказ про облікову політику (метод розрахунку сумнівного боргу); журнал 3; відомість 3.1. (рахунок 36); відомість 3.2. (рахунок 37, 18); відомість 3.3. (рахунок 34</w:t>
      </w:r>
      <w:r w:rsidRPr="00DF4F77">
        <w:rPr>
          <w:rFonts w:ascii="Times New Roman" w:hAnsi="Times New Roman" w:cs="Times New Roman"/>
          <w:sz w:val="28"/>
          <w:szCs w:val="28"/>
          <w:lang w:val="uk-UA"/>
        </w:rPr>
        <w:t>)</w:t>
      </w:r>
      <w:r w:rsidR="001655CC">
        <w:rPr>
          <w:rFonts w:ascii="Times New Roman" w:hAnsi="Times New Roman" w:cs="Times New Roman"/>
          <w:sz w:val="28"/>
          <w:szCs w:val="28"/>
          <w:lang w:val="uk-UA"/>
        </w:rPr>
        <w:t>; головна книга за рахунками 16, 18, 36, 37, 38</w:t>
      </w:r>
      <w:r w:rsidRPr="00DF4F77">
        <w:rPr>
          <w:rFonts w:ascii="Times New Roman" w:hAnsi="Times New Roman" w:cs="Times New Roman"/>
          <w:sz w:val="28"/>
          <w:szCs w:val="28"/>
          <w:lang w:val="uk-UA"/>
        </w:rPr>
        <w:t xml:space="preserve">. </w:t>
      </w:r>
    </w:p>
    <w:p w:rsidR="00DF4F77" w:rsidRDefault="00DF4F77" w:rsidP="00DF4F77">
      <w:pPr>
        <w:spacing w:after="0" w:line="240" w:lineRule="auto"/>
        <w:ind w:firstLine="567"/>
        <w:jc w:val="both"/>
        <w:rPr>
          <w:rFonts w:ascii="Times New Roman" w:hAnsi="Times New Roman" w:cs="Times New Roman"/>
          <w:sz w:val="28"/>
          <w:szCs w:val="28"/>
          <w:lang w:val="uk-UA"/>
        </w:rPr>
      </w:pPr>
      <w:r w:rsidRPr="00DF4F77">
        <w:rPr>
          <w:rFonts w:ascii="Times New Roman" w:hAnsi="Times New Roman" w:cs="Times New Roman"/>
          <w:sz w:val="28"/>
          <w:szCs w:val="28"/>
          <w:lang w:val="uk-UA"/>
        </w:rPr>
        <w:t xml:space="preserve">Аудит розрахунків проводиться в кілька етапів. На першому необхідно встановити, чи не є відображена в балансі заборгованість простроченою, на другому етапі розглядається дебіторська і кредиторська заборгованість, щодо якої минув термін позову, списання заборгованості та правильність ведення обліку. Спочатку перевіряють дані активу балансу за відповідними рахунками. Ці дані за рахунками 16, 36, 37, 38, 63 та ін. порівнюють з даними журналів та відомостей на певну дату (1-ше число місяця). Після цього аудитор вивчає договори на поставку продукції, передбачену форму розрахунків, застосування попередньої оплати покупця продукції, зокрема плановими платежами, розрахунковими чеками, векселями, акредитивами, дорученнями, установлює, з чиєї ініціативи обрана невигідна для </w:t>
      </w:r>
      <w:r w:rsidR="001655CC">
        <w:rPr>
          <w:rFonts w:ascii="Times New Roman" w:hAnsi="Times New Roman" w:cs="Times New Roman"/>
          <w:sz w:val="28"/>
          <w:szCs w:val="28"/>
          <w:lang w:val="uk-UA"/>
        </w:rPr>
        <w:t>установи</w:t>
      </w:r>
      <w:r w:rsidRPr="00DF4F77">
        <w:rPr>
          <w:rFonts w:ascii="Times New Roman" w:hAnsi="Times New Roman" w:cs="Times New Roman"/>
          <w:sz w:val="28"/>
          <w:szCs w:val="28"/>
          <w:lang w:val="uk-UA"/>
        </w:rPr>
        <w:t xml:space="preserve"> форма розрахунків і які заходи вживаються щодо поліпшення системи розрахунків. Важливим питанням є оцінка дебіторської заборгованості для відображення її в балансі </w:t>
      </w:r>
      <w:r w:rsidR="001655CC">
        <w:rPr>
          <w:rFonts w:ascii="Times New Roman" w:hAnsi="Times New Roman" w:cs="Times New Roman"/>
          <w:sz w:val="28"/>
          <w:szCs w:val="28"/>
          <w:lang w:val="uk-UA"/>
        </w:rPr>
        <w:t>установи</w:t>
      </w:r>
      <w:r w:rsidRPr="00DF4F77">
        <w:rPr>
          <w:rFonts w:ascii="Times New Roman" w:hAnsi="Times New Roman" w:cs="Times New Roman"/>
          <w:sz w:val="28"/>
          <w:szCs w:val="28"/>
          <w:lang w:val="uk-UA"/>
        </w:rPr>
        <w:t xml:space="preserve">. Згідно зі </w:t>
      </w:r>
      <w:r w:rsidR="001655CC">
        <w:rPr>
          <w:rFonts w:ascii="Times New Roman" w:hAnsi="Times New Roman" w:cs="Times New Roman"/>
          <w:sz w:val="28"/>
          <w:szCs w:val="28"/>
          <w:lang w:val="uk-UA"/>
        </w:rPr>
        <w:t xml:space="preserve">П(С)БО - </w:t>
      </w:r>
      <w:r w:rsidRPr="00DF4F77">
        <w:rPr>
          <w:rFonts w:ascii="Times New Roman" w:hAnsi="Times New Roman" w:cs="Times New Roman"/>
          <w:sz w:val="28"/>
          <w:szCs w:val="28"/>
          <w:lang w:val="uk-UA"/>
        </w:rPr>
        <w:t xml:space="preserve">10 дебіторська заборгованість має відображатись у балансі за чистою реалізаційною вартістю, тобто за реальною сумою заборгованості, яку </w:t>
      </w:r>
      <w:r w:rsidR="001655CC">
        <w:rPr>
          <w:rFonts w:ascii="Times New Roman" w:hAnsi="Times New Roman" w:cs="Times New Roman"/>
          <w:sz w:val="28"/>
          <w:szCs w:val="28"/>
          <w:lang w:val="uk-UA"/>
        </w:rPr>
        <w:t>установа</w:t>
      </w:r>
      <w:r w:rsidRPr="00DF4F77">
        <w:rPr>
          <w:rFonts w:ascii="Times New Roman" w:hAnsi="Times New Roman" w:cs="Times New Roman"/>
          <w:sz w:val="28"/>
          <w:szCs w:val="28"/>
          <w:lang w:val="uk-UA"/>
        </w:rPr>
        <w:t xml:space="preserve"> може мати. Необхідно також врахувати знижки з ціни, що їх надають клієнтові, а також повернення товарів покупцями.</w:t>
      </w:r>
    </w:p>
    <w:p w:rsidR="001655CC" w:rsidRDefault="001655CC" w:rsidP="001655CC">
      <w:pPr>
        <w:spacing w:after="0" w:line="240" w:lineRule="auto"/>
        <w:ind w:firstLine="567"/>
        <w:jc w:val="both"/>
        <w:rPr>
          <w:rFonts w:ascii="Times New Roman" w:hAnsi="Times New Roman" w:cs="Times New Roman"/>
          <w:sz w:val="28"/>
          <w:szCs w:val="28"/>
          <w:lang w:val="uk-UA"/>
        </w:rPr>
      </w:pPr>
      <w:r w:rsidRPr="001655CC">
        <w:rPr>
          <w:rFonts w:ascii="Times New Roman" w:hAnsi="Times New Roman" w:cs="Times New Roman"/>
          <w:sz w:val="28"/>
          <w:szCs w:val="28"/>
          <w:lang w:val="uk-UA"/>
        </w:rPr>
        <w:t xml:space="preserve">Для аудиту важливо знати відсоток безнадійної дебіторської заборгованості, для того щоб перевірити інформацію про створення резерву сумнівних боргів. Згідно з принципом обережності </w:t>
      </w:r>
      <w:r>
        <w:rPr>
          <w:rFonts w:ascii="Times New Roman" w:hAnsi="Times New Roman" w:cs="Times New Roman"/>
          <w:sz w:val="28"/>
          <w:szCs w:val="28"/>
          <w:lang w:val="uk-UA"/>
        </w:rPr>
        <w:t>управління</w:t>
      </w:r>
      <w:r w:rsidRPr="001655CC">
        <w:rPr>
          <w:rFonts w:ascii="Times New Roman" w:hAnsi="Times New Roman" w:cs="Times New Roman"/>
          <w:sz w:val="28"/>
          <w:szCs w:val="28"/>
          <w:lang w:val="uk-UA"/>
        </w:rPr>
        <w:t xml:space="preserve"> повинно наприкінці року визначити суму безнадійних боргів і створити резерв для її погашення за рахунок витрат поточного року. </w:t>
      </w:r>
    </w:p>
    <w:p w:rsidR="001655CC" w:rsidRPr="001655CC" w:rsidRDefault="001655CC" w:rsidP="001655CC">
      <w:pPr>
        <w:spacing w:after="0" w:line="240" w:lineRule="auto"/>
        <w:ind w:firstLine="567"/>
        <w:jc w:val="both"/>
        <w:rPr>
          <w:rFonts w:ascii="Times New Roman" w:hAnsi="Times New Roman" w:cs="Times New Roman"/>
          <w:sz w:val="28"/>
          <w:szCs w:val="28"/>
          <w:lang w:val="uk-UA"/>
        </w:rPr>
      </w:pPr>
      <w:r w:rsidRPr="001655CC">
        <w:rPr>
          <w:rFonts w:ascii="Times New Roman" w:hAnsi="Times New Roman" w:cs="Times New Roman"/>
          <w:sz w:val="28"/>
          <w:szCs w:val="28"/>
          <w:lang w:val="uk-UA"/>
        </w:rPr>
        <w:lastRenderedPageBreak/>
        <w:t xml:space="preserve">Для отримання інформації про реальний стан дебіторської заборгованості можна надіслати листи-запити </w:t>
      </w:r>
      <w:r>
        <w:rPr>
          <w:rFonts w:ascii="Times New Roman" w:hAnsi="Times New Roman" w:cs="Times New Roman"/>
          <w:sz w:val="28"/>
          <w:szCs w:val="28"/>
          <w:lang w:val="uk-UA"/>
        </w:rPr>
        <w:t>установам</w:t>
      </w:r>
      <w:r w:rsidRPr="001655CC">
        <w:rPr>
          <w:rFonts w:ascii="Times New Roman" w:hAnsi="Times New Roman" w:cs="Times New Roman"/>
          <w:sz w:val="28"/>
          <w:szCs w:val="28"/>
          <w:lang w:val="uk-UA"/>
        </w:rPr>
        <w:t>-боржникам про звірку даних та самостійно провести зустрічні перевірки.</w:t>
      </w:r>
    </w:p>
    <w:p w:rsidR="001655CC" w:rsidRDefault="001655CC" w:rsidP="001655CC">
      <w:pPr>
        <w:spacing w:after="0" w:line="240" w:lineRule="auto"/>
        <w:ind w:firstLine="567"/>
        <w:jc w:val="both"/>
        <w:rPr>
          <w:rFonts w:ascii="Times New Roman" w:hAnsi="Times New Roman" w:cs="Times New Roman"/>
          <w:sz w:val="28"/>
          <w:szCs w:val="28"/>
          <w:lang w:val="uk-UA"/>
        </w:rPr>
      </w:pPr>
      <w:r w:rsidRPr="001655CC">
        <w:rPr>
          <w:rFonts w:ascii="Times New Roman" w:hAnsi="Times New Roman" w:cs="Times New Roman"/>
          <w:sz w:val="28"/>
          <w:szCs w:val="28"/>
          <w:lang w:val="uk-UA"/>
        </w:rPr>
        <w:t xml:space="preserve">Особливу увагу аудитор має зосередити на контролі позовної давності заборгованості, що значиться на балансі як реальна, а насправді строки її стягнення через арбітраж чи суд адміністрацією </w:t>
      </w:r>
      <w:r>
        <w:rPr>
          <w:rFonts w:ascii="Times New Roman" w:hAnsi="Times New Roman" w:cs="Times New Roman"/>
          <w:sz w:val="28"/>
          <w:szCs w:val="28"/>
          <w:lang w:val="uk-UA"/>
        </w:rPr>
        <w:t>установи</w:t>
      </w:r>
      <w:r w:rsidRPr="001655CC">
        <w:rPr>
          <w:rFonts w:ascii="Times New Roman" w:hAnsi="Times New Roman" w:cs="Times New Roman"/>
          <w:sz w:val="28"/>
          <w:szCs w:val="28"/>
          <w:lang w:val="uk-UA"/>
        </w:rPr>
        <w:t xml:space="preserve"> пропущені, тому вона підлягає списанню на збитки. Аудитор мусить виявити причини безгосподарності, місце утворення збитків та винних за них осіб.</w:t>
      </w:r>
    </w:p>
    <w:p w:rsidR="001655CC" w:rsidRDefault="001655CC" w:rsidP="001655CC">
      <w:pPr>
        <w:spacing w:after="0" w:line="240" w:lineRule="auto"/>
        <w:ind w:firstLine="567"/>
        <w:jc w:val="both"/>
        <w:rPr>
          <w:rFonts w:ascii="Times New Roman" w:hAnsi="Times New Roman" w:cs="Times New Roman"/>
          <w:sz w:val="28"/>
          <w:szCs w:val="28"/>
          <w:lang w:val="uk-UA"/>
        </w:rPr>
      </w:pPr>
      <w:r w:rsidRPr="001655CC">
        <w:rPr>
          <w:rFonts w:ascii="Times New Roman" w:hAnsi="Times New Roman" w:cs="Times New Roman"/>
          <w:sz w:val="28"/>
          <w:szCs w:val="28"/>
          <w:lang w:val="uk-UA"/>
        </w:rPr>
        <w:t xml:space="preserve">З'ясовують, </w:t>
      </w:r>
      <w:r>
        <w:rPr>
          <w:rFonts w:ascii="Times New Roman" w:hAnsi="Times New Roman" w:cs="Times New Roman"/>
          <w:sz w:val="28"/>
          <w:szCs w:val="28"/>
          <w:lang w:val="uk-UA"/>
        </w:rPr>
        <w:t xml:space="preserve">також </w:t>
      </w:r>
      <w:r w:rsidRPr="001655CC">
        <w:rPr>
          <w:rFonts w:ascii="Times New Roman" w:hAnsi="Times New Roman" w:cs="Times New Roman"/>
          <w:sz w:val="28"/>
          <w:szCs w:val="28"/>
          <w:lang w:val="uk-UA"/>
        </w:rPr>
        <w:t xml:space="preserve">чи немає випадків приховування </w:t>
      </w:r>
      <w:r w:rsidRPr="001655CC">
        <w:rPr>
          <w:rFonts w:ascii="Times New Roman" w:hAnsi="Times New Roman" w:cs="Times New Roman"/>
          <w:b/>
          <w:i/>
          <w:sz w:val="28"/>
          <w:szCs w:val="28"/>
          <w:lang w:val="uk-UA"/>
        </w:rPr>
        <w:t>дебіторської заборгованості</w:t>
      </w:r>
      <w:r w:rsidRPr="001655CC">
        <w:rPr>
          <w:rFonts w:ascii="Times New Roman" w:hAnsi="Times New Roman" w:cs="Times New Roman"/>
          <w:sz w:val="28"/>
          <w:szCs w:val="28"/>
          <w:lang w:val="uk-UA"/>
        </w:rPr>
        <w:t xml:space="preserve"> відбиттям в балансі вгорнутого сальдо замість розгорнутого. Під час вивчення цього питання розглядають такі рахунки: "Розрахунки з покупцями і замовниками", "Розрахунки з постачальниками і підрядниками", "Розрахунки з різними дебіторами і кредиторами" тощо. </w:t>
      </w:r>
    </w:p>
    <w:p w:rsidR="001655CC" w:rsidRDefault="001655CC" w:rsidP="001655CC">
      <w:pPr>
        <w:spacing w:after="0" w:line="240" w:lineRule="auto"/>
        <w:ind w:firstLine="567"/>
        <w:jc w:val="both"/>
        <w:rPr>
          <w:rFonts w:ascii="Times New Roman" w:hAnsi="Times New Roman" w:cs="Times New Roman"/>
          <w:sz w:val="28"/>
          <w:szCs w:val="28"/>
          <w:lang w:val="uk-UA"/>
        </w:rPr>
      </w:pPr>
      <w:r w:rsidRPr="001655CC">
        <w:rPr>
          <w:rFonts w:ascii="Times New Roman" w:hAnsi="Times New Roman" w:cs="Times New Roman"/>
          <w:sz w:val="28"/>
          <w:szCs w:val="28"/>
          <w:lang w:val="uk-UA"/>
        </w:rPr>
        <w:t xml:space="preserve">Необхідно підкреслити, що зменшення дебіторської заборгованості не порушує рівності активу й пасиву балансу. Іноді окремі керівники та головні бухгалтери вуалюють дебіторську заборгованість, щоб мати підставу для одержання премій. У зв'язку з цим необхідно перевіряти первинні документи. </w:t>
      </w:r>
    </w:p>
    <w:p w:rsidR="0029616C" w:rsidRDefault="00EA06D7" w:rsidP="0029616C">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Перевіряється заборгованість у розрізі окремих покупців, замовників і дат виникнення заборгованості, термін утворення якої більше року. Така заборгованість (за наявності виправдовувальних документів) може бути віднесена до позареалізаційних витрат і списана на збитки як дебіторська заборгованість, за якою минув строк позовної давності, або за іншими боргами, нереальними до стягнення за рішенням інвентаризаційної комісії.</w:t>
      </w:r>
    </w:p>
    <w:p w:rsidR="00EA06D7" w:rsidRDefault="00EA06D7" w:rsidP="001655CC">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Необхідно вивчити аналітичні рахунки за кожним дебітором</w:t>
      </w:r>
      <w:r>
        <w:rPr>
          <w:rFonts w:ascii="Times New Roman" w:hAnsi="Times New Roman" w:cs="Times New Roman"/>
          <w:sz w:val="28"/>
          <w:szCs w:val="28"/>
          <w:lang w:val="uk-UA"/>
        </w:rPr>
        <w:t>.</w:t>
      </w:r>
      <w:r w:rsidRPr="00EA06D7">
        <w:t xml:space="preserve"> </w:t>
      </w:r>
      <w:r w:rsidRPr="00EA06D7">
        <w:rPr>
          <w:rFonts w:ascii="Times New Roman" w:hAnsi="Times New Roman" w:cs="Times New Roman"/>
          <w:sz w:val="28"/>
          <w:szCs w:val="28"/>
          <w:lang w:val="uk-UA"/>
        </w:rPr>
        <w:t>Важливим є вивчення показників якості та ліквідності дебіторської заборгованості.</w:t>
      </w:r>
    </w:p>
    <w:p w:rsidR="00EA06D7" w:rsidRDefault="00EA06D7" w:rsidP="001655CC">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 xml:space="preserve">За даними бухгалтерської звітності (ф. 1, ф. 2), визначається цілий ряд показників, що характеризують стан заборгованості, наприклад частка сумнівної дебіторської заборгованості в загальному обсязі заборгованості, відсоток, оборотність дебіторської заборгованості тощо. </w:t>
      </w:r>
    </w:p>
    <w:p w:rsidR="00EA06D7" w:rsidRDefault="00EA06D7" w:rsidP="001655CC">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i/>
          <w:sz w:val="28"/>
          <w:szCs w:val="28"/>
          <w:lang w:val="uk-UA"/>
        </w:rPr>
        <w:t>Методика аудиту показників оборотності дебіторської заборгованості:</w:t>
      </w:r>
      <w:r w:rsidRPr="00EA06D7">
        <w:rPr>
          <w:rFonts w:ascii="Times New Roman" w:hAnsi="Times New Roman" w:cs="Times New Roman"/>
          <w:sz w:val="28"/>
          <w:szCs w:val="28"/>
          <w:lang w:val="uk-UA"/>
        </w:rPr>
        <w:t xml:space="preserve"> дані за звітний період зіставляються з даними за минулий рік (або за інший звітний період). Вивчення претензійних сум починається з аналізу та інвентаризації заборгованості за кожною сумою. На </w:t>
      </w:r>
      <w:r>
        <w:rPr>
          <w:rFonts w:ascii="Times New Roman" w:hAnsi="Times New Roman" w:cs="Times New Roman"/>
          <w:sz w:val="28"/>
          <w:szCs w:val="28"/>
          <w:lang w:val="uk-UA"/>
        </w:rPr>
        <w:t xml:space="preserve">установах </w:t>
      </w:r>
      <w:r w:rsidRPr="00EA06D7">
        <w:rPr>
          <w:rFonts w:ascii="Times New Roman" w:hAnsi="Times New Roman" w:cs="Times New Roman"/>
          <w:sz w:val="28"/>
          <w:szCs w:val="28"/>
          <w:lang w:val="uk-UA"/>
        </w:rPr>
        <w:t>звіряння розрахунків необхідне. Для цього дебіторам надсилають виписки з особистих рахунків або напра</w:t>
      </w:r>
      <w:r>
        <w:rPr>
          <w:rFonts w:ascii="Times New Roman" w:hAnsi="Times New Roman" w:cs="Times New Roman"/>
          <w:sz w:val="28"/>
          <w:szCs w:val="28"/>
          <w:lang w:val="uk-UA"/>
        </w:rPr>
        <w:t xml:space="preserve">вляють до них для взаємозвіряння </w:t>
      </w:r>
      <w:r w:rsidRPr="00EA06D7">
        <w:rPr>
          <w:rFonts w:ascii="Times New Roman" w:hAnsi="Times New Roman" w:cs="Times New Roman"/>
          <w:sz w:val="28"/>
          <w:szCs w:val="28"/>
          <w:lang w:val="uk-UA"/>
        </w:rPr>
        <w:t xml:space="preserve"> спеціалістів.</w:t>
      </w:r>
    </w:p>
    <w:p w:rsidR="00EA06D7" w:rsidRDefault="00EA06D7" w:rsidP="001655CC">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Перевірка відомості № 3.5 і журналу № 3 за рахунком 374 "Розрахунки за претензіями" дає можливість дізнатися про задоволення пред'явленими сумами претензій щодо невідповідності якості продукції, цін і тарифів, наявності арифметичних помилок і нестач, простоїв, штрафів, пені, що їх належить утримати з постачальників і підрядників на підставі рішень господарських судів, письмової згоди постачальників на задоволення претензій, актів приймання вантажів, виписок банку або про відмову від цих претензій.</w:t>
      </w:r>
    </w:p>
    <w:p w:rsidR="00EA06D7" w:rsidRDefault="00EA06D7" w:rsidP="001655CC">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b/>
          <w:sz w:val="28"/>
          <w:szCs w:val="28"/>
          <w:lang w:val="uk-UA"/>
        </w:rPr>
        <w:lastRenderedPageBreak/>
        <w:t>Мета аудиту дебіторської заборгованості</w:t>
      </w:r>
      <w:r w:rsidRPr="00EA06D7">
        <w:rPr>
          <w:rFonts w:ascii="Times New Roman" w:hAnsi="Times New Roman" w:cs="Times New Roman"/>
          <w:sz w:val="28"/>
          <w:szCs w:val="28"/>
          <w:lang w:val="uk-UA"/>
        </w:rPr>
        <w:t xml:space="preserve"> – це підтвердження достовірності, повноти, реальності та законності обліку дебіторської заборгованості у звітності, тобто в балансі </w:t>
      </w:r>
      <w:r>
        <w:rPr>
          <w:rFonts w:ascii="Times New Roman" w:hAnsi="Times New Roman" w:cs="Times New Roman"/>
          <w:sz w:val="28"/>
          <w:szCs w:val="28"/>
          <w:lang w:val="uk-UA"/>
        </w:rPr>
        <w:t>установи</w:t>
      </w:r>
      <w:r w:rsidRPr="00EA06D7">
        <w:rPr>
          <w:rFonts w:ascii="Times New Roman" w:hAnsi="Times New Roman" w:cs="Times New Roman"/>
          <w:sz w:val="28"/>
          <w:szCs w:val="28"/>
          <w:lang w:val="uk-UA"/>
        </w:rPr>
        <w:t>.</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i/>
          <w:color w:val="000000"/>
          <w:spacing w:val="-4"/>
          <w:sz w:val="28"/>
          <w:szCs w:val="28"/>
          <w:lang w:val="uk-UA"/>
        </w:rPr>
      </w:pPr>
      <w:r w:rsidRPr="00434398">
        <w:rPr>
          <w:rFonts w:ascii="Times New Roman" w:hAnsi="Times New Roman" w:cs="Times New Roman"/>
          <w:i/>
          <w:color w:val="000000"/>
          <w:spacing w:val="-4"/>
          <w:sz w:val="28"/>
          <w:szCs w:val="28"/>
          <w:lang w:val="uk-UA"/>
        </w:rPr>
        <w:t>Метою здійснення аудиту дебіторської заборгованості є:</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color w:val="000000"/>
          <w:spacing w:val="-15"/>
          <w:sz w:val="28"/>
          <w:szCs w:val="28"/>
          <w:lang w:val="uk-UA"/>
        </w:rPr>
      </w:pPr>
      <w:r>
        <w:rPr>
          <w:rFonts w:ascii="Times New Roman" w:hAnsi="Times New Roman" w:cs="Times New Roman"/>
          <w:color w:val="000000"/>
          <w:spacing w:val="-4"/>
          <w:sz w:val="28"/>
          <w:szCs w:val="28"/>
          <w:lang w:val="uk-UA"/>
        </w:rPr>
        <w:t>1.</w:t>
      </w:r>
      <w:r w:rsidRPr="00434398">
        <w:rPr>
          <w:rFonts w:ascii="Times New Roman" w:hAnsi="Times New Roman" w:cs="Times New Roman"/>
          <w:color w:val="000000"/>
          <w:spacing w:val="-4"/>
          <w:sz w:val="28"/>
          <w:szCs w:val="28"/>
          <w:lang w:val="uk-UA"/>
        </w:rPr>
        <w:t>Перевірка   наявності   і   правильності   оформлення   первинних  документів,   що   є</w:t>
      </w:r>
      <w:r>
        <w:rPr>
          <w:rFonts w:ascii="Times New Roman" w:hAnsi="Times New Roman" w:cs="Times New Roman"/>
          <w:color w:val="000000"/>
          <w:spacing w:val="-4"/>
          <w:sz w:val="28"/>
          <w:szCs w:val="28"/>
          <w:lang w:val="uk-UA"/>
        </w:rPr>
        <w:t xml:space="preserve"> </w:t>
      </w:r>
      <w:r>
        <w:rPr>
          <w:rFonts w:ascii="Times New Roman" w:hAnsi="Times New Roman" w:cs="Times New Roman"/>
          <w:color w:val="000000"/>
          <w:spacing w:val="-5"/>
          <w:sz w:val="28"/>
          <w:szCs w:val="28"/>
          <w:lang w:val="uk-UA"/>
        </w:rPr>
        <w:t>підставою для записів по дебіторській заборгованості</w:t>
      </w:r>
      <w:r w:rsidRPr="00434398">
        <w:rPr>
          <w:rFonts w:ascii="Times New Roman" w:hAnsi="Times New Roman" w:cs="Times New Roman"/>
          <w:color w:val="000000"/>
          <w:spacing w:val="-5"/>
          <w:sz w:val="28"/>
          <w:szCs w:val="28"/>
          <w:lang w:val="uk-UA"/>
        </w:rPr>
        <w:t>.</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color w:val="000000"/>
          <w:spacing w:val="-15"/>
          <w:sz w:val="28"/>
          <w:szCs w:val="28"/>
          <w:lang w:val="uk-UA"/>
        </w:rPr>
      </w:pPr>
      <w:r>
        <w:rPr>
          <w:rFonts w:ascii="Times New Roman" w:hAnsi="Times New Roman" w:cs="Times New Roman"/>
          <w:color w:val="000000"/>
          <w:sz w:val="28"/>
          <w:szCs w:val="28"/>
          <w:lang w:val="uk-UA"/>
        </w:rPr>
        <w:t>2.</w:t>
      </w:r>
      <w:r w:rsidRPr="00434398">
        <w:rPr>
          <w:rFonts w:ascii="Times New Roman" w:hAnsi="Times New Roman" w:cs="Times New Roman"/>
          <w:color w:val="000000"/>
          <w:sz w:val="28"/>
          <w:szCs w:val="28"/>
          <w:lang w:val="uk-UA"/>
        </w:rPr>
        <w:t>Оцінка синтетичного та аналітичного обліку, правильності використання рахунків</w:t>
      </w:r>
      <w:r>
        <w:rPr>
          <w:rFonts w:ascii="Times New Roman" w:hAnsi="Times New Roman" w:cs="Times New Roman"/>
          <w:color w:val="000000"/>
          <w:sz w:val="28"/>
          <w:szCs w:val="28"/>
          <w:lang w:val="uk-UA"/>
        </w:rPr>
        <w:t xml:space="preserve"> </w:t>
      </w:r>
      <w:r w:rsidRPr="00434398">
        <w:rPr>
          <w:rFonts w:ascii="Times New Roman" w:hAnsi="Times New Roman" w:cs="Times New Roman"/>
          <w:color w:val="000000"/>
          <w:spacing w:val="-7"/>
          <w:sz w:val="28"/>
          <w:szCs w:val="28"/>
          <w:lang w:val="uk-UA"/>
        </w:rPr>
        <w:t>Плану рахунків.</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color w:val="000000"/>
          <w:spacing w:val="-17"/>
          <w:sz w:val="28"/>
          <w:szCs w:val="28"/>
          <w:lang w:val="uk-UA"/>
        </w:rPr>
      </w:pPr>
      <w:r>
        <w:rPr>
          <w:rFonts w:ascii="Times New Roman" w:hAnsi="Times New Roman" w:cs="Times New Roman"/>
          <w:color w:val="000000"/>
          <w:spacing w:val="-6"/>
          <w:sz w:val="28"/>
          <w:szCs w:val="28"/>
          <w:lang w:val="uk-UA"/>
        </w:rPr>
        <w:t>3.</w:t>
      </w:r>
      <w:r w:rsidRPr="00434398">
        <w:rPr>
          <w:rFonts w:ascii="Times New Roman" w:hAnsi="Times New Roman" w:cs="Times New Roman"/>
          <w:color w:val="000000"/>
          <w:spacing w:val="-6"/>
          <w:sz w:val="28"/>
          <w:szCs w:val="28"/>
          <w:lang w:val="uk-UA"/>
        </w:rPr>
        <w:t xml:space="preserve">Оцінка стану </w:t>
      </w:r>
      <w:r>
        <w:rPr>
          <w:rFonts w:ascii="Times New Roman" w:hAnsi="Times New Roman" w:cs="Times New Roman"/>
          <w:color w:val="000000"/>
          <w:spacing w:val="-6"/>
          <w:sz w:val="28"/>
          <w:szCs w:val="28"/>
          <w:lang w:val="uk-UA"/>
        </w:rPr>
        <w:t xml:space="preserve">дебіторської заборгованості </w:t>
      </w:r>
      <w:r w:rsidRPr="00434398">
        <w:rPr>
          <w:rFonts w:ascii="Times New Roman" w:hAnsi="Times New Roman" w:cs="Times New Roman"/>
          <w:color w:val="000000"/>
          <w:spacing w:val="-6"/>
          <w:sz w:val="28"/>
          <w:szCs w:val="28"/>
          <w:lang w:val="uk-UA"/>
        </w:rPr>
        <w:t>за встановленими критеріями.</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color w:val="000000"/>
          <w:spacing w:val="-13"/>
          <w:sz w:val="28"/>
          <w:szCs w:val="28"/>
          <w:lang w:val="uk-UA"/>
        </w:rPr>
      </w:pPr>
      <w:r>
        <w:rPr>
          <w:rFonts w:ascii="Times New Roman" w:hAnsi="Times New Roman" w:cs="Times New Roman"/>
          <w:color w:val="000000"/>
          <w:spacing w:val="-4"/>
          <w:sz w:val="28"/>
          <w:szCs w:val="28"/>
          <w:lang w:val="uk-UA"/>
        </w:rPr>
        <w:t>4.</w:t>
      </w:r>
      <w:r w:rsidRPr="00434398">
        <w:rPr>
          <w:rFonts w:ascii="Times New Roman" w:hAnsi="Times New Roman" w:cs="Times New Roman"/>
          <w:color w:val="000000"/>
          <w:spacing w:val="-4"/>
          <w:sz w:val="28"/>
          <w:szCs w:val="28"/>
          <w:lang w:val="uk-UA"/>
        </w:rPr>
        <w:t>Перевір</w:t>
      </w:r>
      <w:r>
        <w:rPr>
          <w:rFonts w:ascii="Times New Roman" w:hAnsi="Times New Roman" w:cs="Times New Roman"/>
          <w:color w:val="000000"/>
          <w:spacing w:val="-4"/>
          <w:sz w:val="28"/>
          <w:szCs w:val="28"/>
          <w:lang w:val="uk-UA"/>
        </w:rPr>
        <w:t>ка правильності розрахунків по дебіторській заборгованості</w:t>
      </w:r>
      <w:r w:rsidRPr="00434398">
        <w:rPr>
          <w:rFonts w:ascii="Times New Roman" w:hAnsi="Times New Roman" w:cs="Times New Roman"/>
          <w:color w:val="000000"/>
          <w:spacing w:val="-4"/>
          <w:sz w:val="28"/>
          <w:szCs w:val="28"/>
          <w:lang w:val="uk-UA"/>
        </w:rPr>
        <w:t xml:space="preserve"> (оплата коштами, векселями, застосування</w:t>
      </w:r>
      <w:r>
        <w:rPr>
          <w:rFonts w:ascii="Times New Roman" w:hAnsi="Times New Roman" w:cs="Times New Roman"/>
          <w:color w:val="000000"/>
          <w:spacing w:val="-4"/>
          <w:sz w:val="28"/>
          <w:szCs w:val="28"/>
          <w:lang w:val="uk-UA"/>
        </w:rPr>
        <w:t xml:space="preserve"> </w:t>
      </w:r>
      <w:r w:rsidRPr="00434398">
        <w:rPr>
          <w:rFonts w:ascii="Times New Roman" w:hAnsi="Times New Roman" w:cs="Times New Roman"/>
          <w:color w:val="000000"/>
          <w:spacing w:val="-6"/>
          <w:sz w:val="28"/>
          <w:szCs w:val="28"/>
          <w:lang w:val="uk-UA"/>
        </w:rPr>
        <w:t>бартерних операцій, розрахунки іншими матеріальними цінностями).</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color w:val="000000"/>
          <w:spacing w:val="-15"/>
          <w:sz w:val="28"/>
          <w:szCs w:val="28"/>
          <w:lang w:val="uk-UA"/>
        </w:rPr>
      </w:pPr>
      <w:r>
        <w:rPr>
          <w:rFonts w:ascii="Times New Roman" w:hAnsi="Times New Roman" w:cs="Times New Roman"/>
          <w:color w:val="000000"/>
          <w:spacing w:val="-6"/>
          <w:sz w:val="28"/>
          <w:szCs w:val="28"/>
          <w:lang w:val="uk-UA"/>
        </w:rPr>
        <w:t>5.</w:t>
      </w:r>
      <w:r w:rsidRPr="00434398">
        <w:rPr>
          <w:rFonts w:ascii="Times New Roman" w:hAnsi="Times New Roman" w:cs="Times New Roman"/>
          <w:color w:val="000000"/>
          <w:spacing w:val="-6"/>
          <w:sz w:val="28"/>
          <w:szCs w:val="28"/>
          <w:lang w:val="uk-UA"/>
        </w:rPr>
        <w:t xml:space="preserve">Правильність оцінки </w:t>
      </w:r>
      <w:r>
        <w:rPr>
          <w:rFonts w:ascii="Times New Roman" w:hAnsi="Times New Roman" w:cs="Times New Roman"/>
          <w:color w:val="000000"/>
          <w:spacing w:val="-6"/>
          <w:sz w:val="28"/>
          <w:szCs w:val="28"/>
          <w:lang w:val="uk-UA"/>
        </w:rPr>
        <w:t xml:space="preserve">дебіторської заборгованості, розрахунок величини </w:t>
      </w:r>
      <w:r w:rsidRPr="00434398">
        <w:rPr>
          <w:rFonts w:ascii="Times New Roman" w:hAnsi="Times New Roman" w:cs="Times New Roman"/>
          <w:color w:val="000000"/>
          <w:spacing w:val="-6"/>
          <w:sz w:val="28"/>
          <w:szCs w:val="28"/>
          <w:lang w:val="uk-UA"/>
        </w:rPr>
        <w:t>резерву сумнівних боргів.</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color w:val="000000"/>
          <w:spacing w:val="-17"/>
          <w:sz w:val="28"/>
          <w:szCs w:val="28"/>
          <w:lang w:val="uk-UA"/>
        </w:rPr>
      </w:pPr>
      <w:r>
        <w:rPr>
          <w:rFonts w:ascii="Times New Roman" w:hAnsi="Times New Roman" w:cs="Times New Roman"/>
          <w:color w:val="000000"/>
          <w:spacing w:val="-4"/>
          <w:sz w:val="28"/>
          <w:szCs w:val="28"/>
          <w:lang w:val="uk-UA"/>
        </w:rPr>
        <w:t>6.</w:t>
      </w:r>
      <w:r w:rsidRPr="00434398">
        <w:rPr>
          <w:rFonts w:ascii="Times New Roman" w:hAnsi="Times New Roman" w:cs="Times New Roman"/>
          <w:color w:val="000000"/>
          <w:spacing w:val="-4"/>
          <w:sz w:val="28"/>
          <w:szCs w:val="28"/>
          <w:lang w:val="uk-UA"/>
        </w:rPr>
        <w:t xml:space="preserve">Перевірка належної класифікації </w:t>
      </w:r>
      <w:r>
        <w:rPr>
          <w:rFonts w:ascii="Times New Roman" w:hAnsi="Times New Roman" w:cs="Times New Roman"/>
          <w:color w:val="000000"/>
          <w:spacing w:val="-4"/>
          <w:sz w:val="28"/>
          <w:szCs w:val="28"/>
          <w:lang w:val="uk-UA"/>
        </w:rPr>
        <w:t>дебіторської заборгованості</w:t>
      </w:r>
      <w:r w:rsidRPr="00434398">
        <w:rPr>
          <w:rFonts w:ascii="Times New Roman" w:hAnsi="Times New Roman" w:cs="Times New Roman"/>
          <w:color w:val="000000"/>
          <w:spacing w:val="-4"/>
          <w:sz w:val="28"/>
          <w:szCs w:val="28"/>
          <w:lang w:val="uk-UA"/>
        </w:rPr>
        <w:t xml:space="preserve"> і розкриття необхідної інформації в примітках до</w:t>
      </w:r>
      <w:r>
        <w:rPr>
          <w:rFonts w:ascii="Times New Roman" w:hAnsi="Times New Roman" w:cs="Times New Roman"/>
          <w:color w:val="000000"/>
          <w:spacing w:val="-4"/>
          <w:sz w:val="28"/>
          <w:szCs w:val="28"/>
          <w:lang w:val="uk-UA"/>
        </w:rPr>
        <w:t xml:space="preserve"> </w:t>
      </w:r>
      <w:r w:rsidRPr="00434398">
        <w:rPr>
          <w:rFonts w:ascii="Times New Roman" w:hAnsi="Times New Roman" w:cs="Times New Roman"/>
          <w:color w:val="000000"/>
          <w:spacing w:val="-3"/>
          <w:sz w:val="28"/>
          <w:szCs w:val="28"/>
          <w:lang w:val="uk-UA"/>
        </w:rPr>
        <w:t>фінансової звітності.</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color w:val="000000"/>
          <w:spacing w:val="-15"/>
          <w:sz w:val="28"/>
          <w:szCs w:val="28"/>
          <w:lang w:val="uk-UA"/>
        </w:rPr>
      </w:pPr>
      <w:r>
        <w:rPr>
          <w:rFonts w:ascii="Times New Roman" w:hAnsi="Times New Roman" w:cs="Times New Roman"/>
          <w:color w:val="000000"/>
          <w:spacing w:val="-6"/>
          <w:sz w:val="28"/>
          <w:szCs w:val="28"/>
          <w:lang w:val="uk-UA"/>
        </w:rPr>
        <w:t>7.</w:t>
      </w:r>
      <w:r w:rsidRPr="00434398">
        <w:rPr>
          <w:rFonts w:ascii="Times New Roman" w:hAnsi="Times New Roman" w:cs="Times New Roman"/>
          <w:color w:val="000000"/>
          <w:spacing w:val="-6"/>
          <w:sz w:val="28"/>
          <w:szCs w:val="28"/>
          <w:lang w:val="uk-UA"/>
        </w:rPr>
        <w:t>Оцінк</w:t>
      </w:r>
      <w:r>
        <w:rPr>
          <w:rFonts w:ascii="Times New Roman" w:hAnsi="Times New Roman" w:cs="Times New Roman"/>
          <w:color w:val="000000"/>
          <w:spacing w:val="-6"/>
          <w:sz w:val="28"/>
          <w:szCs w:val="28"/>
          <w:lang w:val="uk-UA"/>
        </w:rPr>
        <w:t>а стану внутрішнього контролю дебіторської заборгованості</w:t>
      </w:r>
      <w:r w:rsidRPr="00434398">
        <w:rPr>
          <w:rFonts w:ascii="Times New Roman" w:hAnsi="Times New Roman" w:cs="Times New Roman"/>
          <w:color w:val="000000"/>
          <w:spacing w:val="-6"/>
          <w:sz w:val="28"/>
          <w:szCs w:val="28"/>
          <w:lang w:val="uk-UA"/>
        </w:rPr>
        <w:t>.</w:t>
      </w:r>
    </w:p>
    <w:p w:rsidR="00434398" w:rsidRPr="00434398" w:rsidRDefault="00434398" w:rsidP="00434398">
      <w:pPr>
        <w:widowControl w:val="0"/>
        <w:shd w:val="clear" w:color="auto" w:fill="FFFFFF"/>
        <w:tabs>
          <w:tab w:val="left" w:pos="403"/>
        </w:tabs>
        <w:autoSpaceDE w:val="0"/>
        <w:autoSpaceDN w:val="0"/>
        <w:adjustRightInd w:val="0"/>
        <w:spacing w:after="0" w:line="240" w:lineRule="auto"/>
        <w:ind w:left="53" w:firstLine="514"/>
        <w:jc w:val="both"/>
        <w:rPr>
          <w:rFonts w:ascii="Times New Roman" w:hAnsi="Times New Roman" w:cs="Times New Roman"/>
          <w:color w:val="000000"/>
          <w:spacing w:val="-17"/>
          <w:sz w:val="28"/>
          <w:szCs w:val="28"/>
          <w:lang w:val="uk-UA"/>
        </w:rPr>
      </w:pPr>
      <w:r>
        <w:rPr>
          <w:rFonts w:ascii="Times New Roman" w:hAnsi="Times New Roman" w:cs="Times New Roman"/>
          <w:color w:val="000000"/>
          <w:spacing w:val="-5"/>
          <w:sz w:val="28"/>
          <w:szCs w:val="28"/>
          <w:lang w:val="uk-UA"/>
        </w:rPr>
        <w:t>8.</w:t>
      </w:r>
      <w:r w:rsidRPr="00434398">
        <w:rPr>
          <w:rFonts w:ascii="Times New Roman" w:hAnsi="Times New Roman" w:cs="Times New Roman"/>
          <w:color w:val="000000"/>
          <w:spacing w:val="-5"/>
          <w:sz w:val="28"/>
          <w:szCs w:val="28"/>
          <w:lang w:val="uk-UA"/>
        </w:rPr>
        <w:t>Упевненість в порівнянності показників фінансової бухгалтерської і не бухгалтерської</w:t>
      </w:r>
      <w:r>
        <w:rPr>
          <w:rFonts w:ascii="Times New Roman" w:hAnsi="Times New Roman" w:cs="Times New Roman"/>
          <w:color w:val="000000"/>
          <w:spacing w:val="-5"/>
          <w:sz w:val="28"/>
          <w:szCs w:val="28"/>
          <w:lang w:val="uk-UA"/>
        </w:rPr>
        <w:t xml:space="preserve"> </w:t>
      </w:r>
      <w:r w:rsidRPr="00434398">
        <w:rPr>
          <w:rFonts w:ascii="Times New Roman" w:hAnsi="Times New Roman" w:cs="Times New Roman"/>
          <w:color w:val="000000"/>
          <w:spacing w:val="4"/>
          <w:sz w:val="28"/>
          <w:szCs w:val="28"/>
          <w:lang w:val="uk-UA"/>
        </w:rPr>
        <w:t>звітності (звіт голови правління, директора компанії, фінансового огляду та ін.)</w:t>
      </w:r>
      <w:r>
        <w:rPr>
          <w:rFonts w:ascii="Times New Roman" w:hAnsi="Times New Roman" w:cs="Times New Roman"/>
          <w:color w:val="000000"/>
          <w:spacing w:val="4"/>
          <w:sz w:val="28"/>
          <w:szCs w:val="28"/>
          <w:lang w:val="uk-UA"/>
        </w:rPr>
        <w:t xml:space="preserve"> </w:t>
      </w:r>
      <w:r>
        <w:rPr>
          <w:rFonts w:ascii="Times New Roman" w:hAnsi="Times New Roman" w:cs="Times New Roman"/>
          <w:color w:val="000000"/>
          <w:spacing w:val="-6"/>
          <w:sz w:val="28"/>
          <w:szCs w:val="28"/>
          <w:lang w:val="uk-UA"/>
        </w:rPr>
        <w:t>відносно дебіторської заборгованості</w:t>
      </w:r>
      <w:r w:rsidRPr="00434398">
        <w:rPr>
          <w:rFonts w:ascii="Times New Roman" w:hAnsi="Times New Roman" w:cs="Times New Roman"/>
          <w:color w:val="000000"/>
          <w:spacing w:val="-6"/>
          <w:sz w:val="28"/>
          <w:szCs w:val="28"/>
          <w:lang w:val="uk-UA"/>
        </w:rPr>
        <w:t>.</w:t>
      </w:r>
    </w:p>
    <w:p w:rsidR="00EA06D7" w:rsidRPr="00EA06D7" w:rsidRDefault="00EA06D7" w:rsidP="00EA06D7">
      <w:pPr>
        <w:spacing w:after="0" w:line="240" w:lineRule="auto"/>
        <w:ind w:firstLine="567"/>
        <w:jc w:val="both"/>
        <w:rPr>
          <w:rFonts w:ascii="Times New Roman" w:hAnsi="Times New Roman" w:cs="Times New Roman"/>
          <w:i/>
          <w:sz w:val="28"/>
          <w:szCs w:val="28"/>
          <w:lang w:val="uk-UA"/>
        </w:rPr>
      </w:pPr>
      <w:r w:rsidRPr="00EA06D7">
        <w:rPr>
          <w:rFonts w:ascii="Times New Roman" w:hAnsi="Times New Roman" w:cs="Times New Roman"/>
          <w:i/>
          <w:sz w:val="28"/>
          <w:szCs w:val="28"/>
          <w:lang w:val="uk-UA"/>
        </w:rPr>
        <w:t>Методи контролю, які застосовуються при аудиті дебіторської заборгованості:</w:t>
      </w:r>
    </w:p>
    <w:p w:rsidR="00EA06D7" w:rsidRPr="00EA06D7" w:rsidRDefault="00EA06D7" w:rsidP="00EA06D7">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1. Нормативно-правове регулювання, тобто визначення законності заборгованості, правомірності господарських операцій, в результаті яких вона виникла.</w:t>
      </w:r>
    </w:p>
    <w:p w:rsidR="00EA06D7" w:rsidRPr="00EA06D7" w:rsidRDefault="00EA06D7" w:rsidP="00EA06D7">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2. Документальний, тобто перевірка документального підтвердження сум заборгованості, перевірка регістрів синтетичного та аналітичного обліку у співставленні з даними первинних документів, розрахунково-обчислювальні перевірки та ін.</w:t>
      </w:r>
    </w:p>
    <w:p w:rsidR="00EA06D7" w:rsidRDefault="00EA06D7" w:rsidP="00EA06D7">
      <w:pPr>
        <w:spacing w:after="0" w:line="240" w:lineRule="auto"/>
        <w:ind w:firstLine="567"/>
        <w:jc w:val="both"/>
        <w:rPr>
          <w:rFonts w:ascii="Times New Roman" w:hAnsi="Times New Roman" w:cs="Times New Roman"/>
          <w:sz w:val="28"/>
          <w:szCs w:val="28"/>
          <w:lang w:val="uk-UA"/>
        </w:rPr>
      </w:pPr>
      <w:r w:rsidRPr="00EA06D7">
        <w:rPr>
          <w:rFonts w:ascii="Times New Roman" w:hAnsi="Times New Roman" w:cs="Times New Roman"/>
          <w:sz w:val="28"/>
          <w:szCs w:val="28"/>
          <w:lang w:val="uk-UA"/>
        </w:rPr>
        <w:t>3. Фактичний, тобто інвентаризація дебіторської заборгованості.</w:t>
      </w:r>
    </w:p>
    <w:p w:rsidR="0029616C" w:rsidRPr="0029616C" w:rsidRDefault="0029616C" w:rsidP="0029616C">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29616C">
        <w:rPr>
          <w:rFonts w:ascii="Times New Roman" w:hAnsi="Times New Roman" w:cs="Times New Roman"/>
          <w:color w:val="000000"/>
          <w:sz w:val="28"/>
          <w:szCs w:val="28"/>
          <w:lang w:val="uk-UA"/>
        </w:rPr>
        <w:t>На основному етапі аудиту, аудитор здійснює конкретні аудиторські процедури щодо перевірки дебіторської заборгованості за встановленими критеріями достовірності фінансової звітності.</w:t>
      </w:r>
    </w:p>
    <w:p w:rsidR="00EA06D7" w:rsidRDefault="007748D7" w:rsidP="00EA06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Основні процедури оцінки дебіторської заборгованості: </w:t>
      </w:r>
      <w:r>
        <w:rPr>
          <w:rFonts w:ascii="Times New Roman" w:hAnsi="Times New Roman" w:cs="Times New Roman"/>
          <w:sz w:val="28"/>
          <w:szCs w:val="28"/>
          <w:lang w:val="uk-UA"/>
        </w:rPr>
        <w:t>оцінюючи повноту інформації</w:t>
      </w:r>
      <w:r w:rsidR="00B7524B">
        <w:rPr>
          <w:rFonts w:ascii="Times New Roman" w:hAnsi="Times New Roman" w:cs="Times New Roman"/>
          <w:sz w:val="28"/>
          <w:szCs w:val="28"/>
          <w:lang w:val="uk-UA"/>
        </w:rPr>
        <w:t xml:space="preserve"> щодо дебіторської заборгованості потрібно впевнитись, що усі рахунки клієнтів були зареєстровані, записані в журнал реалізації, а також перевірити чи всі товари які були відвантажені до кінця року були віднесені до реалізованих, а ті що не були</w:t>
      </w:r>
      <w:r w:rsidR="003C2DEF">
        <w:rPr>
          <w:rFonts w:ascii="Times New Roman" w:hAnsi="Times New Roman" w:cs="Times New Roman"/>
          <w:sz w:val="28"/>
          <w:szCs w:val="28"/>
          <w:lang w:val="uk-UA"/>
        </w:rPr>
        <w:t xml:space="preserve"> оплачені, показані як дебіторська заборгованість. При цьому використовується прийом прослідковування та звірки документів.</w:t>
      </w:r>
    </w:p>
    <w:p w:rsidR="003C2DEF" w:rsidRDefault="003C2DEF" w:rsidP="00EA06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отримання доказів за критерієм право власності слід переконатись, що дебіторська заборгованість належить саме клієнту та розглянути ризик занесення в сальдо дебіторів заборгованість по приватним операціям. Для перевірки правильності оцінки дебіторської заборгованості слід перевірити </w:t>
      </w:r>
      <w:r>
        <w:rPr>
          <w:rFonts w:ascii="Times New Roman" w:hAnsi="Times New Roman" w:cs="Times New Roman"/>
          <w:sz w:val="28"/>
          <w:szCs w:val="28"/>
          <w:lang w:val="uk-UA"/>
        </w:rPr>
        <w:lastRenderedPageBreak/>
        <w:t xml:space="preserve">використовуючи прийом арифметичної перевірки і за змістом, правильності визначення первісної вартості та резерву сумнівних боргів за одним із методів. </w:t>
      </w:r>
    </w:p>
    <w:p w:rsidR="00940314" w:rsidRPr="007748D7" w:rsidRDefault="00940314" w:rsidP="0094031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П(С)БО - </w:t>
      </w:r>
      <w:r w:rsidRPr="007748D7">
        <w:rPr>
          <w:rFonts w:ascii="Times New Roman" w:hAnsi="Times New Roman" w:cs="Times New Roman"/>
          <w:sz w:val="28"/>
          <w:szCs w:val="28"/>
          <w:lang w:val="uk-UA"/>
        </w:rPr>
        <w:t xml:space="preserve">10 передбачені два варіанти визначення величини сумнівних боргів: </w:t>
      </w:r>
    </w:p>
    <w:p w:rsidR="00940314" w:rsidRPr="007748D7" w:rsidRDefault="00940314" w:rsidP="00940314">
      <w:pPr>
        <w:spacing w:after="0" w:line="240" w:lineRule="auto"/>
        <w:ind w:firstLine="567"/>
        <w:jc w:val="both"/>
        <w:rPr>
          <w:rFonts w:ascii="Times New Roman" w:hAnsi="Times New Roman" w:cs="Times New Roman"/>
          <w:sz w:val="28"/>
          <w:szCs w:val="28"/>
          <w:lang w:val="uk-UA"/>
        </w:rPr>
      </w:pPr>
      <w:r w:rsidRPr="00940314">
        <w:rPr>
          <w:rFonts w:ascii="Times New Roman" w:hAnsi="Times New Roman" w:cs="Times New Roman"/>
          <w:i/>
          <w:sz w:val="28"/>
          <w:szCs w:val="28"/>
          <w:lang w:val="uk-UA"/>
        </w:rPr>
        <w:t>-   перший</w:t>
      </w:r>
      <w:r w:rsidRPr="007748D7">
        <w:rPr>
          <w:rFonts w:ascii="Times New Roman" w:hAnsi="Times New Roman" w:cs="Times New Roman"/>
          <w:sz w:val="28"/>
          <w:szCs w:val="28"/>
          <w:lang w:val="uk-UA"/>
        </w:rPr>
        <w:t xml:space="preserve"> — виходячи з платоспроможності окремих дебіторів; </w:t>
      </w:r>
    </w:p>
    <w:p w:rsidR="00940314" w:rsidRPr="007748D7" w:rsidRDefault="00940314" w:rsidP="00940314">
      <w:pPr>
        <w:spacing w:after="0" w:line="240" w:lineRule="auto"/>
        <w:ind w:firstLine="567"/>
        <w:jc w:val="both"/>
        <w:rPr>
          <w:rFonts w:ascii="Times New Roman" w:hAnsi="Times New Roman" w:cs="Times New Roman"/>
          <w:sz w:val="28"/>
          <w:szCs w:val="28"/>
          <w:lang w:val="uk-UA"/>
        </w:rPr>
      </w:pPr>
      <w:r w:rsidRPr="00940314">
        <w:rPr>
          <w:rFonts w:ascii="Times New Roman" w:hAnsi="Times New Roman" w:cs="Times New Roman"/>
          <w:i/>
          <w:sz w:val="28"/>
          <w:szCs w:val="28"/>
          <w:lang w:val="uk-UA"/>
        </w:rPr>
        <w:t>- другий</w:t>
      </w:r>
      <w:r w:rsidRPr="007748D7">
        <w:rPr>
          <w:rFonts w:ascii="Times New Roman" w:hAnsi="Times New Roman" w:cs="Times New Roman"/>
          <w:sz w:val="28"/>
          <w:szCs w:val="28"/>
          <w:lang w:val="uk-UA"/>
        </w:rPr>
        <w:t xml:space="preserve"> — на підставі класифікації дебіторської заборгованості за періодами її виникнення з врахуванням досвіду минулих років щодо платоспроможності дебіторів. </w:t>
      </w:r>
    </w:p>
    <w:p w:rsidR="00940314" w:rsidRDefault="00940314" w:rsidP="00940314">
      <w:pPr>
        <w:spacing w:after="0" w:line="240" w:lineRule="auto"/>
        <w:ind w:firstLine="567"/>
        <w:jc w:val="both"/>
        <w:rPr>
          <w:rFonts w:ascii="Times New Roman" w:hAnsi="Times New Roman" w:cs="Times New Roman"/>
          <w:sz w:val="28"/>
          <w:szCs w:val="28"/>
          <w:lang w:val="uk-UA"/>
        </w:rPr>
      </w:pPr>
      <w:r w:rsidRPr="007748D7">
        <w:rPr>
          <w:rFonts w:ascii="Times New Roman" w:hAnsi="Times New Roman" w:cs="Times New Roman"/>
          <w:sz w:val="28"/>
          <w:szCs w:val="28"/>
          <w:lang w:val="uk-UA"/>
        </w:rPr>
        <w:t xml:space="preserve">За двома способами </w:t>
      </w:r>
      <w:r w:rsidRPr="007748D7">
        <w:rPr>
          <w:rFonts w:ascii="Times New Roman" w:hAnsi="Times New Roman" w:cs="Times New Roman"/>
          <w:i/>
          <w:sz w:val="28"/>
          <w:szCs w:val="28"/>
          <w:lang w:val="uk-UA"/>
        </w:rPr>
        <w:t>величина резерву сумнівних боргів</w:t>
      </w:r>
      <w:r w:rsidRPr="007748D7">
        <w:rPr>
          <w:rFonts w:ascii="Times New Roman" w:hAnsi="Times New Roman" w:cs="Times New Roman"/>
          <w:sz w:val="28"/>
          <w:szCs w:val="28"/>
          <w:lang w:val="uk-UA"/>
        </w:rPr>
        <w:t xml:space="preserve"> визначається як добуток суми дебіторської заборгованості за продукцію та коефіцієнта сумнівності. Різниця у способах полягає лише в тому, які суми дебіторської заборгованості беруть участь у розрахунку, і як визначається коефіцієнт сумнівності.</w:t>
      </w:r>
    </w:p>
    <w:p w:rsidR="0029616C" w:rsidRPr="0029616C" w:rsidRDefault="0029616C" w:rsidP="0029616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29616C">
        <w:rPr>
          <w:rFonts w:ascii="Times New Roman" w:hAnsi="Times New Roman" w:cs="Times New Roman"/>
          <w:color w:val="000000"/>
          <w:sz w:val="28"/>
          <w:szCs w:val="28"/>
          <w:lang w:val="uk-UA"/>
        </w:rPr>
        <w:t>Перевіряючи правильність оцінки дебіторської заборгованості аудитору потрібно проконтролювати, чи правильно вона була оцінена відповідно до встановленої облікової політики. У валюту балансу дебіторська заборгованість має входити за чистою реалізаційною вартістю.</w:t>
      </w:r>
    </w:p>
    <w:p w:rsidR="0029616C" w:rsidRPr="0029616C" w:rsidRDefault="0029616C" w:rsidP="0029616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29616C">
        <w:rPr>
          <w:rFonts w:ascii="Times New Roman" w:hAnsi="Times New Roman" w:cs="Times New Roman"/>
          <w:color w:val="000000"/>
          <w:sz w:val="28"/>
          <w:szCs w:val="28"/>
          <w:lang w:val="uk-UA"/>
        </w:rPr>
        <w:t>Оскільки у складі загальної дебіторської заборгованості можуть мати місце сумнівні та безнадійні борги, аудитор повинен впевнитись у додержанні принципу обережності. Тому важливим аспектом перевірки є списання безнадійних боргів як таких, по яких існує впевненість у неповерненні їх боржником або за якими минув строк позовної давності.</w:t>
      </w:r>
    </w:p>
    <w:p w:rsidR="0029616C" w:rsidRPr="0029616C" w:rsidRDefault="0029616C" w:rsidP="0029616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29616C">
        <w:rPr>
          <w:rFonts w:ascii="Times New Roman" w:hAnsi="Times New Roman" w:cs="Times New Roman"/>
          <w:color w:val="000000"/>
          <w:sz w:val="28"/>
          <w:szCs w:val="28"/>
          <w:lang w:val="uk-UA"/>
        </w:rPr>
        <w:t xml:space="preserve">Перевіряючи </w:t>
      </w:r>
      <w:r w:rsidRPr="0082659D">
        <w:rPr>
          <w:rFonts w:ascii="Times New Roman" w:hAnsi="Times New Roman" w:cs="Times New Roman"/>
          <w:i/>
          <w:color w:val="000000"/>
          <w:sz w:val="28"/>
          <w:szCs w:val="28"/>
          <w:lang w:val="uk-UA"/>
        </w:rPr>
        <w:t>правильність відображення операцій у обліку</w:t>
      </w:r>
      <w:r w:rsidRPr="0029616C">
        <w:rPr>
          <w:rFonts w:ascii="Times New Roman" w:hAnsi="Times New Roman" w:cs="Times New Roman"/>
          <w:color w:val="000000"/>
          <w:sz w:val="28"/>
          <w:szCs w:val="28"/>
          <w:lang w:val="uk-UA"/>
        </w:rPr>
        <w:t xml:space="preserve"> аудитор перевіряє правдивість, точність відображення сум дебіторів на дату складання звітності в Балансі. Слід впевнитись у правильності ведення поточних облікових реєстрів.</w:t>
      </w:r>
    </w:p>
    <w:p w:rsidR="0029616C" w:rsidRPr="0029616C" w:rsidRDefault="0029616C" w:rsidP="0029616C">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82659D">
        <w:rPr>
          <w:rFonts w:ascii="Times New Roman" w:hAnsi="Times New Roman" w:cs="Times New Roman"/>
          <w:i/>
          <w:color w:val="000000"/>
          <w:sz w:val="28"/>
          <w:szCs w:val="28"/>
          <w:lang w:val="uk-UA"/>
        </w:rPr>
        <w:t>Критерій законності</w:t>
      </w:r>
      <w:r w:rsidRPr="0029616C">
        <w:rPr>
          <w:rFonts w:ascii="Times New Roman" w:hAnsi="Times New Roman" w:cs="Times New Roman"/>
          <w:color w:val="000000"/>
          <w:sz w:val="28"/>
          <w:szCs w:val="28"/>
          <w:lang w:val="uk-UA"/>
        </w:rPr>
        <w:t xml:space="preserve"> передбачає перевірку законності здійснення операцій, що призвели до виникнення дебіторської заборгованості, відповідність її обліку чинним законодавчим актам та нормативним документам.</w:t>
      </w:r>
    </w:p>
    <w:p w:rsidR="0029616C" w:rsidRDefault="0029616C" w:rsidP="0029616C">
      <w:pPr>
        <w:spacing w:after="0" w:line="240" w:lineRule="auto"/>
        <w:ind w:firstLine="567"/>
        <w:jc w:val="both"/>
        <w:rPr>
          <w:rFonts w:ascii="Times New Roman" w:hAnsi="Times New Roman" w:cs="Times New Roman"/>
          <w:color w:val="000000"/>
          <w:sz w:val="28"/>
          <w:szCs w:val="28"/>
          <w:lang w:val="uk-UA"/>
        </w:rPr>
      </w:pPr>
      <w:r w:rsidRPr="0029616C">
        <w:rPr>
          <w:rFonts w:ascii="Times New Roman" w:hAnsi="Times New Roman" w:cs="Times New Roman"/>
          <w:color w:val="000000"/>
          <w:sz w:val="28"/>
          <w:szCs w:val="28"/>
          <w:lang w:val="uk-UA"/>
        </w:rPr>
        <w:t>Перевірка за критерієм «</w:t>
      </w:r>
      <w:r w:rsidRPr="0082659D">
        <w:rPr>
          <w:rFonts w:ascii="Times New Roman" w:hAnsi="Times New Roman" w:cs="Times New Roman"/>
          <w:i/>
          <w:color w:val="000000"/>
          <w:sz w:val="28"/>
          <w:szCs w:val="28"/>
          <w:lang w:val="uk-UA"/>
        </w:rPr>
        <w:t>розподіл між звітними періодами</w:t>
      </w:r>
      <w:r w:rsidRPr="0029616C">
        <w:rPr>
          <w:rFonts w:ascii="Times New Roman" w:hAnsi="Times New Roman" w:cs="Times New Roman"/>
          <w:color w:val="000000"/>
          <w:sz w:val="28"/>
          <w:szCs w:val="28"/>
          <w:lang w:val="uk-UA"/>
        </w:rPr>
        <w:t>» передбачає контроль аудитором додержання меж звітного періоду. Відповідно до нього всі операції з виникнення, погашення та списання дебіторської заборгованості мають бути відображені в обліку в тому періоді, в якому вони були здійснені.</w:t>
      </w:r>
    </w:p>
    <w:p w:rsidR="00105026" w:rsidRPr="00105026" w:rsidRDefault="00105026" w:rsidP="00105026">
      <w:pPr>
        <w:pStyle w:val="3"/>
        <w:spacing w:before="0" w:beforeAutospacing="0" w:after="0" w:afterAutospacing="0"/>
        <w:ind w:firstLine="567"/>
        <w:jc w:val="both"/>
        <w:rPr>
          <w:sz w:val="28"/>
          <w:szCs w:val="28"/>
        </w:rPr>
      </w:pPr>
      <w:r w:rsidRPr="00105026">
        <w:rPr>
          <w:i/>
          <w:iCs/>
          <w:sz w:val="28"/>
          <w:szCs w:val="28"/>
        </w:rPr>
        <w:t>Розкриття інформації про дебіторську заборгованість у примітках до фінансової звітності.</w:t>
      </w:r>
    </w:p>
    <w:p w:rsidR="00105026" w:rsidRPr="00105026" w:rsidRDefault="00105026" w:rsidP="00105026">
      <w:pPr>
        <w:pStyle w:val="a3"/>
        <w:spacing w:before="0" w:beforeAutospacing="0" w:after="0" w:afterAutospacing="0"/>
        <w:ind w:firstLine="567"/>
        <w:jc w:val="both"/>
        <w:rPr>
          <w:sz w:val="28"/>
          <w:szCs w:val="28"/>
        </w:rPr>
      </w:pPr>
      <w:r w:rsidRPr="00105026">
        <w:rPr>
          <w:sz w:val="28"/>
          <w:szCs w:val="28"/>
        </w:rPr>
        <w:t xml:space="preserve"> У примітках до фінансової звітності наводиться така інформація: </w:t>
      </w:r>
    </w:p>
    <w:p w:rsidR="00105026" w:rsidRPr="00105026" w:rsidRDefault="00105026" w:rsidP="00105026">
      <w:pPr>
        <w:pStyle w:val="a3"/>
        <w:numPr>
          <w:ilvl w:val="0"/>
          <w:numId w:val="2"/>
        </w:numPr>
        <w:spacing w:before="0" w:beforeAutospacing="0" w:after="0" w:afterAutospacing="0"/>
        <w:jc w:val="both"/>
        <w:rPr>
          <w:sz w:val="28"/>
          <w:szCs w:val="28"/>
        </w:rPr>
      </w:pPr>
      <w:r>
        <w:rPr>
          <w:sz w:val="28"/>
          <w:szCs w:val="28"/>
          <w:lang w:val="uk-UA"/>
        </w:rPr>
        <w:t>п</w:t>
      </w:r>
      <w:r w:rsidRPr="00105026">
        <w:rPr>
          <w:sz w:val="28"/>
          <w:szCs w:val="28"/>
        </w:rPr>
        <w:t xml:space="preserve">ерелік дебіторів і суми довгострокової дебіторської заборгованості. </w:t>
      </w:r>
    </w:p>
    <w:p w:rsidR="00105026" w:rsidRPr="00105026" w:rsidRDefault="00105026" w:rsidP="00105026">
      <w:pPr>
        <w:pStyle w:val="a3"/>
        <w:numPr>
          <w:ilvl w:val="0"/>
          <w:numId w:val="2"/>
        </w:numPr>
        <w:spacing w:before="0" w:beforeAutospacing="0" w:after="0" w:afterAutospacing="0"/>
        <w:jc w:val="both"/>
        <w:rPr>
          <w:sz w:val="28"/>
          <w:szCs w:val="28"/>
        </w:rPr>
      </w:pPr>
      <w:r>
        <w:rPr>
          <w:sz w:val="28"/>
          <w:szCs w:val="28"/>
          <w:lang w:val="uk-UA"/>
        </w:rPr>
        <w:t>п</w:t>
      </w:r>
      <w:r w:rsidRPr="00105026">
        <w:rPr>
          <w:sz w:val="28"/>
          <w:szCs w:val="28"/>
        </w:rPr>
        <w:t xml:space="preserve">ерелік дебіторів і суми дебіторської заборгованості пов'язаних сторін, з виділенням внутрішньогрупового сальдо дебіторської заборгованості. </w:t>
      </w:r>
    </w:p>
    <w:p w:rsidR="00105026" w:rsidRPr="00105026" w:rsidRDefault="00105026" w:rsidP="00105026">
      <w:pPr>
        <w:pStyle w:val="a3"/>
        <w:numPr>
          <w:ilvl w:val="0"/>
          <w:numId w:val="2"/>
        </w:numPr>
        <w:spacing w:before="0" w:beforeAutospacing="0" w:after="0" w:afterAutospacing="0"/>
        <w:jc w:val="both"/>
        <w:rPr>
          <w:sz w:val="28"/>
          <w:szCs w:val="28"/>
        </w:rPr>
      </w:pPr>
      <w:r>
        <w:rPr>
          <w:sz w:val="28"/>
          <w:szCs w:val="28"/>
          <w:lang w:val="uk-UA"/>
        </w:rPr>
        <w:t>с</w:t>
      </w:r>
      <w:r w:rsidRPr="00105026">
        <w:rPr>
          <w:sz w:val="28"/>
          <w:szCs w:val="28"/>
        </w:rPr>
        <w:t xml:space="preserve">клад і суми статті балансу "Інша дебіторська заборгованість". </w:t>
      </w:r>
    </w:p>
    <w:p w:rsidR="00105026" w:rsidRPr="00105026" w:rsidRDefault="00105026" w:rsidP="00105026">
      <w:pPr>
        <w:pStyle w:val="a3"/>
        <w:numPr>
          <w:ilvl w:val="0"/>
          <w:numId w:val="2"/>
        </w:numPr>
        <w:spacing w:before="0" w:beforeAutospacing="0" w:after="0" w:afterAutospacing="0"/>
        <w:jc w:val="both"/>
        <w:rPr>
          <w:sz w:val="28"/>
          <w:szCs w:val="28"/>
        </w:rPr>
      </w:pPr>
      <w:r>
        <w:rPr>
          <w:sz w:val="28"/>
          <w:szCs w:val="28"/>
          <w:lang w:val="uk-UA"/>
        </w:rPr>
        <w:t>м</w:t>
      </w:r>
      <w:r w:rsidRPr="00105026">
        <w:rPr>
          <w:sz w:val="28"/>
          <w:szCs w:val="28"/>
        </w:rPr>
        <w:t xml:space="preserve">етод визначення величини резерву сумнівних боргів. </w:t>
      </w:r>
    </w:p>
    <w:p w:rsidR="00105026" w:rsidRPr="00105026" w:rsidRDefault="00105026" w:rsidP="00105026">
      <w:pPr>
        <w:pStyle w:val="a3"/>
        <w:numPr>
          <w:ilvl w:val="0"/>
          <w:numId w:val="2"/>
        </w:numPr>
        <w:spacing w:before="0" w:beforeAutospacing="0" w:after="0" w:afterAutospacing="0"/>
        <w:jc w:val="both"/>
        <w:rPr>
          <w:sz w:val="28"/>
          <w:szCs w:val="28"/>
        </w:rPr>
      </w:pPr>
      <w:r>
        <w:rPr>
          <w:sz w:val="28"/>
          <w:szCs w:val="28"/>
          <w:lang w:val="uk-UA"/>
        </w:rPr>
        <w:lastRenderedPageBreak/>
        <w:t>с</w:t>
      </w:r>
      <w:r w:rsidRPr="00105026">
        <w:rPr>
          <w:sz w:val="28"/>
          <w:szCs w:val="28"/>
        </w:rPr>
        <w:t xml:space="preserve">ума поточної дебіторської заборгованості за продукцію, товари, роботи, послуги в розрізі її класифікації за строками непогашення. </w:t>
      </w:r>
    </w:p>
    <w:p w:rsidR="00105026" w:rsidRPr="00105026" w:rsidRDefault="00105026" w:rsidP="00105026">
      <w:pPr>
        <w:pStyle w:val="a3"/>
        <w:numPr>
          <w:ilvl w:val="0"/>
          <w:numId w:val="2"/>
        </w:numPr>
        <w:spacing w:before="0" w:beforeAutospacing="0" w:after="0" w:afterAutospacing="0"/>
        <w:jc w:val="both"/>
        <w:rPr>
          <w:sz w:val="28"/>
          <w:szCs w:val="28"/>
        </w:rPr>
      </w:pPr>
      <w:r>
        <w:rPr>
          <w:sz w:val="28"/>
          <w:szCs w:val="28"/>
          <w:lang w:val="uk-UA"/>
        </w:rPr>
        <w:t>з</w:t>
      </w:r>
      <w:r w:rsidRPr="00105026">
        <w:rPr>
          <w:sz w:val="28"/>
          <w:szCs w:val="28"/>
        </w:rPr>
        <w:t xml:space="preserve">алишок резерву сумнівних боргів за кожною статтею поточної дебіторської заборгованості, його утворення та використання у звітному році. </w:t>
      </w:r>
    </w:p>
    <w:p w:rsidR="00997B0D" w:rsidRDefault="00997B0D" w:rsidP="00997B0D">
      <w:pPr>
        <w:tabs>
          <w:tab w:val="num" w:pos="540"/>
        </w:tabs>
        <w:spacing w:after="0" w:line="240" w:lineRule="auto"/>
        <w:jc w:val="center"/>
        <w:rPr>
          <w:rFonts w:ascii="Times New Roman" w:hAnsi="Times New Roman" w:cs="Times New Roman"/>
          <w:b/>
          <w:sz w:val="32"/>
          <w:szCs w:val="32"/>
          <w:lang w:val="uk-UA"/>
        </w:rPr>
      </w:pPr>
    </w:p>
    <w:p w:rsidR="00997B0D" w:rsidRDefault="00997B0D" w:rsidP="00997B0D">
      <w:pPr>
        <w:tabs>
          <w:tab w:val="num" w:pos="540"/>
        </w:tabs>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3.2.</w:t>
      </w:r>
      <w:r w:rsidRPr="00997B0D">
        <w:rPr>
          <w:rFonts w:ascii="Times New Roman" w:eastAsia="Times New Roman" w:hAnsi="Times New Roman" w:cs="Times New Roman"/>
          <w:b/>
          <w:sz w:val="32"/>
          <w:szCs w:val="32"/>
          <w:lang w:val="uk-UA"/>
        </w:rPr>
        <w:t>Програма аудиту довгострокових кредитів банків</w:t>
      </w:r>
    </w:p>
    <w:p w:rsidR="00997B0D" w:rsidRDefault="00997B0D" w:rsidP="00997B0D">
      <w:pPr>
        <w:tabs>
          <w:tab w:val="num" w:pos="540"/>
        </w:tabs>
        <w:spacing w:after="0" w:line="240" w:lineRule="auto"/>
        <w:ind w:firstLine="567"/>
        <w:jc w:val="both"/>
        <w:rPr>
          <w:rFonts w:ascii="Times New Roman" w:hAnsi="Times New Roman" w:cs="Times New Roman"/>
          <w:b/>
          <w:sz w:val="32"/>
          <w:szCs w:val="32"/>
          <w:lang w:val="uk-UA"/>
        </w:rPr>
      </w:pPr>
      <w:r w:rsidRPr="00997B0D">
        <w:rPr>
          <w:rFonts w:ascii="Times New Roman" w:eastAsia="Times New Roman" w:hAnsi="Times New Roman" w:cs="Times New Roman"/>
          <w:b/>
          <w:sz w:val="28"/>
          <w:szCs w:val="28"/>
        </w:rPr>
        <w:t>П(С)БО 11 "Зобов'язання"</w:t>
      </w:r>
      <w:r w:rsidRPr="00997B0D">
        <w:rPr>
          <w:rFonts w:ascii="Times New Roman" w:eastAsia="Times New Roman" w:hAnsi="Times New Roman" w:cs="Times New Roman"/>
          <w:sz w:val="28"/>
          <w:szCs w:val="28"/>
        </w:rPr>
        <w:t xml:space="preserve"> визначає порядок формування та відоб</w:t>
      </w:r>
      <w:r w:rsidRPr="00997B0D">
        <w:rPr>
          <w:rFonts w:ascii="Times New Roman" w:eastAsia="Times New Roman" w:hAnsi="Times New Roman" w:cs="Times New Roman"/>
          <w:sz w:val="28"/>
          <w:szCs w:val="28"/>
        </w:rPr>
        <w:softHyphen/>
        <w:t>раження у звітності інформації про зобов'язання. Цим стандартом усі зобов'язання класифікуються на довгострокові, поточні, забезпе</w:t>
      </w:r>
      <w:r w:rsidRPr="00997B0D">
        <w:rPr>
          <w:rFonts w:ascii="Times New Roman" w:eastAsia="Times New Roman" w:hAnsi="Times New Roman" w:cs="Times New Roman"/>
          <w:sz w:val="28"/>
          <w:szCs w:val="28"/>
        </w:rPr>
        <w:softHyphen/>
        <w:t xml:space="preserve">чення та непередбачені зобов'язання. Аудитор перевіряє, чи дотримано порядку, за яким кредитні взаємовідносини регламентуються на підставі кредитних договорів. У кредитному договорі банк бере на себе зобов'язання надати кредит, а позичальник — використати, сплатити борг і повернути його. </w:t>
      </w:r>
    </w:p>
    <w:p w:rsidR="00997B0D" w:rsidRPr="00997B0D" w:rsidRDefault="00997B0D" w:rsidP="00997B0D">
      <w:pPr>
        <w:tabs>
          <w:tab w:val="num" w:pos="540"/>
        </w:tabs>
        <w:spacing w:after="0" w:line="240" w:lineRule="auto"/>
        <w:ind w:firstLine="567"/>
        <w:jc w:val="both"/>
        <w:rPr>
          <w:rFonts w:ascii="Times New Roman" w:eastAsia="Times New Roman" w:hAnsi="Times New Roman" w:cs="Times New Roman"/>
          <w:b/>
          <w:sz w:val="32"/>
          <w:szCs w:val="32"/>
          <w:lang w:val="uk-UA"/>
        </w:rPr>
      </w:pPr>
      <w:r w:rsidRPr="00997B0D">
        <w:rPr>
          <w:rFonts w:ascii="Times New Roman" w:eastAsia="Times New Roman" w:hAnsi="Times New Roman" w:cs="Times New Roman"/>
          <w:sz w:val="28"/>
          <w:szCs w:val="28"/>
          <w:lang w:val="uk-UA"/>
        </w:rPr>
        <w:t>Зобов'язання, на яке нараховуються відсотки та яке підлягає пога</w:t>
      </w:r>
      <w:r w:rsidRPr="00997B0D">
        <w:rPr>
          <w:rFonts w:ascii="Times New Roman" w:eastAsia="Times New Roman" w:hAnsi="Times New Roman" w:cs="Times New Roman"/>
          <w:sz w:val="28"/>
          <w:szCs w:val="28"/>
          <w:lang w:val="uk-UA"/>
        </w:rPr>
        <w:softHyphen/>
        <w:t xml:space="preserve">шенню протягом дванадцяти місяців від дати балансу, слід розглядати як довгострокове, якщо первісний термін погашення був більшим ніж дванадцять місяців та до затвердження фінансової звітності існує угода про переоформлення цього зобов'язання на довгострокове. </w:t>
      </w:r>
    </w:p>
    <w:p w:rsidR="00997B0D" w:rsidRPr="00997B0D" w:rsidRDefault="00997B0D" w:rsidP="00997B0D">
      <w:pPr>
        <w:spacing w:after="0" w:line="240" w:lineRule="auto"/>
        <w:ind w:firstLine="709"/>
        <w:jc w:val="both"/>
        <w:rPr>
          <w:rFonts w:ascii="Times New Roman" w:eastAsia="Times New Roman" w:hAnsi="Times New Roman" w:cs="Times New Roman"/>
          <w:i/>
          <w:sz w:val="28"/>
          <w:szCs w:val="28"/>
        </w:rPr>
      </w:pPr>
      <w:r w:rsidRPr="00997B0D">
        <w:rPr>
          <w:rFonts w:ascii="Times New Roman" w:eastAsia="Times New Roman" w:hAnsi="Times New Roman" w:cs="Times New Roman"/>
          <w:i/>
          <w:sz w:val="28"/>
          <w:szCs w:val="28"/>
          <w:lang w:val="uk-UA"/>
        </w:rPr>
        <w:t xml:space="preserve">   </w:t>
      </w:r>
      <w:r w:rsidRPr="00997B0D">
        <w:rPr>
          <w:rFonts w:ascii="Times New Roman" w:eastAsia="Times New Roman" w:hAnsi="Times New Roman" w:cs="Times New Roman"/>
          <w:i/>
          <w:sz w:val="28"/>
          <w:szCs w:val="28"/>
        </w:rPr>
        <w:t xml:space="preserve">Зобов'язання за кредитною угодою буде довгостроковим, якщо: </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rPr>
      </w:pPr>
      <w:r w:rsidRPr="00997B0D">
        <w:rPr>
          <w:rFonts w:ascii="Times New Roman" w:eastAsia="Times New Roman" w:hAnsi="Times New Roman" w:cs="Times New Roman"/>
          <w:sz w:val="28"/>
          <w:szCs w:val="28"/>
        </w:rPr>
        <w:t xml:space="preserve">• позикодавець до затвердження фінансової звітності погодився не вимагати погашення зобов'язання внаслідок порушення певних умов, пов'язаних із фінансовим станом позичальника; </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rPr>
      </w:pPr>
      <w:r w:rsidRPr="00997B0D">
        <w:rPr>
          <w:rFonts w:ascii="Times New Roman" w:eastAsia="Times New Roman" w:hAnsi="Times New Roman" w:cs="Times New Roman"/>
          <w:sz w:val="28"/>
          <w:szCs w:val="28"/>
        </w:rPr>
        <w:t>• не очікується виникнення подальших порушень кредитної уго</w:t>
      </w:r>
      <w:r w:rsidRPr="00997B0D">
        <w:rPr>
          <w:rFonts w:ascii="Times New Roman" w:eastAsia="Times New Roman" w:hAnsi="Times New Roman" w:cs="Times New Roman"/>
          <w:sz w:val="28"/>
          <w:szCs w:val="28"/>
        </w:rPr>
        <w:softHyphen/>
        <w:t xml:space="preserve">ди протягом дванадцяти місяців з дати балансу. </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lang w:val="uk-UA"/>
        </w:rPr>
      </w:pPr>
      <w:r w:rsidRPr="00997B0D">
        <w:rPr>
          <w:rFonts w:ascii="Times New Roman" w:eastAsia="Times New Roman" w:hAnsi="Times New Roman" w:cs="Times New Roman"/>
          <w:sz w:val="28"/>
          <w:szCs w:val="28"/>
          <w:lang w:val="uk-UA"/>
        </w:rPr>
        <w:t xml:space="preserve">   Аудитор з'ясовує, чи довгострокові зобов'язання, на які нарахову</w:t>
      </w:r>
      <w:r w:rsidRPr="00997B0D">
        <w:rPr>
          <w:rFonts w:ascii="Times New Roman" w:eastAsia="Times New Roman" w:hAnsi="Times New Roman" w:cs="Times New Roman"/>
          <w:sz w:val="28"/>
          <w:szCs w:val="28"/>
          <w:lang w:val="uk-UA"/>
        </w:rPr>
        <w:softHyphen/>
        <w:t>ються відсотки, відображаються в балансі за їхньою теперішньою вар</w:t>
      </w:r>
      <w:r w:rsidRPr="00997B0D">
        <w:rPr>
          <w:rFonts w:ascii="Times New Roman" w:eastAsia="Times New Roman" w:hAnsi="Times New Roman" w:cs="Times New Roman"/>
          <w:sz w:val="28"/>
          <w:szCs w:val="28"/>
          <w:lang w:val="uk-UA"/>
        </w:rPr>
        <w:softHyphen/>
        <w:t xml:space="preserve">тістю, яка залежить від умов та виду зобов'язання. </w:t>
      </w:r>
    </w:p>
    <w:p w:rsidR="00997B0D" w:rsidRDefault="00997B0D" w:rsidP="00997B0D">
      <w:pPr>
        <w:spacing w:after="0" w:line="240" w:lineRule="auto"/>
        <w:ind w:firstLine="567"/>
        <w:jc w:val="both"/>
        <w:rPr>
          <w:rFonts w:ascii="Times New Roman" w:hAnsi="Times New Roman" w:cs="Times New Roman"/>
          <w:sz w:val="28"/>
          <w:szCs w:val="28"/>
          <w:lang w:val="uk-UA"/>
        </w:rPr>
      </w:pPr>
      <w:r w:rsidRPr="00997B0D">
        <w:rPr>
          <w:rFonts w:ascii="Times New Roman" w:eastAsia="Times New Roman" w:hAnsi="Times New Roman" w:cs="Times New Roman"/>
          <w:b/>
          <w:sz w:val="28"/>
          <w:szCs w:val="28"/>
          <w:lang w:val="uk-UA"/>
        </w:rPr>
        <w:t xml:space="preserve">   </w:t>
      </w:r>
      <w:r w:rsidRPr="00997B0D">
        <w:rPr>
          <w:rFonts w:ascii="Times New Roman" w:eastAsia="Times New Roman" w:hAnsi="Times New Roman" w:cs="Times New Roman"/>
          <w:b/>
          <w:sz w:val="28"/>
          <w:szCs w:val="28"/>
        </w:rPr>
        <w:t>За кредитом рахунка 50 "Довгострокові позики"</w:t>
      </w:r>
      <w:r w:rsidRPr="00997B0D">
        <w:rPr>
          <w:rFonts w:ascii="Times New Roman" w:eastAsia="Times New Roman" w:hAnsi="Times New Roman" w:cs="Times New Roman"/>
          <w:sz w:val="28"/>
          <w:szCs w:val="28"/>
        </w:rPr>
        <w:t xml:space="preserve"> відображаються суми одержаних позик, за дебетом — їх погашення. </w:t>
      </w:r>
    </w:p>
    <w:p w:rsidR="00997B0D" w:rsidRPr="00997B0D" w:rsidRDefault="00997B0D" w:rsidP="00997B0D">
      <w:pPr>
        <w:spacing w:after="0" w:line="240" w:lineRule="auto"/>
        <w:ind w:firstLine="567"/>
        <w:jc w:val="both"/>
        <w:rPr>
          <w:rFonts w:ascii="Times New Roman" w:hAnsi="Times New Roman" w:cs="Times New Roman"/>
          <w:i/>
          <w:sz w:val="28"/>
          <w:szCs w:val="28"/>
          <w:lang w:val="uk-UA"/>
        </w:rPr>
      </w:pPr>
      <w:r w:rsidRPr="00997B0D">
        <w:rPr>
          <w:rFonts w:ascii="Times New Roman" w:hAnsi="Times New Roman" w:cs="Times New Roman"/>
          <w:i/>
          <w:sz w:val="28"/>
          <w:szCs w:val="28"/>
          <w:lang w:val="uk-UA"/>
        </w:rPr>
        <w:t xml:space="preserve">Рахунок 50 "Довгострокові позики" має такі субрахунки: </w:t>
      </w:r>
    </w:p>
    <w:p w:rsidR="00997B0D" w:rsidRPr="00997B0D" w:rsidRDefault="00997B0D" w:rsidP="00997B0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97B0D">
        <w:rPr>
          <w:rFonts w:ascii="Times New Roman" w:hAnsi="Times New Roman" w:cs="Times New Roman"/>
          <w:sz w:val="28"/>
          <w:szCs w:val="28"/>
          <w:lang w:val="uk-UA"/>
        </w:rPr>
        <w:t xml:space="preserve">501 "Довгострокові кредити банків у національній валюті" </w:t>
      </w:r>
    </w:p>
    <w:p w:rsidR="00997B0D" w:rsidRPr="00997B0D" w:rsidRDefault="00997B0D" w:rsidP="00997B0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97B0D">
        <w:rPr>
          <w:rFonts w:ascii="Times New Roman" w:hAnsi="Times New Roman" w:cs="Times New Roman"/>
          <w:sz w:val="28"/>
          <w:szCs w:val="28"/>
          <w:lang w:val="uk-UA"/>
        </w:rPr>
        <w:t xml:space="preserve">502 "Довгострокові кредити банків в іноземній валюті" </w:t>
      </w:r>
    </w:p>
    <w:p w:rsidR="00997B0D" w:rsidRPr="00997B0D" w:rsidRDefault="00997B0D" w:rsidP="00997B0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97B0D">
        <w:rPr>
          <w:rFonts w:ascii="Times New Roman" w:hAnsi="Times New Roman" w:cs="Times New Roman"/>
          <w:sz w:val="28"/>
          <w:szCs w:val="28"/>
          <w:lang w:val="uk-UA"/>
        </w:rPr>
        <w:t xml:space="preserve">503 "Відстрочені довгострокові кредити банків у національній валюті" </w:t>
      </w:r>
    </w:p>
    <w:p w:rsidR="00997B0D" w:rsidRPr="00997B0D" w:rsidRDefault="00997B0D" w:rsidP="00997B0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97B0D">
        <w:rPr>
          <w:rFonts w:ascii="Times New Roman" w:hAnsi="Times New Roman" w:cs="Times New Roman"/>
          <w:sz w:val="28"/>
          <w:szCs w:val="28"/>
          <w:lang w:val="uk-UA"/>
        </w:rPr>
        <w:t xml:space="preserve">504 "Відстрочені довгострокові кредити банків в іноземній валюті" </w:t>
      </w:r>
    </w:p>
    <w:p w:rsidR="00997B0D" w:rsidRPr="00997B0D" w:rsidRDefault="00997B0D" w:rsidP="00997B0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97B0D">
        <w:rPr>
          <w:rFonts w:ascii="Times New Roman" w:hAnsi="Times New Roman" w:cs="Times New Roman"/>
          <w:sz w:val="28"/>
          <w:szCs w:val="28"/>
          <w:lang w:val="uk-UA"/>
        </w:rPr>
        <w:t xml:space="preserve">505 "Інші довгострокові позики в національній валюті" </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Pr="00997B0D">
        <w:rPr>
          <w:rFonts w:ascii="Times New Roman" w:hAnsi="Times New Roman" w:cs="Times New Roman"/>
          <w:sz w:val="28"/>
          <w:szCs w:val="28"/>
          <w:lang w:val="uk-UA"/>
        </w:rPr>
        <w:t>506 "Інші довгострокові позики в іноземній валюті"</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rPr>
      </w:pPr>
      <w:r w:rsidRPr="00997B0D">
        <w:rPr>
          <w:rFonts w:ascii="Times New Roman" w:eastAsia="Times New Roman" w:hAnsi="Times New Roman" w:cs="Times New Roman"/>
          <w:sz w:val="28"/>
          <w:szCs w:val="28"/>
          <w:lang w:val="uk-UA"/>
        </w:rPr>
        <w:t xml:space="preserve">   </w:t>
      </w:r>
      <w:r w:rsidRPr="00997B0D">
        <w:rPr>
          <w:rFonts w:ascii="Times New Roman" w:eastAsia="Times New Roman" w:hAnsi="Times New Roman" w:cs="Times New Roman"/>
          <w:sz w:val="28"/>
          <w:szCs w:val="28"/>
        </w:rPr>
        <w:t xml:space="preserve">Аудитор з'ясовує, чи дотримано умов кредитної угоди: </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rPr>
      </w:pPr>
      <w:r w:rsidRPr="00997B0D">
        <w:rPr>
          <w:rFonts w:ascii="Times New Roman" w:eastAsia="Times New Roman" w:hAnsi="Times New Roman" w:cs="Times New Roman"/>
          <w:sz w:val="28"/>
          <w:szCs w:val="28"/>
        </w:rPr>
        <w:t xml:space="preserve">• чи своєчасно сплачуються нараховані відсотки; </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rPr>
      </w:pPr>
      <w:r w:rsidRPr="00997B0D">
        <w:rPr>
          <w:rFonts w:ascii="Times New Roman" w:eastAsia="Times New Roman" w:hAnsi="Times New Roman" w:cs="Times New Roman"/>
          <w:sz w:val="28"/>
          <w:szCs w:val="28"/>
        </w:rPr>
        <w:t xml:space="preserve">• чи своєчасно погашаються отримані позики. </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rPr>
      </w:pPr>
      <w:r w:rsidRPr="00997B0D">
        <w:rPr>
          <w:rFonts w:ascii="Times New Roman" w:eastAsia="Times New Roman" w:hAnsi="Times New Roman" w:cs="Times New Roman"/>
          <w:sz w:val="28"/>
          <w:szCs w:val="28"/>
          <w:lang w:val="uk-UA"/>
        </w:rPr>
        <w:t xml:space="preserve">   </w:t>
      </w:r>
      <w:r w:rsidRPr="00997B0D">
        <w:rPr>
          <w:rFonts w:ascii="Times New Roman" w:eastAsia="Times New Roman" w:hAnsi="Times New Roman" w:cs="Times New Roman"/>
          <w:sz w:val="28"/>
          <w:szCs w:val="28"/>
        </w:rPr>
        <w:t xml:space="preserve">Кредитний договір укладають </w:t>
      </w:r>
      <w:r>
        <w:rPr>
          <w:rFonts w:ascii="Times New Roman" w:hAnsi="Times New Roman" w:cs="Times New Roman"/>
          <w:sz w:val="28"/>
          <w:szCs w:val="28"/>
        </w:rPr>
        <w:t>банк</w:t>
      </w:r>
      <w:r w:rsidRPr="00997B0D">
        <w:rPr>
          <w:rFonts w:ascii="Times New Roman" w:eastAsia="Times New Roman" w:hAnsi="Times New Roman" w:cs="Times New Roman"/>
          <w:sz w:val="28"/>
          <w:szCs w:val="28"/>
        </w:rPr>
        <w:t xml:space="preserve"> і </w:t>
      </w:r>
      <w:r>
        <w:rPr>
          <w:rFonts w:ascii="Times New Roman" w:hAnsi="Times New Roman" w:cs="Times New Roman"/>
          <w:sz w:val="28"/>
          <w:szCs w:val="28"/>
          <w:lang w:val="uk-UA"/>
        </w:rPr>
        <w:t>управління</w:t>
      </w:r>
      <w:r w:rsidRPr="00997B0D">
        <w:rPr>
          <w:rFonts w:ascii="Times New Roman" w:eastAsia="Times New Roman" w:hAnsi="Times New Roman" w:cs="Times New Roman"/>
          <w:sz w:val="28"/>
          <w:szCs w:val="28"/>
          <w:lang w:val="uk-UA"/>
        </w:rPr>
        <w:t>. У</w:t>
      </w:r>
      <w:r w:rsidRPr="00997B0D">
        <w:rPr>
          <w:rFonts w:ascii="Times New Roman" w:eastAsia="Times New Roman" w:hAnsi="Times New Roman" w:cs="Times New Roman"/>
          <w:sz w:val="28"/>
          <w:szCs w:val="28"/>
        </w:rPr>
        <w:t xml:space="preserve"> ньому передбачається об'єкт кредитування, умови одержання і сплати позик, процентні ставки плати у кредит, строки, на які вида</w:t>
      </w:r>
      <w:r w:rsidRPr="00997B0D">
        <w:rPr>
          <w:rFonts w:ascii="Times New Roman" w:eastAsia="Times New Roman" w:hAnsi="Times New Roman" w:cs="Times New Roman"/>
          <w:sz w:val="28"/>
          <w:szCs w:val="28"/>
        </w:rPr>
        <w:softHyphen/>
        <w:t xml:space="preserve">ються позики. Тепер </w:t>
      </w:r>
      <w:r w:rsidRPr="00997B0D">
        <w:rPr>
          <w:rFonts w:ascii="Times New Roman" w:eastAsia="Times New Roman" w:hAnsi="Times New Roman" w:cs="Times New Roman"/>
          <w:sz w:val="28"/>
          <w:szCs w:val="28"/>
        </w:rPr>
        <w:lastRenderedPageBreak/>
        <w:t>широко використовується комерційне кредиту</w:t>
      </w:r>
      <w:r w:rsidRPr="00997B0D">
        <w:rPr>
          <w:rFonts w:ascii="Times New Roman" w:eastAsia="Times New Roman" w:hAnsi="Times New Roman" w:cs="Times New Roman"/>
          <w:sz w:val="28"/>
          <w:szCs w:val="28"/>
        </w:rPr>
        <w:softHyphen/>
        <w:t xml:space="preserve">вання, коли здійснюється реалізація товарів за умови розстрочки платежу. </w:t>
      </w:r>
    </w:p>
    <w:p w:rsidR="00997B0D" w:rsidRDefault="00997B0D" w:rsidP="00997B0D">
      <w:pPr>
        <w:spacing w:after="0" w:line="240" w:lineRule="auto"/>
        <w:ind w:firstLine="567"/>
        <w:jc w:val="both"/>
        <w:rPr>
          <w:rFonts w:ascii="Times New Roman" w:hAnsi="Times New Roman" w:cs="Times New Roman"/>
          <w:sz w:val="28"/>
          <w:szCs w:val="28"/>
          <w:lang w:val="uk-UA"/>
        </w:rPr>
      </w:pPr>
      <w:r w:rsidRPr="00997B0D">
        <w:rPr>
          <w:rFonts w:ascii="Times New Roman" w:eastAsia="Times New Roman" w:hAnsi="Times New Roman" w:cs="Times New Roman"/>
          <w:sz w:val="28"/>
          <w:szCs w:val="28"/>
          <w:lang w:val="uk-UA"/>
        </w:rPr>
        <w:t xml:space="preserve">   </w:t>
      </w:r>
      <w:r w:rsidRPr="00997B0D">
        <w:rPr>
          <w:rFonts w:ascii="Times New Roman" w:eastAsia="Times New Roman" w:hAnsi="Times New Roman" w:cs="Times New Roman"/>
          <w:sz w:val="28"/>
          <w:szCs w:val="28"/>
        </w:rPr>
        <w:t xml:space="preserve">Аудитор здійснює аналіз фінансового стану </w:t>
      </w:r>
      <w:r>
        <w:rPr>
          <w:rFonts w:ascii="Times New Roman" w:hAnsi="Times New Roman" w:cs="Times New Roman"/>
          <w:sz w:val="28"/>
          <w:szCs w:val="28"/>
          <w:lang w:val="uk-UA"/>
        </w:rPr>
        <w:t>установи</w:t>
      </w:r>
      <w:r w:rsidRPr="00997B0D">
        <w:rPr>
          <w:rFonts w:ascii="Times New Roman" w:eastAsia="Times New Roman" w:hAnsi="Times New Roman" w:cs="Times New Roman"/>
          <w:sz w:val="28"/>
          <w:szCs w:val="28"/>
        </w:rPr>
        <w:t>, контро</w:t>
      </w:r>
      <w:r w:rsidRPr="00997B0D">
        <w:rPr>
          <w:rFonts w:ascii="Times New Roman" w:eastAsia="Times New Roman" w:hAnsi="Times New Roman" w:cs="Times New Roman"/>
          <w:sz w:val="28"/>
          <w:szCs w:val="28"/>
        </w:rPr>
        <w:softHyphen/>
        <w:t xml:space="preserve">лює дотримання строків платежів, своєчасність сплати комерційного кредиту. Комерційні кредити </w:t>
      </w:r>
      <w:r>
        <w:rPr>
          <w:rFonts w:ascii="Times New Roman" w:hAnsi="Times New Roman" w:cs="Times New Roman"/>
          <w:sz w:val="28"/>
          <w:szCs w:val="28"/>
          <w:lang w:val="uk-UA"/>
        </w:rPr>
        <w:t>установа</w:t>
      </w:r>
      <w:r w:rsidRPr="00997B0D">
        <w:rPr>
          <w:rFonts w:ascii="Times New Roman" w:eastAsia="Times New Roman" w:hAnsi="Times New Roman" w:cs="Times New Roman"/>
          <w:sz w:val="28"/>
          <w:szCs w:val="28"/>
        </w:rPr>
        <w:t xml:space="preserve"> покриває за рахунок влас</w:t>
      </w:r>
      <w:r w:rsidRPr="00997B0D">
        <w:rPr>
          <w:rFonts w:ascii="Times New Roman" w:eastAsia="Times New Roman" w:hAnsi="Times New Roman" w:cs="Times New Roman"/>
          <w:sz w:val="28"/>
          <w:szCs w:val="28"/>
        </w:rPr>
        <w:softHyphen/>
        <w:t xml:space="preserve">них оборотних коштів, інших джерел, а також за рахунок банківського кредиту. </w:t>
      </w:r>
    </w:p>
    <w:p w:rsidR="00940314" w:rsidRDefault="00997B0D" w:rsidP="00997B0D">
      <w:pPr>
        <w:spacing w:after="0" w:line="240" w:lineRule="auto"/>
        <w:ind w:firstLine="567"/>
        <w:jc w:val="both"/>
        <w:rPr>
          <w:rFonts w:ascii="Times New Roman" w:hAnsi="Times New Roman" w:cs="Times New Roman"/>
          <w:sz w:val="28"/>
          <w:szCs w:val="28"/>
          <w:lang w:val="uk-UA"/>
        </w:rPr>
      </w:pPr>
      <w:r w:rsidRPr="00997B0D">
        <w:rPr>
          <w:rFonts w:ascii="Times New Roman" w:eastAsia="Times New Roman" w:hAnsi="Times New Roman" w:cs="Times New Roman"/>
          <w:i/>
          <w:sz w:val="28"/>
          <w:szCs w:val="28"/>
        </w:rPr>
        <w:t>Завдання аудитора</w:t>
      </w:r>
      <w:r w:rsidRPr="00997B0D">
        <w:rPr>
          <w:rFonts w:ascii="Times New Roman" w:eastAsia="Times New Roman" w:hAnsi="Times New Roman" w:cs="Times New Roman"/>
          <w:sz w:val="28"/>
          <w:szCs w:val="28"/>
        </w:rPr>
        <w:t xml:space="preserve"> — перевірити законність одержання і використання банківських кредитів за цільовим призначенням, своє</w:t>
      </w:r>
      <w:r w:rsidRPr="00997B0D">
        <w:rPr>
          <w:rFonts w:ascii="Times New Roman" w:eastAsia="Times New Roman" w:hAnsi="Times New Roman" w:cs="Times New Roman"/>
          <w:sz w:val="28"/>
          <w:szCs w:val="28"/>
        </w:rPr>
        <w:softHyphen/>
        <w:t xml:space="preserve">часність погашення їх. Перевіряючи записи у Головній книзі й балансі, аудитор з'ясовує, якими видами позик користувалось </w:t>
      </w:r>
      <w:r>
        <w:rPr>
          <w:rFonts w:ascii="Times New Roman" w:hAnsi="Times New Roman" w:cs="Times New Roman"/>
          <w:sz w:val="28"/>
          <w:szCs w:val="28"/>
          <w:lang w:val="uk-UA"/>
        </w:rPr>
        <w:t>управління</w:t>
      </w:r>
      <w:r w:rsidRPr="00997B0D">
        <w:rPr>
          <w:rFonts w:ascii="Times New Roman" w:eastAsia="Times New Roman" w:hAnsi="Times New Roman" w:cs="Times New Roman"/>
          <w:sz w:val="28"/>
          <w:szCs w:val="28"/>
        </w:rPr>
        <w:t>.</w:t>
      </w:r>
    </w:p>
    <w:p w:rsidR="00997B0D" w:rsidRPr="00997B0D" w:rsidRDefault="00997B0D" w:rsidP="00997B0D">
      <w:pPr>
        <w:spacing w:after="0" w:line="240" w:lineRule="auto"/>
        <w:ind w:firstLine="567"/>
        <w:jc w:val="both"/>
        <w:rPr>
          <w:rFonts w:ascii="Times New Roman" w:hAnsi="Times New Roman" w:cs="Times New Roman"/>
          <w:i/>
          <w:sz w:val="28"/>
          <w:szCs w:val="28"/>
          <w:lang w:val="uk-UA"/>
        </w:rPr>
      </w:pPr>
      <w:r w:rsidRPr="00997B0D">
        <w:rPr>
          <w:rFonts w:ascii="Times New Roman" w:eastAsia="Times New Roman" w:hAnsi="Times New Roman" w:cs="Times New Roman"/>
          <w:i/>
          <w:sz w:val="28"/>
          <w:szCs w:val="28"/>
        </w:rPr>
        <w:t>Завданням аудиту банківських та кредитних операцій є перевірка:</w:t>
      </w:r>
    </w:p>
    <w:p w:rsidR="00997B0D" w:rsidRPr="00997B0D" w:rsidRDefault="00997B0D" w:rsidP="00997B0D">
      <w:pPr>
        <w:pStyle w:val="a4"/>
        <w:numPr>
          <w:ilvl w:val="0"/>
          <w:numId w:val="4"/>
        </w:numPr>
        <w:spacing w:after="0" w:line="240" w:lineRule="auto"/>
        <w:jc w:val="both"/>
        <w:rPr>
          <w:rFonts w:ascii="Times New Roman" w:hAnsi="Times New Roman" w:cs="Times New Roman"/>
          <w:sz w:val="28"/>
          <w:szCs w:val="28"/>
          <w:lang w:val="uk-UA"/>
        </w:rPr>
      </w:pPr>
      <w:r w:rsidRPr="00997B0D">
        <w:rPr>
          <w:rFonts w:ascii="Times New Roman" w:eastAsia="Times New Roman" w:hAnsi="Times New Roman" w:cs="Times New Roman"/>
          <w:sz w:val="28"/>
          <w:szCs w:val="28"/>
        </w:rPr>
        <w:t xml:space="preserve">дотримання нормативно-правового регулювання розрахунково-кредитних операцій, які забезпечують функціонування </w:t>
      </w:r>
      <w:r>
        <w:rPr>
          <w:rFonts w:ascii="Times New Roman" w:hAnsi="Times New Roman" w:cs="Times New Roman"/>
          <w:sz w:val="28"/>
          <w:szCs w:val="28"/>
          <w:lang w:val="uk-UA"/>
        </w:rPr>
        <w:t>установ</w:t>
      </w:r>
      <w:r w:rsidRPr="00997B0D">
        <w:rPr>
          <w:rFonts w:ascii="Times New Roman" w:eastAsia="Times New Roman" w:hAnsi="Times New Roman" w:cs="Times New Roman"/>
          <w:sz w:val="28"/>
          <w:szCs w:val="28"/>
        </w:rPr>
        <w:t xml:space="preserve"> в умовах ринку;</w:t>
      </w:r>
    </w:p>
    <w:p w:rsidR="00997B0D" w:rsidRPr="00997B0D" w:rsidRDefault="00997B0D" w:rsidP="00997B0D">
      <w:pPr>
        <w:pStyle w:val="a4"/>
        <w:numPr>
          <w:ilvl w:val="0"/>
          <w:numId w:val="4"/>
        </w:numPr>
        <w:spacing w:after="0" w:line="240" w:lineRule="auto"/>
        <w:jc w:val="both"/>
        <w:rPr>
          <w:rFonts w:ascii="Times New Roman" w:hAnsi="Times New Roman" w:cs="Times New Roman"/>
          <w:sz w:val="28"/>
          <w:szCs w:val="28"/>
          <w:lang w:val="uk-UA"/>
        </w:rPr>
      </w:pPr>
      <w:r w:rsidRPr="00997B0D">
        <w:rPr>
          <w:rFonts w:ascii="Times New Roman" w:eastAsia="Times New Roman" w:hAnsi="Times New Roman" w:cs="Times New Roman"/>
          <w:sz w:val="28"/>
          <w:szCs w:val="28"/>
        </w:rPr>
        <w:t xml:space="preserve">додержання умов договорів з різними контрагентами; </w:t>
      </w:r>
    </w:p>
    <w:p w:rsidR="00997B0D" w:rsidRPr="00997B0D" w:rsidRDefault="00997B0D" w:rsidP="00997B0D">
      <w:pPr>
        <w:pStyle w:val="a4"/>
        <w:numPr>
          <w:ilvl w:val="0"/>
          <w:numId w:val="4"/>
        </w:numPr>
        <w:spacing w:after="0" w:line="240" w:lineRule="auto"/>
        <w:jc w:val="both"/>
        <w:rPr>
          <w:rFonts w:ascii="Times New Roman" w:hAnsi="Times New Roman" w:cs="Times New Roman"/>
          <w:sz w:val="28"/>
          <w:szCs w:val="28"/>
          <w:lang w:val="uk-UA"/>
        </w:rPr>
      </w:pPr>
      <w:r w:rsidRPr="00997B0D">
        <w:rPr>
          <w:rFonts w:ascii="Times New Roman" w:eastAsia="Times New Roman" w:hAnsi="Times New Roman" w:cs="Times New Roman"/>
          <w:sz w:val="28"/>
          <w:szCs w:val="28"/>
          <w:lang w:val="uk-UA"/>
        </w:rPr>
        <w:t>стану обліку розрахунків, вірогідності облікових та звітних даних про наявність і зміни сум дебіторської і кредиторської заборгованості.</w:t>
      </w:r>
    </w:p>
    <w:p w:rsidR="00997B0D" w:rsidRDefault="00997B0D" w:rsidP="00997B0D">
      <w:pPr>
        <w:spacing w:after="0" w:line="240" w:lineRule="auto"/>
        <w:ind w:firstLine="567"/>
        <w:jc w:val="both"/>
        <w:rPr>
          <w:rFonts w:ascii="Times New Roman" w:hAnsi="Times New Roman" w:cs="Times New Roman"/>
          <w:sz w:val="28"/>
          <w:szCs w:val="28"/>
          <w:lang w:val="uk-UA"/>
        </w:rPr>
      </w:pPr>
      <w:r w:rsidRPr="00997B0D">
        <w:rPr>
          <w:rFonts w:ascii="Times New Roman" w:eastAsia="Times New Roman" w:hAnsi="Times New Roman" w:cs="Times New Roman"/>
          <w:b/>
          <w:i/>
          <w:sz w:val="28"/>
          <w:szCs w:val="28"/>
          <w:lang w:val="uk-UA"/>
        </w:rPr>
        <w:t>Першим етапом аудиту операцій</w:t>
      </w:r>
      <w:r w:rsidRPr="00997B0D">
        <w:rPr>
          <w:rFonts w:ascii="Times New Roman" w:eastAsia="Times New Roman" w:hAnsi="Times New Roman" w:cs="Times New Roman"/>
          <w:sz w:val="28"/>
          <w:szCs w:val="28"/>
          <w:lang w:val="uk-UA"/>
        </w:rPr>
        <w:t xml:space="preserve"> </w:t>
      </w:r>
      <w:r w:rsidRPr="00997B0D">
        <w:rPr>
          <w:rFonts w:ascii="Times New Roman" w:eastAsia="Times New Roman" w:hAnsi="Times New Roman" w:cs="Times New Roman"/>
          <w:b/>
          <w:i/>
          <w:sz w:val="28"/>
          <w:szCs w:val="28"/>
          <w:lang w:val="uk-UA"/>
        </w:rPr>
        <w:t>за кожним рахунком</w:t>
      </w:r>
      <w:r w:rsidRPr="00997B0D">
        <w:rPr>
          <w:rFonts w:ascii="Times New Roman" w:eastAsia="Times New Roman" w:hAnsi="Times New Roman" w:cs="Times New Roman"/>
          <w:sz w:val="28"/>
          <w:szCs w:val="28"/>
          <w:lang w:val="uk-UA"/>
        </w:rPr>
        <w:t xml:space="preserve"> є перевірка тотожності залишків грошових коштів на кінець кварталу (року) згідно з даними виписок банку та регістрів бухгалтерського обліку (Головної книги, журналу-ордеру № 1). Потім за кожний звітний період аудитор перевіряє наявність усіх виписок банку з кожного рахунку </w:t>
      </w:r>
      <w:r>
        <w:rPr>
          <w:rFonts w:ascii="Times New Roman" w:hAnsi="Times New Roman" w:cs="Times New Roman"/>
          <w:sz w:val="28"/>
          <w:szCs w:val="28"/>
          <w:lang w:val="uk-UA"/>
        </w:rPr>
        <w:t>установи</w:t>
      </w:r>
      <w:r w:rsidRPr="00997B0D">
        <w:rPr>
          <w:rFonts w:ascii="Times New Roman" w:eastAsia="Times New Roman" w:hAnsi="Times New Roman" w:cs="Times New Roman"/>
          <w:sz w:val="28"/>
          <w:szCs w:val="28"/>
          <w:lang w:val="uk-UA"/>
        </w:rPr>
        <w:t xml:space="preserve"> і відповідності зазначених у них даних даним бухгалтерського обліку (журнал-ордер № 1). </w:t>
      </w:r>
      <w:r>
        <w:rPr>
          <w:rFonts w:ascii="Times New Roman" w:hAnsi="Times New Roman" w:cs="Times New Roman"/>
          <w:sz w:val="28"/>
          <w:szCs w:val="28"/>
          <w:lang w:val="uk-UA"/>
        </w:rPr>
        <w:t xml:space="preserve">    </w:t>
      </w:r>
    </w:p>
    <w:p w:rsidR="00997B0D" w:rsidRDefault="00997B0D" w:rsidP="00997B0D">
      <w:pPr>
        <w:spacing w:after="0" w:line="240" w:lineRule="auto"/>
        <w:ind w:firstLine="567"/>
        <w:jc w:val="both"/>
        <w:rPr>
          <w:rFonts w:ascii="Times New Roman" w:hAnsi="Times New Roman" w:cs="Times New Roman"/>
          <w:sz w:val="28"/>
          <w:szCs w:val="28"/>
          <w:lang w:val="uk-UA"/>
        </w:rPr>
      </w:pPr>
      <w:r w:rsidRPr="00997B0D">
        <w:rPr>
          <w:rFonts w:ascii="Times New Roman" w:eastAsia="Times New Roman" w:hAnsi="Times New Roman" w:cs="Times New Roman"/>
          <w:sz w:val="28"/>
          <w:szCs w:val="28"/>
        </w:rPr>
        <w:t>При цьому аудитор повинен переконатися, що йому надані усі виписки банку за хронологічною послідовністю та встановити, чи правильно перенесені залишки грошових коштів з по</w:t>
      </w:r>
      <w:r>
        <w:rPr>
          <w:rFonts w:ascii="Times New Roman" w:hAnsi="Times New Roman" w:cs="Times New Roman"/>
          <w:sz w:val="28"/>
          <w:szCs w:val="28"/>
        </w:rPr>
        <w:t>передньої виписки до наступної.</w:t>
      </w:r>
    </w:p>
    <w:p w:rsidR="00997B0D" w:rsidRDefault="00997B0D" w:rsidP="00997B0D">
      <w:pPr>
        <w:spacing w:after="0" w:line="240" w:lineRule="auto"/>
        <w:ind w:firstLine="567"/>
        <w:jc w:val="both"/>
        <w:rPr>
          <w:rFonts w:ascii="Times New Roman" w:hAnsi="Times New Roman" w:cs="Times New Roman"/>
          <w:sz w:val="28"/>
          <w:szCs w:val="28"/>
          <w:lang w:val="uk-UA"/>
        </w:rPr>
      </w:pPr>
      <w:r w:rsidRPr="00997B0D">
        <w:rPr>
          <w:rFonts w:ascii="Times New Roman" w:eastAsia="Times New Roman" w:hAnsi="Times New Roman" w:cs="Times New Roman"/>
          <w:sz w:val="28"/>
          <w:szCs w:val="28"/>
        </w:rPr>
        <w:t xml:space="preserve">Якщо на </w:t>
      </w:r>
      <w:r>
        <w:rPr>
          <w:rFonts w:ascii="Times New Roman" w:hAnsi="Times New Roman" w:cs="Times New Roman"/>
          <w:sz w:val="28"/>
          <w:szCs w:val="28"/>
          <w:lang w:val="uk-UA"/>
        </w:rPr>
        <w:t>управлінні</w:t>
      </w:r>
      <w:r w:rsidRPr="00997B0D">
        <w:rPr>
          <w:rFonts w:ascii="Times New Roman" w:eastAsia="Times New Roman" w:hAnsi="Times New Roman" w:cs="Times New Roman"/>
          <w:sz w:val="28"/>
          <w:szCs w:val="28"/>
        </w:rPr>
        <w:t xml:space="preserve"> відсутні окремі виписки, то слід одержати з установи банку засвідчені їх копії. </w:t>
      </w:r>
      <w:r w:rsidRPr="00997B0D">
        <w:rPr>
          <w:rFonts w:ascii="Times New Roman" w:eastAsia="Times New Roman" w:hAnsi="Times New Roman" w:cs="Times New Roman"/>
          <w:sz w:val="28"/>
          <w:szCs w:val="28"/>
          <w:lang w:val="uk-UA"/>
        </w:rPr>
        <w:t>Н</w:t>
      </w:r>
      <w:r w:rsidRPr="00997B0D">
        <w:rPr>
          <w:rFonts w:ascii="Times New Roman" w:eastAsia="Times New Roman" w:hAnsi="Times New Roman" w:cs="Times New Roman"/>
          <w:sz w:val="28"/>
          <w:szCs w:val="28"/>
        </w:rPr>
        <w:t xml:space="preserve">еобхідно звіряти не лише вхідні та вихідні залишки на виписках банку, але й дати попередніх операцій. Це дає змогу виявити навмисно знищені з корисливими цілями виписки банку за конкретний день, за якими, головним чином, проводяться дві операції на одну й ту ж суму: перша - надходження грошей на банківський рахунок, друга - отримання готівки на цю ж суму або перерахування її до різних торговельних організацій у рахунок оплати товарів, які за даними бухгалтерського обліку </w:t>
      </w:r>
      <w:r>
        <w:rPr>
          <w:rFonts w:ascii="Times New Roman" w:hAnsi="Times New Roman" w:cs="Times New Roman"/>
          <w:sz w:val="28"/>
          <w:szCs w:val="28"/>
          <w:lang w:val="uk-UA"/>
        </w:rPr>
        <w:t xml:space="preserve">установи </w:t>
      </w:r>
      <w:r w:rsidRPr="00997B0D">
        <w:rPr>
          <w:rFonts w:ascii="Times New Roman" w:eastAsia="Times New Roman" w:hAnsi="Times New Roman" w:cs="Times New Roman"/>
          <w:sz w:val="28"/>
          <w:szCs w:val="28"/>
        </w:rPr>
        <w:t xml:space="preserve">не оприбутковуються, а потім привласнюються. </w:t>
      </w:r>
    </w:p>
    <w:p w:rsidR="00997B0D" w:rsidRDefault="00997B0D" w:rsidP="00997B0D">
      <w:pPr>
        <w:spacing w:after="0" w:line="240" w:lineRule="auto"/>
        <w:ind w:firstLine="567"/>
        <w:jc w:val="both"/>
        <w:rPr>
          <w:rFonts w:ascii="Times New Roman" w:hAnsi="Times New Roman" w:cs="Times New Roman"/>
          <w:sz w:val="28"/>
          <w:szCs w:val="28"/>
          <w:lang w:val="uk-UA"/>
        </w:rPr>
      </w:pPr>
      <w:r w:rsidRPr="00997B0D">
        <w:rPr>
          <w:rFonts w:ascii="Times New Roman" w:eastAsia="Times New Roman" w:hAnsi="Times New Roman" w:cs="Times New Roman"/>
          <w:sz w:val="28"/>
          <w:szCs w:val="28"/>
        </w:rPr>
        <w:t xml:space="preserve">За наявності розбіжностей між обліковими даними </w:t>
      </w:r>
      <w:r>
        <w:rPr>
          <w:rFonts w:ascii="Times New Roman" w:hAnsi="Times New Roman" w:cs="Times New Roman"/>
          <w:sz w:val="28"/>
          <w:szCs w:val="28"/>
          <w:lang w:val="uk-UA"/>
        </w:rPr>
        <w:t>установи</w:t>
      </w:r>
      <w:r w:rsidRPr="00997B0D">
        <w:rPr>
          <w:rFonts w:ascii="Times New Roman" w:eastAsia="Times New Roman" w:hAnsi="Times New Roman" w:cs="Times New Roman"/>
          <w:sz w:val="28"/>
          <w:szCs w:val="28"/>
        </w:rPr>
        <w:t xml:space="preserve"> та виписками банку, слід встановити їх причини та, за необхідності, здійснити</w:t>
      </w:r>
      <w:r w:rsidRPr="00997B0D">
        <w:rPr>
          <w:rFonts w:ascii="Times New Roman" w:eastAsia="Times New Roman" w:hAnsi="Times New Roman" w:cs="Times New Roman"/>
          <w:sz w:val="28"/>
          <w:szCs w:val="28"/>
          <w:lang w:val="uk-UA"/>
        </w:rPr>
        <w:t xml:space="preserve"> </w:t>
      </w:r>
      <w:r w:rsidRPr="00997B0D">
        <w:rPr>
          <w:rFonts w:ascii="Times New Roman" w:eastAsia="Times New Roman" w:hAnsi="Times New Roman" w:cs="Times New Roman"/>
          <w:sz w:val="28"/>
          <w:szCs w:val="28"/>
        </w:rPr>
        <w:t>зустрічну перевірку в установі банку. Якщо за період, що перевіряється, під час дослідження виписок банку будуть установлені суми, що зайво списані з поточного рахунку, то їх відносять у дебет рахунку "Розрахунки за претензіями", помилково зараховані на поточний рахунок суми відображають проводкою Д-т "Рахунки в банках" та К-т "Ро</w:t>
      </w:r>
      <w:r>
        <w:rPr>
          <w:rFonts w:ascii="Times New Roman" w:hAnsi="Times New Roman" w:cs="Times New Roman"/>
          <w:sz w:val="28"/>
          <w:szCs w:val="28"/>
        </w:rPr>
        <w:t>зрахунки за іншими операціями".</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lang w:val="uk-UA"/>
        </w:rPr>
      </w:pPr>
      <w:r w:rsidRPr="00997B0D">
        <w:rPr>
          <w:rFonts w:ascii="Times New Roman" w:eastAsia="Times New Roman" w:hAnsi="Times New Roman" w:cs="Times New Roman"/>
          <w:sz w:val="28"/>
          <w:szCs w:val="28"/>
        </w:rPr>
        <w:t xml:space="preserve">Про всі виявлені під час аудиту помилки </w:t>
      </w:r>
      <w:r>
        <w:rPr>
          <w:rFonts w:ascii="Times New Roman" w:hAnsi="Times New Roman" w:cs="Times New Roman"/>
          <w:sz w:val="28"/>
          <w:szCs w:val="28"/>
          <w:lang w:val="uk-UA"/>
        </w:rPr>
        <w:t>управління</w:t>
      </w:r>
      <w:r w:rsidRPr="00997B0D">
        <w:rPr>
          <w:rFonts w:ascii="Times New Roman" w:eastAsia="Times New Roman" w:hAnsi="Times New Roman" w:cs="Times New Roman"/>
          <w:sz w:val="28"/>
          <w:szCs w:val="28"/>
        </w:rPr>
        <w:t xml:space="preserve"> має письмово повідомит</w:t>
      </w:r>
      <w:r>
        <w:rPr>
          <w:rFonts w:ascii="Times New Roman" w:hAnsi="Times New Roman" w:cs="Times New Roman"/>
          <w:sz w:val="28"/>
          <w:szCs w:val="28"/>
        </w:rPr>
        <w:t>и установу банку, встановити їх</w:t>
      </w:r>
      <w:r w:rsidRPr="00997B0D">
        <w:rPr>
          <w:rFonts w:ascii="Times New Roman" w:eastAsia="Times New Roman" w:hAnsi="Times New Roman" w:cs="Times New Roman"/>
          <w:sz w:val="28"/>
          <w:szCs w:val="28"/>
        </w:rPr>
        <w:t xml:space="preserve"> причини та оперативно вжити </w:t>
      </w:r>
      <w:r w:rsidRPr="00997B0D">
        <w:rPr>
          <w:rFonts w:ascii="Times New Roman" w:eastAsia="Times New Roman" w:hAnsi="Times New Roman" w:cs="Times New Roman"/>
          <w:sz w:val="28"/>
          <w:szCs w:val="28"/>
        </w:rPr>
        <w:lastRenderedPageBreak/>
        <w:t xml:space="preserve">заходи щодо їх усунення. Кожну з виявлених розбіжностей ревізор повинен уважно проаналізувати аби упевнитися, в тому, що не було при цьому зловживань з боку працівників бухгалтерії </w:t>
      </w:r>
      <w:r>
        <w:rPr>
          <w:rFonts w:ascii="Times New Roman" w:hAnsi="Times New Roman" w:cs="Times New Roman"/>
          <w:sz w:val="28"/>
          <w:szCs w:val="28"/>
          <w:lang w:val="uk-UA"/>
        </w:rPr>
        <w:t>управління</w:t>
      </w:r>
      <w:r w:rsidRPr="00997B0D">
        <w:rPr>
          <w:rFonts w:ascii="Times New Roman" w:eastAsia="Times New Roman" w:hAnsi="Times New Roman" w:cs="Times New Roman"/>
          <w:sz w:val="28"/>
          <w:szCs w:val="28"/>
        </w:rPr>
        <w:t>.</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lang w:val="uk-UA"/>
        </w:rPr>
      </w:pPr>
      <w:r w:rsidRPr="00997B0D">
        <w:rPr>
          <w:rFonts w:ascii="Times New Roman" w:eastAsia="Times New Roman" w:hAnsi="Times New Roman" w:cs="Times New Roman"/>
          <w:sz w:val="28"/>
          <w:szCs w:val="28"/>
          <w:lang w:val="uk-UA"/>
        </w:rPr>
        <w:t>Метою аудиту розрахунків із банком за зобов'язаннями є підтвердження аудито</w:t>
      </w:r>
      <w:r w:rsidRPr="00997B0D">
        <w:rPr>
          <w:rFonts w:ascii="Times New Roman" w:eastAsia="Times New Roman" w:hAnsi="Times New Roman" w:cs="Times New Roman"/>
          <w:sz w:val="28"/>
          <w:szCs w:val="28"/>
          <w:lang w:val="uk-UA"/>
        </w:rPr>
        <w:softHyphen/>
        <w:t xml:space="preserve">ром повноти, правдивості й неупередженості інформації, відображеної в первинних </w:t>
      </w:r>
      <w:r w:rsidRPr="00997B0D">
        <w:rPr>
          <w:rFonts w:ascii="Times New Roman" w:eastAsia="Times New Roman" w:hAnsi="Times New Roman" w:cs="Times New Roman"/>
          <w:spacing w:val="-4"/>
          <w:sz w:val="28"/>
          <w:szCs w:val="28"/>
          <w:lang w:val="uk-UA"/>
        </w:rPr>
        <w:t>документах, регістрах обліку і звітності, щодо наявності та руху коштів за зобов'язан</w:t>
      </w:r>
      <w:r w:rsidRPr="00997B0D">
        <w:rPr>
          <w:rFonts w:ascii="Times New Roman" w:eastAsia="Times New Roman" w:hAnsi="Times New Roman" w:cs="Times New Roman"/>
          <w:spacing w:val="-4"/>
          <w:sz w:val="28"/>
          <w:szCs w:val="28"/>
          <w:lang w:val="uk-UA"/>
        </w:rPr>
        <w:softHyphen/>
      </w:r>
      <w:r w:rsidRPr="00997B0D">
        <w:rPr>
          <w:rFonts w:ascii="Times New Roman" w:eastAsia="Times New Roman" w:hAnsi="Times New Roman" w:cs="Times New Roman"/>
          <w:sz w:val="28"/>
          <w:szCs w:val="28"/>
          <w:lang w:val="uk-UA"/>
        </w:rPr>
        <w:t>нями перед банком.</w:t>
      </w:r>
    </w:p>
    <w:p w:rsidR="00997B0D" w:rsidRPr="00997B0D" w:rsidRDefault="00997B0D" w:rsidP="00997B0D">
      <w:pPr>
        <w:spacing w:after="0" w:line="240" w:lineRule="auto"/>
        <w:ind w:firstLine="567"/>
        <w:jc w:val="both"/>
        <w:rPr>
          <w:rFonts w:ascii="Times New Roman" w:eastAsia="Times New Roman" w:hAnsi="Times New Roman" w:cs="Times New Roman"/>
          <w:i/>
          <w:spacing w:val="-2"/>
          <w:sz w:val="28"/>
          <w:szCs w:val="28"/>
          <w:lang w:val="uk-UA"/>
        </w:rPr>
      </w:pPr>
      <w:r w:rsidRPr="00997B0D">
        <w:rPr>
          <w:rFonts w:ascii="Times New Roman" w:eastAsia="Times New Roman" w:hAnsi="Times New Roman" w:cs="Times New Roman"/>
          <w:i/>
          <w:spacing w:val="-2"/>
          <w:sz w:val="28"/>
          <w:szCs w:val="28"/>
          <w:lang w:val="uk-UA"/>
        </w:rPr>
        <w:t>Завдання аудиту слід розглядати в двох напрямах:</w:t>
      </w: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lang w:val="uk-UA"/>
        </w:rPr>
      </w:pPr>
      <w:r w:rsidRPr="00997B0D">
        <w:rPr>
          <w:rFonts w:ascii="Times New Roman" w:eastAsia="Times New Roman" w:hAnsi="Times New Roman" w:cs="Times New Roman"/>
          <w:spacing w:val="-2"/>
          <w:sz w:val="28"/>
          <w:szCs w:val="28"/>
          <w:lang w:val="uk-UA"/>
        </w:rPr>
        <w:t xml:space="preserve"> </w:t>
      </w:r>
      <w:r w:rsidRPr="00997B0D">
        <w:rPr>
          <w:rFonts w:ascii="Times New Roman" w:eastAsia="Times New Roman" w:hAnsi="Times New Roman" w:cs="Times New Roman"/>
          <w:spacing w:val="1"/>
          <w:sz w:val="28"/>
          <w:szCs w:val="28"/>
          <w:lang w:val="uk-UA"/>
        </w:rPr>
        <w:t xml:space="preserve">■ підтвердження висновком аудитора інформації клієнта щодо фінансового </w:t>
      </w:r>
      <w:r w:rsidRPr="00997B0D">
        <w:rPr>
          <w:rFonts w:ascii="Times New Roman" w:eastAsia="Times New Roman" w:hAnsi="Times New Roman" w:cs="Times New Roman"/>
          <w:spacing w:val="-2"/>
          <w:sz w:val="28"/>
          <w:szCs w:val="28"/>
          <w:lang w:val="uk-UA"/>
        </w:rPr>
        <w:t>стану, платоспроможності, ліквідності, а також бізнес-планів та інших документів, які надаються банку для одержання кредитів;</w:t>
      </w:r>
    </w:p>
    <w:p w:rsidR="00997B0D" w:rsidRDefault="00997B0D" w:rsidP="00997B0D">
      <w:pPr>
        <w:spacing w:after="0" w:line="240" w:lineRule="auto"/>
        <w:ind w:firstLine="567"/>
        <w:jc w:val="both"/>
        <w:rPr>
          <w:rFonts w:ascii="Times New Roman" w:hAnsi="Times New Roman" w:cs="Times New Roman"/>
          <w:spacing w:val="-7"/>
          <w:sz w:val="28"/>
          <w:szCs w:val="28"/>
          <w:lang w:val="uk-UA"/>
        </w:rPr>
      </w:pPr>
      <w:r w:rsidRPr="00997B0D">
        <w:rPr>
          <w:rFonts w:ascii="Times New Roman" w:eastAsia="Times New Roman" w:hAnsi="Times New Roman" w:cs="Times New Roman"/>
          <w:spacing w:val="-1"/>
          <w:sz w:val="28"/>
          <w:szCs w:val="28"/>
          <w:lang w:val="uk-UA"/>
        </w:rPr>
        <w:t>■ встановлення об'єктивної істини щодо доцільності, цільового використання</w:t>
      </w:r>
      <w:r>
        <w:rPr>
          <w:rFonts w:ascii="Times New Roman" w:hAnsi="Times New Roman" w:cs="Times New Roman"/>
          <w:spacing w:val="-1"/>
          <w:sz w:val="28"/>
          <w:szCs w:val="28"/>
          <w:lang w:val="uk-UA"/>
        </w:rPr>
        <w:t xml:space="preserve"> </w:t>
      </w:r>
      <w:r w:rsidRPr="00997B0D">
        <w:rPr>
          <w:rFonts w:ascii="Times New Roman" w:eastAsia="Times New Roman" w:hAnsi="Times New Roman" w:cs="Times New Roman"/>
          <w:spacing w:val="-2"/>
          <w:sz w:val="28"/>
          <w:szCs w:val="28"/>
          <w:lang w:val="uk-UA"/>
        </w:rPr>
        <w:t>та законності одержаних кредитів, правильності їх відображення в обліку та</w:t>
      </w:r>
      <w:r>
        <w:rPr>
          <w:rFonts w:ascii="Times New Roman" w:hAnsi="Times New Roman" w:cs="Times New Roman"/>
          <w:spacing w:val="-2"/>
          <w:sz w:val="28"/>
          <w:szCs w:val="28"/>
          <w:lang w:val="uk-UA"/>
        </w:rPr>
        <w:t xml:space="preserve"> </w:t>
      </w:r>
      <w:r w:rsidRPr="00997B0D">
        <w:rPr>
          <w:rFonts w:ascii="Times New Roman" w:eastAsia="Times New Roman" w:hAnsi="Times New Roman" w:cs="Times New Roman"/>
          <w:sz w:val="28"/>
          <w:szCs w:val="28"/>
          <w:lang w:val="uk-UA"/>
        </w:rPr>
        <w:t>звітності, донесення цієї інформації через аудиторський висновок до кори</w:t>
      </w:r>
      <w:r w:rsidRPr="00997B0D">
        <w:rPr>
          <w:rFonts w:ascii="Times New Roman" w:eastAsia="Times New Roman" w:hAnsi="Times New Roman" w:cs="Times New Roman"/>
          <w:spacing w:val="-7"/>
          <w:sz w:val="28"/>
          <w:szCs w:val="28"/>
          <w:lang w:val="uk-UA"/>
        </w:rPr>
        <w:t>стувачів.</w:t>
      </w:r>
    </w:p>
    <w:p w:rsidR="00997B0D" w:rsidRDefault="00997B0D" w:rsidP="00997B0D">
      <w:pPr>
        <w:spacing w:after="0" w:line="240" w:lineRule="auto"/>
        <w:ind w:firstLine="567"/>
        <w:jc w:val="both"/>
        <w:rPr>
          <w:rFonts w:ascii="Times New Roman" w:hAnsi="Times New Roman" w:cs="Times New Roman"/>
          <w:sz w:val="28"/>
          <w:szCs w:val="28"/>
          <w:lang w:val="uk-UA"/>
        </w:rPr>
      </w:pPr>
      <w:r w:rsidRPr="00997B0D">
        <w:rPr>
          <w:rFonts w:ascii="Times New Roman" w:eastAsia="Times New Roman" w:hAnsi="Times New Roman" w:cs="Times New Roman"/>
          <w:b/>
          <w:i/>
          <w:spacing w:val="-1"/>
          <w:sz w:val="28"/>
          <w:szCs w:val="28"/>
          <w:lang w:val="uk-UA"/>
        </w:rPr>
        <w:t>Джерелами інформації для аудиту довгострокових кредитів банку</w:t>
      </w:r>
      <w:r w:rsidRPr="00997B0D">
        <w:rPr>
          <w:rFonts w:ascii="Times New Roman" w:eastAsia="Times New Roman" w:hAnsi="Times New Roman" w:cs="Times New Roman"/>
          <w:spacing w:val="-1"/>
          <w:sz w:val="28"/>
          <w:szCs w:val="28"/>
          <w:lang w:val="uk-UA"/>
        </w:rPr>
        <w:t xml:space="preserve"> та документами, що подаються позичальником з метою </w:t>
      </w:r>
      <w:r w:rsidRPr="00997B0D">
        <w:rPr>
          <w:rFonts w:ascii="Times New Roman" w:eastAsia="Times New Roman" w:hAnsi="Times New Roman" w:cs="Times New Roman"/>
          <w:spacing w:val="-2"/>
          <w:sz w:val="28"/>
          <w:szCs w:val="28"/>
          <w:lang w:val="uk-UA"/>
        </w:rPr>
        <w:t>одержання кредиту в обов'язковому порядку</w:t>
      </w:r>
      <w:r>
        <w:rPr>
          <w:rFonts w:ascii="Times New Roman" w:hAnsi="Times New Roman" w:cs="Times New Roman"/>
          <w:spacing w:val="-2"/>
          <w:sz w:val="28"/>
          <w:szCs w:val="28"/>
          <w:lang w:val="uk-UA"/>
        </w:rPr>
        <w:t xml:space="preserve"> є</w:t>
      </w:r>
      <w:r w:rsidRPr="00997B0D">
        <w:rPr>
          <w:rFonts w:ascii="Times New Roman" w:eastAsia="Times New Roman" w:hAnsi="Times New Roman" w:cs="Times New Roman"/>
          <w:spacing w:val="-2"/>
          <w:sz w:val="28"/>
          <w:szCs w:val="28"/>
          <w:lang w:val="uk-UA"/>
        </w:rPr>
        <w:t>:</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z w:val="28"/>
          <w:szCs w:val="28"/>
          <w:lang w:val="uk-UA"/>
        </w:rPr>
        <w:t>заявка на отримання кредиту за визначеною банком формою;</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3"/>
          <w:sz w:val="28"/>
          <w:szCs w:val="28"/>
          <w:lang w:val="uk-UA"/>
        </w:rPr>
        <w:t>анкета позичальника (стислі відомості про позичальника) за визначеною</w:t>
      </w:r>
      <w:r w:rsidR="00A34E38">
        <w:rPr>
          <w:rFonts w:ascii="Times New Roman" w:hAnsi="Times New Roman" w:cs="Times New Roman"/>
          <w:spacing w:val="3"/>
          <w:sz w:val="28"/>
          <w:szCs w:val="28"/>
          <w:lang w:val="uk-UA"/>
        </w:rPr>
        <w:t xml:space="preserve"> </w:t>
      </w:r>
      <w:r w:rsidRPr="00A34E38">
        <w:rPr>
          <w:rFonts w:ascii="Times New Roman" w:eastAsia="Times New Roman" w:hAnsi="Times New Roman" w:cs="Times New Roman"/>
          <w:sz w:val="28"/>
          <w:szCs w:val="28"/>
          <w:lang w:val="uk-UA"/>
        </w:rPr>
        <w:t>банком формою;</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4"/>
          <w:sz w:val="28"/>
          <w:szCs w:val="28"/>
          <w:lang w:val="uk-UA"/>
        </w:rPr>
        <w:t>копії установчих документів</w:t>
      </w:r>
      <w:r w:rsidRPr="00A34E38">
        <w:rPr>
          <w:rFonts w:ascii="Times New Roman" w:eastAsia="Times New Roman" w:hAnsi="Times New Roman" w:cs="Times New Roman"/>
          <w:sz w:val="28"/>
          <w:szCs w:val="28"/>
          <w:lang w:val="uk-UA"/>
        </w:rPr>
        <w:t>;</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1"/>
          <w:sz w:val="28"/>
          <w:szCs w:val="28"/>
          <w:lang w:val="uk-UA"/>
        </w:rPr>
        <w:t>копія свідоцтва про реєстрацію (перереєстрацію);</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2"/>
          <w:sz w:val="28"/>
          <w:szCs w:val="28"/>
          <w:lang w:val="uk-UA"/>
        </w:rPr>
        <w:t>копії ліцензій, передбачених законодавством;</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z w:val="28"/>
          <w:szCs w:val="28"/>
          <w:lang w:val="uk-UA"/>
        </w:rPr>
        <w:t xml:space="preserve">техніко-економічне обґрунтування одержання кредиту з розрахунком строку </w:t>
      </w:r>
      <w:r w:rsidRPr="00A34E38">
        <w:rPr>
          <w:rFonts w:ascii="Times New Roman" w:eastAsia="Times New Roman" w:hAnsi="Times New Roman" w:cs="Times New Roman"/>
          <w:spacing w:val="-1"/>
          <w:sz w:val="28"/>
          <w:szCs w:val="28"/>
          <w:lang w:val="uk-UA"/>
        </w:rPr>
        <w:t>окупності та рентабельності об'єкта кредитування;</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2"/>
          <w:sz w:val="28"/>
          <w:szCs w:val="28"/>
          <w:lang w:val="uk-UA"/>
        </w:rPr>
        <w:t>спрямування позикових коштів;</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2"/>
          <w:sz w:val="28"/>
          <w:szCs w:val="28"/>
          <w:lang w:val="uk-UA"/>
        </w:rPr>
        <w:t>розрахунку затрат і надходжень на весь термін користування позикою;</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z w:val="28"/>
          <w:szCs w:val="28"/>
          <w:lang w:val="uk-UA"/>
        </w:rPr>
        <w:t xml:space="preserve">копії контрактів, угод та інших документів, що стосуються кредиту: угоди на </w:t>
      </w:r>
      <w:r w:rsidRPr="00A34E38">
        <w:rPr>
          <w:rFonts w:ascii="Times New Roman" w:eastAsia="Times New Roman" w:hAnsi="Times New Roman" w:cs="Times New Roman"/>
          <w:spacing w:val="-2"/>
          <w:sz w:val="28"/>
          <w:szCs w:val="28"/>
          <w:lang w:val="uk-UA"/>
        </w:rPr>
        <w:t xml:space="preserve">придбання й реалізацію товарно-матеріальних цінностей, послуг, виконання </w:t>
      </w:r>
      <w:r w:rsidRPr="00A34E38">
        <w:rPr>
          <w:rFonts w:ascii="Times New Roman" w:eastAsia="Times New Roman" w:hAnsi="Times New Roman" w:cs="Times New Roman"/>
          <w:spacing w:val="-1"/>
          <w:sz w:val="28"/>
          <w:szCs w:val="28"/>
          <w:lang w:val="uk-UA"/>
        </w:rPr>
        <w:t>робіт та ін., накладні, митні декларації тощо;</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1"/>
          <w:sz w:val="28"/>
          <w:szCs w:val="28"/>
          <w:lang w:val="uk-UA"/>
        </w:rPr>
        <w:t>засвідчений аудитором бухгалтерський баланс, звіт про фінансові результати</w:t>
      </w:r>
      <w:r w:rsidRPr="00A34E38">
        <w:rPr>
          <w:rFonts w:ascii="Times New Roman" w:eastAsia="Times New Roman" w:hAnsi="Times New Roman" w:cs="Times New Roman"/>
          <w:spacing w:val="-5"/>
          <w:sz w:val="28"/>
          <w:szCs w:val="28"/>
          <w:lang w:val="uk-UA"/>
        </w:rPr>
        <w:t>;</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2"/>
          <w:sz w:val="28"/>
          <w:szCs w:val="28"/>
          <w:lang w:val="uk-UA"/>
        </w:rPr>
        <w:t xml:space="preserve">документи, що стосуються забезпечення кредиту: застава майна — опис закладеного майна, угоди на придбання </w:t>
      </w:r>
      <w:r w:rsidRPr="00A34E38">
        <w:rPr>
          <w:rFonts w:ascii="Times New Roman" w:eastAsia="Times New Roman" w:hAnsi="Times New Roman" w:cs="Times New Roman"/>
          <w:spacing w:val="-4"/>
          <w:sz w:val="28"/>
          <w:szCs w:val="28"/>
          <w:lang w:val="uk-UA"/>
        </w:rPr>
        <w:t>товарно-матеріальних цінностей, накладні</w:t>
      </w:r>
      <w:r w:rsidRPr="00A34E38">
        <w:rPr>
          <w:rFonts w:ascii="Times New Roman" w:eastAsia="Times New Roman" w:hAnsi="Times New Roman" w:cs="Times New Roman"/>
          <w:spacing w:val="-1"/>
          <w:sz w:val="28"/>
          <w:szCs w:val="28"/>
          <w:lang w:val="uk-UA"/>
        </w:rPr>
        <w:t xml:space="preserve">; </w:t>
      </w:r>
    </w:p>
    <w:p w:rsidR="00997B0D" w:rsidRPr="00A34E38" w:rsidRDefault="00997B0D" w:rsidP="00A34E38">
      <w:pPr>
        <w:pStyle w:val="a4"/>
        <w:numPr>
          <w:ilvl w:val="0"/>
          <w:numId w:val="5"/>
        </w:numPr>
        <w:spacing w:after="0" w:line="240" w:lineRule="auto"/>
        <w:jc w:val="both"/>
        <w:rPr>
          <w:rFonts w:ascii="Times New Roman" w:hAnsi="Times New Roman" w:cs="Times New Roman"/>
          <w:sz w:val="28"/>
          <w:szCs w:val="28"/>
          <w:lang w:val="uk-UA"/>
        </w:rPr>
      </w:pPr>
      <w:r w:rsidRPr="00A34E38">
        <w:rPr>
          <w:rFonts w:ascii="Times New Roman" w:eastAsia="Times New Roman" w:hAnsi="Times New Roman" w:cs="Times New Roman"/>
          <w:spacing w:val="-4"/>
          <w:sz w:val="28"/>
          <w:szCs w:val="28"/>
          <w:lang w:val="uk-UA"/>
        </w:rPr>
        <w:t>довідка з обслуговуючого банку про рахунки позичальника, наявність/відсут</w:t>
      </w:r>
      <w:r w:rsidRPr="00A34E38">
        <w:rPr>
          <w:rFonts w:ascii="Times New Roman" w:eastAsia="Times New Roman" w:hAnsi="Times New Roman" w:cs="Times New Roman"/>
          <w:spacing w:val="-1"/>
          <w:sz w:val="28"/>
          <w:szCs w:val="28"/>
          <w:lang w:val="uk-UA"/>
        </w:rPr>
        <w:t>ність заборгованості за кредитами.</w:t>
      </w:r>
    </w:p>
    <w:p w:rsidR="00A34E38" w:rsidRDefault="00A34E38" w:rsidP="00A34E38">
      <w:pPr>
        <w:spacing w:after="0" w:line="240" w:lineRule="auto"/>
        <w:ind w:firstLine="567"/>
        <w:jc w:val="both"/>
        <w:rPr>
          <w:rFonts w:ascii="Times New Roman" w:hAnsi="Times New Roman" w:cs="Times New Roman"/>
          <w:sz w:val="28"/>
          <w:szCs w:val="28"/>
          <w:lang w:val="uk-UA"/>
        </w:rPr>
      </w:pPr>
      <w:r w:rsidRPr="00A34E38">
        <w:rPr>
          <w:rFonts w:ascii="Times New Roman" w:eastAsia="Times New Roman" w:hAnsi="Times New Roman" w:cs="Times New Roman"/>
          <w:sz w:val="28"/>
          <w:szCs w:val="28"/>
          <w:lang w:val="uk-UA"/>
        </w:rPr>
        <w:t>Для проведення перевірки операцій з довгостроковими кредитами банків аудитору слід розробити програму аудиторської перевірки(</w:t>
      </w:r>
      <w:r>
        <w:rPr>
          <w:rFonts w:ascii="Times New Roman" w:hAnsi="Times New Roman" w:cs="Times New Roman"/>
          <w:sz w:val="28"/>
          <w:szCs w:val="28"/>
          <w:lang w:val="uk-UA"/>
        </w:rPr>
        <w:t>таблиця 3.1.</w:t>
      </w:r>
      <w:r w:rsidRPr="00A34E38">
        <w:rPr>
          <w:rFonts w:ascii="Times New Roman" w:eastAsia="Times New Roman" w:hAnsi="Times New Roman" w:cs="Times New Roman"/>
          <w:sz w:val="28"/>
          <w:szCs w:val="28"/>
          <w:lang w:val="uk-UA"/>
        </w:rPr>
        <w:t>).</w:t>
      </w:r>
    </w:p>
    <w:p w:rsidR="00A34E38" w:rsidRDefault="00A34E38" w:rsidP="00A34E38">
      <w:pPr>
        <w:spacing w:after="0" w:line="240" w:lineRule="auto"/>
        <w:jc w:val="right"/>
        <w:rPr>
          <w:rFonts w:ascii="Times New Roman" w:hAnsi="Times New Roman" w:cs="Times New Roman"/>
          <w:sz w:val="28"/>
          <w:szCs w:val="28"/>
          <w:lang w:val="uk-UA"/>
        </w:rPr>
      </w:pPr>
    </w:p>
    <w:p w:rsidR="00A34E38" w:rsidRDefault="00A34E38" w:rsidP="00A34E38">
      <w:pPr>
        <w:spacing w:after="0" w:line="240" w:lineRule="auto"/>
        <w:jc w:val="right"/>
        <w:rPr>
          <w:rFonts w:ascii="Times New Roman" w:hAnsi="Times New Roman" w:cs="Times New Roman"/>
          <w:sz w:val="28"/>
          <w:szCs w:val="28"/>
          <w:lang w:val="uk-UA"/>
        </w:rPr>
      </w:pPr>
    </w:p>
    <w:p w:rsidR="00A34E38" w:rsidRDefault="00A34E38" w:rsidP="00A34E38">
      <w:pPr>
        <w:spacing w:after="0" w:line="240" w:lineRule="auto"/>
        <w:jc w:val="right"/>
        <w:rPr>
          <w:rFonts w:ascii="Times New Roman" w:hAnsi="Times New Roman" w:cs="Times New Roman"/>
          <w:sz w:val="28"/>
          <w:szCs w:val="28"/>
          <w:lang w:val="uk-UA"/>
        </w:rPr>
      </w:pPr>
    </w:p>
    <w:p w:rsidR="00A34E38" w:rsidRPr="00A34E38" w:rsidRDefault="00A34E38" w:rsidP="00A34E38">
      <w:pPr>
        <w:spacing w:after="0" w:line="240" w:lineRule="auto"/>
        <w:jc w:val="right"/>
        <w:rPr>
          <w:rFonts w:ascii="Times New Roman" w:eastAsia="Times New Roman" w:hAnsi="Times New Roman" w:cs="Times New Roman"/>
          <w:b/>
          <w:sz w:val="28"/>
          <w:szCs w:val="28"/>
          <w:lang w:val="uk-UA"/>
        </w:rPr>
      </w:pPr>
      <w:r w:rsidRPr="00A34E38">
        <w:rPr>
          <w:rFonts w:ascii="Times New Roman" w:eastAsia="Times New Roman" w:hAnsi="Times New Roman" w:cs="Times New Roman"/>
          <w:b/>
          <w:sz w:val="28"/>
          <w:szCs w:val="28"/>
          <w:lang w:val="uk-UA"/>
        </w:rPr>
        <w:lastRenderedPageBreak/>
        <w:t>Таблиця 3.1.</w:t>
      </w:r>
    </w:p>
    <w:p w:rsidR="00A34E38" w:rsidRPr="00A34E38" w:rsidRDefault="00A34E38" w:rsidP="00A34E38">
      <w:pPr>
        <w:spacing w:after="0" w:line="240" w:lineRule="auto"/>
        <w:jc w:val="center"/>
        <w:rPr>
          <w:rFonts w:ascii="Times New Roman" w:eastAsia="Times New Roman" w:hAnsi="Times New Roman" w:cs="Times New Roman"/>
          <w:b/>
          <w:sz w:val="28"/>
          <w:szCs w:val="28"/>
          <w:lang w:val="uk-UA"/>
        </w:rPr>
      </w:pPr>
      <w:r w:rsidRPr="00A34E38">
        <w:rPr>
          <w:rFonts w:ascii="Times New Roman" w:eastAsia="Times New Roman" w:hAnsi="Times New Roman" w:cs="Times New Roman"/>
          <w:b/>
          <w:sz w:val="28"/>
          <w:szCs w:val="28"/>
          <w:lang w:val="uk-UA"/>
        </w:rPr>
        <w:t>Програма аудиту довгострокових кредитів банків</w:t>
      </w:r>
    </w:p>
    <w:tbl>
      <w:tblPr>
        <w:tblStyle w:val="a5"/>
        <w:tblW w:w="0" w:type="auto"/>
        <w:tblLayout w:type="fixed"/>
        <w:tblLook w:val="01E0" w:firstRow="1" w:lastRow="1" w:firstColumn="1" w:lastColumn="1" w:noHBand="0" w:noVBand="0"/>
      </w:tblPr>
      <w:tblGrid>
        <w:gridCol w:w="1526"/>
        <w:gridCol w:w="22"/>
        <w:gridCol w:w="1800"/>
        <w:gridCol w:w="21"/>
        <w:gridCol w:w="3118"/>
        <w:gridCol w:w="992"/>
        <w:gridCol w:w="9"/>
        <w:gridCol w:w="1125"/>
        <w:gridCol w:w="957"/>
      </w:tblGrid>
      <w:tr w:rsidR="00A34E38" w:rsidTr="00A34E38">
        <w:tc>
          <w:tcPr>
            <w:tcW w:w="1548" w:type="dxa"/>
            <w:gridSpan w:val="2"/>
          </w:tcPr>
          <w:p w:rsidR="00A34E38" w:rsidRPr="00BC3ACA" w:rsidRDefault="00A34E38" w:rsidP="00D6283F">
            <w:pPr>
              <w:jc w:val="center"/>
              <w:rPr>
                <w:i/>
                <w:sz w:val="28"/>
                <w:szCs w:val="28"/>
                <w:lang w:val="uk-UA"/>
              </w:rPr>
            </w:pPr>
            <w:r w:rsidRPr="00BC3ACA">
              <w:rPr>
                <w:i/>
                <w:sz w:val="28"/>
                <w:szCs w:val="28"/>
                <w:lang w:val="uk-UA"/>
              </w:rPr>
              <w:t>Загальні завдання аудиту</w:t>
            </w:r>
          </w:p>
        </w:tc>
        <w:tc>
          <w:tcPr>
            <w:tcW w:w="1800" w:type="dxa"/>
          </w:tcPr>
          <w:p w:rsidR="00A34E38" w:rsidRPr="00BC3ACA" w:rsidRDefault="00A34E38" w:rsidP="00D6283F">
            <w:pPr>
              <w:jc w:val="center"/>
              <w:rPr>
                <w:i/>
                <w:sz w:val="28"/>
                <w:szCs w:val="28"/>
                <w:lang w:val="uk-UA"/>
              </w:rPr>
            </w:pPr>
            <w:r w:rsidRPr="00BC3ACA">
              <w:rPr>
                <w:i/>
                <w:sz w:val="28"/>
                <w:szCs w:val="28"/>
                <w:lang w:val="uk-UA"/>
              </w:rPr>
              <w:t>Конкретні завдання аудиту</w:t>
            </w:r>
          </w:p>
        </w:tc>
        <w:tc>
          <w:tcPr>
            <w:tcW w:w="3139" w:type="dxa"/>
            <w:gridSpan w:val="2"/>
          </w:tcPr>
          <w:p w:rsidR="00A34E38" w:rsidRPr="00BC3ACA" w:rsidRDefault="00A34E38" w:rsidP="00D6283F">
            <w:pPr>
              <w:jc w:val="center"/>
              <w:rPr>
                <w:i/>
                <w:sz w:val="28"/>
                <w:szCs w:val="28"/>
                <w:lang w:val="uk-UA"/>
              </w:rPr>
            </w:pPr>
            <w:r w:rsidRPr="00BC3ACA">
              <w:rPr>
                <w:i/>
                <w:sz w:val="28"/>
                <w:szCs w:val="28"/>
                <w:lang w:val="uk-UA"/>
              </w:rPr>
              <w:t>Процедури аудиту</w:t>
            </w:r>
          </w:p>
        </w:tc>
        <w:tc>
          <w:tcPr>
            <w:tcW w:w="1001" w:type="dxa"/>
            <w:gridSpan w:val="2"/>
          </w:tcPr>
          <w:p w:rsidR="00A34E38" w:rsidRPr="00BC3ACA" w:rsidRDefault="00A34E38" w:rsidP="00D6283F">
            <w:pPr>
              <w:jc w:val="center"/>
              <w:rPr>
                <w:i/>
                <w:sz w:val="28"/>
                <w:szCs w:val="28"/>
                <w:lang w:val="uk-UA"/>
              </w:rPr>
            </w:pPr>
            <w:r w:rsidRPr="00BC3ACA">
              <w:rPr>
                <w:i/>
                <w:sz w:val="28"/>
                <w:szCs w:val="28"/>
                <w:lang w:val="uk-UA"/>
              </w:rPr>
              <w:t>Обсяг пере-вірки</w:t>
            </w:r>
          </w:p>
        </w:tc>
        <w:tc>
          <w:tcPr>
            <w:tcW w:w="1125" w:type="dxa"/>
          </w:tcPr>
          <w:p w:rsidR="00A34E38" w:rsidRPr="00BC3ACA" w:rsidRDefault="00A34E38" w:rsidP="00D6283F">
            <w:pPr>
              <w:jc w:val="center"/>
              <w:rPr>
                <w:i/>
                <w:sz w:val="28"/>
                <w:szCs w:val="28"/>
                <w:lang w:val="uk-UA"/>
              </w:rPr>
            </w:pPr>
            <w:r w:rsidRPr="00BC3ACA">
              <w:rPr>
                <w:i/>
                <w:sz w:val="28"/>
                <w:szCs w:val="28"/>
                <w:lang w:val="uk-UA"/>
              </w:rPr>
              <w:t>Термін прове-дення</w:t>
            </w:r>
          </w:p>
        </w:tc>
        <w:tc>
          <w:tcPr>
            <w:tcW w:w="957" w:type="dxa"/>
          </w:tcPr>
          <w:p w:rsidR="00A34E38" w:rsidRPr="00BC3ACA" w:rsidRDefault="00A34E38" w:rsidP="00D6283F">
            <w:pPr>
              <w:jc w:val="center"/>
              <w:rPr>
                <w:i/>
                <w:sz w:val="28"/>
                <w:szCs w:val="28"/>
                <w:lang w:val="uk-UA"/>
              </w:rPr>
            </w:pPr>
            <w:r w:rsidRPr="00BC3ACA">
              <w:rPr>
                <w:i/>
                <w:sz w:val="28"/>
                <w:szCs w:val="28"/>
                <w:lang w:val="uk-UA"/>
              </w:rPr>
              <w:t>Вико-на-вець</w:t>
            </w:r>
          </w:p>
        </w:tc>
      </w:tr>
      <w:tr w:rsidR="00A34E38" w:rsidTr="00A34E38">
        <w:tc>
          <w:tcPr>
            <w:tcW w:w="1548" w:type="dxa"/>
            <w:gridSpan w:val="2"/>
          </w:tcPr>
          <w:p w:rsidR="00A34E38" w:rsidRDefault="00A34E38" w:rsidP="00D6283F">
            <w:pPr>
              <w:jc w:val="center"/>
              <w:rPr>
                <w:sz w:val="28"/>
                <w:szCs w:val="28"/>
                <w:lang w:val="uk-UA"/>
              </w:rPr>
            </w:pPr>
            <w:r>
              <w:rPr>
                <w:sz w:val="28"/>
                <w:szCs w:val="28"/>
                <w:lang w:val="uk-UA"/>
              </w:rPr>
              <w:t>1</w:t>
            </w:r>
          </w:p>
        </w:tc>
        <w:tc>
          <w:tcPr>
            <w:tcW w:w="1800" w:type="dxa"/>
          </w:tcPr>
          <w:p w:rsidR="00A34E38" w:rsidRDefault="00A34E38" w:rsidP="00D6283F">
            <w:pPr>
              <w:jc w:val="center"/>
              <w:rPr>
                <w:sz w:val="28"/>
                <w:szCs w:val="28"/>
                <w:lang w:val="uk-UA"/>
              </w:rPr>
            </w:pPr>
            <w:r>
              <w:rPr>
                <w:sz w:val="28"/>
                <w:szCs w:val="28"/>
                <w:lang w:val="uk-UA"/>
              </w:rPr>
              <w:t>2</w:t>
            </w:r>
          </w:p>
        </w:tc>
        <w:tc>
          <w:tcPr>
            <w:tcW w:w="3139" w:type="dxa"/>
            <w:gridSpan w:val="2"/>
          </w:tcPr>
          <w:p w:rsidR="00A34E38" w:rsidRDefault="00A34E38" w:rsidP="00D6283F">
            <w:pPr>
              <w:jc w:val="center"/>
              <w:rPr>
                <w:sz w:val="28"/>
                <w:szCs w:val="28"/>
                <w:lang w:val="uk-UA"/>
              </w:rPr>
            </w:pPr>
            <w:r>
              <w:rPr>
                <w:sz w:val="28"/>
                <w:szCs w:val="28"/>
                <w:lang w:val="uk-UA"/>
              </w:rPr>
              <w:t>3</w:t>
            </w:r>
          </w:p>
        </w:tc>
        <w:tc>
          <w:tcPr>
            <w:tcW w:w="1001" w:type="dxa"/>
            <w:gridSpan w:val="2"/>
          </w:tcPr>
          <w:p w:rsidR="00A34E38" w:rsidRDefault="00A34E38" w:rsidP="00D6283F">
            <w:pPr>
              <w:jc w:val="center"/>
              <w:rPr>
                <w:sz w:val="28"/>
                <w:szCs w:val="28"/>
                <w:lang w:val="uk-UA"/>
              </w:rPr>
            </w:pPr>
            <w:r>
              <w:rPr>
                <w:sz w:val="28"/>
                <w:szCs w:val="28"/>
                <w:lang w:val="uk-UA"/>
              </w:rPr>
              <w:t>4</w:t>
            </w:r>
          </w:p>
        </w:tc>
        <w:tc>
          <w:tcPr>
            <w:tcW w:w="1125" w:type="dxa"/>
          </w:tcPr>
          <w:p w:rsidR="00A34E38" w:rsidRDefault="00A34E38" w:rsidP="00D6283F">
            <w:pPr>
              <w:jc w:val="center"/>
              <w:rPr>
                <w:sz w:val="28"/>
                <w:szCs w:val="28"/>
                <w:lang w:val="uk-UA"/>
              </w:rPr>
            </w:pPr>
            <w:r>
              <w:rPr>
                <w:sz w:val="28"/>
                <w:szCs w:val="28"/>
                <w:lang w:val="uk-UA"/>
              </w:rPr>
              <w:t>5</w:t>
            </w:r>
          </w:p>
        </w:tc>
        <w:tc>
          <w:tcPr>
            <w:tcW w:w="957" w:type="dxa"/>
          </w:tcPr>
          <w:p w:rsidR="00A34E38" w:rsidRDefault="00A34E38" w:rsidP="00D6283F">
            <w:pPr>
              <w:jc w:val="center"/>
              <w:rPr>
                <w:sz w:val="28"/>
                <w:szCs w:val="28"/>
                <w:lang w:val="uk-UA"/>
              </w:rPr>
            </w:pPr>
            <w:r>
              <w:rPr>
                <w:sz w:val="28"/>
                <w:szCs w:val="28"/>
                <w:lang w:val="uk-UA"/>
              </w:rPr>
              <w:t>6</w:t>
            </w:r>
          </w:p>
        </w:tc>
      </w:tr>
      <w:tr w:rsidR="00A34E38" w:rsidTr="00BC3ACA">
        <w:trPr>
          <w:trHeight w:val="3418"/>
        </w:trPr>
        <w:tc>
          <w:tcPr>
            <w:tcW w:w="1548" w:type="dxa"/>
            <w:gridSpan w:val="2"/>
          </w:tcPr>
          <w:p w:rsidR="00A34E38" w:rsidRPr="00BC3ACA" w:rsidRDefault="00A34E38" w:rsidP="00D6283F">
            <w:pPr>
              <w:jc w:val="center"/>
              <w:rPr>
                <w:b/>
                <w:sz w:val="24"/>
                <w:szCs w:val="24"/>
                <w:lang w:val="uk-UA"/>
              </w:rPr>
            </w:pPr>
            <w:r w:rsidRPr="00BC3ACA">
              <w:rPr>
                <w:b/>
                <w:sz w:val="24"/>
                <w:szCs w:val="24"/>
                <w:lang w:val="uk-UA"/>
              </w:rPr>
              <w:t>Реальність існування</w:t>
            </w:r>
          </w:p>
        </w:tc>
        <w:tc>
          <w:tcPr>
            <w:tcW w:w="1800" w:type="dxa"/>
          </w:tcPr>
          <w:p w:rsidR="007E0CE7" w:rsidRPr="007E0CE7" w:rsidRDefault="00A34E38" w:rsidP="00D6283F">
            <w:pPr>
              <w:rPr>
                <w:sz w:val="22"/>
                <w:szCs w:val="22"/>
                <w:lang w:val="uk-UA"/>
              </w:rPr>
            </w:pPr>
            <w:r w:rsidRPr="007E0CE7">
              <w:rPr>
                <w:sz w:val="22"/>
                <w:szCs w:val="22"/>
                <w:lang w:val="uk-UA"/>
              </w:rPr>
              <w:t>Перевірка наявності довгострокових кредитів банків на дату балансу</w:t>
            </w:r>
            <w:r w:rsidR="007E0CE7" w:rsidRPr="007E0CE7">
              <w:rPr>
                <w:sz w:val="22"/>
                <w:szCs w:val="22"/>
                <w:lang w:val="uk-UA"/>
              </w:rPr>
              <w:t xml:space="preserve">; </w:t>
            </w:r>
          </w:p>
          <w:p w:rsidR="00A34E38" w:rsidRDefault="007E0CE7" w:rsidP="00D6283F">
            <w:pPr>
              <w:rPr>
                <w:sz w:val="28"/>
                <w:szCs w:val="28"/>
                <w:lang w:val="uk-UA"/>
              </w:rPr>
            </w:pPr>
            <w:r w:rsidRPr="007E0CE7">
              <w:rPr>
                <w:sz w:val="22"/>
                <w:szCs w:val="22"/>
                <w:lang w:val="uk-UA"/>
              </w:rPr>
              <w:t>Чи існує заборгованість по сплаті відсотків та основної суми боргу на дату складання звітності</w:t>
            </w:r>
            <w:r>
              <w:rPr>
                <w:sz w:val="22"/>
                <w:szCs w:val="22"/>
                <w:lang w:val="uk-UA"/>
              </w:rPr>
              <w:t>.</w:t>
            </w:r>
          </w:p>
        </w:tc>
        <w:tc>
          <w:tcPr>
            <w:tcW w:w="3139" w:type="dxa"/>
            <w:gridSpan w:val="2"/>
          </w:tcPr>
          <w:p w:rsidR="00A34E38" w:rsidRPr="00BC3ACA" w:rsidRDefault="00A34E38" w:rsidP="00D6283F">
            <w:pPr>
              <w:rPr>
                <w:sz w:val="24"/>
                <w:szCs w:val="24"/>
                <w:lang w:val="uk-UA"/>
              </w:rPr>
            </w:pPr>
            <w:r w:rsidRPr="00BC3ACA">
              <w:rPr>
                <w:sz w:val="24"/>
                <w:szCs w:val="24"/>
                <w:lang w:val="uk-UA"/>
              </w:rPr>
              <w:t>- проведення перевірки фінансової звітності підприємства;</w:t>
            </w:r>
          </w:p>
          <w:p w:rsidR="00A34E38" w:rsidRPr="00BC3ACA" w:rsidRDefault="00A34E38" w:rsidP="00D6283F">
            <w:pPr>
              <w:rPr>
                <w:sz w:val="24"/>
                <w:szCs w:val="24"/>
                <w:lang w:val="uk-UA"/>
              </w:rPr>
            </w:pPr>
            <w:r w:rsidRPr="00BC3ACA">
              <w:rPr>
                <w:sz w:val="24"/>
                <w:szCs w:val="24"/>
                <w:lang w:val="uk-UA"/>
              </w:rPr>
              <w:t>- перевірка документів, що стосуються забезпечення кредиту;</w:t>
            </w:r>
          </w:p>
          <w:p w:rsidR="00A34E38" w:rsidRDefault="00A34E38" w:rsidP="00D6283F">
            <w:pPr>
              <w:rPr>
                <w:sz w:val="28"/>
                <w:szCs w:val="28"/>
                <w:lang w:val="uk-UA"/>
              </w:rPr>
            </w:pPr>
            <w:r w:rsidRPr="00BC3ACA">
              <w:rPr>
                <w:sz w:val="24"/>
                <w:szCs w:val="24"/>
                <w:lang w:val="uk-UA"/>
              </w:rPr>
              <w:t>- перевірка виписок банку, який надавав кредит.</w:t>
            </w:r>
          </w:p>
        </w:tc>
        <w:tc>
          <w:tcPr>
            <w:tcW w:w="1001" w:type="dxa"/>
            <w:gridSpan w:val="2"/>
          </w:tcPr>
          <w:p w:rsidR="00A34E38" w:rsidRPr="002C2CBC" w:rsidRDefault="002C2CBC" w:rsidP="00D6283F">
            <w:pPr>
              <w:jc w:val="center"/>
              <w:rPr>
                <w:sz w:val="24"/>
                <w:szCs w:val="24"/>
                <w:lang w:val="uk-UA"/>
              </w:rPr>
            </w:pPr>
            <w:r>
              <w:rPr>
                <w:sz w:val="24"/>
                <w:szCs w:val="24"/>
                <w:lang w:val="uk-UA"/>
              </w:rPr>
              <w:t>повний</w:t>
            </w:r>
          </w:p>
        </w:tc>
        <w:tc>
          <w:tcPr>
            <w:tcW w:w="1125" w:type="dxa"/>
          </w:tcPr>
          <w:p w:rsidR="00A34E38" w:rsidRDefault="002C2CBC" w:rsidP="00D6283F">
            <w:pPr>
              <w:jc w:val="center"/>
              <w:rPr>
                <w:sz w:val="28"/>
                <w:szCs w:val="28"/>
                <w:lang w:val="uk-UA"/>
              </w:rPr>
            </w:pPr>
            <w:r w:rsidRPr="002C2CBC">
              <w:rPr>
                <w:sz w:val="24"/>
                <w:szCs w:val="24"/>
                <w:lang w:val="en-US"/>
              </w:rPr>
              <w:t>0</w:t>
            </w:r>
            <w:r>
              <w:rPr>
                <w:sz w:val="24"/>
                <w:szCs w:val="24"/>
                <w:lang w:val="uk-UA"/>
              </w:rPr>
              <w:t>9</w:t>
            </w:r>
            <w:r w:rsidRPr="002C2CBC">
              <w:rPr>
                <w:sz w:val="24"/>
                <w:szCs w:val="24"/>
                <w:lang w:val="en-US"/>
              </w:rPr>
              <w:t>.</w:t>
            </w:r>
            <w:r w:rsidRPr="002C2CBC">
              <w:rPr>
                <w:sz w:val="24"/>
                <w:szCs w:val="24"/>
                <w:lang w:val="uk-UA"/>
              </w:rPr>
              <w:t>09</w:t>
            </w:r>
            <w:r>
              <w:rPr>
                <w:sz w:val="24"/>
                <w:szCs w:val="24"/>
                <w:lang w:val="uk-UA"/>
              </w:rPr>
              <w:t>-10.09</w:t>
            </w:r>
          </w:p>
        </w:tc>
        <w:tc>
          <w:tcPr>
            <w:tcW w:w="957" w:type="dxa"/>
          </w:tcPr>
          <w:p w:rsidR="00A34E38" w:rsidRDefault="00A34E38" w:rsidP="00D6283F">
            <w:pPr>
              <w:jc w:val="center"/>
              <w:rPr>
                <w:sz w:val="28"/>
                <w:szCs w:val="28"/>
                <w:lang w:val="uk-UA"/>
              </w:rPr>
            </w:pPr>
          </w:p>
        </w:tc>
      </w:tr>
      <w:tr w:rsidR="00A34E38" w:rsidTr="00BC3ACA">
        <w:trPr>
          <w:trHeight w:val="2829"/>
        </w:trPr>
        <w:tc>
          <w:tcPr>
            <w:tcW w:w="1526" w:type="dxa"/>
          </w:tcPr>
          <w:p w:rsidR="00A34E38" w:rsidRPr="00BC3ACA" w:rsidRDefault="00A34E38" w:rsidP="00D6283F">
            <w:pPr>
              <w:jc w:val="center"/>
              <w:rPr>
                <w:b/>
                <w:sz w:val="24"/>
                <w:szCs w:val="24"/>
                <w:lang w:val="uk-UA"/>
              </w:rPr>
            </w:pPr>
            <w:r w:rsidRPr="00BC3ACA">
              <w:rPr>
                <w:b/>
                <w:sz w:val="24"/>
                <w:szCs w:val="24"/>
                <w:lang w:val="uk-UA"/>
              </w:rPr>
              <w:t>Права і обов</w:t>
            </w:r>
            <w:r w:rsidRPr="00BC3ACA">
              <w:rPr>
                <w:b/>
                <w:sz w:val="24"/>
                <w:szCs w:val="24"/>
                <w:lang w:val="en-US"/>
              </w:rPr>
              <w:t>’</w:t>
            </w:r>
            <w:r w:rsidRPr="00BC3ACA">
              <w:rPr>
                <w:b/>
                <w:sz w:val="24"/>
                <w:szCs w:val="24"/>
                <w:lang w:val="uk-UA"/>
              </w:rPr>
              <w:t>язки</w:t>
            </w:r>
          </w:p>
        </w:tc>
        <w:tc>
          <w:tcPr>
            <w:tcW w:w="1843" w:type="dxa"/>
            <w:gridSpan w:val="3"/>
          </w:tcPr>
          <w:p w:rsidR="00A34E38" w:rsidRPr="007E0CE7" w:rsidRDefault="00A34E38" w:rsidP="007E0CE7">
            <w:pPr>
              <w:rPr>
                <w:sz w:val="22"/>
                <w:szCs w:val="22"/>
                <w:lang w:val="uk-UA"/>
              </w:rPr>
            </w:pPr>
            <w:r w:rsidRPr="007E0CE7">
              <w:rPr>
                <w:sz w:val="22"/>
                <w:szCs w:val="22"/>
                <w:lang w:val="uk-UA"/>
              </w:rPr>
              <w:t xml:space="preserve">Перевірка документів, що засвідчують право </w:t>
            </w:r>
            <w:r w:rsidR="007E0CE7" w:rsidRPr="007E0CE7">
              <w:rPr>
                <w:sz w:val="22"/>
                <w:szCs w:val="22"/>
                <w:lang w:val="uk-UA"/>
              </w:rPr>
              <w:t>установи</w:t>
            </w:r>
            <w:r w:rsidRPr="007E0CE7">
              <w:rPr>
                <w:sz w:val="22"/>
                <w:szCs w:val="22"/>
                <w:lang w:val="uk-UA"/>
              </w:rPr>
              <w:t xml:space="preserve"> на кредит</w:t>
            </w:r>
            <w:r w:rsidR="007E0CE7" w:rsidRPr="007E0CE7">
              <w:rPr>
                <w:sz w:val="22"/>
                <w:szCs w:val="22"/>
                <w:lang w:val="uk-UA"/>
              </w:rPr>
              <w:t>; Чи належать зобов</w:t>
            </w:r>
            <w:r w:rsidR="007E0CE7" w:rsidRPr="007E0CE7">
              <w:rPr>
                <w:sz w:val="22"/>
                <w:szCs w:val="22"/>
              </w:rPr>
              <w:t>’</w:t>
            </w:r>
            <w:r w:rsidR="007E0CE7" w:rsidRPr="007E0CE7">
              <w:rPr>
                <w:sz w:val="22"/>
                <w:szCs w:val="22"/>
                <w:lang w:val="uk-UA"/>
              </w:rPr>
              <w:t xml:space="preserve">язання по довгостроковим кредитам банків </w:t>
            </w:r>
            <w:r w:rsidR="007E0CE7">
              <w:rPr>
                <w:sz w:val="22"/>
                <w:szCs w:val="22"/>
                <w:lang w:val="uk-UA"/>
              </w:rPr>
              <w:t>установі</w:t>
            </w:r>
            <w:r w:rsidR="007E0CE7" w:rsidRPr="007E0CE7">
              <w:rPr>
                <w:sz w:val="22"/>
                <w:szCs w:val="22"/>
                <w:lang w:val="uk-UA"/>
              </w:rPr>
              <w:t xml:space="preserve"> на дату складання звітності</w:t>
            </w:r>
            <w:r w:rsidR="007E0CE7">
              <w:rPr>
                <w:sz w:val="22"/>
                <w:szCs w:val="22"/>
                <w:lang w:val="uk-UA"/>
              </w:rPr>
              <w:t>.</w:t>
            </w:r>
          </w:p>
        </w:tc>
        <w:tc>
          <w:tcPr>
            <w:tcW w:w="3118" w:type="dxa"/>
          </w:tcPr>
          <w:p w:rsidR="00A34E38" w:rsidRPr="00BC3ACA" w:rsidRDefault="00A34E38" w:rsidP="00D6283F">
            <w:pPr>
              <w:rPr>
                <w:sz w:val="24"/>
                <w:szCs w:val="24"/>
                <w:lang w:val="uk-UA"/>
              </w:rPr>
            </w:pPr>
            <w:r w:rsidRPr="00BC3ACA">
              <w:rPr>
                <w:sz w:val="24"/>
                <w:szCs w:val="24"/>
                <w:lang w:val="uk-UA"/>
              </w:rPr>
              <w:t>- перевірка банківських виписок щодо правильності надання кредиту;</w:t>
            </w:r>
          </w:p>
          <w:p w:rsidR="00A34E38" w:rsidRPr="00BC3ACA" w:rsidRDefault="00A34E38" w:rsidP="00D6283F">
            <w:pPr>
              <w:rPr>
                <w:sz w:val="24"/>
                <w:szCs w:val="24"/>
                <w:lang w:val="uk-UA"/>
              </w:rPr>
            </w:pPr>
            <w:r w:rsidRPr="00BC3ACA">
              <w:rPr>
                <w:sz w:val="24"/>
                <w:szCs w:val="24"/>
                <w:lang w:val="uk-UA"/>
              </w:rPr>
              <w:t xml:space="preserve">- перевірка фінансового стану </w:t>
            </w:r>
            <w:r w:rsidR="007E0CE7" w:rsidRPr="00BC3ACA">
              <w:rPr>
                <w:sz w:val="24"/>
                <w:szCs w:val="24"/>
                <w:lang w:val="uk-UA"/>
              </w:rPr>
              <w:t xml:space="preserve">установи </w:t>
            </w:r>
            <w:r w:rsidRPr="00BC3ACA">
              <w:rPr>
                <w:sz w:val="24"/>
                <w:szCs w:val="24"/>
                <w:lang w:val="uk-UA"/>
              </w:rPr>
              <w:t>на можливість ним погашення кредиту;</w:t>
            </w:r>
          </w:p>
          <w:p w:rsidR="00A34E38" w:rsidRDefault="00A34E38" w:rsidP="007E0CE7">
            <w:pPr>
              <w:rPr>
                <w:sz w:val="28"/>
                <w:szCs w:val="28"/>
                <w:lang w:val="uk-UA"/>
              </w:rPr>
            </w:pPr>
            <w:r w:rsidRPr="00BC3ACA">
              <w:rPr>
                <w:sz w:val="24"/>
                <w:szCs w:val="24"/>
                <w:lang w:val="uk-UA"/>
              </w:rPr>
              <w:t xml:space="preserve">- визначення права </w:t>
            </w:r>
            <w:r w:rsidR="007E0CE7" w:rsidRPr="00BC3ACA">
              <w:rPr>
                <w:sz w:val="24"/>
                <w:szCs w:val="24"/>
                <w:lang w:val="uk-UA"/>
              </w:rPr>
              <w:t>установи</w:t>
            </w:r>
            <w:r w:rsidRPr="00BC3ACA">
              <w:rPr>
                <w:sz w:val="24"/>
                <w:szCs w:val="24"/>
                <w:lang w:val="uk-UA"/>
              </w:rPr>
              <w:t xml:space="preserve"> на отримання кредиту</w:t>
            </w:r>
          </w:p>
        </w:tc>
        <w:tc>
          <w:tcPr>
            <w:tcW w:w="992" w:type="dxa"/>
          </w:tcPr>
          <w:p w:rsidR="00A34E38" w:rsidRPr="002C2CBC" w:rsidRDefault="002C2CBC" w:rsidP="002C2CBC">
            <w:pPr>
              <w:jc w:val="both"/>
              <w:rPr>
                <w:sz w:val="24"/>
                <w:szCs w:val="24"/>
                <w:lang w:val="uk-UA"/>
              </w:rPr>
            </w:pPr>
            <w:r>
              <w:rPr>
                <w:sz w:val="24"/>
                <w:szCs w:val="24"/>
                <w:lang w:val="uk-UA"/>
              </w:rPr>
              <w:t>частко-вий</w:t>
            </w:r>
          </w:p>
        </w:tc>
        <w:tc>
          <w:tcPr>
            <w:tcW w:w="1134" w:type="dxa"/>
            <w:gridSpan w:val="2"/>
          </w:tcPr>
          <w:p w:rsidR="00A34E38" w:rsidRDefault="002C2CBC" w:rsidP="00D6283F">
            <w:pPr>
              <w:jc w:val="center"/>
              <w:rPr>
                <w:sz w:val="28"/>
                <w:szCs w:val="28"/>
                <w:lang w:val="uk-UA"/>
              </w:rPr>
            </w:pPr>
            <w:r w:rsidRPr="002C2CBC">
              <w:rPr>
                <w:sz w:val="24"/>
                <w:szCs w:val="24"/>
                <w:lang w:val="uk-UA"/>
              </w:rPr>
              <w:t>22.09-23.09</w:t>
            </w:r>
          </w:p>
        </w:tc>
        <w:tc>
          <w:tcPr>
            <w:tcW w:w="957" w:type="dxa"/>
          </w:tcPr>
          <w:p w:rsidR="00A34E38" w:rsidRDefault="00A34E38" w:rsidP="00D6283F">
            <w:pPr>
              <w:jc w:val="center"/>
              <w:rPr>
                <w:sz w:val="28"/>
                <w:szCs w:val="28"/>
                <w:lang w:val="uk-UA"/>
              </w:rPr>
            </w:pPr>
          </w:p>
        </w:tc>
      </w:tr>
      <w:tr w:rsidR="00A34E38" w:rsidTr="00A34E38">
        <w:tc>
          <w:tcPr>
            <w:tcW w:w="1526" w:type="dxa"/>
          </w:tcPr>
          <w:p w:rsidR="00A34E38" w:rsidRPr="00BC3ACA" w:rsidRDefault="00A34E38" w:rsidP="00D6283F">
            <w:pPr>
              <w:jc w:val="center"/>
              <w:rPr>
                <w:b/>
                <w:sz w:val="24"/>
                <w:szCs w:val="24"/>
                <w:lang w:val="uk-UA"/>
              </w:rPr>
            </w:pPr>
            <w:r w:rsidRPr="00BC3ACA">
              <w:rPr>
                <w:b/>
                <w:sz w:val="24"/>
                <w:szCs w:val="24"/>
                <w:lang w:val="uk-UA"/>
              </w:rPr>
              <w:t>Повнота обліку</w:t>
            </w:r>
          </w:p>
        </w:tc>
        <w:tc>
          <w:tcPr>
            <w:tcW w:w="1843" w:type="dxa"/>
            <w:gridSpan w:val="3"/>
          </w:tcPr>
          <w:p w:rsidR="007E0CE7" w:rsidRPr="007E0CE7" w:rsidRDefault="00A34E38" w:rsidP="007E0CE7">
            <w:pPr>
              <w:rPr>
                <w:sz w:val="22"/>
                <w:szCs w:val="22"/>
                <w:lang w:val="uk-UA"/>
              </w:rPr>
            </w:pPr>
            <w:r w:rsidRPr="007E0CE7">
              <w:rPr>
                <w:sz w:val="22"/>
                <w:szCs w:val="22"/>
                <w:lang w:val="uk-UA"/>
              </w:rPr>
              <w:t>Перелік операцій щодо отримання кредиту, терміну його погашення чітко відображені в обліку</w:t>
            </w:r>
            <w:r w:rsidR="007E0CE7" w:rsidRPr="007E0CE7">
              <w:rPr>
                <w:sz w:val="22"/>
                <w:szCs w:val="22"/>
                <w:lang w:val="uk-UA"/>
              </w:rPr>
              <w:t>; Чи повністю відображені усі операції, пов’язані із отриманням довгострокового кредиту, отриманням коштів на рахунок, виплатою відсотків та основної сум боргу, чи існують відповідні документи, що</w:t>
            </w:r>
          </w:p>
          <w:p w:rsidR="00A34E38" w:rsidRPr="007E0CE7" w:rsidRDefault="007E0CE7" w:rsidP="007E0CE7">
            <w:pPr>
              <w:rPr>
                <w:sz w:val="22"/>
                <w:szCs w:val="22"/>
                <w:lang w:val="uk-UA"/>
              </w:rPr>
            </w:pPr>
            <w:r w:rsidRPr="007E0CE7">
              <w:rPr>
                <w:sz w:val="22"/>
                <w:szCs w:val="22"/>
                <w:lang w:val="uk-UA"/>
              </w:rPr>
              <w:lastRenderedPageBreak/>
              <w:t>підтверджують усю повноту обліку</w:t>
            </w:r>
          </w:p>
        </w:tc>
        <w:tc>
          <w:tcPr>
            <w:tcW w:w="3118" w:type="dxa"/>
          </w:tcPr>
          <w:p w:rsidR="00A34E38" w:rsidRPr="00BC3ACA" w:rsidRDefault="007E0CE7" w:rsidP="00D6283F">
            <w:pPr>
              <w:rPr>
                <w:sz w:val="24"/>
                <w:szCs w:val="24"/>
                <w:lang w:val="uk-UA"/>
              </w:rPr>
            </w:pPr>
            <w:r w:rsidRPr="00BC3ACA">
              <w:rPr>
                <w:sz w:val="24"/>
                <w:szCs w:val="24"/>
                <w:lang w:val="uk-UA"/>
              </w:rPr>
              <w:lastRenderedPageBreak/>
              <w:t>- п</w:t>
            </w:r>
            <w:r w:rsidR="00A34E38" w:rsidRPr="00BC3ACA">
              <w:rPr>
                <w:sz w:val="24"/>
                <w:szCs w:val="24"/>
                <w:lang w:val="uk-UA"/>
              </w:rPr>
              <w:t xml:space="preserve">еревірка наявності та правильного оформлення заяви </w:t>
            </w:r>
            <w:r w:rsidRPr="00BC3ACA">
              <w:rPr>
                <w:sz w:val="24"/>
                <w:szCs w:val="24"/>
                <w:lang w:val="uk-UA"/>
              </w:rPr>
              <w:t>установи</w:t>
            </w:r>
            <w:r w:rsidR="00A34E38" w:rsidRPr="00BC3ACA">
              <w:rPr>
                <w:sz w:val="24"/>
                <w:szCs w:val="24"/>
                <w:lang w:val="uk-UA"/>
              </w:rPr>
              <w:t xml:space="preserve"> на отримання кредиту;</w:t>
            </w:r>
          </w:p>
          <w:p w:rsidR="00A34E38" w:rsidRPr="00BC3ACA" w:rsidRDefault="00A34E38" w:rsidP="00D6283F">
            <w:pPr>
              <w:rPr>
                <w:sz w:val="24"/>
                <w:szCs w:val="24"/>
                <w:lang w:val="uk-UA"/>
              </w:rPr>
            </w:pPr>
            <w:r w:rsidRPr="00BC3ACA">
              <w:rPr>
                <w:sz w:val="24"/>
                <w:szCs w:val="24"/>
                <w:lang w:val="uk-UA"/>
              </w:rPr>
              <w:t xml:space="preserve">- співставлення даних </w:t>
            </w:r>
            <w:r w:rsidR="007E0CE7" w:rsidRPr="00BC3ACA">
              <w:rPr>
                <w:sz w:val="24"/>
                <w:szCs w:val="24"/>
                <w:lang w:val="uk-UA"/>
              </w:rPr>
              <w:t>установи</w:t>
            </w:r>
            <w:r w:rsidRPr="00BC3ACA">
              <w:rPr>
                <w:sz w:val="24"/>
                <w:szCs w:val="24"/>
                <w:lang w:val="uk-UA"/>
              </w:rPr>
              <w:t xml:space="preserve"> з даними банку, що надавав кредит;</w:t>
            </w:r>
          </w:p>
          <w:p w:rsidR="00A34E38" w:rsidRPr="00BC3ACA" w:rsidRDefault="00A34E38" w:rsidP="00D6283F">
            <w:pPr>
              <w:rPr>
                <w:sz w:val="24"/>
                <w:szCs w:val="24"/>
                <w:lang w:val="uk-UA"/>
              </w:rPr>
            </w:pPr>
            <w:r w:rsidRPr="00BC3ACA">
              <w:rPr>
                <w:sz w:val="24"/>
                <w:szCs w:val="24"/>
                <w:lang w:val="uk-UA"/>
              </w:rPr>
              <w:t xml:space="preserve">- прослідковування відображення довгострокового кредиту в обліку </w:t>
            </w:r>
            <w:r w:rsidR="007E0CE7" w:rsidRPr="00BC3ACA">
              <w:rPr>
                <w:sz w:val="24"/>
                <w:szCs w:val="24"/>
                <w:lang w:val="uk-UA"/>
              </w:rPr>
              <w:t>управління</w:t>
            </w:r>
            <w:r w:rsidRPr="00BC3ACA">
              <w:rPr>
                <w:sz w:val="24"/>
                <w:szCs w:val="24"/>
                <w:lang w:val="uk-UA"/>
              </w:rPr>
              <w:t>;</w:t>
            </w:r>
          </w:p>
          <w:p w:rsidR="00A34E38" w:rsidRPr="00BC3ACA" w:rsidRDefault="00A34E38" w:rsidP="00BC3ACA">
            <w:pPr>
              <w:numPr>
                <w:ilvl w:val="0"/>
                <w:numId w:val="6"/>
              </w:numPr>
              <w:tabs>
                <w:tab w:val="clear" w:pos="720"/>
                <w:tab w:val="num" w:pos="252"/>
              </w:tabs>
              <w:ind w:left="0" w:hanging="180"/>
              <w:jc w:val="both"/>
              <w:rPr>
                <w:sz w:val="22"/>
                <w:szCs w:val="22"/>
                <w:lang w:val="uk-UA"/>
              </w:rPr>
            </w:pPr>
            <w:r w:rsidRPr="00BC3ACA">
              <w:rPr>
                <w:sz w:val="22"/>
                <w:szCs w:val="22"/>
                <w:lang w:val="uk-UA"/>
              </w:rPr>
              <w:t>- перевірка наявності окремих синтетичних регістрів для обліку руху кредитних коштів</w:t>
            </w:r>
            <w:r w:rsidR="00BC3ACA">
              <w:rPr>
                <w:sz w:val="22"/>
                <w:szCs w:val="22"/>
                <w:lang w:val="uk-UA"/>
              </w:rPr>
              <w:t xml:space="preserve"> </w:t>
            </w:r>
            <w:r w:rsidR="00BC3ACA" w:rsidRPr="00BC3ACA">
              <w:rPr>
                <w:sz w:val="22"/>
                <w:szCs w:val="22"/>
                <w:lang w:val="uk-UA"/>
              </w:rPr>
              <w:t>(оборотно-сальдова відомість по рахункам 50, 684;</w:t>
            </w:r>
            <w:r w:rsidR="00BC3ACA">
              <w:rPr>
                <w:sz w:val="22"/>
                <w:szCs w:val="22"/>
                <w:lang w:val="uk-UA"/>
              </w:rPr>
              <w:t xml:space="preserve"> </w:t>
            </w:r>
            <w:r w:rsidR="00BC3ACA" w:rsidRPr="00BC3ACA">
              <w:rPr>
                <w:sz w:val="22"/>
                <w:szCs w:val="22"/>
                <w:lang w:val="uk-UA"/>
              </w:rPr>
              <w:t>головна книга по рахункам 50, 684</w:t>
            </w:r>
            <w:r w:rsidR="00BC3ACA">
              <w:rPr>
                <w:sz w:val="24"/>
                <w:szCs w:val="24"/>
                <w:lang w:val="uk-UA"/>
              </w:rPr>
              <w:t>);</w:t>
            </w:r>
          </w:p>
          <w:p w:rsidR="00A34E38" w:rsidRPr="00BC3ACA" w:rsidRDefault="00A34E38" w:rsidP="00D6283F">
            <w:pPr>
              <w:rPr>
                <w:sz w:val="24"/>
                <w:szCs w:val="24"/>
                <w:lang w:val="uk-UA"/>
              </w:rPr>
            </w:pPr>
            <w:r w:rsidRPr="00BC3ACA">
              <w:rPr>
                <w:sz w:val="24"/>
                <w:szCs w:val="24"/>
                <w:lang w:val="uk-UA"/>
              </w:rPr>
              <w:t xml:space="preserve">- перевірка </w:t>
            </w:r>
          </w:p>
          <w:p w:rsidR="00A34E38" w:rsidRPr="00BC3ACA" w:rsidRDefault="00A34E38" w:rsidP="00D6283F">
            <w:pPr>
              <w:rPr>
                <w:sz w:val="24"/>
                <w:szCs w:val="24"/>
                <w:lang w:val="uk-UA"/>
              </w:rPr>
            </w:pPr>
            <w:r w:rsidRPr="00BC3ACA">
              <w:rPr>
                <w:sz w:val="24"/>
                <w:szCs w:val="24"/>
                <w:lang w:val="uk-UA"/>
              </w:rPr>
              <w:t>відображення кредитних операцій у Примітках до звітності</w:t>
            </w:r>
          </w:p>
        </w:tc>
        <w:tc>
          <w:tcPr>
            <w:tcW w:w="992" w:type="dxa"/>
          </w:tcPr>
          <w:p w:rsidR="00A34E38" w:rsidRPr="002C2CBC" w:rsidRDefault="002C2CBC" w:rsidP="00D6283F">
            <w:pPr>
              <w:jc w:val="center"/>
              <w:rPr>
                <w:sz w:val="24"/>
                <w:szCs w:val="24"/>
                <w:lang w:val="uk-UA"/>
              </w:rPr>
            </w:pPr>
            <w:r>
              <w:rPr>
                <w:sz w:val="24"/>
                <w:szCs w:val="24"/>
                <w:lang w:val="uk-UA"/>
              </w:rPr>
              <w:t>повний</w:t>
            </w:r>
          </w:p>
        </w:tc>
        <w:tc>
          <w:tcPr>
            <w:tcW w:w="1134" w:type="dxa"/>
            <w:gridSpan w:val="2"/>
          </w:tcPr>
          <w:p w:rsidR="00A34E38" w:rsidRDefault="002C2CBC" w:rsidP="00D6283F">
            <w:pPr>
              <w:jc w:val="center"/>
              <w:rPr>
                <w:sz w:val="28"/>
                <w:szCs w:val="28"/>
                <w:lang w:val="uk-UA"/>
              </w:rPr>
            </w:pPr>
            <w:r>
              <w:rPr>
                <w:sz w:val="24"/>
                <w:szCs w:val="24"/>
                <w:lang w:val="uk-UA"/>
              </w:rPr>
              <w:t>7.10-14.10</w:t>
            </w:r>
          </w:p>
        </w:tc>
        <w:tc>
          <w:tcPr>
            <w:tcW w:w="957" w:type="dxa"/>
          </w:tcPr>
          <w:p w:rsidR="00A34E38" w:rsidRDefault="00A34E38" w:rsidP="00D6283F">
            <w:pPr>
              <w:jc w:val="center"/>
              <w:rPr>
                <w:sz w:val="28"/>
                <w:szCs w:val="28"/>
                <w:lang w:val="uk-UA"/>
              </w:rPr>
            </w:pPr>
          </w:p>
        </w:tc>
      </w:tr>
      <w:tr w:rsidR="00A34E38" w:rsidTr="00A34E38">
        <w:tc>
          <w:tcPr>
            <w:tcW w:w="1526" w:type="dxa"/>
          </w:tcPr>
          <w:p w:rsidR="00A34E38" w:rsidRPr="00BC3ACA" w:rsidRDefault="00A34E38" w:rsidP="00D6283F">
            <w:pPr>
              <w:jc w:val="center"/>
              <w:rPr>
                <w:b/>
                <w:sz w:val="24"/>
                <w:szCs w:val="24"/>
                <w:lang w:val="uk-UA"/>
              </w:rPr>
            </w:pPr>
            <w:r w:rsidRPr="00BC3ACA">
              <w:rPr>
                <w:b/>
                <w:sz w:val="24"/>
                <w:szCs w:val="24"/>
                <w:lang w:val="uk-UA"/>
              </w:rPr>
              <w:lastRenderedPageBreak/>
              <w:t>Оцінка</w:t>
            </w:r>
          </w:p>
        </w:tc>
        <w:tc>
          <w:tcPr>
            <w:tcW w:w="1843" w:type="dxa"/>
            <w:gridSpan w:val="3"/>
          </w:tcPr>
          <w:p w:rsidR="00A34E38" w:rsidRPr="007E0CE7" w:rsidRDefault="007E0CE7" w:rsidP="007E0CE7">
            <w:pPr>
              <w:rPr>
                <w:sz w:val="22"/>
                <w:szCs w:val="22"/>
                <w:lang w:val="uk-UA"/>
              </w:rPr>
            </w:pPr>
            <w:r>
              <w:rPr>
                <w:sz w:val="22"/>
                <w:szCs w:val="22"/>
                <w:lang w:val="uk-UA"/>
              </w:rPr>
              <w:t xml:space="preserve">Правильність оцінки </w:t>
            </w:r>
            <w:r w:rsidRPr="007E0CE7">
              <w:rPr>
                <w:sz w:val="22"/>
                <w:szCs w:val="22"/>
                <w:lang w:val="uk-UA"/>
              </w:rPr>
              <w:t>дов</w:t>
            </w:r>
            <w:r>
              <w:rPr>
                <w:sz w:val="22"/>
                <w:szCs w:val="22"/>
                <w:lang w:val="uk-UA"/>
              </w:rPr>
              <w:t>гострокових кредитів</w:t>
            </w:r>
            <w:r w:rsidRPr="007E0CE7">
              <w:rPr>
                <w:sz w:val="22"/>
                <w:szCs w:val="22"/>
                <w:lang w:val="uk-UA"/>
              </w:rPr>
              <w:t xml:space="preserve"> банку, сплату відсотків та основної суми боргу по ним згідно з </w:t>
            </w:r>
            <w:r>
              <w:rPr>
                <w:sz w:val="22"/>
                <w:szCs w:val="22"/>
                <w:lang w:val="uk-UA"/>
              </w:rPr>
              <w:t xml:space="preserve">П(С)БО - </w:t>
            </w:r>
            <w:r w:rsidRPr="007E0CE7">
              <w:rPr>
                <w:sz w:val="22"/>
                <w:szCs w:val="22"/>
                <w:lang w:val="uk-UA"/>
              </w:rPr>
              <w:t>11 «Зобов</w:t>
            </w:r>
            <w:r w:rsidRPr="007E0CE7">
              <w:rPr>
                <w:sz w:val="22"/>
                <w:szCs w:val="22"/>
              </w:rPr>
              <w:t>’</w:t>
            </w:r>
            <w:r w:rsidRPr="007E0CE7">
              <w:rPr>
                <w:sz w:val="22"/>
                <w:szCs w:val="22"/>
                <w:lang w:val="uk-UA"/>
              </w:rPr>
              <w:t>язання»</w:t>
            </w:r>
          </w:p>
        </w:tc>
        <w:tc>
          <w:tcPr>
            <w:tcW w:w="3118" w:type="dxa"/>
          </w:tcPr>
          <w:p w:rsidR="00A34E38" w:rsidRPr="00BC3ACA" w:rsidRDefault="00A34E38" w:rsidP="00D6283F">
            <w:pPr>
              <w:rPr>
                <w:sz w:val="24"/>
                <w:szCs w:val="24"/>
                <w:lang w:val="uk-UA"/>
              </w:rPr>
            </w:pPr>
            <w:r w:rsidRPr="00BC3ACA">
              <w:rPr>
                <w:sz w:val="24"/>
                <w:szCs w:val="24"/>
                <w:lang w:val="uk-UA"/>
              </w:rPr>
              <w:t>- перевірка правильності відображення кредиту на рахунках бухгалтерського обліку</w:t>
            </w:r>
          </w:p>
          <w:p w:rsidR="00A34E38" w:rsidRPr="00BC3ACA" w:rsidRDefault="00A34E38" w:rsidP="00A34E38">
            <w:pPr>
              <w:rPr>
                <w:sz w:val="24"/>
                <w:szCs w:val="24"/>
                <w:lang w:val="uk-UA"/>
              </w:rPr>
            </w:pPr>
            <w:r w:rsidRPr="00BC3ACA">
              <w:rPr>
                <w:sz w:val="24"/>
                <w:szCs w:val="24"/>
                <w:lang w:val="uk-UA"/>
              </w:rPr>
              <w:t>- перевірка визначення суми погашення кредиту;</w:t>
            </w:r>
          </w:p>
          <w:p w:rsidR="00A34E38" w:rsidRPr="00BC3ACA" w:rsidRDefault="00A34E38" w:rsidP="00A34E38">
            <w:pPr>
              <w:rPr>
                <w:sz w:val="24"/>
                <w:szCs w:val="24"/>
                <w:lang w:val="uk-UA"/>
              </w:rPr>
            </w:pPr>
            <w:r w:rsidRPr="00BC3ACA">
              <w:rPr>
                <w:sz w:val="24"/>
                <w:szCs w:val="24"/>
                <w:lang w:val="uk-UA"/>
              </w:rPr>
              <w:t>- перевірка правильності визначення  нарахованих відсотків за кредит;</w:t>
            </w:r>
          </w:p>
          <w:p w:rsidR="00A34E38" w:rsidRPr="00BC3ACA" w:rsidRDefault="00A34E38" w:rsidP="00A34E38">
            <w:pPr>
              <w:rPr>
                <w:sz w:val="24"/>
                <w:szCs w:val="24"/>
                <w:lang w:val="uk-UA"/>
              </w:rPr>
            </w:pPr>
            <w:r w:rsidRPr="00BC3ACA">
              <w:rPr>
                <w:sz w:val="24"/>
                <w:szCs w:val="24"/>
                <w:lang w:val="uk-UA"/>
              </w:rPr>
              <w:t>- документальна перевірка правильності погашення кредиту</w:t>
            </w:r>
          </w:p>
          <w:p w:rsidR="00A34E38" w:rsidRPr="00BC3ACA" w:rsidRDefault="00A34E38" w:rsidP="00A34E38">
            <w:pPr>
              <w:rPr>
                <w:sz w:val="24"/>
                <w:szCs w:val="24"/>
                <w:lang w:val="uk-UA"/>
              </w:rPr>
            </w:pPr>
            <w:r w:rsidRPr="00BC3ACA">
              <w:rPr>
                <w:sz w:val="24"/>
                <w:szCs w:val="24"/>
                <w:lang w:val="uk-UA"/>
              </w:rPr>
              <w:t>- арифметична перевірка сум погашення кредиту</w:t>
            </w:r>
          </w:p>
        </w:tc>
        <w:tc>
          <w:tcPr>
            <w:tcW w:w="992" w:type="dxa"/>
          </w:tcPr>
          <w:p w:rsidR="00A34E38" w:rsidRPr="002C2CBC" w:rsidRDefault="002C2CBC" w:rsidP="00D6283F">
            <w:pPr>
              <w:jc w:val="center"/>
              <w:rPr>
                <w:sz w:val="24"/>
                <w:szCs w:val="24"/>
                <w:lang w:val="uk-UA"/>
              </w:rPr>
            </w:pPr>
            <w:r>
              <w:rPr>
                <w:sz w:val="24"/>
                <w:szCs w:val="24"/>
                <w:lang w:val="uk-UA"/>
              </w:rPr>
              <w:t>повний</w:t>
            </w:r>
          </w:p>
        </w:tc>
        <w:tc>
          <w:tcPr>
            <w:tcW w:w="1134" w:type="dxa"/>
            <w:gridSpan w:val="2"/>
          </w:tcPr>
          <w:p w:rsidR="00A34E38" w:rsidRDefault="002C2CBC" w:rsidP="00D6283F">
            <w:pPr>
              <w:jc w:val="center"/>
              <w:rPr>
                <w:sz w:val="28"/>
                <w:szCs w:val="28"/>
                <w:lang w:val="uk-UA"/>
              </w:rPr>
            </w:pPr>
            <w:r w:rsidRPr="002C2CBC">
              <w:rPr>
                <w:sz w:val="24"/>
                <w:szCs w:val="24"/>
                <w:lang w:val="uk-UA"/>
              </w:rPr>
              <w:t>26.10-27.10</w:t>
            </w:r>
          </w:p>
        </w:tc>
        <w:tc>
          <w:tcPr>
            <w:tcW w:w="957" w:type="dxa"/>
          </w:tcPr>
          <w:p w:rsidR="00A34E38" w:rsidRDefault="00A34E38" w:rsidP="00D6283F">
            <w:pPr>
              <w:jc w:val="center"/>
              <w:rPr>
                <w:sz w:val="28"/>
                <w:szCs w:val="28"/>
                <w:lang w:val="uk-UA"/>
              </w:rPr>
            </w:pPr>
          </w:p>
        </w:tc>
      </w:tr>
      <w:tr w:rsidR="00A34E38" w:rsidTr="00A34E38">
        <w:tc>
          <w:tcPr>
            <w:tcW w:w="1526" w:type="dxa"/>
          </w:tcPr>
          <w:p w:rsidR="00A34E38" w:rsidRPr="00BC3ACA" w:rsidRDefault="00A34E38" w:rsidP="00BC3ACA">
            <w:pPr>
              <w:jc w:val="center"/>
              <w:rPr>
                <w:b/>
                <w:sz w:val="24"/>
                <w:szCs w:val="24"/>
                <w:lang w:val="uk-UA"/>
              </w:rPr>
            </w:pPr>
            <w:r w:rsidRPr="00BC3ACA">
              <w:rPr>
                <w:b/>
                <w:sz w:val="24"/>
                <w:szCs w:val="24"/>
                <w:lang w:val="uk-UA"/>
              </w:rPr>
              <w:t>Факт події</w:t>
            </w:r>
          </w:p>
        </w:tc>
        <w:tc>
          <w:tcPr>
            <w:tcW w:w="1843" w:type="dxa"/>
            <w:gridSpan w:val="3"/>
          </w:tcPr>
          <w:p w:rsidR="00A34E38" w:rsidRPr="007E0CE7" w:rsidRDefault="00A34E38" w:rsidP="007E0CE7">
            <w:pPr>
              <w:rPr>
                <w:sz w:val="22"/>
                <w:szCs w:val="22"/>
                <w:lang w:val="uk-UA"/>
              </w:rPr>
            </w:pPr>
            <w:r w:rsidRPr="007E0CE7">
              <w:rPr>
                <w:sz w:val="22"/>
                <w:szCs w:val="22"/>
                <w:lang w:val="uk-UA"/>
              </w:rPr>
              <w:t>Операції по наданню кредиту та його отриманні віднесені до відповідного звітного періоду</w:t>
            </w:r>
            <w:r w:rsidR="007E0CE7">
              <w:rPr>
                <w:sz w:val="22"/>
                <w:szCs w:val="22"/>
                <w:lang w:val="uk-UA"/>
              </w:rPr>
              <w:t>;</w:t>
            </w:r>
            <w:r w:rsidR="007E0CE7">
              <w:rPr>
                <w:sz w:val="28"/>
                <w:szCs w:val="28"/>
                <w:lang w:val="uk-UA"/>
              </w:rPr>
              <w:t xml:space="preserve"> </w:t>
            </w:r>
            <w:r w:rsidR="007E0CE7" w:rsidRPr="007E0CE7">
              <w:rPr>
                <w:sz w:val="22"/>
                <w:szCs w:val="22"/>
                <w:lang w:val="uk-UA"/>
              </w:rPr>
              <w:t>Чи існують відповідні документи, що підтверджують надання довгострокового кредиту, отримання коштів на рахунок, сплату відсотків та основної суми боргу</w:t>
            </w:r>
          </w:p>
        </w:tc>
        <w:tc>
          <w:tcPr>
            <w:tcW w:w="3118" w:type="dxa"/>
          </w:tcPr>
          <w:p w:rsidR="00A34E38" w:rsidRPr="00BC3ACA" w:rsidRDefault="007E0CE7" w:rsidP="00D6283F">
            <w:pPr>
              <w:rPr>
                <w:sz w:val="24"/>
                <w:szCs w:val="24"/>
                <w:lang w:val="uk-UA"/>
              </w:rPr>
            </w:pPr>
            <w:r w:rsidRPr="00BC3ACA">
              <w:rPr>
                <w:sz w:val="24"/>
                <w:szCs w:val="24"/>
                <w:lang w:val="uk-UA"/>
              </w:rPr>
              <w:t>- п</w:t>
            </w:r>
            <w:r w:rsidR="00A34E38" w:rsidRPr="00BC3ACA">
              <w:rPr>
                <w:sz w:val="24"/>
                <w:szCs w:val="24"/>
                <w:lang w:val="uk-UA"/>
              </w:rPr>
              <w:t>еревірка правильності віднесення операцій по довгострокових кредитах до зазначеного в документах звітного періоду</w:t>
            </w:r>
          </w:p>
          <w:p w:rsidR="00A34E38" w:rsidRPr="00BC3ACA" w:rsidRDefault="00A34E38" w:rsidP="00D6283F">
            <w:pPr>
              <w:rPr>
                <w:sz w:val="24"/>
                <w:szCs w:val="24"/>
                <w:lang w:val="uk-UA"/>
              </w:rPr>
            </w:pPr>
            <w:r w:rsidRPr="00BC3ACA">
              <w:rPr>
                <w:sz w:val="24"/>
                <w:szCs w:val="24"/>
                <w:lang w:val="uk-UA"/>
              </w:rPr>
              <w:t>- перевірка правильності розбиття кредиту по його оплаті на відповідні строки;</w:t>
            </w:r>
          </w:p>
          <w:p w:rsidR="00A34E38" w:rsidRPr="00BC3ACA" w:rsidRDefault="00A34E38" w:rsidP="007E0CE7">
            <w:pPr>
              <w:rPr>
                <w:sz w:val="24"/>
                <w:szCs w:val="24"/>
                <w:lang w:val="uk-UA"/>
              </w:rPr>
            </w:pPr>
            <w:r w:rsidRPr="00BC3ACA">
              <w:rPr>
                <w:sz w:val="24"/>
                <w:szCs w:val="24"/>
                <w:lang w:val="uk-UA"/>
              </w:rPr>
              <w:t xml:space="preserve">- зіставлення даних </w:t>
            </w:r>
            <w:r w:rsidR="007E0CE7" w:rsidRPr="00BC3ACA">
              <w:rPr>
                <w:sz w:val="24"/>
                <w:szCs w:val="24"/>
                <w:lang w:val="uk-UA"/>
              </w:rPr>
              <w:t>установи</w:t>
            </w:r>
            <w:r w:rsidRPr="00BC3ACA">
              <w:rPr>
                <w:sz w:val="24"/>
                <w:szCs w:val="24"/>
                <w:lang w:val="uk-UA"/>
              </w:rPr>
              <w:t xml:space="preserve"> з даними банку щодо дати надання кредиту</w:t>
            </w:r>
          </w:p>
        </w:tc>
        <w:tc>
          <w:tcPr>
            <w:tcW w:w="992" w:type="dxa"/>
          </w:tcPr>
          <w:p w:rsidR="00A34E38" w:rsidRPr="002C2CBC" w:rsidRDefault="002C2CBC" w:rsidP="002C2CBC">
            <w:pPr>
              <w:jc w:val="both"/>
              <w:rPr>
                <w:sz w:val="24"/>
                <w:szCs w:val="24"/>
                <w:lang w:val="uk-UA"/>
              </w:rPr>
            </w:pPr>
            <w:r>
              <w:rPr>
                <w:sz w:val="24"/>
                <w:szCs w:val="24"/>
                <w:lang w:val="uk-UA"/>
              </w:rPr>
              <w:t>частко-вий</w:t>
            </w:r>
          </w:p>
        </w:tc>
        <w:tc>
          <w:tcPr>
            <w:tcW w:w="1134" w:type="dxa"/>
            <w:gridSpan w:val="2"/>
          </w:tcPr>
          <w:p w:rsidR="00A34E38" w:rsidRDefault="002C2CBC" w:rsidP="002C2CBC">
            <w:pPr>
              <w:jc w:val="center"/>
              <w:rPr>
                <w:sz w:val="28"/>
                <w:szCs w:val="28"/>
                <w:lang w:val="uk-UA"/>
              </w:rPr>
            </w:pPr>
            <w:r w:rsidRPr="002C2CBC">
              <w:rPr>
                <w:sz w:val="24"/>
                <w:szCs w:val="24"/>
                <w:lang w:val="uk-UA"/>
              </w:rPr>
              <w:t>1.11-5.11</w:t>
            </w:r>
          </w:p>
        </w:tc>
        <w:tc>
          <w:tcPr>
            <w:tcW w:w="957" w:type="dxa"/>
          </w:tcPr>
          <w:p w:rsidR="00A34E38" w:rsidRDefault="00A34E38" w:rsidP="00D6283F">
            <w:pPr>
              <w:jc w:val="both"/>
              <w:rPr>
                <w:sz w:val="28"/>
                <w:szCs w:val="28"/>
                <w:lang w:val="uk-UA"/>
              </w:rPr>
            </w:pPr>
          </w:p>
        </w:tc>
      </w:tr>
      <w:tr w:rsidR="00A34E38" w:rsidTr="00A34E38">
        <w:tc>
          <w:tcPr>
            <w:tcW w:w="1526" w:type="dxa"/>
          </w:tcPr>
          <w:p w:rsidR="00A34E38" w:rsidRPr="00BC3ACA" w:rsidRDefault="00A34E38" w:rsidP="00BC3ACA">
            <w:pPr>
              <w:jc w:val="center"/>
              <w:rPr>
                <w:b/>
                <w:sz w:val="24"/>
                <w:szCs w:val="24"/>
                <w:lang w:val="uk-UA"/>
              </w:rPr>
            </w:pPr>
            <w:r w:rsidRPr="00BC3ACA">
              <w:rPr>
                <w:b/>
                <w:sz w:val="24"/>
                <w:szCs w:val="24"/>
                <w:lang w:val="uk-UA"/>
              </w:rPr>
              <w:t>Подання і розкриття</w:t>
            </w:r>
          </w:p>
        </w:tc>
        <w:tc>
          <w:tcPr>
            <w:tcW w:w="1843" w:type="dxa"/>
            <w:gridSpan w:val="3"/>
          </w:tcPr>
          <w:p w:rsidR="00A34E38" w:rsidRPr="007E0CE7" w:rsidRDefault="00A34E38" w:rsidP="007E0CE7">
            <w:pPr>
              <w:rPr>
                <w:sz w:val="22"/>
                <w:szCs w:val="22"/>
                <w:lang w:val="uk-UA"/>
              </w:rPr>
            </w:pPr>
            <w:r w:rsidRPr="007E0CE7">
              <w:rPr>
                <w:sz w:val="22"/>
                <w:szCs w:val="22"/>
                <w:lang w:val="uk-UA"/>
              </w:rPr>
              <w:t xml:space="preserve">Довгострокові кредити банків належним чином відображені в документах </w:t>
            </w:r>
            <w:r w:rsidR="007E0CE7" w:rsidRPr="007E0CE7">
              <w:rPr>
                <w:sz w:val="22"/>
                <w:szCs w:val="22"/>
                <w:lang w:val="uk-UA"/>
              </w:rPr>
              <w:t>установи</w:t>
            </w:r>
            <w:r w:rsidR="007E0CE7">
              <w:rPr>
                <w:sz w:val="22"/>
                <w:szCs w:val="22"/>
                <w:lang w:val="uk-UA"/>
              </w:rPr>
              <w:t>;</w:t>
            </w:r>
            <w:r w:rsidR="007E0CE7" w:rsidRPr="007E0CE7">
              <w:rPr>
                <w:sz w:val="22"/>
                <w:szCs w:val="22"/>
                <w:lang w:val="uk-UA"/>
              </w:rPr>
              <w:t xml:space="preserve"> Чи подано дані по зобов</w:t>
            </w:r>
            <w:r w:rsidR="007E0CE7" w:rsidRPr="007E0CE7">
              <w:rPr>
                <w:sz w:val="22"/>
                <w:szCs w:val="22"/>
              </w:rPr>
              <w:t>’</w:t>
            </w:r>
            <w:r w:rsidR="007E0CE7" w:rsidRPr="007E0CE7">
              <w:rPr>
                <w:sz w:val="22"/>
                <w:szCs w:val="22"/>
                <w:lang w:val="uk-UA"/>
              </w:rPr>
              <w:t xml:space="preserve">язанням за довгостроковими кредитами банків у фінансовій звітності та чи подана вона та класифікована за правилами, визначеними </w:t>
            </w:r>
            <w:r w:rsidR="007E0CE7">
              <w:rPr>
                <w:sz w:val="22"/>
                <w:szCs w:val="22"/>
                <w:lang w:val="uk-UA"/>
              </w:rPr>
              <w:t xml:space="preserve">П(С)БО - </w:t>
            </w:r>
            <w:r w:rsidR="007E0CE7" w:rsidRPr="007E0CE7">
              <w:rPr>
                <w:sz w:val="22"/>
                <w:szCs w:val="22"/>
                <w:lang w:val="uk-UA"/>
              </w:rPr>
              <w:t>11 «Зобов</w:t>
            </w:r>
            <w:r w:rsidR="007E0CE7" w:rsidRPr="007E0CE7">
              <w:rPr>
                <w:sz w:val="22"/>
                <w:szCs w:val="22"/>
              </w:rPr>
              <w:t>’</w:t>
            </w:r>
            <w:r w:rsidR="007E0CE7" w:rsidRPr="007E0CE7">
              <w:rPr>
                <w:sz w:val="22"/>
                <w:szCs w:val="22"/>
                <w:lang w:val="uk-UA"/>
              </w:rPr>
              <w:t>язання»</w:t>
            </w:r>
          </w:p>
        </w:tc>
        <w:tc>
          <w:tcPr>
            <w:tcW w:w="3118" w:type="dxa"/>
          </w:tcPr>
          <w:p w:rsidR="00A34E38" w:rsidRPr="00BC3ACA" w:rsidRDefault="007E0CE7" w:rsidP="00D6283F">
            <w:pPr>
              <w:rPr>
                <w:sz w:val="24"/>
                <w:szCs w:val="24"/>
                <w:lang w:val="uk-UA"/>
              </w:rPr>
            </w:pPr>
            <w:r w:rsidRPr="00BC3ACA">
              <w:rPr>
                <w:sz w:val="24"/>
                <w:szCs w:val="24"/>
                <w:lang w:val="uk-UA"/>
              </w:rPr>
              <w:t>- п</w:t>
            </w:r>
            <w:r w:rsidR="00A34E38" w:rsidRPr="00BC3ACA">
              <w:rPr>
                <w:sz w:val="24"/>
                <w:szCs w:val="24"/>
                <w:lang w:val="uk-UA"/>
              </w:rPr>
              <w:t xml:space="preserve">еревірка правильності відображення операцій по кредитах в обліку </w:t>
            </w:r>
            <w:r w:rsidRPr="00BC3ACA">
              <w:rPr>
                <w:sz w:val="24"/>
                <w:szCs w:val="24"/>
                <w:lang w:val="uk-UA"/>
              </w:rPr>
              <w:t xml:space="preserve">установи </w:t>
            </w:r>
            <w:r w:rsidR="00A34E38" w:rsidRPr="00BC3ACA">
              <w:rPr>
                <w:sz w:val="24"/>
                <w:szCs w:val="24"/>
                <w:lang w:val="uk-UA"/>
              </w:rPr>
              <w:t>відповідно до нормативів;</w:t>
            </w:r>
          </w:p>
          <w:p w:rsidR="00A34E38" w:rsidRPr="008D0DF1" w:rsidRDefault="00A34E38" w:rsidP="00D6283F">
            <w:pPr>
              <w:rPr>
                <w:sz w:val="28"/>
                <w:szCs w:val="28"/>
                <w:lang w:val="uk-UA"/>
              </w:rPr>
            </w:pPr>
            <w:r w:rsidRPr="00BC3ACA">
              <w:rPr>
                <w:sz w:val="24"/>
                <w:szCs w:val="24"/>
                <w:lang w:val="uk-UA"/>
              </w:rPr>
              <w:t xml:space="preserve">- перевірка включення до статті 501 </w:t>
            </w:r>
            <w:r w:rsidRPr="00BC3ACA">
              <w:rPr>
                <w:sz w:val="24"/>
                <w:szCs w:val="24"/>
              </w:rPr>
              <w:t>“</w:t>
            </w:r>
            <w:r w:rsidRPr="00BC3ACA">
              <w:rPr>
                <w:sz w:val="24"/>
                <w:szCs w:val="24"/>
                <w:lang w:val="uk-UA"/>
              </w:rPr>
              <w:t>Довгострокові кредити банків</w:t>
            </w:r>
            <w:r w:rsidRPr="00BC3ACA">
              <w:rPr>
                <w:sz w:val="24"/>
                <w:szCs w:val="24"/>
              </w:rPr>
              <w:t>”</w:t>
            </w:r>
            <w:r w:rsidRPr="00BC3ACA">
              <w:rPr>
                <w:sz w:val="24"/>
                <w:szCs w:val="24"/>
                <w:lang w:val="uk-UA"/>
              </w:rPr>
              <w:t xml:space="preserve"> відповідних сум отриманих кредитів</w:t>
            </w:r>
          </w:p>
        </w:tc>
        <w:tc>
          <w:tcPr>
            <w:tcW w:w="992" w:type="dxa"/>
          </w:tcPr>
          <w:p w:rsidR="00A34E38" w:rsidRPr="002C2CBC" w:rsidRDefault="002C2CBC" w:rsidP="002C2CBC">
            <w:pPr>
              <w:jc w:val="both"/>
              <w:rPr>
                <w:sz w:val="24"/>
                <w:szCs w:val="24"/>
                <w:lang w:val="uk-UA"/>
              </w:rPr>
            </w:pPr>
            <w:r>
              <w:rPr>
                <w:sz w:val="24"/>
                <w:szCs w:val="24"/>
                <w:lang w:val="uk-UA"/>
              </w:rPr>
              <w:t>частко-вий</w:t>
            </w:r>
          </w:p>
        </w:tc>
        <w:tc>
          <w:tcPr>
            <w:tcW w:w="1134" w:type="dxa"/>
            <w:gridSpan w:val="2"/>
          </w:tcPr>
          <w:p w:rsidR="00A34E38" w:rsidRDefault="002C2CBC" w:rsidP="002C2CBC">
            <w:pPr>
              <w:jc w:val="center"/>
              <w:rPr>
                <w:sz w:val="28"/>
                <w:szCs w:val="28"/>
                <w:lang w:val="uk-UA"/>
              </w:rPr>
            </w:pPr>
            <w:r w:rsidRPr="002C2CBC">
              <w:rPr>
                <w:sz w:val="24"/>
                <w:szCs w:val="24"/>
                <w:lang w:val="uk-UA"/>
              </w:rPr>
              <w:t>11.11-13.11</w:t>
            </w:r>
          </w:p>
        </w:tc>
        <w:tc>
          <w:tcPr>
            <w:tcW w:w="957" w:type="dxa"/>
          </w:tcPr>
          <w:p w:rsidR="00A34E38" w:rsidRDefault="00A34E38" w:rsidP="00D6283F">
            <w:pPr>
              <w:jc w:val="both"/>
              <w:rPr>
                <w:sz w:val="28"/>
                <w:szCs w:val="28"/>
                <w:lang w:val="uk-UA"/>
              </w:rPr>
            </w:pPr>
          </w:p>
        </w:tc>
      </w:tr>
      <w:tr w:rsidR="00A34E38" w:rsidTr="00BC3ACA">
        <w:trPr>
          <w:trHeight w:val="1464"/>
        </w:trPr>
        <w:tc>
          <w:tcPr>
            <w:tcW w:w="1526" w:type="dxa"/>
          </w:tcPr>
          <w:p w:rsidR="00A34E38" w:rsidRPr="00BC3ACA" w:rsidRDefault="00A34E38" w:rsidP="00D6283F">
            <w:pPr>
              <w:jc w:val="center"/>
              <w:rPr>
                <w:b/>
                <w:sz w:val="24"/>
                <w:szCs w:val="24"/>
                <w:lang w:val="uk-UA"/>
              </w:rPr>
            </w:pPr>
            <w:r w:rsidRPr="00BC3ACA">
              <w:rPr>
                <w:b/>
                <w:sz w:val="24"/>
                <w:szCs w:val="24"/>
                <w:lang w:val="uk-UA"/>
              </w:rPr>
              <w:lastRenderedPageBreak/>
              <w:t>Законність</w:t>
            </w:r>
          </w:p>
        </w:tc>
        <w:tc>
          <w:tcPr>
            <w:tcW w:w="1843" w:type="dxa"/>
            <w:gridSpan w:val="3"/>
          </w:tcPr>
          <w:p w:rsidR="00A34E38" w:rsidRPr="00BC3ACA" w:rsidRDefault="00A34E38" w:rsidP="00D6283F">
            <w:pPr>
              <w:rPr>
                <w:sz w:val="24"/>
                <w:szCs w:val="24"/>
                <w:lang w:val="uk-UA"/>
              </w:rPr>
            </w:pPr>
            <w:r w:rsidRPr="00BC3ACA">
              <w:rPr>
                <w:sz w:val="24"/>
                <w:szCs w:val="24"/>
                <w:lang w:val="uk-UA"/>
              </w:rPr>
              <w:t>Чи всі операції щодо надання, отримання та погашення кредитів є законними</w:t>
            </w:r>
          </w:p>
        </w:tc>
        <w:tc>
          <w:tcPr>
            <w:tcW w:w="3118" w:type="dxa"/>
          </w:tcPr>
          <w:p w:rsidR="00A34E38" w:rsidRPr="00BC3ACA" w:rsidRDefault="007E0CE7" w:rsidP="00D6283F">
            <w:pPr>
              <w:rPr>
                <w:sz w:val="24"/>
                <w:szCs w:val="24"/>
                <w:lang w:val="uk-UA"/>
              </w:rPr>
            </w:pPr>
            <w:r w:rsidRPr="00BC3ACA">
              <w:rPr>
                <w:sz w:val="24"/>
                <w:szCs w:val="24"/>
                <w:lang w:val="uk-UA"/>
              </w:rPr>
              <w:t>- п</w:t>
            </w:r>
            <w:r w:rsidR="00A34E38" w:rsidRPr="00BC3ACA">
              <w:rPr>
                <w:sz w:val="24"/>
                <w:szCs w:val="24"/>
                <w:lang w:val="uk-UA"/>
              </w:rPr>
              <w:t>еревірка законності проведення операцій по наданню, отриманню кредиту та його погашення</w:t>
            </w:r>
          </w:p>
        </w:tc>
        <w:tc>
          <w:tcPr>
            <w:tcW w:w="992" w:type="dxa"/>
          </w:tcPr>
          <w:p w:rsidR="00A34E38" w:rsidRPr="002C2CBC" w:rsidRDefault="002C2CBC" w:rsidP="002C2CBC">
            <w:pPr>
              <w:jc w:val="center"/>
              <w:rPr>
                <w:sz w:val="24"/>
                <w:szCs w:val="24"/>
                <w:lang w:val="uk-UA"/>
              </w:rPr>
            </w:pPr>
            <w:r>
              <w:rPr>
                <w:sz w:val="24"/>
                <w:szCs w:val="24"/>
                <w:lang w:val="uk-UA"/>
              </w:rPr>
              <w:t>повний</w:t>
            </w:r>
          </w:p>
        </w:tc>
        <w:tc>
          <w:tcPr>
            <w:tcW w:w="1134" w:type="dxa"/>
            <w:gridSpan w:val="2"/>
          </w:tcPr>
          <w:p w:rsidR="00A34E38" w:rsidRDefault="002C2CBC" w:rsidP="002C2CBC">
            <w:pPr>
              <w:jc w:val="center"/>
              <w:rPr>
                <w:sz w:val="28"/>
                <w:szCs w:val="28"/>
                <w:lang w:val="uk-UA"/>
              </w:rPr>
            </w:pPr>
            <w:r w:rsidRPr="002C2CBC">
              <w:rPr>
                <w:sz w:val="24"/>
                <w:szCs w:val="24"/>
                <w:lang w:val="uk-UA"/>
              </w:rPr>
              <w:t>18.11</w:t>
            </w:r>
          </w:p>
        </w:tc>
        <w:tc>
          <w:tcPr>
            <w:tcW w:w="957" w:type="dxa"/>
          </w:tcPr>
          <w:p w:rsidR="00A34E38" w:rsidRDefault="00A34E38" w:rsidP="00D6283F">
            <w:pPr>
              <w:jc w:val="right"/>
              <w:rPr>
                <w:sz w:val="28"/>
                <w:szCs w:val="28"/>
                <w:lang w:val="uk-UA"/>
              </w:rPr>
            </w:pPr>
          </w:p>
        </w:tc>
      </w:tr>
    </w:tbl>
    <w:p w:rsidR="00A34E38" w:rsidRPr="00A34E38" w:rsidRDefault="00A34E38" w:rsidP="00A34E38">
      <w:pPr>
        <w:spacing w:after="0" w:line="240" w:lineRule="auto"/>
        <w:jc w:val="both"/>
        <w:rPr>
          <w:rFonts w:ascii="Times New Roman" w:eastAsia="Times New Roman" w:hAnsi="Times New Roman" w:cs="Times New Roman"/>
          <w:sz w:val="28"/>
          <w:szCs w:val="28"/>
          <w:lang w:val="uk-UA"/>
        </w:rPr>
      </w:pPr>
    </w:p>
    <w:p w:rsidR="00997B0D" w:rsidRPr="00997B0D" w:rsidRDefault="00997B0D" w:rsidP="00997B0D">
      <w:pPr>
        <w:spacing w:after="0" w:line="240" w:lineRule="auto"/>
        <w:ind w:firstLine="567"/>
        <w:jc w:val="both"/>
        <w:rPr>
          <w:rFonts w:ascii="Times New Roman" w:eastAsia="Times New Roman" w:hAnsi="Times New Roman" w:cs="Times New Roman"/>
          <w:sz w:val="28"/>
          <w:szCs w:val="28"/>
          <w:lang w:val="uk-UA"/>
        </w:rPr>
      </w:pPr>
    </w:p>
    <w:p w:rsidR="00997B0D" w:rsidRPr="00997B0D" w:rsidRDefault="00997B0D" w:rsidP="00997B0D">
      <w:pPr>
        <w:spacing w:after="0" w:line="240" w:lineRule="auto"/>
        <w:ind w:firstLine="567"/>
        <w:jc w:val="both"/>
        <w:rPr>
          <w:rFonts w:ascii="Times New Roman" w:hAnsi="Times New Roman" w:cs="Times New Roman"/>
          <w:sz w:val="28"/>
          <w:szCs w:val="28"/>
          <w:lang w:val="uk-UA"/>
        </w:rPr>
      </w:pPr>
    </w:p>
    <w:p w:rsidR="00997B0D" w:rsidRPr="00997B0D" w:rsidRDefault="00997B0D" w:rsidP="00997B0D">
      <w:pPr>
        <w:spacing w:after="0" w:line="240" w:lineRule="auto"/>
        <w:ind w:firstLine="567"/>
        <w:jc w:val="both"/>
        <w:rPr>
          <w:rFonts w:ascii="Times New Roman" w:hAnsi="Times New Roman" w:cs="Times New Roman"/>
          <w:sz w:val="28"/>
          <w:szCs w:val="28"/>
          <w:lang w:val="uk-UA"/>
        </w:rPr>
      </w:pPr>
    </w:p>
    <w:sectPr w:rsidR="00997B0D" w:rsidRPr="00997B0D" w:rsidSect="00AA53CC">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B8C"/>
    <w:multiLevelType w:val="hybridMultilevel"/>
    <w:tmpl w:val="9BA44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DA0ED9"/>
    <w:multiLevelType w:val="multilevel"/>
    <w:tmpl w:val="AC58385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
    <w:nsid w:val="2E1A5C10"/>
    <w:multiLevelType w:val="hybridMultilevel"/>
    <w:tmpl w:val="FC1A3C00"/>
    <w:lvl w:ilvl="0" w:tplc="1054DF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272A99"/>
    <w:multiLevelType w:val="hybridMultilevel"/>
    <w:tmpl w:val="851025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D8D536D"/>
    <w:multiLevelType w:val="hybridMultilevel"/>
    <w:tmpl w:val="AC3ADA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A6F04BC"/>
    <w:multiLevelType w:val="singleLevel"/>
    <w:tmpl w:val="BDA038B0"/>
    <w:lvl w:ilvl="0">
      <w:start w:val="1"/>
      <w:numFmt w:val="decimal"/>
      <w:lvlText w:val="%1."/>
      <w:legacy w:legacy="1" w:legacySpace="0" w:legacyIndent="350"/>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AA53CC"/>
    <w:rsid w:val="00105026"/>
    <w:rsid w:val="001655CC"/>
    <w:rsid w:val="001E5C4A"/>
    <w:rsid w:val="0029616C"/>
    <w:rsid w:val="002C2CBC"/>
    <w:rsid w:val="003A4FB5"/>
    <w:rsid w:val="003C2DEF"/>
    <w:rsid w:val="00434398"/>
    <w:rsid w:val="00533D8E"/>
    <w:rsid w:val="005B0601"/>
    <w:rsid w:val="007748D7"/>
    <w:rsid w:val="007E0CE7"/>
    <w:rsid w:val="0082659D"/>
    <w:rsid w:val="00940314"/>
    <w:rsid w:val="00997B0D"/>
    <w:rsid w:val="00A34E38"/>
    <w:rsid w:val="00AA53CC"/>
    <w:rsid w:val="00B721ED"/>
    <w:rsid w:val="00B7524B"/>
    <w:rsid w:val="00BC3ACA"/>
    <w:rsid w:val="00DF4F77"/>
    <w:rsid w:val="00E65D73"/>
    <w:rsid w:val="00EA0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ED"/>
  </w:style>
  <w:style w:type="paragraph" w:styleId="3">
    <w:name w:val="heading 3"/>
    <w:basedOn w:val="a"/>
    <w:link w:val="30"/>
    <w:qFormat/>
    <w:rsid w:val="001050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5026"/>
    <w:rPr>
      <w:rFonts w:ascii="Times New Roman" w:eastAsia="Times New Roman" w:hAnsi="Times New Roman" w:cs="Times New Roman"/>
      <w:b/>
      <w:bCs/>
      <w:sz w:val="27"/>
      <w:szCs w:val="27"/>
    </w:rPr>
  </w:style>
  <w:style w:type="paragraph" w:styleId="a3">
    <w:name w:val="Normal (Web)"/>
    <w:basedOn w:val="a"/>
    <w:rsid w:val="001050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7B0D"/>
    <w:pPr>
      <w:ind w:left="720"/>
      <w:contextualSpacing/>
    </w:pPr>
  </w:style>
  <w:style w:type="table" w:styleId="a5">
    <w:name w:val="Table Grid"/>
    <w:basedOn w:val="a1"/>
    <w:rsid w:val="00A34E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1 Знак Знак Знак"/>
    <w:basedOn w:val="a"/>
    <w:rsid w:val="007E0CE7"/>
    <w:pPr>
      <w:spacing w:after="0" w:line="240" w:lineRule="auto"/>
    </w:pPr>
    <w:rPr>
      <w:rFonts w:ascii="Verdana" w:eastAsia="Times New Roman" w:hAnsi="Verdana" w:cs="Verdana"/>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147">
      <w:bodyDiv w:val="1"/>
      <w:marLeft w:val="0"/>
      <w:marRight w:val="0"/>
      <w:marTop w:val="0"/>
      <w:marBottom w:val="0"/>
      <w:divBdr>
        <w:top w:val="none" w:sz="0" w:space="0" w:color="auto"/>
        <w:left w:val="none" w:sz="0" w:space="0" w:color="auto"/>
        <w:bottom w:val="none" w:sz="0" w:space="0" w:color="auto"/>
        <w:right w:val="none" w:sz="0" w:space="0" w:color="auto"/>
      </w:divBdr>
    </w:div>
    <w:div w:id="1724022530">
      <w:bodyDiv w:val="1"/>
      <w:marLeft w:val="0"/>
      <w:marRight w:val="0"/>
      <w:marTop w:val="0"/>
      <w:marBottom w:val="0"/>
      <w:divBdr>
        <w:top w:val="none" w:sz="0" w:space="0" w:color="auto"/>
        <w:left w:val="none" w:sz="0" w:space="0" w:color="auto"/>
        <w:bottom w:val="none" w:sz="0" w:space="0" w:color="auto"/>
        <w:right w:val="none" w:sz="0" w:space="0" w:color="auto"/>
      </w:divBdr>
    </w:div>
    <w:div w:id="1848866305">
      <w:bodyDiv w:val="1"/>
      <w:marLeft w:val="0"/>
      <w:marRight w:val="0"/>
      <w:marTop w:val="0"/>
      <w:marBottom w:val="0"/>
      <w:divBdr>
        <w:top w:val="none" w:sz="0" w:space="0" w:color="auto"/>
        <w:left w:val="none" w:sz="0" w:space="0" w:color="auto"/>
        <w:bottom w:val="none" w:sz="0" w:space="0" w:color="auto"/>
        <w:right w:val="none" w:sz="0" w:space="0" w:color="auto"/>
      </w:divBdr>
    </w:div>
    <w:div w:id="2074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E674-94F8-45A4-907B-F21AB318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12</Pages>
  <Words>3380</Words>
  <Characters>24175</Characters>
  <Application>Microsoft Office Word</Application>
  <DocSecurity>0</DocSecurity>
  <Lines>649</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27475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Ivan</cp:lastModifiedBy>
  <cp:revision>10</cp:revision>
  <dcterms:created xsi:type="dcterms:W3CDTF">2010-11-26T20:47:00Z</dcterms:created>
  <dcterms:modified xsi:type="dcterms:W3CDTF">2012-07-11T00:08:00Z</dcterms:modified>
</cp:coreProperties>
</file>