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7A" w:rsidRDefault="00A53B7A">
      <w:bookmarkStart w:id="0" w:name="_GoBack"/>
    </w:p>
    <w:p w:rsidR="00A53B7A" w:rsidRDefault="00A53B7A"/>
    <w:p w:rsidR="00A53B7A" w:rsidRDefault="00A53B7A"/>
    <w:p w:rsidR="00A53B7A" w:rsidRDefault="00A53B7A"/>
    <w:p w:rsidR="00837422" w:rsidRPr="00837422" w:rsidRDefault="00837422" w:rsidP="0083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837422">
        <w:rPr>
          <w:rFonts w:ascii="Times New Roman" w:hAnsi="Times New Roman" w:cs="Times New Roman"/>
          <w:b/>
          <w:bCs/>
          <w:color w:val="000000"/>
          <w:lang w:eastAsia="ru-RU"/>
        </w:rPr>
        <w:t xml:space="preserve">43.1. </w:t>
      </w:r>
      <w:r w:rsidRPr="00837422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Завдання </w:t>
      </w:r>
      <w:r w:rsidRPr="00837422">
        <w:rPr>
          <w:rFonts w:ascii="Times New Roman" w:hAnsi="Times New Roman" w:cs="Times New Roman"/>
          <w:color w:val="000000"/>
          <w:lang w:val="uk-UA" w:eastAsia="ru-RU"/>
        </w:rPr>
        <w:t xml:space="preserve">для </w:t>
      </w:r>
      <w:r w:rsidRPr="00837422">
        <w:rPr>
          <w:rFonts w:ascii="Times New Roman" w:hAnsi="Times New Roman" w:cs="Times New Roman"/>
          <w:b/>
          <w:bCs/>
          <w:color w:val="000000"/>
          <w:lang w:val="uk-UA" w:eastAsia="ru-RU"/>
        </w:rPr>
        <w:t>розрахунку</w:t>
      </w:r>
    </w:p>
    <w:p w:rsidR="00837422" w:rsidRPr="00837422" w:rsidRDefault="00837422" w:rsidP="0083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uk-UA" w:eastAsia="uk-UA"/>
        </w:rPr>
      </w:pPr>
      <w:r w:rsidRPr="00837422">
        <w:rPr>
          <w:rFonts w:ascii="Times New Roman" w:hAnsi="Times New Roman" w:cs="Times New Roman"/>
          <w:color w:val="000000"/>
          <w:lang w:val="uk-UA" w:eastAsia="uk-UA"/>
        </w:rPr>
        <w:t xml:space="preserve">Згідно з результатами контрольних перевірок підприємства міста Рівного зафіксовано реалізація пального таких видів: речовина </w:t>
      </w:r>
      <w:r w:rsidRPr="00837422">
        <w:rPr>
          <w:rFonts w:ascii="Times New Roman" w:hAnsi="Times New Roman" w:cs="Times New Roman"/>
          <w:color w:val="000000"/>
          <w:lang w:eastAsia="uk-UA"/>
        </w:rPr>
        <w:t>1 -</w:t>
      </w:r>
      <w:r w:rsidRPr="00837422">
        <w:rPr>
          <w:rFonts w:ascii="Times New Roman" w:hAnsi="Times New Roman" w:cs="Times New Roman"/>
          <w:color w:val="000000"/>
          <w:lang w:val="uk-UA" w:eastAsia="uk-UA"/>
        </w:rPr>
        <w:t xml:space="preserve">Зсюі т, речовина </w:t>
      </w:r>
      <w:r w:rsidRPr="00837422">
        <w:rPr>
          <w:rFonts w:ascii="Times New Roman" w:hAnsi="Times New Roman" w:cs="Times New Roman"/>
          <w:color w:val="000000"/>
          <w:lang w:eastAsia="uk-UA"/>
        </w:rPr>
        <w:t xml:space="preserve">2 - </w:t>
      </w:r>
      <w:r w:rsidRPr="00837422">
        <w:rPr>
          <w:rFonts w:ascii="Times New Roman" w:hAnsi="Times New Roman" w:cs="Times New Roman"/>
          <w:i/>
          <w:iCs/>
          <w:color w:val="000000"/>
          <w:lang w:val="uk-UA" w:eastAsia="uk-UA"/>
        </w:rPr>
        <w:t xml:space="preserve">баа </w:t>
      </w:r>
      <w:r w:rsidRPr="00837422">
        <w:rPr>
          <w:rFonts w:ascii="Times New Roman" w:hAnsi="Times New Roman" w:cs="Times New Roman"/>
          <w:color w:val="000000"/>
          <w:lang w:val="uk-UA" w:eastAsia="uk-UA"/>
        </w:rPr>
        <w:t xml:space="preserve">т, речовина </w:t>
      </w:r>
      <w:r w:rsidRPr="00837422">
        <w:rPr>
          <w:rFonts w:ascii="Times New Roman" w:hAnsi="Times New Roman" w:cs="Times New Roman"/>
          <w:color w:val="000000"/>
          <w:lang w:eastAsia="uk-UA"/>
        </w:rPr>
        <w:t xml:space="preserve">3 - </w:t>
      </w:r>
      <w:r w:rsidRPr="00837422">
        <w:rPr>
          <w:rFonts w:ascii="Times New Roman" w:hAnsi="Times New Roman" w:cs="Times New Roman"/>
          <w:color w:val="000000"/>
          <w:lang w:val="uk-UA" w:eastAsia="uk-UA"/>
        </w:rPr>
        <w:t xml:space="preserve">4апт. Крім того, в </w:t>
      </w:r>
      <w:r w:rsidRPr="00837422">
        <w:rPr>
          <w:rFonts w:ascii="Times New Roman" w:hAnsi="Times New Roman" w:cs="Times New Roman"/>
          <w:b/>
          <w:bCs/>
          <w:color w:val="000000"/>
          <w:lang w:val="uk-UA" w:eastAsia="uk-UA"/>
        </w:rPr>
        <w:t>результаті</w:t>
      </w:r>
    </w:p>
    <w:p w:rsidR="00837422" w:rsidRPr="00837422" w:rsidRDefault="00837422" w:rsidP="0083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 w:eastAsia="uk-UA"/>
        </w:rPr>
      </w:pPr>
      <w:r w:rsidRPr="00837422">
        <w:rPr>
          <w:rFonts w:ascii="Times New Roman" w:hAnsi="Times New Roman" w:cs="Times New Roman"/>
          <w:color w:val="000000"/>
          <w:lang w:val="uk-UA" w:eastAsia="uk-UA"/>
        </w:rPr>
        <w:t>перевірки підприємства, проведеної 10.06.20_р. виявлено, скиди</w:t>
      </w:r>
    </w:p>
    <w:p w:rsidR="00837422" w:rsidRPr="00837422" w:rsidRDefault="00837422" w:rsidP="0083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 w:eastAsia="uk-UA"/>
        </w:rPr>
      </w:pPr>
      <w:r w:rsidRPr="00837422">
        <w:rPr>
          <w:rFonts w:ascii="Times New Roman" w:hAnsi="Times New Roman" w:cs="Times New Roman"/>
          <w:color w:val="000000"/>
          <w:lang w:val="uk-UA" w:eastAsia="uk-UA"/>
        </w:rPr>
        <w:t>забруднюючих речовин у водні об'єкти, які здійснюються в таких обсягах: речовина 4 - п2,ат, речовина 5 - п,о т, речовина 6 - □□ т (назви речовин зазначені в таблиці 5, згідно варіанту таблиці 6). Відповідно до перевірки підприємство отримало припис на усунення</w:t>
      </w:r>
    </w:p>
    <w:p w:rsidR="00837422" w:rsidRPr="00837422" w:rsidRDefault="00837422" w:rsidP="0083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 w:eastAsia="uk-UA"/>
        </w:rPr>
      </w:pPr>
      <w:r w:rsidRPr="00837422">
        <w:rPr>
          <w:rFonts w:ascii="Times New Roman" w:hAnsi="Times New Roman" w:cs="Times New Roman"/>
          <w:color w:val="000000"/>
          <w:lang w:val="uk-UA" w:eastAsia="uk-UA"/>
        </w:rPr>
        <w:t xml:space="preserve">порушення до </w:t>
      </w:r>
      <w:r w:rsidRPr="00837422">
        <w:rPr>
          <w:rFonts w:ascii="Times New Roman" w:hAnsi="Times New Roman" w:cs="Times New Roman"/>
          <w:color w:val="000000"/>
          <w:lang w:eastAsia="uk-UA"/>
        </w:rPr>
        <w:t>20.07.20__</w:t>
      </w:r>
      <w:r w:rsidRPr="00837422">
        <w:rPr>
          <w:rFonts w:ascii="Times New Roman" w:hAnsi="Times New Roman" w:cs="Times New Roman"/>
          <w:color w:val="000000"/>
          <w:lang w:val="uk-UA" w:eastAsia="uk-UA"/>
        </w:rPr>
        <w:t>року. В зазначений термін порушення було</w:t>
      </w:r>
    </w:p>
    <w:p w:rsidR="00837422" w:rsidRPr="00837422" w:rsidRDefault="00837422" w:rsidP="0083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 w:eastAsia="uk-UA"/>
        </w:rPr>
      </w:pPr>
      <w:r w:rsidRPr="00837422">
        <w:rPr>
          <w:rFonts w:ascii="Times New Roman" w:hAnsi="Times New Roman" w:cs="Times New Roman"/>
          <w:color w:val="000000"/>
          <w:lang w:val="uk-UA" w:eastAsia="uk-UA"/>
        </w:rPr>
        <w:t>усунено.</w:t>
      </w:r>
    </w:p>
    <w:p w:rsidR="00837422" w:rsidRPr="00837422" w:rsidRDefault="00837422" w:rsidP="0083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 w:eastAsia="uk-UA"/>
        </w:rPr>
      </w:pPr>
      <w:r w:rsidRPr="00837422">
        <w:rPr>
          <w:rFonts w:ascii="Times New Roman" w:hAnsi="Times New Roman" w:cs="Times New Roman"/>
          <w:color w:val="000000"/>
          <w:lang w:val="uk-UA" w:eastAsia="uk-UA"/>
        </w:rPr>
        <w:t>За даний період часу підприємство розмістило на своїй території, згідно дозволу, відходи у таких обсягах: відходи 2 класу - 2апт, при ліміті - 245 т, відходи III класу - Ісшт, при ліміті - 150 т, люмінесцентні лампи у кількості бааштук (дозвіл відсутній).</w:t>
      </w:r>
    </w:p>
    <w:p w:rsidR="00837422" w:rsidRPr="00837422" w:rsidRDefault="00837422" w:rsidP="0083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 w:eastAsia="uk-UA"/>
        </w:rPr>
      </w:pPr>
      <w:r w:rsidRPr="00837422">
        <w:rPr>
          <w:rFonts w:ascii="Times New Roman" w:hAnsi="Times New Roman" w:cs="Times New Roman"/>
          <w:color w:val="000000"/>
          <w:lang w:val="uk-UA" w:eastAsia="uk-UA"/>
        </w:rPr>
        <w:t>Режим роботи підприємства двозмінний.</w:t>
      </w:r>
    </w:p>
    <w:p w:rsidR="00837422" w:rsidRPr="00837422" w:rsidRDefault="00837422" w:rsidP="0083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 w:eastAsia="uk-UA"/>
        </w:rPr>
      </w:pPr>
      <w:r w:rsidRPr="00837422">
        <w:rPr>
          <w:rFonts w:ascii="Times New Roman" w:hAnsi="Times New Roman" w:cs="Times New Roman"/>
          <w:color w:val="000000"/>
          <w:lang w:val="uk-UA" w:eastAsia="uk-UA"/>
        </w:rPr>
        <w:t xml:space="preserve">За перший квартал сума збору за реалізацію пального становила </w:t>
      </w:r>
      <w:r w:rsidRPr="00837422">
        <w:rPr>
          <w:rFonts w:ascii="Times New Roman" w:hAnsi="Times New Roman" w:cs="Times New Roman"/>
          <w:color w:val="000000"/>
          <w:lang w:eastAsia="uk-UA"/>
        </w:rPr>
        <w:t xml:space="preserve">38 </w:t>
      </w:r>
      <w:r w:rsidRPr="00837422">
        <w:rPr>
          <w:rFonts w:ascii="Times New Roman" w:hAnsi="Times New Roman" w:cs="Times New Roman"/>
          <w:i/>
          <w:iCs/>
          <w:color w:val="000000"/>
          <w:lang w:val="uk-UA" w:eastAsia="uk-UA"/>
        </w:rPr>
        <w:t xml:space="preserve">ап2 </w:t>
      </w:r>
      <w:r w:rsidRPr="00837422">
        <w:rPr>
          <w:rFonts w:ascii="Times New Roman" w:hAnsi="Times New Roman" w:cs="Times New Roman"/>
          <w:color w:val="000000"/>
          <w:lang w:val="uk-UA" w:eastAsia="uk-UA"/>
        </w:rPr>
        <w:t xml:space="preserve">грн., за скиди забруднюючих речовин </w:t>
      </w:r>
      <w:r w:rsidRPr="00837422">
        <w:rPr>
          <w:rFonts w:ascii="Times New Roman" w:hAnsi="Times New Roman" w:cs="Times New Roman"/>
          <w:color w:val="000000"/>
          <w:lang w:eastAsia="uk-UA"/>
        </w:rPr>
        <w:t xml:space="preserve">- 21 </w:t>
      </w:r>
      <w:r w:rsidRPr="00837422">
        <w:rPr>
          <w:rFonts w:ascii="Times New Roman" w:hAnsi="Times New Roman" w:cs="Times New Roman"/>
          <w:i/>
          <w:iCs/>
          <w:color w:val="000000"/>
          <w:lang w:val="uk-UA" w:eastAsia="uk-UA"/>
        </w:rPr>
        <w:t xml:space="preserve">аа5 </w:t>
      </w:r>
      <w:r w:rsidRPr="00837422">
        <w:rPr>
          <w:rFonts w:ascii="Times New Roman" w:hAnsi="Times New Roman" w:cs="Times New Roman"/>
          <w:color w:val="000000"/>
          <w:lang w:val="uk-UA" w:eastAsia="uk-UA"/>
        </w:rPr>
        <w:t>грн.</w:t>
      </w:r>
    </w:p>
    <w:p w:rsidR="00A53B7A" w:rsidRDefault="00837422" w:rsidP="00837422">
      <w:pPr>
        <w:rPr>
          <w:rFonts w:ascii="Times New Roman" w:hAnsi="Times New Roman" w:cs="Times New Roman"/>
          <w:color w:val="000000"/>
          <w:lang w:val="uk-UA" w:eastAsia="uk-UA"/>
        </w:rPr>
      </w:pPr>
      <w:r w:rsidRPr="00837422">
        <w:rPr>
          <w:rFonts w:ascii="Times New Roman" w:hAnsi="Times New Roman" w:cs="Times New Roman"/>
          <w:color w:val="000000"/>
          <w:lang w:val="uk-UA" w:eastAsia="uk-UA"/>
        </w:rPr>
        <w:t>Визначити розмір екологічного податку за забруднення навколишнього середовища за другий квартал і за два квартали разом</w:t>
      </w:r>
      <w:r>
        <w:rPr>
          <w:rFonts w:ascii="Times New Roman" w:hAnsi="Times New Roman" w:cs="Times New Roman"/>
          <w:color w:val="000000"/>
          <w:lang w:val="uk-UA" w:eastAsia="uk-UA"/>
        </w:rPr>
        <w:t xml:space="preserve"> </w:t>
      </w:r>
    </w:p>
    <w:p w:rsidR="00837422" w:rsidRPr="00837422" w:rsidRDefault="00837422" w:rsidP="0083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8374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20_</w:t>
      </w:r>
      <w:r w:rsidRPr="0083742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року. Результати розрахунку записати в таблицю </w:t>
      </w:r>
      <w:r w:rsidRPr="008374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7. </w:t>
      </w:r>
      <w:r w:rsidRPr="00837422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Відповідь</w:t>
      </w:r>
    </w:p>
    <w:p w:rsidR="00837422" w:rsidRPr="00837422" w:rsidRDefault="00837422" w:rsidP="0083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 w:eastAsia="uk-UA"/>
        </w:rPr>
      </w:pPr>
      <w:r w:rsidRPr="00837422">
        <w:rPr>
          <w:rFonts w:ascii="Times New Roman" w:hAnsi="Times New Roman" w:cs="Times New Roman"/>
          <w:color w:val="000000"/>
          <w:lang w:val="uk-UA" w:eastAsia="uk-UA"/>
        </w:rPr>
        <w:t>обґрунтувати.</w:t>
      </w:r>
    </w:p>
    <w:p w:rsidR="00837422" w:rsidRPr="00837422" w:rsidRDefault="00837422" w:rsidP="0083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837422">
        <w:rPr>
          <w:rFonts w:ascii="Times New Roman" w:hAnsi="Times New Roman" w:cs="Times New Roman"/>
          <w:b/>
          <w:bCs/>
          <w:color w:val="000000"/>
          <w:lang w:eastAsia="ru-RU"/>
        </w:rPr>
        <w:t xml:space="preserve">4.3.2. </w:t>
      </w:r>
      <w:r w:rsidRPr="00837422">
        <w:rPr>
          <w:rFonts w:ascii="Times New Roman" w:hAnsi="Times New Roman" w:cs="Times New Roman"/>
          <w:b/>
          <w:bCs/>
          <w:color w:val="000000"/>
          <w:lang w:val="uk-UA" w:eastAsia="ru-RU"/>
        </w:rPr>
        <w:t>Методичні вказівки до виконання завдання</w:t>
      </w:r>
    </w:p>
    <w:p w:rsidR="00837422" w:rsidRPr="00837422" w:rsidRDefault="00837422" w:rsidP="0083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 w:eastAsia="uk-UA"/>
        </w:rPr>
      </w:pPr>
      <w:r w:rsidRPr="00837422">
        <w:rPr>
          <w:rFonts w:ascii="Times New Roman" w:hAnsi="Times New Roman" w:cs="Times New Roman"/>
          <w:color w:val="000000"/>
          <w:lang w:val="uk-UA" w:eastAsia="uk-UA"/>
        </w:rPr>
        <w:t>На підставі затверджених лімітів і виходячи з фактичних об'ємів викидів, ставок податку за забруднення та коригуючих коефіцієнтів, при необхідності, визначити суму екологічного податку, який сплатить підприємець за забруднення навколишнього середовища різними джерелами забруднення.</w:t>
      </w:r>
    </w:p>
    <w:p w:rsidR="00837422" w:rsidRPr="00837422" w:rsidRDefault="00837422" w:rsidP="0083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 w:eastAsia="ru-RU"/>
        </w:rPr>
      </w:pPr>
      <w:r w:rsidRPr="00837422">
        <w:rPr>
          <w:rFonts w:ascii="Times New Roman" w:hAnsi="Times New Roman" w:cs="Times New Roman"/>
          <w:color w:val="000000"/>
          <w:lang w:eastAsia="ru-RU"/>
        </w:rPr>
        <w:t>1.</w:t>
      </w:r>
      <w:r w:rsidRPr="008374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37422">
        <w:rPr>
          <w:rFonts w:ascii="Times New Roman" w:hAnsi="Times New Roman" w:cs="Times New Roman"/>
          <w:color w:val="000000"/>
          <w:lang w:val="uk-UA" w:eastAsia="ru-RU"/>
        </w:rPr>
        <w:t>Розмір збору за викиди пересувними джерелами забруднення розраховується за формулою</w:t>
      </w:r>
    </w:p>
    <w:p w:rsidR="00837422" w:rsidRPr="00837422" w:rsidRDefault="00837422" w:rsidP="0083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uk-UA" w:eastAsia="uk-UA"/>
        </w:rPr>
      </w:pPr>
      <w:r w:rsidRPr="008374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val="uk-UA" w:eastAsia="uk-UA"/>
        </w:rPr>
        <w:t>п</w:t>
      </w:r>
    </w:p>
    <w:p w:rsidR="00837422" w:rsidRPr="00837422" w:rsidRDefault="00837422" w:rsidP="0083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uk-UA"/>
        </w:rPr>
      </w:pPr>
      <w:r w:rsidRPr="008374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uk-UA"/>
        </w:rPr>
        <w:t>П</w:t>
      </w:r>
      <w:r w:rsidRPr="008374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val="uk-UA" w:eastAsia="uk-UA"/>
        </w:rPr>
        <w:t>ат</w:t>
      </w:r>
      <w:r w:rsidRPr="008374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uk-UA"/>
        </w:rPr>
        <w:t xml:space="preserve"> =</w:t>
      </w:r>
      <w:r w:rsidRPr="008374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 w:eastAsia="uk-UA"/>
        </w:rPr>
        <w:t>Ya</w:t>
      </w:r>
      <w:r w:rsidRPr="008374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uk-UA"/>
        </w:rPr>
        <w:t xml:space="preserve">   </w:t>
      </w:r>
      <w:r w:rsidRPr="00837422">
        <w:rPr>
          <w:rFonts w:ascii="Times New Roman" w:hAnsi="Times New Roman" w:cs="Times New Roman"/>
          <w:i/>
          <w:iCs/>
          <w:color w:val="000000"/>
          <w:vertAlign w:val="superscript"/>
          <w:lang w:val="uk-UA" w:eastAsia="uk-UA"/>
        </w:rPr>
        <w:t>М</w:t>
      </w:r>
      <w:r w:rsidRPr="00837422">
        <w:rPr>
          <w:rFonts w:ascii="Times New Roman" w:hAnsi="Times New Roman" w:cs="Times New Roman"/>
          <w:i/>
          <w:iCs/>
          <w:color w:val="000000"/>
          <w:lang w:val="uk-UA" w:eastAsia="uk-UA"/>
        </w:rPr>
        <w:t xml:space="preserve">Ф&gt; </w:t>
      </w:r>
      <w:r w:rsidRPr="008374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uk-UA"/>
        </w:rPr>
        <w:t xml:space="preserve">* </w:t>
      </w:r>
      <w:r w:rsidRPr="008374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  <w:lang w:val="uk-UA" w:eastAsia="uk-UA"/>
        </w:rPr>
        <w:t>Н</w:t>
      </w:r>
      <w:r w:rsidRPr="008374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uk-UA"/>
        </w:rPr>
        <w:t>бі &gt;</w:t>
      </w:r>
    </w:p>
    <w:p w:rsidR="00837422" w:rsidRPr="00837422" w:rsidRDefault="00837422" w:rsidP="0083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 w:eastAsia="uk-UA"/>
        </w:rPr>
      </w:pPr>
      <w:r w:rsidRPr="00837422">
        <w:rPr>
          <w:rFonts w:ascii="Times New Roman" w:hAnsi="Times New Roman" w:cs="Times New Roman"/>
          <w:color w:val="000000"/>
          <w:lang w:val="uk-UA" w:eastAsia="uk-UA"/>
        </w:rPr>
        <w:t xml:space="preserve">де </w:t>
      </w:r>
      <w:r w:rsidRPr="008374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 w:eastAsia="uk-UA"/>
        </w:rPr>
        <w:t>Hgi</w:t>
      </w:r>
      <w:r w:rsidRPr="008374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  <w:t xml:space="preserve"> </w:t>
      </w:r>
      <w:r w:rsidRPr="00837422">
        <w:rPr>
          <w:rFonts w:ascii="Times New Roman" w:hAnsi="Times New Roman" w:cs="Times New Roman"/>
          <w:color w:val="000000"/>
          <w:lang w:eastAsia="uk-UA"/>
        </w:rPr>
        <w:t xml:space="preserve">- </w:t>
      </w:r>
      <w:r w:rsidRPr="00837422">
        <w:rPr>
          <w:rFonts w:ascii="Times New Roman" w:hAnsi="Times New Roman" w:cs="Times New Roman"/>
          <w:color w:val="000000"/>
          <w:lang w:val="uk-UA" w:eastAsia="uk-UA"/>
        </w:rPr>
        <w:t xml:space="preserve">ставка податку за </w:t>
      </w:r>
      <w:r w:rsidRPr="00837422">
        <w:rPr>
          <w:rFonts w:ascii="Times New Roman" w:hAnsi="Times New Roman" w:cs="Times New Roman"/>
          <w:color w:val="000000"/>
          <w:lang w:eastAsia="uk-UA"/>
        </w:rPr>
        <w:t xml:space="preserve">1 </w:t>
      </w:r>
      <w:r w:rsidRPr="00837422">
        <w:rPr>
          <w:rFonts w:ascii="Times New Roman" w:hAnsi="Times New Roman" w:cs="Times New Roman"/>
          <w:color w:val="000000"/>
          <w:lang w:val="uk-UA" w:eastAsia="uk-UA"/>
        </w:rPr>
        <w:t xml:space="preserve">тонни і-того пального, грн./т (визначається згідно речовин, які задані за варіантом); </w:t>
      </w:r>
      <w:r w:rsidRPr="008374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uk-UA"/>
        </w:rPr>
        <w:t xml:space="preserve">Мфі </w:t>
      </w:r>
      <w:r w:rsidRPr="00837422">
        <w:rPr>
          <w:rFonts w:ascii="Times New Roman" w:hAnsi="Times New Roman" w:cs="Times New Roman"/>
          <w:color w:val="000000"/>
          <w:lang w:eastAsia="uk-UA"/>
        </w:rPr>
        <w:t xml:space="preserve">- </w:t>
      </w:r>
      <w:r w:rsidRPr="00837422">
        <w:rPr>
          <w:rFonts w:ascii="Times New Roman" w:hAnsi="Times New Roman" w:cs="Times New Roman"/>
          <w:color w:val="000000"/>
          <w:lang w:val="uk-UA" w:eastAsia="uk-UA"/>
        </w:rPr>
        <w:t>маса фактичного реалізовано і-того пального, т.</w:t>
      </w:r>
    </w:p>
    <w:p w:rsidR="00837422" w:rsidRPr="00837422" w:rsidRDefault="00837422" w:rsidP="0083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 w:eastAsia="ru-RU"/>
        </w:rPr>
      </w:pPr>
      <w:r w:rsidRPr="00837422">
        <w:rPr>
          <w:rFonts w:ascii="Times New Roman" w:hAnsi="Times New Roman" w:cs="Times New Roman"/>
          <w:color w:val="000000"/>
          <w:lang w:eastAsia="ru-RU"/>
        </w:rPr>
        <w:t>2.</w:t>
      </w:r>
      <w:r w:rsidRPr="008374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37422">
        <w:rPr>
          <w:rFonts w:ascii="Times New Roman" w:hAnsi="Times New Roman" w:cs="Times New Roman"/>
          <w:color w:val="000000"/>
          <w:lang w:val="uk-UA" w:eastAsia="ru-RU"/>
        </w:rPr>
        <w:t>Розмір екологічного податку за скиди забруднюючих речовин у поверхневі води розраховується за формулою</w:t>
      </w:r>
    </w:p>
    <w:p w:rsidR="00837422" w:rsidRPr="00837422" w:rsidRDefault="00837422" w:rsidP="0083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uk-UA"/>
        </w:rPr>
      </w:pPr>
      <w:r w:rsidRPr="00837422">
        <w:rPr>
          <w:rFonts w:ascii="Times New Roman" w:hAnsi="Times New Roman" w:cs="Times New Roman"/>
          <w:b/>
          <w:bCs/>
          <w:color w:val="000000"/>
          <w:lang w:val="uk-UA" w:eastAsia="uk-UA"/>
        </w:rPr>
        <w:t>Я</w:t>
      </w:r>
      <w:r w:rsidRPr="00837422">
        <w:rPr>
          <w:rFonts w:ascii="Times New Roman" w:hAnsi="Times New Roman" w:cs="Times New Roman"/>
          <w:b/>
          <w:bCs/>
          <w:color w:val="000000"/>
          <w:vertAlign w:val="subscript"/>
          <w:lang w:val="uk-UA" w:eastAsia="uk-UA"/>
        </w:rPr>
        <w:t>в</w:t>
      </w:r>
      <w:r w:rsidRPr="00837422">
        <w:rPr>
          <w:rFonts w:ascii="Times New Roman" w:hAnsi="Times New Roman" w:cs="Times New Roman"/>
          <w:b/>
          <w:bCs/>
          <w:color w:val="000000"/>
          <w:lang w:val="uk-UA" w:eastAsia="uk-UA"/>
        </w:rPr>
        <w:t xml:space="preserve">=£ </w:t>
      </w:r>
      <w:r w:rsidRPr="008374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uk-UA"/>
        </w:rPr>
        <w:t>Н</w:t>
      </w:r>
      <w:r w:rsidRPr="008374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val="uk-UA" w:eastAsia="uk-UA"/>
        </w:rPr>
        <w:t>бі</w:t>
      </w:r>
      <w:r w:rsidRPr="008374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uk-UA"/>
        </w:rPr>
        <w:t>хМ</w:t>
      </w:r>
      <w:r w:rsidRPr="008374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val="uk-UA" w:eastAsia="uk-UA"/>
        </w:rPr>
        <w:t>лі</w:t>
      </w:r>
      <w:r w:rsidRPr="008374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uk-UA"/>
        </w:rPr>
        <w:t>*К</w:t>
      </w:r>
      <w:r w:rsidRPr="008374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val="uk-UA" w:eastAsia="uk-UA"/>
        </w:rPr>
        <w:t>0</w:t>
      </w:r>
      <w:r w:rsidRPr="008374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uk-UA"/>
        </w:rPr>
        <w:t>, м</w:t>
      </w:r>
    </w:p>
    <w:p w:rsidR="00837422" w:rsidRPr="00837422" w:rsidRDefault="00837422" w:rsidP="0083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uk-UA"/>
        </w:rPr>
      </w:pPr>
      <w:r w:rsidRPr="00837422">
        <w:rPr>
          <w:rFonts w:ascii="Times New Roman" w:hAnsi="Times New Roman" w:cs="Times New Roman"/>
          <w:color w:val="000000"/>
          <w:lang w:val="uk-UA" w:eastAsia="uk-UA"/>
        </w:rPr>
        <w:t xml:space="preserve">де </w:t>
      </w:r>
      <w:r w:rsidRPr="008374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 w:eastAsia="uk-UA"/>
        </w:rPr>
        <w:t>Hgj</w:t>
      </w:r>
      <w:r w:rsidRPr="008374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  <w:t xml:space="preserve"> </w:t>
      </w:r>
      <w:r w:rsidRPr="00837422">
        <w:rPr>
          <w:rFonts w:ascii="Times New Roman" w:hAnsi="Times New Roman" w:cs="Times New Roman"/>
          <w:color w:val="000000"/>
          <w:lang w:eastAsia="uk-UA"/>
        </w:rPr>
        <w:t xml:space="preserve">- </w:t>
      </w:r>
      <w:r w:rsidRPr="00837422">
        <w:rPr>
          <w:rFonts w:ascii="Times New Roman" w:hAnsi="Times New Roman" w:cs="Times New Roman"/>
          <w:color w:val="000000"/>
          <w:lang w:val="uk-UA" w:eastAsia="uk-UA"/>
        </w:rPr>
        <w:t xml:space="preserve">ставка податку за скидання </w:t>
      </w:r>
      <w:r w:rsidRPr="00837422">
        <w:rPr>
          <w:rFonts w:ascii="Times New Roman" w:hAnsi="Times New Roman" w:cs="Times New Roman"/>
          <w:color w:val="000000"/>
          <w:lang w:eastAsia="uk-UA"/>
        </w:rPr>
        <w:t xml:space="preserve">1 </w:t>
      </w:r>
      <w:r w:rsidRPr="00837422">
        <w:rPr>
          <w:rFonts w:ascii="Times New Roman" w:hAnsi="Times New Roman" w:cs="Times New Roman"/>
          <w:color w:val="000000"/>
          <w:lang w:val="uk-UA" w:eastAsia="uk-UA"/>
        </w:rPr>
        <w:t>т /-тої забруднюючої речовини, грн/т</w:t>
      </w:r>
      <w:r w:rsidRPr="00837422">
        <w:rPr>
          <w:rFonts w:ascii="Times New Roman" w:hAnsi="Times New Roman" w:cs="Times New Roman"/>
          <w:color w:val="000000"/>
          <w:lang w:eastAsia="uk-UA"/>
        </w:rPr>
        <w:t>;</w:t>
      </w:r>
    </w:p>
    <w:p w:rsidR="00837422" w:rsidRPr="00837422" w:rsidRDefault="00837422" w:rsidP="0083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uk-UA"/>
        </w:rPr>
      </w:pPr>
      <w:r w:rsidRPr="00837422">
        <w:rPr>
          <w:rFonts w:ascii="Times New Roman" w:hAnsi="Times New Roman" w:cs="Times New Roman"/>
          <w:b/>
          <w:bCs/>
          <w:i/>
          <w:iCs/>
          <w:smallCaps/>
          <w:color w:val="000000"/>
          <w:sz w:val="24"/>
          <w:szCs w:val="24"/>
          <w:lang w:val="uk-UA" w:eastAsia="uk-UA"/>
        </w:rPr>
        <w:t>М</w:t>
      </w:r>
      <w:r w:rsidRPr="00837422">
        <w:rPr>
          <w:rFonts w:ascii="Times New Roman" w:hAnsi="Times New Roman" w:cs="Times New Roman"/>
          <w:b/>
          <w:bCs/>
          <w:i/>
          <w:iCs/>
          <w:smallCaps/>
          <w:color w:val="000000"/>
          <w:sz w:val="24"/>
          <w:szCs w:val="24"/>
          <w:vertAlign w:val="subscript"/>
          <w:lang w:val="uk-UA" w:eastAsia="uk-UA"/>
        </w:rPr>
        <w:t>л</w:t>
      </w:r>
      <w:r w:rsidRPr="00837422">
        <w:rPr>
          <w:rFonts w:ascii="Times New Roman" w:hAnsi="Times New Roman" w:cs="Times New Roman"/>
          <w:b/>
          <w:bCs/>
          <w:i/>
          <w:iCs/>
          <w:smallCaps/>
          <w:color w:val="000000"/>
          <w:sz w:val="24"/>
          <w:szCs w:val="24"/>
          <w:lang w:val="uk-UA" w:eastAsia="uk-UA"/>
        </w:rPr>
        <w:t xml:space="preserve">і ~ </w:t>
      </w:r>
      <w:r w:rsidRPr="00837422">
        <w:rPr>
          <w:rFonts w:ascii="Times New Roman" w:hAnsi="Times New Roman" w:cs="Times New Roman"/>
          <w:color w:val="000000"/>
          <w:lang w:val="uk-UA" w:eastAsia="uk-UA"/>
        </w:rPr>
        <w:t xml:space="preserve">об'єм скиду /-тої забруднюючої речовини, т </w:t>
      </w:r>
      <w:r w:rsidRPr="00837422">
        <w:rPr>
          <w:rFonts w:ascii="Times New Roman" w:hAnsi="Times New Roman" w:cs="Times New Roman"/>
          <w:color w:val="000000"/>
          <w:lang w:eastAsia="uk-UA"/>
        </w:rPr>
        <w:t>;</w:t>
      </w:r>
    </w:p>
    <w:p w:rsidR="00837422" w:rsidRPr="00837422" w:rsidRDefault="00837422" w:rsidP="0083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uk-UA"/>
        </w:rPr>
      </w:pPr>
      <w:r w:rsidRPr="008374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uk-UA"/>
        </w:rPr>
        <w:t>К</w:t>
      </w:r>
      <w:r w:rsidRPr="008374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val="uk-UA" w:eastAsia="uk-UA"/>
        </w:rPr>
        <w:t>0</w:t>
      </w:r>
      <w:r w:rsidRPr="008374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uk-UA"/>
        </w:rPr>
        <w:t xml:space="preserve"> </w:t>
      </w:r>
      <w:r w:rsidRPr="00837422">
        <w:rPr>
          <w:rFonts w:ascii="Times New Roman" w:hAnsi="Times New Roman" w:cs="Times New Roman"/>
          <w:color w:val="000000"/>
          <w:lang w:eastAsia="uk-UA"/>
        </w:rPr>
        <w:t xml:space="preserve">- </w:t>
      </w:r>
      <w:r w:rsidRPr="00837422">
        <w:rPr>
          <w:rFonts w:ascii="Times New Roman" w:hAnsi="Times New Roman" w:cs="Times New Roman"/>
          <w:color w:val="000000"/>
          <w:lang w:val="uk-UA" w:eastAsia="uk-UA"/>
        </w:rPr>
        <w:t xml:space="preserve">коефіцієнт, що дорівнює </w:t>
      </w:r>
      <w:r w:rsidRPr="00837422">
        <w:rPr>
          <w:rFonts w:ascii="Times New Roman" w:hAnsi="Times New Roman" w:cs="Times New Roman"/>
          <w:color w:val="000000"/>
          <w:lang w:eastAsia="uk-UA"/>
        </w:rPr>
        <w:t xml:space="preserve">1,5 </w:t>
      </w:r>
      <w:r w:rsidRPr="00837422">
        <w:rPr>
          <w:rFonts w:ascii="Times New Roman" w:hAnsi="Times New Roman" w:cs="Times New Roman"/>
          <w:color w:val="000000"/>
          <w:lang w:val="uk-UA" w:eastAsia="uk-UA"/>
        </w:rPr>
        <w:t xml:space="preserve">і застосовується у разі скидання забруднюючих речовин у ставки і озера (в іншому випадку коефіцієнт дорівнює </w:t>
      </w:r>
      <w:r w:rsidRPr="00837422">
        <w:rPr>
          <w:rFonts w:ascii="Times New Roman" w:hAnsi="Times New Roman" w:cs="Times New Roman"/>
          <w:color w:val="000000"/>
          <w:lang w:eastAsia="uk-UA"/>
        </w:rPr>
        <w:t>1).</w:t>
      </w:r>
    </w:p>
    <w:p w:rsidR="00837422" w:rsidRPr="00837422" w:rsidRDefault="00837422" w:rsidP="0083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 w:eastAsia="ru-RU"/>
        </w:rPr>
      </w:pPr>
      <w:r w:rsidRPr="00837422">
        <w:rPr>
          <w:rFonts w:ascii="Times New Roman" w:hAnsi="Times New Roman" w:cs="Times New Roman"/>
          <w:color w:val="000000"/>
          <w:lang w:eastAsia="ru-RU"/>
        </w:rPr>
        <w:t>3.</w:t>
      </w:r>
      <w:r w:rsidRPr="008374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37422">
        <w:rPr>
          <w:rFonts w:ascii="Times New Roman" w:hAnsi="Times New Roman" w:cs="Times New Roman"/>
          <w:color w:val="000000"/>
          <w:lang w:val="uk-UA" w:eastAsia="ru-RU"/>
        </w:rPr>
        <w:t>Визначення екологічного податку за розміщення відходів у навколишньому середовищі проводиться за формулою</w:t>
      </w:r>
    </w:p>
    <w:p w:rsidR="00837422" w:rsidRPr="00837422" w:rsidRDefault="00837422" w:rsidP="0083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n-US"/>
        </w:rPr>
      </w:pPr>
      <w:r w:rsidRPr="00837422">
        <w:rPr>
          <w:rFonts w:ascii="Times New Roman" w:hAnsi="Times New Roman" w:cs="Times New Roman"/>
          <w:i/>
          <w:iCs/>
          <w:color w:val="000000"/>
          <w:sz w:val="38"/>
          <w:szCs w:val="38"/>
          <w:lang w:val="en-US"/>
        </w:rPr>
        <w:t>n</w:t>
      </w:r>
      <w:r w:rsidRPr="00837422">
        <w:rPr>
          <w:rFonts w:ascii="Times New Roman" w:hAnsi="Times New Roman" w:cs="Times New Roman"/>
          <w:i/>
          <w:iCs/>
          <w:color w:val="000000"/>
          <w:sz w:val="38"/>
          <w:szCs w:val="38"/>
          <w:vertAlign w:val="subscript"/>
          <w:lang w:val="en-US"/>
        </w:rPr>
        <w:t>pB</w:t>
      </w:r>
      <w:r w:rsidRPr="00837422">
        <w:rPr>
          <w:rFonts w:ascii="Times New Roman" w:hAnsi="Times New Roman" w:cs="Times New Roman"/>
          <w:i/>
          <w:iCs/>
          <w:color w:val="000000"/>
          <w:sz w:val="38"/>
          <w:szCs w:val="38"/>
          <w:lang w:val="en-US"/>
        </w:rPr>
        <w:t>=f</w:t>
      </w:r>
      <w:r w:rsidRPr="00837422">
        <w:rPr>
          <w:rFonts w:ascii="Times New Roman" w:hAnsi="Times New Roman" w:cs="Times New Roman"/>
          <w:i/>
          <w:iCs/>
          <w:color w:val="000000"/>
          <w:lang w:val="en-US"/>
        </w:rPr>
        <w:t>,M</w:t>
      </w:r>
      <w:r w:rsidRPr="00837422">
        <w:rPr>
          <w:rFonts w:ascii="Times New Roman" w:hAnsi="Times New Roman" w:cs="Times New Roman"/>
          <w:i/>
          <w:iCs/>
          <w:color w:val="000000"/>
          <w:vertAlign w:val="subscript"/>
          <w:lang w:val="en-US"/>
        </w:rPr>
        <w:t>ni</w:t>
      </w:r>
      <w:r w:rsidRPr="00837422">
        <w:rPr>
          <w:rFonts w:ascii="Times New Roman" w:hAnsi="Times New Roman" w:cs="Times New Roman"/>
          <w:i/>
          <w:iCs/>
          <w:color w:val="000000"/>
          <w:lang w:val="en-US"/>
        </w:rPr>
        <w:t>-H</w:t>
      </w:r>
      <w:r w:rsidRPr="00837422">
        <w:rPr>
          <w:rFonts w:ascii="Times New Roman" w:hAnsi="Times New Roman" w:cs="Times New Roman"/>
          <w:i/>
          <w:iCs/>
          <w:color w:val="000000"/>
          <w:vertAlign w:val="subscript"/>
          <w:lang w:val="en-US"/>
        </w:rPr>
        <w:t>m</w:t>
      </w:r>
      <w:r w:rsidRPr="00837422">
        <w:rPr>
          <w:rFonts w:ascii="Times New Roman" w:hAnsi="Times New Roman" w:cs="Times New Roman"/>
          <w:i/>
          <w:iCs/>
          <w:color w:val="000000"/>
          <w:lang w:val="en-US"/>
        </w:rPr>
        <w:t>-K</w:t>
      </w:r>
      <w:r w:rsidRPr="00837422">
        <w:rPr>
          <w:rFonts w:ascii="Times New Roman" w:hAnsi="Times New Roman" w:cs="Times New Roman"/>
          <w:i/>
          <w:iCs/>
          <w:color w:val="000000"/>
          <w:vertAlign w:val="subscript"/>
          <w:lang w:val="en-US"/>
        </w:rPr>
        <w:t>M</w:t>
      </w:r>
      <w:r w:rsidRPr="00837422">
        <w:rPr>
          <w:rFonts w:ascii="Times New Roman" w:hAnsi="Times New Roman" w:cs="Times New Roman"/>
          <w:i/>
          <w:iCs/>
          <w:color w:val="000000"/>
          <w:lang w:val="en-US"/>
        </w:rPr>
        <w:t>.K</w:t>
      </w:r>
      <w:r w:rsidRPr="00837422">
        <w:rPr>
          <w:rFonts w:ascii="Times New Roman" w:hAnsi="Times New Roman" w:cs="Times New Roman"/>
          <w:i/>
          <w:iCs/>
          <w:color w:val="000000"/>
          <w:vertAlign w:val="subscript"/>
          <w:lang w:val="en-US"/>
        </w:rPr>
        <w:t>0</w:t>
      </w:r>
      <w:r w:rsidRPr="00837422">
        <w:rPr>
          <w:rFonts w:ascii="Times New Roman" w:hAnsi="Times New Roman" w:cs="Times New Roman"/>
          <w:i/>
          <w:iCs/>
          <w:color w:val="000000"/>
          <w:lang w:val="en-US"/>
        </w:rPr>
        <w:t xml:space="preserve">   ,</w:t>
      </w:r>
    </w:p>
    <w:p w:rsidR="00837422" w:rsidRPr="00837422" w:rsidRDefault="00837422" w:rsidP="0083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  <w:r w:rsidRPr="00837422">
        <w:rPr>
          <w:rFonts w:ascii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(=1</w:t>
      </w:r>
    </w:p>
    <w:p w:rsidR="00837422" w:rsidRPr="00837422" w:rsidRDefault="00837422" w:rsidP="0083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 w:eastAsia="uk-UA"/>
        </w:rPr>
      </w:pPr>
      <w:r w:rsidRPr="00837422">
        <w:rPr>
          <w:rFonts w:ascii="Times New Roman" w:hAnsi="Times New Roman" w:cs="Times New Roman"/>
          <w:b/>
          <w:bCs/>
          <w:smallCaps/>
          <w:color w:val="000000"/>
          <w:sz w:val="12"/>
          <w:szCs w:val="12"/>
          <w:lang w:val="uk-UA" w:eastAsia="uk-UA"/>
        </w:rPr>
        <w:t>д</w:t>
      </w:r>
      <w:r w:rsidRPr="00837422">
        <w:rPr>
          <w:rFonts w:ascii="Times New Roman" w:hAnsi="Times New Roman" w:cs="Times New Roman"/>
          <w:b/>
          <w:bCs/>
          <w:smallCaps/>
          <w:color w:val="000000"/>
          <w:sz w:val="12"/>
          <w:szCs w:val="12"/>
          <w:vertAlign w:val="superscript"/>
          <w:lang w:val="uk-UA" w:eastAsia="uk-UA"/>
        </w:rPr>
        <w:t>е</w:t>
      </w:r>
      <w:r w:rsidRPr="00837422">
        <w:rPr>
          <w:rFonts w:ascii="Times New Roman" w:hAnsi="Times New Roman" w:cs="Times New Roman"/>
          <w:b/>
          <w:bCs/>
          <w:smallCaps/>
          <w:color w:val="000000"/>
          <w:sz w:val="12"/>
          <w:szCs w:val="12"/>
          <w:lang w:val="uk-UA" w:eastAsia="uk-UA"/>
        </w:rPr>
        <w:t xml:space="preserve"> </w:t>
      </w:r>
      <w:r w:rsidRPr="008374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uk-UA"/>
        </w:rPr>
        <w:t xml:space="preserve">К-м </w:t>
      </w:r>
      <w:r w:rsidRPr="008374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 w:eastAsia="uk-UA"/>
        </w:rPr>
        <w:t xml:space="preserve">- </w:t>
      </w:r>
      <w:r w:rsidRPr="00837422">
        <w:rPr>
          <w:rFonts w:ascii="Times New Roman" w:hAnsi="Times New Roman" w:cs="Times New Roman"/>
          <w:color w:val="000000"/>
          <w:lang w:val="uk-UA" w:eastAsia="uk-UA"/>
        </w:rPr>
        <w:t xml:space="preserve">коефіцієнт, що враховує розташування зони розміщення відходів (таблиця </w:t>
      </w:r>
      <w:r w:rsidRPr="00837422">
        <w:rPr>
          <w:rFonts w:ascii="Times New Roman" w:hAnsi="Times New Roman" w:cs="Times New Roman"/>
          <w:color w:val="000000"/>
          <w:lang w:val="en-US" w:eastAsia="uk-UA"/>
        </w:rPr>
        <w:t>3);</w:t>
      </w:r>
    </w:p>
    <w:p w:rsidR="00837422" w:rsidRPr="00837422" w:rsidRDefault="00837422" w:rsidP="0083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 w:eastAsia="uk-UA"/>
        </w:rPr>
      </w:pPr>
      <w:r w:rsidRPr="008374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uk-UA"/>
        </w:rPr>
        <w:t>К</w:t>
      </w:r>
      <w:r w:rsidRPr="008374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vertAlign w:val="subscript"/>
          <w:lang w:val="uk-UA" w:eastAsia="uk-UA"/>
        </w:rPr>
        <w:t>0</w:t>
      </w:r>
      <w:r w:rsidRPr="008374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uk-UA"/>
        </w:rPr>
        <w:t xml:space="preserve"> </w:t>
      </w:r>
      <w:r w:rsidRPr="00837422">
        <w:rPr>
          <w:rFonts w:ascii="Times New Roman" w:hAnsi="Times New Roman" w:cs="Times New Roman"/>
          <w:color w:val="000000"/>
          <w:lang w:val="en-US" w:eastAsia="uk-UA"/>
        </w:rPr>
        <w:t xml:space="preserve">- </w:t>
      </w:r>
      <w:r w:rsidRPr="00837422">
        <w:rPr>
          <w:rFonts w:ascii="Times New Roman" w:hAnsi="Times New Roman" w:cs="Times New Roman"/>
          <w:color w:val="000000"/>
          <w:lang w:val="uk-UA" w:eastAsia="uk-UA"/>
        </w:rPr>
        <w:t>коефіцієнт, що враховує обладнання місця розміщення</w:t>
      </w:r>
    </w:p>
    <w:p w:rsidR="00837422" w:rsidRPr="00837422" w:rsidRDefault="00837422" w:rsidP="0083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 w:eastAsia="uk-UA"/>
        </w:rPr>
      </w:pPr>
      <w:r w:rsidRPr="00837422">
        <w:rPr>
          <w:rFonts w:ascii="Times New Roman" w:hAnsi="Times New Roman" w:cs="Times New Roman"/>
          <w:color w:val="000000"/>
          <w:lang w:val="uk-UA" w:eastAsia="uk-UA"/>
        </w:rPr>
        <w:t>відходів (таблиця І);</w:t>
      </w:r>
    </w:p>
    <w:p w:rsidR="00837422" w:rsidRPr="00837422" w:rsidRDefault="00837422" w:rsidP="0083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8374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jf</w:t>
      </w:r>
      <w:r w:rsidRPr="008374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uk-UA"/>
        </w:rPr>
        <w:t xml:space="preserve"> . </w:t>
      </w:r>
      <w:r w:rsidRPr="00837422">
        <w:rPr>
          <w:rFonts w:ascii="Times New Roman" w:hAnsi="Times New Roman" w:cs="Times New Roman"/>
          <w:color w:val="000000"/>
          <w:lang w:val="uk-UA"/>
        </w:rPr>
        <w:t xml:space="preserve">_ ставки </w:t>
      </w:r>
      <w:r w:rsidRPr="0083742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податк.) </w:t>
      </w:r>
      <w:r w:rsidRPr="00837422">
        <w:rPr>
          <w:rFonts w:ascii="Times New Roman" w:hAnsi="Times New Roman" w:cs="Times New Roman"/>
          <w:color w:val="000000"/>
          <w:lang w:val="uk-UA"/>
        </w:rPr>
        <w:t xml:space="preserve">її </w:t>
      </w:r>
      <w:r w:rsidRPr="0083742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розміщення </w:t>
      </w:r>
      <w:r w:rsidRPr="00837422">
        <w:rPr>
          <w:rFonts w:ascii="Times New Roman" w:hAnsi="Times New Roman" w:cs="Times New Roman"/>
          <w:color w:val="000000"/>
          <w:lang w:val="uk-UA"/>
        </w:rPr>
        <w:t xml:space="preserve">і </w:t>
      </w:r>
      <w:r w:rsidRPr="00837422">
        <w:rPr>
          <w:rFonts w:ascii="Times New Roman" w:hAnsi="Times New Roman" w:cs="Times New Roman"/>
          <w:b/>
          <w:bCs/>
          <w:color w:val="000000"/>
          <w:sz w:val="14"/>
          <w:szCs w:val="14"/>
          <w:lang w:val="uk-UA"/>
        </w:rPr>
        <w:t xml:space="preserve">і </w:t>
      </w:r>
      <w:r w:rsidRPr="0083742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відходів </w:t>
      </w:r>
      <w:r w:rsidRPr="0083742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uk-UA"/>
        </w:rPr>
        <w:t xml:space="preserve">і-го </w:t>
      </w:r>
      <w:r w:rsidRPr="00837422">
        <w:rPr>
          <w:rFonts w:ascii="Times New Roman" w:hAnsi="Times New Roman" w:cs="Times New Roman"/>
          <w:color w:val="000000"/>
          <w:lang w:val="uk-UA"/>
        </w:rPr>
        <w:t>виду, грн/т (таблиця 5);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45"/>
        <w:gridCol w:w="1118"/>
      </w:tblGrid>
      <w:tr w:rsidR="00837422" w:rsidRPr="00837422">
        <w:trPr>
          <w:trHeight w:val="1013"/>
        </w:trPr>
        <w:tc>
          <w:tcPr>
            <w:tcW w:w="6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Л/,/-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об'єм </w:t>
            </w:r>
            <w:r w:rsidRPr="00837422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відходів </w:t>
            </w:r>
            <w:r w:rsidRPr="0083742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' </w:t>
            </w:r>
            <w:r w:rsidRPr="008374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гого </w:t>
            </w:r>
            <w:r w:rsidRPr="00837422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вид) в тоннах </w:t>
            </w:r>
            <w:r w:rsidRPr="0083742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&lt; </w:t>
            </w:r>
            <w:r w:rsidRPr="0083742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ru-RU"/>
              </w:rPr>
              <w:t>і</w:t>
            </w:r>
            <w:r w:rsidRPr="0083742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Таблиця </w:t>
            </w:r>
            <w:r w:rsidRPr="00837422">
              <w:rPr>
                <w:rFonts w:ascii="Times New Roman" w:hAnsi="Times New Roman" w:cs="Times New Roman"/>
                <w:color w:val="000000"/>
                <w:lang w:eastAsia="uk-UA"/>
              </w:rPr>
              <w:t>3</w:t>
            </w:r>
          </w:p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Значення </w:t>
            </w:r>
            <w:r w:rsidRPr="00837422"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коефіцієнті розташування ЗОНИ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розміщення відходів </w:t>
            </w:r>
            <w:r w:rsidRPr="00837422"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у </w:t>
            </w:r>
            <w:r w:rsidRPr="00837422">
              <w:rPr>
                <w:rFonts w:ascii="Times New Roman" w:hAnsi="Times New Roman" w:cs="Times New Roman"/>
                <w:color w:val="000000"/>
                <w:lang w:eastAsia="uk-UA"/>
              </w:rPr>
              <w:t xml:space="preserve">природном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uk-UA"/>
              </w:rPr>
              <w:t>у середовищі</w:t>
            </w:r>
          </w:p>
        </w:tc>
      </w:tr>
      <w:bookmarkEnd w:id="0"/>
      <w:tr w:rsidR="00837422" w:rsidRPr="00837422">
        <w:trPr>
          <w:trHeight w:val="245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color w:val="000000"/>
                <w:sz w:val="12"/>
                <w:szCs w:val="12"/>
                <w:lang w:val="uk-UA" w:eastAsia="uk-UA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Місце розміщення </w:t>
            </w:r>
            <w:r w:rsidRPr="00837422">
              <w:rPr>
                <w:rFonts w:ascii="Times New Roman" w:hAnsi="Times New Roman" w:cs="Times New Roman"/>
                <w:b/>
                <w:bCs/>
                <w:smallCaps/>
                <w:color w:val="000000"/>
                <w:sz w:val="12"/>
                <w:szCs w:val="12"/>
                <w:lang w:val="uk-UA" w:eastAsia="uk-UA"/>
              </w:rPr>
              <w:t>підходів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val="uk-UA" w:eastAsia="uk-UA"/>
              </w:rPr>
              <w:t>Км</w:t>
            </w:r>
          </w:p>
        </w:tc>
      </w:tr>
      <w:tr w:rsidR="00837422" w:rsidRPr="00837422">
        <w:trPr>
          <w:trHeight w:val="1022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>1.</w:t>
            </w:r>
            <w:r w:rsidRPr="0083742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В адмініст </w:t>
            </w:r>
            <w:r w:rsidRPr="0083742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uk-UA" w:eastAsia="ru-RU"/>
              </w:rPr>
              <w:t xml:space="preserve">раї піших межах </w:t>
            </w:r>
            <w:r w:rsidRPr="00837422">
              <w:rPr>
                <w:rFonts w:ascii="Times New Roman" w:hAnsi="Times New Roman" w:cs="Times New Roman"/>
                <w:b/>
                <w:bCs/>
                <w:smallCaps/>
                <w:color w:val="000000"/>
                <w:sz w:val="12"/>
                <w:szCs w:val="12"/>
                <w:lang w:val="uk-UA" w:eastAsia="ru-RU"/>
              </w:rPr>
              <w:t xml:space="preserve">іі.кчкмііх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цупкі ів або на відстані менше 1 </w:t>
            </w:r>
            <w:r w:rsidRPr="00837422"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KM</w:t>
            </w:r>
            <w:r w:rsidRPr="00837422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від НИХ</w:t>
            </w:r>
          </w:p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 w:rsidRPr="0083742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За межами </w:t>
            </w:r>
            <w:r w:rsidRPr="00837422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населених пунктів </w:t>
            </w:r>
            <w:r w:rsidRPr="0083742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r w:rsidRPr="00837422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на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відстані більше </w:t>
            </w: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 xml:space="preserve">3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>км від їх меж)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>3,0 1,0</w:t>
            </w:r>
          </w:p>
        </w:tc>
      </w:tr>
      <w:tr w:rsidR="00837422" w:rsidRPr="00837422">
        <w:trPr>
          <w:trHeight w:val="1008"/>
        </w:trPr>
        <w:tc>
          <w:tcPr>
            <w:tcW w:w="6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Таблиця </w:t>
            </w:r>
            <w:r w:rsidRPr="00837422">
              <w:rPr>
                <w:rFonts w:ascii="Times New Roman" w:hAnsi="Times New Roman" w:cs="Times New Roman"/>
                <w:color w:val="000000"/>
                <w:lang w:eastAsia="uk-UA"/>
              </w:rPr>
              <w:t>4</w:t>
            </w:r>
          </w:p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Значення </w:t>
            </w:r>
            <w:r w:rsidRPr="00837422"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коефіцієнта обладнання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місця розміщення відходів </w:t>
            </w:r>
            <w:r w:rsidRPr="00837422"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у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uk-UA"/>
              </w:rPr>
              <w:t>природному середовищі</w:t>
            </w:r>
          </w:p>
        </w:tc>
      </w:tr>
      <w:tr w:rsidR="00837422" w:rsidRPr="00837422">
        <w:trPr>
          <w:trHeight w:val="259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val="uk-UA" w:eastAsia="uk-UA"/>
              </w:rPr>
              <w:t>Характер обладнання місце розташування відходів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>Ко</w:t>
            </w:r>
          </w:p>
        </w:tc>
      </w:tr>
      <w:tr w:rsidR="00837422" w:rsidRPr="00837422">
        <w:trPr>
          <w:trHeight w:val="1555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  <w:r w:rsidRPr="0083742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>Спеціально створені місця складування (полігони), які  забезпечують  захист  атмосферного  повітря та водних джерел від забруднення</w:t>
            </w:r>
          </w:p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 w:rsidRPr="0083742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>Звалища, які не забезпечують повного виключення забруднення атмосферного повітря та водних джерел від забруднення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>1,0 3,0</w:t>
            </w:r>
          </w:p>
        </w:tc>
      </w:tr>
    </w:tbl>
    <w:p w:rsidR="00837422" w:rsidRPr="00837422" w:rsidRDefault="00837422" w:rsidP="0083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uk-UA"/>
        </w:rPr>
      </w:pPr>
      <w:r w:rsidRPr="00837422">
        <w:rPr>
          <w:rFonts w:ascii="Times New Roman" w:hAnsi="Times New Roman" w:cs="Times New Roman"/>
          <w:color w:val="000000"/>
          <w:lang w:val="uk-UA" w:eastAsia="uk-UA"/>
        </w:rPr>
        <w:t xml:space="preserve">Таблиця </w:t>
      </w:r>
      <w:r w:rsidRPr="00837422">
        <w:rPr>
          <w:rFonts w:ascii="Times New Roman" w:hAnsi="Times New Roman" w:cs="Times New Roman"/>
          <w:color w:val="000000"/>
          <w:lang w:eastAsia="uk-UA"/>
        </w:rPr>
        <w:t>5</w:t>
      </w:r>
    </w:p>
    <w:p w:rsidR="00837422" w:rsidRPr="00837422" w:rsidRDefault="00837422" w:rsidP="0083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 w:eastAsia="uk-UA"/>
        </w:rPr>
      </w:pPr>
      <w:r w:rsidRPr="00837422">
        <w:rPr>
          <w:rFonts w:ascii="Times New Roman" w:hAnsi="Times New Roman" w:cs="Times New Roman"/>
          <w:color w:val="000000"/>
          <w:lang w:val="uk-UA" w:eastAsia="uk-UA"/>
        </w:rPr>
        <w:t>Норматив збору за забруднення навколишнього природного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4"/>
        <w:gridCol w:w="92"/>
        <w:gridCol w:w="2361"/>
        <w:gridCol w:w="49"/>
      </w:tblGrid>
      <w:tr w:rsidR="00837422" w:rsidRPr="00837422" w:rsidTr="00837422">
        <w:trPr>
          <w:gridAfter w:val="1"/>
          <w:wAfter w:w="49" w:type="dxa"/>
          <w:trHeight w:val="538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val="uk-UA" w:eastAsia="uk-UA"/>
              </w:rPr>
              <w:t>Назва забруднюючої речовини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val="uk-UA" w:eastAsia="uk-UA"/>
              </w:rPr>
              <w:t>Норматив збору гривень/тонн</w:t>
            </w:r>
          </w:p>
        </w:tc>
      </w:tr>
      <w:tr w:rsidR="00837422" w:rsidRPr="00837422" w:rsidTr="00837422">
        <w:trPr>
          <w:gridAfter w:val="1"/>
          <w:wAfter w:w="49" w:type="dxa"/>
          <w:trHeight w:val="259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37422" w:rsidRPr="00837422" w:rsidTr="00837422">
        <w:trPr>
          <w:gridAfter w:val="1"/>
          <w:wAfter w:w="49" w:type="dxa"/>
          <w:trHeight w:val="254"/>
        </w:trPr>
        <w:tc>
          <w:tcPr>
            <w:tcW w:w="6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83742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1. </w:t>
            </w:r>
            <w:r w:rsidRPr="00837422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За викиди н атмосферу пересувними джерелами забруднення</w:t>
            </w:r>
          </w:p>
        </w:tc>
      </w:tr>
      <w:tr w:rsidR="00837422" w:rsidRPr="00837422" w:rsidTr="00837422">
        <w:trPr>
          <w:gridAfter w:val="1"/>
          <w:wAfter w:w="49" w:type="dxa"/>
          <w:trHeight w:val="269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>Бензин не етилований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837422" w:rsidRPr="00837422" w:rsidTr="00837422">
        <w:trPr>
          <w:gridAfter w:val="1"/>
          <w:wAfter w:w="49" w:type="dxa"/>
          <w:trHeight w:val="259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>Бензин сумішевий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837422" w:rsidRPr="00837422" w:rsidTr="00837422">
        <w:trPr>
          <w:gridAfter w:val="1"/>
          <w:wAfter w:w="49" w:type="dxa"/>
          <w:trHeight w:val="259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>Зріджений нафтовий газ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837422" w:rsidRPr="00837422" w:rsidTr="00837422">
        <w:trPr>
          <w:gridAfter w:val="1"/>
          <w:wAfter w:w="49" w:type="dxa"/>
          <w:trHeight w:val="259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>Дизельне біопаливо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837422" w:rsidRPr="00837422" w:rsidTr="00837422">
        <w:trPr>
          <w:gridAfter w:val="1"/>
          <w:wAfter w:w="49" w:type="dxa"/>
          <w:trHeight w:val="514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Дизельне пальне із вмістом сірки більш як </w:t>
            </w: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 xml:space="preserve">0,2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мас. </w:t>
            </w: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837422" w:rsidRPr="00837422" w:rsidTr="00837422">
        <w:trPr>
          <w:gridAfter w:val="1"/>
          <w:wAfter w:w="49" w:type="dxa"/>
          <w:trHeight w:val="293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 xml:space="preserve">6.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>Стиснений природний газ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837422" w:rsidRPr="00837422" w:rsidTr="00837422">
        <w:trPr>
          <w:trHeight w:val="264"/>
        </w:trPr>
        <w:tc>
          <w:tcPr>
            <w:tcW w:w="695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Продовження </w:t>
            </w:r>
            <w:r w:rsidRPr="00837422">
              <w:rPr>
                <w:rFonts w:ascii="Times New Roman" w:hAnsi="Times New Roman" w:cs="Times New Roman"/>
                <w:color w:val="000000"/>
                <w:lang w:eastAsia="uk-UA"/>
              </w:rPr>
              <w:t>табл.5</w:t>
            </w:r>
          </w:p>
        </w:tc>
      </w:tr>
      <w:tr w:rsidR="00837422" w:rsidRPr="00837422" w:rsidTr="00837422">
        <w:trPr>
          <w:trHeight w:val="264"/>
        </w:trPr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>Бензин авіаційний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837422" w:rsidRPr="00837422" w:rsidTr="00837422">
        <w:trPr>
          <w:trHeight w:val="254"/>
        </w:trPr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 xml:space="preserve">8.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>Гас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837422" w:rsidRPr="00837422" w:rsidTr="00837422">
        <w:trPr>
          <w:trHeight w:val="264"/>
        </w:trPr>
        <w:tc>
          <w:tcPr>
            <w:tcW w:w="6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83742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2.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За </w:t>
            </w:r>
            <w:r w:rsidRPr="00837422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скиди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у </w:t>
            </w:r>
            <w:r w:rsidRPr="00837422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водні об'єкти</w:t>
            </w:r>
          </w:p>
        </w:tc>
      </w:tr>
      <w:tr w:rsidR="00837422" w:rsidRPr="00837422" w:rsidTr="00837422">
        <w:trPr>
          <w:trHeight w:val="254"/>
        </w:trPr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>Азот амонійний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>802</w:t>
            </w:r>
          </w:p>
        </w:tc>
      </w:tr>
      <w:tr w:rsidR="00837422" w:rsidRPr="00837422" w:rsidTr="00837422">
        <w:trPr>
          <w:trHeight w:val="259"/>
        </w:trPr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>Органічні речовини (за показниками БСК)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>321</w:t>
            </w:r>
          </w:p>
        </w:tc>
      </w:tr>
      <w:tr w:rsidR="00837422" w:rsidRPr="00837422" w:rsidTr="00837422">
        <w:trPr>
          <w:trHeight w:val="259"/>
        </w:trPr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>Завислі речовини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837422" w:rsidRPr="00837422" w:rsidTr="00837422">
        <w:trPr>
          <w:trHeight w:val="264"/>
        </w:trPr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>Нафтопродукти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>4718</w:t>
            </w:r>
          </w:p>
        </w:tc>
      </w:tr>
      <w:tr w:rsidR="00837422" w:rsidRPr="00837422" w:rsidTr="00837422">
        <w:trPr>
          <w:trHeight w:val="254"/>
        </w:trPr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>Нітрати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>69</w:t>
            </w:r>
          </w:p>
        </w:tc>
      </w:tr>
      <w:tr w:rsidR="00837422" w:rsidRPr="00837422" w:rsidTr="00837422">
        <w:trPr>
          <w:trHeight w:val="264"/>
        </w:trPr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 xml:space="preserve">6.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>Нітрити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>3939</w:t>
            </w:r>
          </w:p>
        </w:tc>
      </w:tr>
      <w:tr w:rsidR="00837422" w:rsidRPr="00837422" w:rsidTr="00837422">
        <w:trPr>
          <w:trHeight w:val="264"/>
        </w:trPr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 xml:space="preserve">7.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>Сульфати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837422" w:rsidRPr="00837422" w:rsidTr="00837422">
        <w:trPr>
          <w:trHeight w:val="264"/>
        </w:trPr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83742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8.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>Фосфати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>641</w:t>
            </w:r>
          </w:p>
        </w:tc>
      </w:tr>
      <w:tr w:rsidR="00837422" w:rsidRPr="00837422" w:rsidTr="00837422">
        <w:trPr>
          <w:trHeight w:val="264"/>
        </w:trPr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 xml:space="preserve">9.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>Хлориди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837422" w:rsidRPr="00837422" w:rsidTr="00837422">
        <w:trPr>
          <w:trHeight w:val="259"/>
        </w:trPr>
        <w:tc>
          <w:tcPr>
            <w:tcW w:w="6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83742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2.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За </w:t>
            </w:r>
            <w:r w:rsidRPr="00837422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розміщення відходів</w:t>
            </w:r>
          </w:p>
        </w:tc>
      </w:tr>
      <w:tr w:rsidR="00837422" w:rsidRPr="00837422" w:rsidTr="00837422">
        <w:trPr>
          <w:trHeight w:val="264"/>
        </w:trPr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>Відходи II класу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>25,5</w:t>
            </w:r>
          </w:p>
        </w:tc>
      </w:tr>
      <w:tr w:rsidR="00837422" w:rsidRPr="00837422" w:rsidTr="00837422">
        <w:trPr>
          <w:trHeight w:val="259"/>
        </w:trPr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>Відходи III класу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>6,4</w:t>
            </w:r>
          </w:p>
        </w:tc>
      </w:tr>
      <w:tr w:rsidR="00837422" w:rsidRPr="00837422" w:rsidTr="00837422">
        <w:trPr>
          <w:trHeight w:val="278"/>
        </w:trPr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>Люмінесцентні лампи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22" w:rsidRPr="00837422" w:rsidRDefault="00837422" w:rsidP="0083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837422">
              <w:rPr>
                <w:rFonts w:ascii="Times New Roman" w:hAnsi="Times New Roman" w:cs="Times New Roman"/>
                <w:color w:val="000000"/>
                <w:lang w:eastAsia="ru-RU"/>
              </w:rPr>
              <w:t xml:space="preserve">7,5 </w:t>
            </w:r>
            <w:r w:rsidRPr="00837422">
              <w:rPr>
                <w:rFonts w:ascii="Times New Roman" w:hAnsi="Times New Roman" w:cs="Times New Roman"/>
                <w:color w:val="000000"/>
                <w:lang w:val="uk-UA" w:eastAsia="ru-RU"/>
              </w:rPr>
              <w:t>гривні/штука</w:t>
            </w:r>
          </w:p>
        </w:tc>
      </w:tr>
    </w:tbl>
    <w:p w:rsidR="00837422" w:rsidRDefault="00837422" w:rsidP="00837422"/>
    <w:p w:rsidR="00A53B7A" w:rsidRDefault="00A53B7A"/>
    <w:p w:rsidR="00C55A46" w:rsidRDefault="00C55A46"/>
    <w:p w:rsidR="0009616D" w:rsidRDefault="0009616D"/>
    <w:p w:rsidR="0009616D" w:rsidRDefault="0009616D"/>
    <w:p w:rsidR="0009616D" w:rsidRDefault="0009616D"/>
    <w:sectPr w:rsidR="0009616D" w:rsidSect="00837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F3" w:rsidRDefault="00996AF3" w:rsidP="0009616D">
      <w:pPr>
        <w:spacing w:after="0" w:line="240" w:lineRule="auto"/>
      </w:pPr>
      <w:r>
        <w:separator/>
      </w:r>
    </w:p>
  </w:endnote>
  <w:endnote w:type="continuationSeparator" w:id="0">
    <w:p w:rsidR="00996AF3" w:rsidRDefault="00996AF3" w:rsidP="0009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33" w:rsidRDefault="00E6663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33" w:rsidRDefault="00E6663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33" w:rsidRDefault="00E666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F3" w:rsidRDefault="00996AF3" w:rsidP="0009616D">
      <w:pPr>
        <w:spacing w:after="0" w:line="240" w:lineRule="auto"/>
      </w:pPr>
      <w:r>
        <w:separator/>
      </w:r>
    </w:p>
  </w:footnote>
  <w:footnote w:type="continuationSeparator" w:id="0">
    <w:p w:rsidR="00996AF3" w:rsidRDefault="00996AF3" w:rsidP="0009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33" w:rsidRDefault="00E666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33" w:rsidRPr="00E66633" w:rsidRDefault="00E66633" w:rsidP="00E66633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E66633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E66633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33" w:rsidRDefault="00E666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FE"/>
    <w:rsid w:val="000231FE"/>
    <w:rsid w:val="0009616D"/>
    <w:rsid w:val="00837422"/>
    <w:rsid w:val="00996AF3"/>
    <w:rsid w:val="00A53B7A"/>
    <w:rsid w:val="00A6412C"/>
    <w:rsid w:val="00AC2C0E"/>
    <w:rsid w:val="00C55A46"/>
    <w:rsid w:val="00E6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53B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9616D"/>
  </w:style>
  <w:style w:type="paragraph" w:styleId="a7">
    <w:name w:val="footer"/>
    <w:basedOn w:val="a"/>
    <w:link w:val="a8"/>
    <w:uiPriority w:val="99"/>
    <w:unhideWhenUsed/>
    <w:rsid w:val="0009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9616D"/>
  </w:style>
  <w:style w:type="character" w:styleId="a9">
    <w:name w:val="Hyperlink"/>
    <w:basedOn w:val="a0"/>
    <w:uiPriority w:val="99"/>
    <w:unhideWhenUsed/>
    <w:rsid w:val="00E66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53B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9616D"/>
  </w:style>
  <w:style w:type="paragraph" w:styleId="a7">
    <w:name w:val="footer"/>
    <w:basedOn w:val="a"/>
    <w:link w:val="a8"/>
    <w:uiPriority w:val="99"/>
    <w:unhideWhenUsed/>
    <w:rsid w:val="0009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9616D"/>
  </w:style>
  <w:style w:type="character" w:styleId="a9">
    <w:name w:val="Hyperlink"/>
    <w:basedOn w:val="a0"/>
    <w:uiPriority w:val="99"/>
    <w:unhideWhenUsed/>
    <w:rsid w:val="00E66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615</Words>
  <Characters>3497</Characters>
  <Application>Microsoft Office Word</Application>
  <DocSecurity>0</DocSecurity>
  <Lines>129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с1</dc:creator>
  <cp:keywords/>
  <dc:description/>
  <cp:lastModifiedBy>Ivan</cp:lastModifiedBy>
  <cp:revision>6</cp:revision>
  <cp:lastPrinted>2012-12-25T20:54:00Z</cp:lastPrinted>
  <dcterms:created xsi:type="dcterms:W3CDTF">2012-12-25T20:26:00Z</dcterms:created>
  <dcterms:modified xsi:type="dcterms:W3CDTF">2013-03-30T21:48:00Z</dcterms:modified>
</cp:coreProperties>
</file>