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7C" w:rsidRPr="00756A7C" w:rsidRDefault="00756A7C" w:rsidP="00756A7C">
      <w:pPr>
        <w:spacing w:after="0" w:line="360" w:lineRule="auto"/>
        <w:ind w:firstLine="426"/>
        <w:jc w:val="center"/>
        <w:rPr>
          <w:rFonts w:ascii="Times New Roman" w:hAnsi="Times New Roman" w:cs="Times New Roman"/>
          <w:sz w:val="28"/>
          <w:szCs w:val="28"/>
        </w:rPr>
      </w:pPr>
      <w:bookmarkStart w:id="0" w:name="_GoBack"/>
      <w:r>
        <w:rPr>
          <w:rFonts w:ascii="Times New Roman" w:hAnsi="Times New Roman" w:cs="Times New Roman"/>
          <w:sz w:val="28"/>
          <w:szCs w:val="28"/>
        </w:rPr>
        <w:t>ВСТУП</w:t>
      </w: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Київська доба ознаменувалася розквітом ремесла. Ремісники мешкали в містах, феодальних замках, боярських вотчинах, сільських поселеннях. Міське ремесло відрізнялося від сільського складністю, розгалуженістю, вироби — якістю. Існувало понад 60 видів ремесел.</w:t>
      </w: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Провідними галузями були металургія та обробка заліза. Відбулася спеціалізація ковальської справи. За даними археологічних досліджень, налічувалося до 150 видів виробів із заліза і сталі. Найбільше знайдено предметів для ведення сільського господарства — сокир, серпів, кіс, наральників, лопат, ножів, цвяхів, підков, кресал, пряжок, замків, ключів, гаків, обручів. Важливе місце займало виготовлення зброї, кольчуг. При виробленні залізних і сталевих речей застосовували зварювання, карбування, різання, обпилювання, полірування, паяння. Проводилися наварювання сталевих лез і термічна обробка заліза. Існувало до 16 спеціальностей ремісників з обробки заліза і сталі.</w:t>
      </w: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Давньоруські ремісники досягли високої майстерності в ливарній справі, центрами якої були Київ, Львів, Володимир, Галич і Холм. За словами літописця, в Холмі для церкви Святої Богородиці майстри вилили поміст з міді й чистого олова, що "блищав, як дзеркало". Для цього храму частину дзвонів привезли з Києва, а решту вилили на місці. За наказом волинського князя Володимира Васильковича було вилито мідні двері для церкви в Любомлі. І по сьогодні красується в кафедральному храмі Святого Юра у Львові дзвін-велет, вилитий місцевими майстрами в 1341 p. Збереглося ім'я автора знаменитого витвору — Яків Скора. Поряд з виливанням поширеними були кування та карбування, переважно посуду. Міддю оковували щити.</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 xml:space="preserve">Високорозвиненим ремеслом було виготовлення прикрас з кольорових і благородних металів. Прийняття християнства і будівництво церков сприяло розвитку виготовлення предметів церковного вжитку. З міді виливали дзвони і хрести. Ювеліри славилися далеко за межами краю. Прикраси виробляли способом тиснення срібла і золота, волочіння дроту, виготовлення скані, назерні, філіграні </w:t>
      </w:r>
      <w:r w:rsidRPr="00756A7C">
        <w:rPr>
          <w:rFonts w:ascii="Times New Roman" w:hAnsi="Times New Roman" w:cs="Times New Roman"/>
          <w:sz w:val="28"/>
          <w:szCs w:val="28"/>
        </w:rPr>
        <w:lastRenderedPageBreak/>
        <w:t>(перегородчастої емалі</w:t>
      </w:r>
      <w:bookmarkEnd w:id="0"/>
      <w:r w:rsidRPr="00756A7C">
        <w:rPr>
          <w:rFonts w:ascii="Times New Roman" w:hAnsi="Times New Roman" w:cs="Times New Roman"/>
          <w:sz w:val="28"/>
          <w:szCs w:val="28"/>
        </w:rPr>
        <w:t>). Широко застосовували техніку позолоти, оздоблення срібних виробів черню.</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Інтенсивно розвивалося гончарство. Воно було поширене як у містах, так і на селі. Посуд, що вироблявся у місті, відрізнявся якістю обробки і різноманітнішими формами. Майже весь він виготовлявся на ручних гончарних кругах, обпалювався в спеціальних печах — горнах, що мали двох'ярусну конструкцію з глиняною перегородкою міх ярусами та піччю в нижньому ярусі. Майстри виготовляли миски, горщики, черпаки, кухлі, прялиці для ткачів, світильники, писанки, іграшки, речі церковного вжитку. Для нанесення орнаменту на посуд застосовували складні штампи, іноді покривали речі поливою. Вироблялася цегла — плінфа, з якої будували князівські палаци, храми, фортеці.</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Високого рівня досягло склоробне виробництво, продукцію якого вивозили за кордон. Для монументального живопису (мозаїки) використовували різнокольорову смальту (кубики зі скляної маси). Із скла робили прикраси. Матеріалами для виробництва скла були пісок, поташ, вапно, кухонна сіль. Часто скло заварювали.</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Найпоширенішими в Україні були ремесла, пов'язані з обробкою деревини. Повсюдно використовували сокири, долота, кліщі, струги, пилки. Існував токарний верстат. До найдавніших виробів дерев'яних справ майстрів відносять вози, колеса, човни, діжки, бодні, відра, корита, ложки. З дерева робили буквально все — від колиски, домовини, меблів до палаців, храмів.</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Серед інших ремесел відомі кравецтво, обробка кістки та каменю, оброблення шкур і виробництво з них одягу і взуття. З шкури кравці шили кожухи, шапки, шевці — чоботи, черевики, ходаки. Прості люди широко використовували личаки, постоли. З полотна та сукна шили свити, жупани, плащі, киреї, шапки, штани, запаски, пояси, хустки, сорочки, гуні. Прядіння і ткацтво довго залишалися ремісничою діяльністю.</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Високого розвитку набули будівельна справа і архітектура. У Києві були споруджені Десятинна церква, Успенський і Софіївський собори. Золоті ворота, в Галичі — 20 мурованих церков, серед яких Успенський собор, в Чернігові — Спаський і Борисо-Глібський собори. Славилися мостобудівники. Про міст через Дніпро повідомляє літопис за 1115 р.</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Існувало три категорії ремісників — сільські, вотчинні, міські. Ремесло у вотчині було засновано на праці залежних селян. Свої вироби вотчинні ремісники віддавали феодалу в формі натуральної ренти. Частина з них працювала у дворі феодала. Однак більшість виробів ремесла селяни виготовляли у своїх дворах. Міські ремісники поділялися на дві групи — залежних від феодала та вільних. Так, важко уявити, щоб ремісники-ювеліри могли існувати без опіки феодалів. Разом з тим ремісники-ковалі здебільшого були вільними. Деякі ремісники потрапляли через борги в залежність до купців і монастирів.</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У містах Київської Русі ремісники селилися за професійним принципом, утворювали спілки, що називалися дружинами. Кожна дружина, як і цехи у Західній Європі, виробляла свій статут, виконувала військові повинності перед князем. Це були зародки майбутніх цехів. Побут ремісників мало чим відрізнявся від сільського. Невелика хатина з господарськими приміщеннями (майстерня, хлів для утримання худоби і птиці) переважали серед міських жител. Ремісники обробляли городи, утримували худобу і птицю, займалися іншими видами сільськогосподарського виробництва.</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За соціальним складом ремісники були неоднорідні. З зростанням міст виділяється верхівка. Вона була нечисленною, формувалась за професійним принципом: ювеліри, майстри зброї, іконописці тощо. Це були ремісники, які працювали на задоволення потреб феодалів і церкви, збагачувалися, почали відігравати провідну роль у містах. У 1072 p. на князівському з'їзді були присутні представники заможних ремісників.</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Монголо-татарська навала призвела до тимчасового занепаду ремесел, зникнення окремих ремісничих професій, але поступово протягом XIV—XV ст. вони відродилися. Найбільшими центрами ремісництва стали Київ, Львів, Кам'янець-Подільський, Луцьк. У кінці XV ст. в українських містах було понад 150—200 ремісничих спеціальностей. На всій території України добували і плавили руду. Залізо варили 8—10 год у спеціальних печах-домницях. При них були кузні, в яких робили з сирого заліза метал, придатний для виготовлення різних предметів. З 16 кг сирого заліза отримували 8—11 кг якісного металу. Частину його ремісники віддавали державі або феодалам як податок.</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Для ливарництва характерним було виникнення і розвиток замкової артилерії. Технологічно складнішим стало виробництво дзвонів, прикрас, предметів церковного вжитку. Ювеліри навчилися поєднувати різноманітні матеріали (золото, срібло, коштовне каміння, кістку, дерево, скло тощо).</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Зросло значення будівельної справи. Це був період інтенсивного будівництва оборонних споруд, палаців, церков, монастирів з каменю і цегли. Великими замками були Київський на Замковій горі, Луцький верхній. Кременецький. Почали споруджувати кам'яні аркові мости.</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 xml:space="preserve">Розвиток ремісничих цехів в Україні. В українських містах збільшувалася кількість ремісників, які становили значну частину населення і почали об'єднуватися в цехи. Перша згадка про ремісничі цехи в Україні датується 1386 p., коли була видана цехова грамота для шевців Перемишля. Причини їх виникнення були ті самі, що й на Заході: необхідність боротьби проти державної адміністрації та феодалів, вузькість внутрішнього ринку, оборонні цілі. У Львові за першим реєстром ремісничих цехів 1425 p. існували такі цехи: пекарів, ковалів, шевців, кравців, лимарів, сідельників, солодовиків (пивоварів), Кушнірів (кожушанників). Наприкінці XV ст. у Львові було 500 ремісників 36 спеціальностей, об'єднаних в 14 цехах. Протягом XV ст. цехи поширилися по всій Україні. У Києві були цехи </w:t>
      </w:r>
      <w:r w:rsidRPr="00756A7C">
        <w:rPr>
          <w:rFonts w:ascii="Times New Roman" w:hAnsi="Times New Roman" w:cs="Times New Roman"/>
          <w:sz w:val="28"/>
          <w:szCs w:val="28"/>
        </w:rPr>
        <w:lastRenderedPageBreak/>
        <w:t>кравців, кушнірів, шевців, ковалів, пекарів, золотарів, цирульників тощо. Цехи мали власний статут, суд, свої свята, святих, прапори, до складу їх входили майстри, підмайстри, учні. На чолі цеху стояв виборний майстер. Кількість майстрів була обмеженою. Підмайстер міг стати майстром, склавши іспит — подавши шедевр (взірець певного виробу) і заплативши високий вступний внесок. Особливістю цехової організації в Україні було те, що вона об'єднувала не тільки за професійною ознакою, а й за національними чи релігійними ознаками.</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Значна частина ремісників не була об'єднана в цехи. Це так звані партачі, що формувалися з селян-утікачів, сільських ремісників і цехових підмайстрів. Вони були зародком вільнонайманих робітників. Між цеховими ремісниками і партачами точилася гостра боротьба. Часто на боці партачів виступали магнати, які використовували їх для своїх потреб, переховуючи у власних маєтках.</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З розвитком ремесла відбувалося соціальне розшарування всередині цехової організації. Майстри експлуатували підмайстрів і учнів, утруднювали їм перехід у майстри і підмайстри. Важке становище цієї категорії ремісників призвело до утворення підмайстрами в XV ст. своєї фахової організації — господи, яка захищала їхні інтереси від утисків цехової верхівки. В 1469 p. у Львові існувала господа підмайстрів ткацького цеху, в 1483 p. у Коростені — підмайстрів шевського цеху.</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Національно-релігійний гніт щодо українських ремісників призвів до появи категорії так званих перехожих ремісників, яка була особливо поширеною на Наддніпрянській Україні. Шукаючи кращої долі, вони переходили з одного міста до іншого. У чисельному відношенні ця категорія ремісників була невеликою.</w:t>
      </w:r>
      <w:r w:rsidRPr="00756A7C">
        <w:t xml:space="preserve"> </w:t>
      </w:r>
      <w:r w:rsidRPr="00756A7C">
        <w:rPr>
          <w:rFonts w:ascii="Times New Roman" w:hAnsi="Times New Roman" w:cs="Times New Roman"/>
          <w:sz w:val="28"/>
          <w:szCs w:val="28"/>
        </w:rPr>
        <w:t>Цехові організації відігравали позитивну роль у розвитку міського ремесла. Вони захищали інтереси ремісників, сприяли поліпшенню якості продукції, спеціалізації виробників, їхніми негативними рисами були надмірна регламентація, соціальні протиріччя між членами цехів, неврахування інтересів покупців.</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lastRenderedPageBreak/>
        <w:t>Місце промислів у господарстві. Важливе місце в господарстві займали промисли. Надзвичайно багата різноманітними природними ресурсами Україна стала одним з найважливіших постачальників сировини і напівфабрикатів для багатьох країн Європи. Одним з найважливіших промислів було виробництво заліза, що мало багатовікові традиції. Сировиною для нього були болотні руди, які добували відкритим способом. Залізорудні промисли були поширені в Київському Поліссі, на Чернігово-Сіверщині, Волині, в Галичині.</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Зростало значення деревообробних промислів, де працювали як залежні, так і вільнонаймані робітники. Ліс використовували в будівельній справі, для виготовлення транспортних засобів, меблів, знарядь праці. З деревини отримували також смолу, дьоготь, лико тощо. Різко зріс попит на поташ — компонент для виготовлення скла, мила, фарб.</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756A7C" w:rsidRPr="00756A7C" w:rsidRDefault="00756A7C" w:rsidP="00756A7C">
      <w:pPr>
        <w:spacing w:after="0" w:line="360" w:lineRule="auto"/>
        <w:ind w:firstLine="426"/>
        <w:jc w:val="both"/>
        <w:rPr>
          <w:rFonts w:ascii="Times New Roman" w:hAnsi="Times New Roman" w:cs="Times New Roman"/>
          <w:sz w:val="28"/>
          <w:szCs w:val="28"/>
        </w:rPr>
      </w:pPr>
      <w:r w:rsidRPr="00756A7C">
        <w:rPr>
          <w:rFonts w:ascii="Times New Roman" w:hAnsi="Times New Roman" w:cs="Times New Roman"/>
          <w:sz w:val="28"/>
          <w:szCs w:val="28"/>
        </w:rPr>
        <w:t>Млинарство було монополією феодалів і джерелом значних прибутків. У XIV—XV ст. землі часто надавалися разом з млинами. Млини були водяними. Крім перемелювання зерна їх використовували у різних виробництвах — валянні сукна, переробці олійних культур, для залізорудної справи, обробки дерева (тартаки).</w:t>
      </w:r>
    </w:p>
    <w:p w:rsidR="00756A7C" w:rsidRPr="00756A7C" w:rsidRDefault="00756A7C" w:rsidP="00756A7C">
      <w:pPr>
        <w:spacing w:after="0" w:line="360" w:lineRule="auto"/>
        <w:ind w:firstLine="426"/>
        <w:jc w:val="both"/>
        <w:rPr>
          <w:rFonts w:ascii="Times New Roman" w:hAnsi="Times New Roman" w:cs="Times New Roman"/>
          <w:sz w:val="28"/>
          <w:szCs w:val="28"/>
        </w:rPr>
      </w:pPr>
    </w:p>
    <w:p w:rsidR="00821BEB" w:rsidRPr="00756A7C" w:rsidRDefault="00756A7C" w:rsidP="00756A7C">
      <w:pPr>
        <w:spacing w:after="0" w:line="360" w:lineRule="auto"/>
        <w:ind w:firstLine="426"/>
        <w:jc w:val="both"/>
      </w:pPr>
      <w:r w:rsidRPr="00756A7C">
        <w:rPr>
          <w:rFonts w:ascii="Times New Roman" w:hAnsi="Times New Roman" w:cs="Times New Roman"/>
          <w:sz w:val="28"/>
          <w:szCs w:val="28"/>
        </w:rPr>
        <w:t>Отже, XIV—XV ст. характеризувалися помітними зрушеннями в ремеслі, що виявлялося у формуванні цехів, зростанні числа ремісників та їхніх спеціальностей.</w:t>
      </w:r>
    </w:p>
    <w:sectPr w:rsidR="00821BEB" w:rsidRPr="00756A7C" w:rsidSect="00756A7C">
      <w:headerReference w:type="even" r:id="rId7"/>
      <w:headerReference w:type="default" r:id="rId8"/>
      <w:footerReference w:type="even" r:id="rId9"/>
      <w:footerReference w:type="default" r:id="rId10"/>
      <w:headerReference w:type="first" r:id="rId11"/>
      <w:footerReference w:type="first" r:id="rId12"/>
      <w:pgSz w:w="11906" w:h="16838"/>
      <w:pgMar w:top="850" w:right="70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03" w:rsidRDefault="00B06603" w:rsidP="00B06603">
      <w:pPr>
        <w:spacing w:after="0" w:line="240" w:lineRule="auto"/>
      </w:pPr>
      <w:r>
        <w:separator/>
      </w:r>
    </w:p>
  </w:endnote>
  <w:endnote w:type="continuationSeparator" w:id="0">
    <w:p w:rsidR="00B06603" w:rsidRDefault="00B06603" w:rsidP="00B0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3" w:rsidRDefault="00B066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3" w:rsidRDefault="00B066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3" w:rsidRDefault="00B066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03" w:rsidRDefault="00B06603" w:rsidP="00B06603">
      <w:pPr>
        <w:spacing w:after="0" w:line="240" w:lineRule="auto"/>
      </w:pPr>
      <w:r>
        <w:separator/>
      </w:r>
    </w:p>
  </w:footnote>
  <w:footnote w:type="continuationSeparator" w:id="0">
    <w:p w:rsidR="00B06603" w:rsidRDefault="00B06603" w:rsidP="00B0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3" w:rsidRDefault="00B066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3" w:rsidRPr="00B06603" w:rsidRDefault="00B06603" w:rsidP="00B06603">
    <w:pPr>
      <w:pStyle w:val="a3"/>
      <w:jc w:val="center"/>
      <w:rPr>
        <w:rFonts w:ascii="Tahoma" w:hAnsi="Tahoma"/>
        <w:b/>
        <w:color w:val="B3B3B3"/>
        <w:sz w:val="14"/>
      </w:rPr>
    </w:pPr>
    <w:hyperlink r:id="rId1" w:history="1">
      <w:r w:rsidRPr="00B06603">
        <w:rPr>
          <w:rStyle w:val="a7"/>
          <w:rFonts w:ascii="Tahoma" w:hAnsi="Tahoma"/>
          <w:b/>
          <w:color w:val="B3B3B3"/>
          <w:sz w:val="14"/>
        </w:rPr>
        <w:t>http://antibotan.com/</w:t>
      </w:r>
    </w:hyperlink>
    <w:r w:rsidRPr="00B0660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3" w:rsidRDefault="00B066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6A7C"/>
    <w:rsid w:val="00756A7C"/>
    <w:rsid w:val="00821BEB"/>
    <w:rsid w:val="00893CD9"/>
    <w:rsid w:val="00B066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60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06603"/>
  </w:style>
  <w:style w:type="paragraph" w:styleId="a5">
    <w:name w:val="footer"/>
    <w:basedOn w:val="a"/>
    <w:link w:val="a6"/>
    <w:uiPriority w:val="99"/>
    <w:unhideWhenUsed/>
    <w:rsid w:val="00B0660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06603"/>
  </w:style>
  <w:style w:type="character" w:styleId="a7">
    <w:name w:val="Hyperlink"/>
    <w:basedOn w:val="a0"/>
    <w:uiPriority w:val="99"/>
    <w:unhideWhenUsed/>
    <w:rsid w:val="00B06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1433</Words>
  <Characters>9514</Characters>
  <Application>Microsoft Office Word</Application>
  <DocSecurity>0</DocSecurity>
  <Lines>175</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Ivan</cp:lastModifiedBy>
  <cp:revision>4</cp:revision>
  <dcterms:created xsi:type="dcterms:W3CDTF">2013-02-23T14:11:00Z</dcterms:created>
  <dcterms:modified xsi:type="dcterms:W3CDTF">2013-02-23T19:19:00Z</dcterms:modified>
</cp:coreProperties>
</file>