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B0" w:rsidRPr="009A14B0" w:rsidRDefault="009A14B0" w:rsidP="009A14B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A14B0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9A14B0" w:rsidRPr="009A14B0" w:rsidRDefault="009A14B0" w:rsidP="009A1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14B0">
        <w:rPr>
          <w:rFonts w:ascii="Times New Roman" w:hAnsi="Times New Roman" w:cs="Times New Roman"/>
          <w:sz w:val="28"/>
          <w:szCs w:val="28"/>
        </w:rPr>
        <w:t>Сутність валютного курсу</w:t>
      </w:r>
      <w:r w:rsidRPr="009A14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4B0" w:rsidRPr="009A14B0" w:rsidRDefault="009A14B0" w:rsidP="009A1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14B0">
        <w:rPr>
          <w:rFonts w:ascii="Times New Roman" w:hAnsi="Times New Roman" w:cs="Times New Roman"/>
          <w:sz w:val="28"/>
          <w:szCs w:val="28"/>
        </w:rPr>
        <w:t>Валютна система</w:t>
      </w:r>
      <w:r w:rsidRPr="009A14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4B0" w:rsidRPr="009A14B0" w:rsidRDefault="009A14B0" w:rsidP="009A1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14B0">
        <w:rPr>
          <w:rFonts w:ascii="Times New Roman" w:hAnsi="Times New Roman" w:cs="Times New Roman"/>
          <w:sz w:val="28"/>
          <w:szCs w:val="28"/>
        </w:rPr>
        <w:t>Особливості формування валютної системи України.</w:t>
      </w:r>
    </w:p>
    <w:p w:rsidR="009A14B0" w:rsidRPr="009A14B0" w:rsidRDefault="009A14B0" w:rsidP="009A1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14B0">
        <w:rPr>
          <w:rFonts w:ascii="Times New Roman" w:hAnsi="Times New Roman" w:cs="Times New Roman"/>
          <w:sz w:val="28"/>
          <w:szCs w:val="28"/>
        </w:rPr>
        <w:t>Режими валютних курсів.</w:t>
      </w:r>
    </w:p>
    <w:p w:rsidR="00736C6F" w:rsidRDefault="009A14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667B">
        <w:rPr>
          <w:rFonts w:ascii="Times New Roman" w:hAnsi="Times New Roman" w:cs="Times New Roman"/>
          <w:b/>
          <w:sz w:val="28"/>
          <w:szCs w:val="28"/>
          <w:lang w:val="uk-UA"/>
        </w:rPr>
        <w:t>Валютний курс</w:t>
      </w:r>
      <w:r w:rsidRPr="00BF667B">
        <w:rPr>
          <w:rFonts w:ascii="Times New Roman" w:hAnsi="Times New Roman" w:cs="Times New Roman"/>
          <w:sz w:val="28"/>
          <w:szCs w:val="28"/>
          <w:lang w:val="uk-UA"/>
        </w:rPr>
        <w:t xml:space="preserve"> — це співвідношення, за яким одна валюта обмінюється на іншу, або «ціна» грошової одиниці однієї країни, що визначена в грошовій одиниці іншої країни</w:t>
      </w:r>
    </w:p>
    <w:p w:rsidR="009A14B0" w:rsidRPr="00BF667B" w:rsidRDefault="009A14B0" w:rsidP="009A14B0">
      <w:pPr>
        <w:pStyle w:val="a4"/>
        <w:widowControl w:val="0"/>
        <w:spacing w:line="360" w:lineRule="auto"/>
        <w:ind w:firstLine="720"/>
        <w:rPr>
          <w:i/>
          <w:sz w:val="28"/>
          <w:szCs w:val="28"/>
        </w:rPr>
      </w:pPr>
      <w:r w:rsidRPr="00BF667B">
        <w:rPr>
          <w:sz w:val="28"/>
          <w:szCs w:val="28"/>
        </w:rPr>
        <w:t xml:space="preserve">   Установлення курсу називається </w:t>
      </w:r>
      <w:r w:rsidRPr="00BF667B">
        <w:rPr>
          <w:i/>
          <w:sz w:val="28"/>
          <w:szCs w:val="28"/>
        </w:rPr>
        <w:t>котируванням валюти.</w:t>
      </w:r>
    </w:p>
    <w:p w:rsidR="009A14B0" w:rsidRPr="00BF667B" w:rsidRDefault="009A14B0" w:rsidP="009A14B0">
      <w:pPr>
        <w:pStyle w:val="a4"/>
        <w:widowControl w:val="0"/>
        <w:spacing w:line="360" w:lineRule="auto"/>
        <w:ind w:firstLine="0"/>
        <w:rPr>
          <w:sz w:val="28"/>
          <w:szCs w:val="28"/>
        </w:rPr>
      </w:pPr>
      <w:r w:rsidRPr="00BF667B">
        <w:rPr>
          <w:sz w:val="28"/>
          <w:szCs w:val="28"/>
        </w:rPr>
        <w:t xml:space="preserve">   Валютний курс відбиває взаємодію сфер національної та світової економік. Якщо основні характеристики кожної валюти формуються у межах національних господарств, то їх кількісне порівняння відбувається у зовнішньоекономічних операціях. Валютний курс порівнює національні вартості не прямо, а опосередковано — через їх відносну купівельну спроможність. Це забезпечує наявність вартісних критеріїв при проведенні міжнарод</w:t>
      </w:r>
      <w:r w:rsidRPr="00BF667B">
        <w:rPr>
          <w:sz w:val="28"/>
          <w:szCs w:val="28"/>
        </w:rPr>
        <w:softHyphen/>
        <w:t>них розрахунків, дає змогу вимірювати ефективність зовнішньоекономічних операцій.</w:t>
      </w:r>
    </w:p>
    <w:p w:rsidR="009A14B0" w:rsidRPr="00BF667B" w:rsidRDefault="009A14B0" w:rsidP="009A14B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BF667B">
        <w:rPr>
          <w:rFonts w:ascii="Times New Roman" w:hAnsi="Times New Roman" w:cs="Times New Roman"/>
          <w:sz w:val="28"/>
          <w:szCs w:val="28"/>
        </w:rPr>
        <w:t>Валютний курс необхідний для:</w:t>
      </w:r>
    </w:p>
    <w:p w:rsidR="009A14B0" w:rsidRPr="00BF667B" w:rsidRDefault="009A14B0" w:rsidP="009A14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7B">
        <w:rPr>
          <w:rFonts w:ascii="Times New Roman" w:hAnsi="Times New Roman" w:cs="Times New Roman"/>
          <w:sz w:val="28"/>
          <w:szCs w:val="28"/>
          <w:lang w:val="uk-UA"/>
        </w:rPr>
        <w:t>1.О</w:t>
      </w:r>
      <w:r w:rsidRPr="00BF667B">
        <w:rPr>
          <w:rFonts w:ascii="Times New Roman" w:hAnsi="Times New Roman" w:cs="Times New Roman"/>
          <w:sz w:val="28"/>
          <w:szCs w:val="28"/>
        </w:rPr>
        <w:t>бміну валютами під час торгівлі товарами, послугами, у процесі руху капіталів та кредитів;</w:t>
      </w:r>
    </w:p>
    <w:p w:rsidR="009A14B0" w:rsidRPr="00BF667B" w:rsidRDefault="009A14B0" w:rsidP="009A14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7B">
        <w:rPr>
          <w:rFonts w:ascii="Times New Roman" w:hAnsi="Times New Roman" w:cs="Times New Roman"/>
          <w:sz w:val="28"/>
          <w:szCs w:val="28"/>
          <w:lang w:val="uk-UA"/>
        </w:rPr>
        <w:t>2.П</w:t>
      </w:r>
      <w:r w:rsidRPr="00BF667B">
        <w:rPr>
          <w:rFonts w:ascii="Times New Roman" w:hAnsi="Times New Roman" w:cs="Times New Roman"/>
          <w:sz w:val="28"/>
          <w:szCs w:val="28"/>
        </w:rPr>
        <w:t>орівняння цін світових та національних ринків, а також вартісних показників різних країн, виражених у національних або іноземних валютах;</w:t>
      </w:r>
    </w:p>
    <w:p w:rsidR="009A14B0" w:rsidRPr="00BF667B" w:rsidRDefault="009A14B0" w:rsidP="009A14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7B">
        <w:rPr>
          <w:rFonts w:ascii="Times New Roman" w:hAnsi="Times New Roman" w:cs="Times New Roman"/>
          <w:sz w:val="28"/>
          <w:szCs w:val="28"/>
          <w:lang w:val="uk-UA"/>
        </w:rPr>
        <w:t>3.П</w:t>
      </w:r>
      <w:r w:rsidRPr="00BF667B">
        <w:rPr>
          <w:rFonts w:ascii="Times New Roman" w:hAnsi="Times New Roman" w:cs="Times New Roman"/>
          <w:sz w:val="28"/>
          <w:szCs w:val="28"/>
        </w:rPr>
        <w:t>еріодичної переоцінки рахунків в іноземній валюті фірм та банків.</w:t>
      </w:r>
    </w:p>
    <w:p w:rsidR="009A14B0" w:rsidRPr="00BF667B" w:rsidRDefault="009A14B0" w:rsidP="009A14B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7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BF667B">
        <w:rPr>
          <w:rFonts w:ascii="Times New Roman" w:hAnsi="Times New Roman" w:cs="Times New Roman"/>
          <w:b/>
          <w:sz w:val="28"/>
          <w:szCs w:val="28"/>
        </w:rPr>
        <w:t>Валютна система</w:t>
      </w:r>
      <w:r w:rsidRPr="00BF667B">
        <w:rPr>
          <w:rFonts w:ascii="Times New Roman" w:hAnsi="Times New Roman" w:cs="Times New Roman"/>
          <w:sz w:val="28"/>
          <w:szCs w:val="28"/>
        </w:rPr>
        <w:t xml:space="preserve"> — це організаційно-правова форма реалізації валютних відносин у межах певного економічного простору. Ці межі збігаються з межами відповідних валютних ринків. Тому валютні системи теж поділяються на три види: національні, міжнародні (регіональні) і світову. Збіг меж окремих валютних ринків і валютних систем забезпечує їх внутрішню єдність: ринок створює економічну основу для системи, а система є механізмом забезпечення функціонування і регулювання ринку.</w:t>
      </w:r>
      <w:r w:rsidRPr="00BF667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F667B">
        <w:rPr>
          <w:rFonts w:ascii="Times New Roman" w:hAnsi="Times New Roman" w:cs="Times New Roman"/>
          <w:spacing w:val="-4"/>
          <w:sz w:val="28"/>
          <w:szCs w:val="28"/>
        </w:rPr>
        <w:t xml:space="preserve">Національні валютні системи базуються на національних грошах і, по суті, є </w:t>
      </w:r>
      <w:r w:rsidRPr="00BF667B">
        <w:rPr>
          <w:rFonts w:ascii="Times New Roman" w:hAnsi="Times New Roman" w:cs="Times New Roman"/>
          <w:spacing w:val="-4"/>
          <w:sz w:val="28"/>
          <w:szCs w:val="28"/>
        </w:rPr>
        <w:lastRenderedPageBreak/>
        <w:t>складовими грошових систем окремих країн. Як і ці останні, вони визначаються загальнодержавним законодавством.</w:t>
      </w:r>
      <w:bookmarkEnd w:id="0"/>
    </w:p>
    <w:p w:rsidR="009A14B0" w:rsidRDefault="009A14B0" w:rsidP="009A14B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67B">
        <w:rPr>
          <w:rFonts w:ascii="Times New Roman" w:hAnsi="Times New Roman" w:cs="Times New Roman"/>
          <w:sz w:val="28"/>
          <w:szCs w:val="28"/>
        </w:rPr>
        <w:t xml:space="preserve">Як організаційно-правове явище </w:t>
      </w:r>
      <w:r w:rsidRPr="00BF667B">
        <w:rPr>
          <w:rFonts w:ascii="Times New Roman" w:hAnsi="Times New Roman" w:cs="Times New Roman"/>
          <w:b/>
          <w:sz w:val="28"/>
          <w:szCs w:val="28"/>
        </w:rPr>
        <w:t xml:space="preserve">національна валютна система </w:t>
      </w:r>
      <w:r w:rsidRPr="00BF667B">
        <w:rPr>
          <w:rFonts w:ascii="Times New Roman" w:hAnsi="Times New Roman" w:cs="Times New Roman"/>
          <w:sz w:val="28"/>
          <w:szCs w:val="28"/>
        </w:rPr>
        <w:t xml:space="preserve">складається з цілого ряду елементів. </w:t>
      </w:r>
    </w:p>
    <w:p w:rsidR="009A14B0" w:rsidRDefault="009A14B0" w:rsidP="009A14B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67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BF667B">
        <w:rPr>
          <w:rFonts w:ascii="Times New Roman" w:hAnsi="Times New Roman" w:cs="Times New Roman"/>
          <w:b/>
          <w:sz w:val="28"/>
          <w:szCs w:val="28"/>
        </w:rPr>
        <w:t>Особливості формування валютної системи України.</w:t>
      </w:r>
      <w:r w:rsidRPr="00BF667B">
        <w:rPr>
          <w:rFonts w:ascii="Times New Roman" w:hAnsi="Times New Roman" w:cs="Times New Roman"/>
          <w:sz w:val="28"/>
          <w:szCs w:val="28"/>
        </w:rPr>
        <w:t xml:space="preserve"> Формування валютної системи України розпочалося одночасно з формуванням національної грошової системи, складовою якої вона є.</w:t>
      </w:r>
    </w:p>
    <w:p w:rsidR="009A14B0" w:rsidRPr="00BF667B" w:rsidRDefault="009A14B0" w:rsidP="009A14B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BF667B">
        <w:rPr>
          <w:rFonts w:ascii="Times New Roman" w:hAnsi="Times New Roman" w:cs="Times New Roman"/>
          <w:b/>
          <w:sz w:val="28"/>
          <w:szCs w:val="28"/>
        </w:rPr>
        <w:t>Режими валютних курсів.</w:t>
      </w:r>
      <w:r w:rsidRPr="00BF667B">
        <w:rPr>
          <w:rFonts w:ascii="Times New Roman" w:hAnsi="Times New Roman" w:cs="Times New Roman"/>
          <w:sz w:val="28"/>
          <w:szCs w:val="28"/>
        </w:rPr>
        <w:t xml:space="preserve"> Сучасні типи режимів валютних курсів у світовій валютній системі включають фіксований та плаваючий режими. В умовах </w:t>
      </w:r>
      <w:r w:rsidRPr="00BF667B">
        <w:rPr>
          <w:rFonts w:ascii="Times New Roman" w:hAnsi="Times New Roman" w:cs="Times New Roman"/>
          <w:b/>
          <w:sz w:val="28"/>
          <w:szCs w:val="28"/>
        </w:rPr>
        <w:t>фіксованого режиму</w:t>
      </w:r>
      <w:r w:rsidRPr="00BF667B">
        <w:rPr>
          <w:rFonts w:ascii="Times New Roman" w:hAnsi="Times New Roman" w:cs="Times New Roman"/>
          <w:sz w:val="28"/>
          <w:szCs w:val="28"/>
        </w:rPr>
        <w:t xml:space="preserve"> (fixed rate) валютний курс фіксується до однієї валюти або «кошика» валют. </w:t>
      </w:r>
      <w:r w:rsidRPr="00BF667B">
        <w:rPr>
          <w:rFonts w:ascii="Times New Roman" w:hAnsi="Times New Roman" w:cs="Times New Roman"/>
          <w:b/>
          <w:sz w:val="28"/>
          <w:szCs w:val="28"/>
        </w:rPr>
        <w:t>Плаваючі курси</w:t>
      </w:r>
      <w:r w:rsidRPr="00BF667B">
        <w:rPr>
          <w:rFonts w:ascii="Times New Roman" w:hAnsi="Times New Roman" w:cs="Times New Roman"/>
          <w:sz w:val="28"/>
          <w:szCs w:val="28"/>
        </w:rPr>
        <w:t xml:space="preserve"> (floating rate) змінюються залежно від попиту та пропозиції на валютному ринку.</w:t>
      </w:r>
    </w:p>
    <w:p w:rsidR="009A14B0" w:rsidRPr="00BF667B" w:rsidRDefault="009A14B0" w:rsidP="009A14B0">
      <w:pPr>
        <w:pStyle w:val="a4"/>
        <w:widowControl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667B">
        <w:rPr>
          <w:sz w:val="28"/>
          <w:szCs w:val="28"/>
        </w:rPr>
        <w:t>У сучасних умовах за фіксованого курсу центральний банк підтримує валютний курс у визначених межах до однієї валюти або до «кошика» валют. Зміни співвідношення попиту та пропозиції іноземної валюти впливають на обсяг золотовалютних резервів країни, та відповідно й на грошову базу (корекція платіжного балансу здійснюється шляхом змін у рівні золотовалютних резервів). Режим вільного плавання передбачає встановлення валютних курсів тільки на підставі співвідношення попиту та пропозиції на іноземну валюту. У міру зміни цього співвідношення змінюється валютний курс, що сприяє автоматичному вирівнюванню платіжного балансу, і немає потреби витрачати золото-валютні резерви.</w:t>
      </w:r>
    </w:p>
    <w:p w:rsidR="009A14B0" w:rsidRDefault="009A14B0" w:rsidP="009A14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4B0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A14B0" w:rsidRPr="009A14B0" w:rsidRDefault="009A14B0" w:rsidP="009A14B0">
      <w:pPr>
        <w:rPr>
          <w:b/>
          <w:sz w:val="28"/>
          <w:szCs w:val="28"/>
          <w:lang w:val="uk-UA"/>
        </w:rPr>
      </w:pPr>
    </w:p>
    <w:sectPr w:rsidR="009A14B0" w:rsidRPr="009A14B0" w:rsidSect="009A1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30" w:rsidRDefault="00455930" w:rsidP="00455930">
      <w:pPr>
        <w:spacing w:after="0" w:line="240" w:lineRule="auto"/>
      </w:pPr>
      <w:r>
        <w:separator/>
      </w:r>
    </w:p>
  </w:endnote>
  <w:endnote w:type="continuationSeparator" w:id="0">
    <w:p w:rsidR="00455930" w:rsidRDefault="00455930" w:rsidP="0045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30" w:rsidRDefault="004559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30" w:rsidRDefault="004559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30" w:rsidRDefault="004559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30" w:rsidRDefault="00455930" w:rsidP="00455930">
      <w:pPr>
        <w:spacing w:after="0" w:line="240" w:lineRule="auto"/>
      </w:pPr>
      <w:r>
        <w:separator/>
      </w:r>
    </w:p>
  </w:footnote>
  <w:footnote w:type="continuationSeparator" w:id="0">
    <w:p w:rsidR="00455930" w:rsidRDefault="00455930" w:rsidP="0045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30" w:rsidRDefault="004559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30" w:rsidRPr="00455930" w:rsidRDefault="00455930" w:rsidP="00455930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455930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45593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30" w:rsidRDefault="004559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B0A"/>
    <w:multiLevelType w:val="hybridMultilevel"/>
    <w:tmpl w:val="016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4B0"/>
    <w:rsid w:val="00455930"/>
    <w:rsid w:val="00736C6F"/>
    <w:rsid w:val="009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B0"/>
    <w:pPr>
      <w:ind w:left="720"/>
      <w:contextualSpacing/>
    </w:pPr>
  </w:style>
  <w:style w:type="paragraph" w:styleId="a4">
    <w:name w:val="Body Text Indent"/>
    <w:basedOn w:val="a"/>
    <w:link w:val="a5"/>
    <w:semiHidden/>
    <w:rsid w:val="009A14B0"/>
    <w:pPr>
      <w:spacing w:after="0" w:line="233" w:lineRule="exact"/>
      <w:ind w:firstLine="301"/>
      <w:jc w:val="both"/>
    </w:pPr>
    <w:rPr>
      <w:rFonts w:ascii="Times New Roman" w:eastAsia="Times New Roman" w:hAnsi="Times New Roman" w:cs="Times New Roman"/>
      <w:sz w:val="23"/>
      <w:szCs w:val="20"/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9A14B0"/>
    <w:rPr>
      <w:rFonts w:ascii="Times New Roman" w:eastAsia="Times New Roman" w:hAnsi="Times New Roman" w:cs="Times New Roman"/>
      <w:sz w:val="23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45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55930"/>
  </w:style>
  <w:style w:type="paragraph" w:styleId="a8">
    <w:name w:val="footer"/>
    <w:basedOn w:val="a"/>
    <w:link w:val="a9"/>
    <w:uiPriority w:val="99"/>
    <w:unhideWhenUsed/>
    <w:rsid w:val="0045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55930"/>
  </w:style>
  <w:style w:type="character" w:styleId="aa">
    <w:name w:val="Hyperlink"/>
    <w:basedOn w:val="a0"/>
    <w:uiPriority w:val="99"/>
    <w:unhideWhenUsed/>
    <w:rsid w:val="00455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2735</Characters>
  <Application>Microsoft Office Word</Application>
  <DocSecurity>0</DocSecurity>
  <Lines>54</Lines>
  <Paragraphs>18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3</cp:revision>
  <dcterms:created xsi:type="dcterms:W3CDTF">2010-10-30T12:31:00Z</dcterms:created>
  <dcterms:modified xsi:type="dcterms:W3CDTF">2013-02-11T09:40:00Z</dcterms:modified>
</cp:coreProperties>
</file>