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926"/>
        <w:gridCol w:w="1254"/>
      </w:tblGrid>
      <w:tr w:rsidR="00A81D8E" w:rsidRPr="00D11297" w:rsidTr="008241AC">
        <w:tc>
          <w:tcPr>
            <w:tcW w:w="675" w:type="dxa"/>
            <w:vAlign w:val="center"/>
          </w:tcPr>
          <w:p w:rsidR="00A81D8E" w:rsidRPr="00D11297" w:rsidRDefault="00A81D8E" w:rsidP="008241AC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bookmarkStart w:id="0" w:name="_GoBack"/>
          </w:p>
        </w:tc>
        <w:tc>
          <w:tcPr>
            <w:tcW w:w="7926" w:type="dxa"/>
            <w:shd w:val="clear" w:color="auto" w:fill="auto"/>
            <w:vAlign w:val="center"/>
          </w:tcPr>
          <w:p w:rsidR="00A81D8E" w:rsidRPr="00D11297" w:rsidRDefault="00A81D8E" w:rsidP="008241AC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11297">
              <w:rPr>
                <w:rFonts w:ascii="Times New Roman" w:hAnsi="Times New Roman"/>
                <w:b/>
                <w:sz w:val="17"/>
                <w:szCs w:val="17"/>
              </w:rPr>
              <w:t>Види інформації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81D8E" w:rsidRPr="00D11297" w:rsidRDefault="00A81D8E" w:rsidP="008241AC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11297">
              <w:rPr>
                <w:rFonts w:ascii="Times New Roman" w:hAnsi="Times New Roman"/>
                <w:b/>
                <w:sz w:val="17"/>
                <w:szCs w:val="17"/>
              </w:rPr>
              <w:t>Значення</w:t>
            </w:r>
          </w:p>
        </w:tc>
      </w:tr>
      <w:tr w:rsidR="00A81D8E" w:rsidRPr="00D11297" w:rsidTr="008241AC">
        <w:tc>
          <w:tcPr>
            <w:tcW w:w="675" w:type="dxa"/>
            <w:vAlign w:val="center"/>
          </w:tcPr>
          <w:p w:rsidR="00A81D8E" w:rsidRPr="00D11297" w:rsidRDefault="00A81D8E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7926" w:type="dxa"/>
            <w:shd w:val="clear" w:color="auto" w:fill="auto"/>
            <w:vAlign w:val="center"/>
          </w:tcPr>
          <w:p w:rsidR="00A81D8E" w:rsidRPr="00D11297" w:rsidRDefault="00A81D8E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11297">
              <w:rPr>
                <w:rFonts w:ascii="Times New Roman" w:hAnsi="Times New Roman"/>
                <w:sz w:val="17"/>
                <w:szCs w:val="17"/>
              </w:rPr>
              <w:t>Вид продукції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81D8E" w:rsidRPr="007910AA" w:rsidRDefault="005E1DD3" w:rsidP="008241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910AA">
              <w:rPr>
                <w:rFonts w:ascii="Times New Roman" w:hAnsi="Times New Roman"/>
              </w:rPr>
              <w:t>виріб В8</w:t>
            </w:r>
          </w:p>
        </w:tc>
      </w:tr>
      <w:tr w:rsidR="00A81D8E" w:rsidRPr="00D11297" w:rsidTr="008241AC">
        <w:tc>
          <w:tcPr>
            <w:tcW w:w="675" w:type="dxa"/>
            <w:vAlign w:val="center"/>
          </w:tcPr>
          <w:p w:rsidR="00A81D8E" w:rsidRPr="00D11297" w:rsidRDefault="00A81D8E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7926" w:type="dxa"/>
            <w:shd w:val="clear" w:color="auto" w:fill="auto"/>
            <w:vAlign w:val="center"/>
          </w:tcPr>
          <w:p w:rsidR="00A81D8E" w:rsidRPr="00D11297" w:rsidRDefault="00A81D8E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11297">
              <w:rPr>
                <w:rFonts w:ascii="Times New Roman" w:hAnsi="Times New Roman"/>
                <w:sz w:val="17"/>
                <w:szCs w:val="17"/>
              </w:rPr>
              <w:t>Обсяг річної програми продукції, шт.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81D8E" w:rsidRPr="00D11297" w:rsidRDefault="005E1DD3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10AA">
              <w:rPr>
                <w:rFonts w:ascii="Times New Roman" w:hAnsi="Times New Roman"/>
              </w:rPr>
              <w:t>2780</w:t>
            </w:r>
          </w:p>
        </w:tc>
      </w:tr>
      <w:tr w:rsidR="00A81D8E" w:rsidRPr="00D11297" w:rsidTr="008241AC">
        <w:tc>
          <w:tcPr>
            <w:tcW w:w="675" w:type="dxa"/>
            <w:vAlign w:val="center"/>
          </w:tcPr>
          <w:p w:rsidR="00A81D8E" w:rsidRPr="00D11297" w:rsidRDefault="00A81D8E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7926" w:type="dxa"/>
            <w:shd w:val="clear" w:color="auto" w:fill="auto"/>
            <w:vAlign w:val="center"/>
          </w:tcPr>
          <w:p w:rsidR="00A81D8E" w:rsidRPr="00D11297" w:rsidRDefault="00A81D8E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11297">
              <w:rPr>
                <w:rFonts w:ascii="Times New Roman" w:hAnsi="Times New Roman"/>
                <w:sz w:val="17"/>
                <w:szCs w:val="17"/>
              </w:rPr>
              <w:t>Сумарна величина капіталовкладень для організації виробництва на 1 виріб, тис. грн.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81D8E" w:rsidRPr="007910AA" w:rsidRDefault="005E1DD3" w:rsidP="00824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0AA">
              <w:rPr>
                <w:rFonts w:ascii="Times New Roman" w:hAnsi="Times New Roman"/>
              </w:rPr>
              <w:t>3,34</w:t>
            </w:r>
          </w:p>
        </w:tc>
      </w:tr>
      <w:tr w:rsidR="00A81D8E" w:rsidRPr="00D11297" w:rsidTr="008241AC">
        <w:tc>
          <w:tcPr>
            <w:tcW w:w="675" w:type="dxa"/>
            <w:vAlign w:val="center"/>
          </w:tcPr>
          <w:p w:rsidR="00A81D8E" w:rsidRPr="00D11297" w:rsidRDefault="00A81D8E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7926" w:type="dxa"/>
            <w:shd w:val="clear" w:color="auto" w:fill="auto"/>
            <w:vAlign w:val="center"/>
          </w:tcPr>
          <w:p w:rsidR="00A81D8E" w:rsidRPr="00D11297" w:rsidRDefault="00A81D8E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11297">
              <w:rPr>
                <w:rFonts w:ascii="Times New Roman" w:hAnsi="Times New Roman"/>
                <w:sz w:val="17"/>
                <w:szCs w:val="17"/>
              </w:rPr>
              <w:t>Потреба в матеріальних ресурсах (матеріалах і комплектуючих виробів):</w:t>
            </w:r>
          </w:p>
          <w:p w:rsidR="00A81D8E" w:rsidRPr="00D11297" w:rsidRDefault="00A81D8E" w:rsidP="008241AC">
            <w:pPr>
              <w:pStyle w:val="a3"/>
              <w:numPr>
                <w:ilvl w:val="0"/>
                <w:numId w:val="1"/>
              </w:num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11297">
              <w:rPr>
                <w:rFonts w:ascii="Times New Roman" w:hAnsi="Times New Roman"/>
                <w:sz w:val="17"/>
                <w:szCs w:val="17"/>
              </w:rPr>
              <w:t>норма матеріалів (М) на виріб тис. грн., без ПДВ;</w:t>
            </w:r>
          </w:p>
          <w:p w:rsidR="00A81D8E" w:rsidRPr="00D11297" w:rsidRDefault="00A81D8E" w:rsidP="008241AC">
            <w:pPr>
              <w:pStyle w:val="a3"/>
              <w:numPr>
                <w:ilvl w:val="0"/>
                <w:numId w:val="1"/>
              </w:num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11297">
              <w:rPr>
                <w:rFonts w:ascii="Times New Roman" w:hAnsi="Times New Roman"/>
                <w:sz w:val="17"/>
                <w:szCs w:val="17"/>
              </w:rPr>
              <w:t>норма комплектуючих (К) на виріб, тис. грн., без ПДВ.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81D8E" w:rsidRDefault="005E1DD3" w:rsidP="008241AC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7910AA">
              <w:rPr>
                <w:rFonts w:ascii="Times New Roman" w:hAnsi="Times New Roman"/>
              </w:rPr>
              <w:t>0,365</w:t>
            </w:r>
          </w:p>
          <w:p w:rsidR="00A81D8E" w:rsidRPr="00D11297" w:rsidRDefault="005E1DD3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10AA">
              <w:rPr>
                <w:rFonts w:ascii="Times New Roman" w:hAnsi="Times New Roman"/>
              </w:rPr>
              <w:t>1,25</w:t>
            </w:r>
          </w:p>
        </w:tc>
      </w:tr>
      <w:tr w:rsidR="00A81D8E" w:rsidRPr="00D11297" w:rsidTr="008241AC">
        <w:tc>
          <w:tcPr>
            <w:tcW w:w="675" w:type="dxa"/>
            <w:vAlign w:val="center"/>
          </w:tcPr>
          <w:p w:rsidR="00A81D8E" w:rsidRPr="00D11297" w:rsidRDefault="00A81D8E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7926" w:type="dxa"/>
            <w:shd w:val="clear" w:color="auto" w:fill="auto"/>
            <w:vAlign w:val="center"/>
          </w:tcPr>
          <w:p w:rsidR="00A81D8E" w:rsidRPr="00D11297" w:rsidRDefault="00A81D8E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11297">
              <w:rPr>
                <w:rFonts w:ascii="Times New Roman" w:hAnsi="Times New Roman"/>
                <w:sz w:val="17"/>
                <w:szCs w:val="17"/>
              </w:rPr>
              <w:t>Нормативна трудомісткість одного виробу, тис. нормогодин.</w:t>
            </w:r>
          </w:p>
          <w:p w:rsidR="00A81D8E" w:rsidRPr="00D11297" w:rsidRDefault="00A81D8E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11297">
              <w:rPr>
                <w:rFonts w:ascii="Times New Roman" w:hAnsi="Times New Roman"/>
                <w:sz w:val="17"/>
                <w:szCs w:val="17"/>
              </w:rPr>
              <w:t>Нормативна верстатомісткість одного виробу, тис. верстатогодин.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5E1DD3" w:rsidRDefault="005E1DD3" w:rsidP="008241AC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7910AA">
              <w:rPr>
                <w:rFonts w:ascii="Times New Roman" w:hAnsi="Times New Roman"/>
              </w:rPr>
              <w:t>0,575</w:t>
            </w:r>
          </w:p>
          <w:p w:rsidR="00A81D8E" w:rsidRPr="00D11297" w:rsidRDefault="005E1DD3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10AA">
              <w:rPr>
                <w:rFonts w:ascii="Times New Roman" w:hAnsi="Times New Roman"/>
              </w:rPr>
              <w:t>0,51</w:t>
            </w:r>
          </w:p>
        </w:tc>
      </w:tr>
      <w:tr w:rsidR="00A81D8E" w:rsidRPr="00D11297" w:rsidTr="008241AC">
        <w:tc>
          <w:tcPr>
            <w:tcW w:w="675" w:type="dxa"/>
            <w:vAlign w:val="center"/>
          </w:tcPr>
          <w:p w:rsidR="00A81D8E" w:rsidRPr="00D11297" w:rsidRDefault="00A81D8E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7926" w:type="dxa"/>
            <w:shd w:val="clear" w:color="auto" w:fill="auto"/>
            <w:vAlign w:val="center"/>
          </w:tcPr>
          <w:p w:rsidR="00A81D8E" w:rsidRPr="00D11297" w:rsidRDefault="00A81D8E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11297">
              <w:rPr>
                <w:rFonts w:ascii="Times New Roman" w:hAnsi="Times New Roman"/>
                <w:sz w:val="17"/>
                <w:szCs w:val="17"/>
              </w:rPr>
              <w:t>Плановий коефіцієнт використання норм виробітку.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81D8E" w:rsidRPr="00D11297" w:rsidRDefault="005E1DD3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10AA">
              <w:rPr>
                <w:rFonts w:ascii="Times New Roman" w:hAnsi="Times New Roman"/>
                <w:color w:val="000000"/>
                <w:lang w:val="ru-RU"/>
              </w:rPr>
              <w:t>1,2</w:t>
            </w:r>
          </w:p>
        </w:tc>
      </w:tr>
      <w:tr w:rsidR="00A81D8E" w:rsidRPr="00D11297" w:rsidTr="008241AC">
        <w:tc>
          <w:tcPr>
            <w:tcW w:w="675" w:type="dxa"/>
            <w:vAlign w:val="center"/>
          </w:tcPr>
          <w:p w:rsidR="00A81D8E" w:rsidRPr="00D11297" w:rsidRDefault="00A81D8E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7926" w:type="dxa"/>
            <w:shd w:val="clear" w:color="auto" w:fill="auto"/>
            <w:vAlign w:val="center"/>
          </w:tcPr>
          <w:p w:rsidR="00A81D8E" w:rsidRPr="00D11297" w:rsidRDefault="00A81D8E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11297">
              <w:rPr>
                <w:rFonts w:ascii="Times New Roman" w:hAnsi="Times New Roman"/>
                <w:sz w:val="17"/>
                <w:szCs w:val="17"/>
              </w:rPr>
              <w:t>Тарифна ставка (середня) основних робітників, грн./год.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81D8E" w:rsidRPr="00D11297" w:rsidRDefault="005E1DD3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10AA">
              <w:rPr>
                <w:rFonts w:ascii="Times New Roman" w:hAnsi="Times New Roman"/>
                <w:color w:val="000000"/>
                <w:lang w:val="ru-RU"/>
              </w:rPr>
              <w:t>3,2</w:t>
            </w:r>
          </w:p>
        </w:tc>
      </w:tr>
      <w:tr w:rsidR="00A81D8E" w:rsidRPr="00D11297" w:rsidTr="008241AC">
        <w:tc>
          <w:tcPr>
            <w:tcW w:w="675" w:type="dxa"/>
            <w:vAlign w:val="center"/>
          </w:tcPr>
          <w:p w:rsidR="00A81D8E" w:rsidRPr="00D11297" w:rsidRDefault="00A81D8E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7926" w:type="dxa"/>
            <w:shd w:val="clear" w:color="auto" w:fill="auto"/>
            <w:vAlign w:val="center"/>
          </w:tcPr>
          <w:p w:rsidR="00A81D8E" w:rsidRPr="00D11297" w:rsidRDefault="00A81D8E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11297">
              <w:rPr>
                <w:rFonts w:ascii="Times New Roman" w:hAnsi="Times New Roman"/>
                <w:sz w:val="17"/>
                <w:szCs w:val="17"/>
              </w:rPr>
              <w:t>Тарифна ставка (середня) допоміжних робітників, грн./год.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81D8E" w:rsidRPr="00D11297" w:rsidRDefault="005E1DD3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10AA">
              <w:rPr>
                <w:rFonts w:ascii="Times New Roman" w:hAnsi="Times New Roman"/>
                <w:color w:val="000000"/>
                <w:lang w:val="ru-RU"/>
              </w:rPr>
              <w:t>2,6</w:t>
            </w:r>
          </w:p>
        </w:tc>
      </w:tr>
      <w:tr w:rsidR="00A81D8E" w:rsidRPr="00D11297" w:rsidTr="008241AC">
        <w:tc>
          <w:tcPr>
            <w:tcW w:w="675" w:type="dxa"/>
            <w:vAlign w:val="center"/>
          </w:tcPr>
          <w:p w:rsidR="00A81D8E" w:rsidRPr="00D11297" w:rsidRDefault="00A81D8E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7926" w:type="dxa"/>
            <w:shd w:val="clear" w:color="auto" w:fill="auto"/>
            <w:vAlign w:val="center"/>
          </w:tcPr>
          <w:p w:rsidR="00A81D8E" w:rsidRPr="00D11297" w:rsidRDefault="00A81D8E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11297">
              <w:rPr>
                <w:rFonts w:ascii="Times New Roman" w:hAnsi="Times New Roman"/>
                <w:sz w:val="17"/>
                <w:szCs w:val="17"/>
              </w:rPr>
              <w:t>Додаткова зоробітна плата основних робітників, % від їх основної зарплати.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81D8E" w:rsidRPr="00D11297" w:rsidRDefault="005E1DD3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10AA">
              <w:rPr>
                <w:rFonts w:ascii="Times New Roman" w:hAnsi="Times New Roman"/>
                <w:color w:val="000000"/>
                <w:lang w:val="ru-RU"/>
              </w:rPr>
              <w:t>11</w:t>
            </w:r>
          </w:p>
        </w:tc>
      </w:tr>
      <w:tr w:rsidR="00A81D8E" w:rsidRPr="00D11297" w:rsidTr="008241AC">
        <w:tc>
          <w:tcPr>
            <w:tcW w:w="675" w:type="dxa"/>
            <w:vAlign w:val="center"/>
          </w:tcPr>
          <w:p w:rsidR="00A81D8E" w:rsidRPr="00D11297" w:rsidRDefault="00A81D8E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7926" w:type="dxa"/>
            <w:shd w:val="clear" w:color="auto" w:fill="auto"/>
            <w:vAlign w:val="center"/>
          </w:tcPr>
          <w:p w:rsidR="00A81D8E" w:rsidRPr="00D11297" w:rsidRDefault="00A81D8E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11297">
              <w:rPr>
                <w:rFonts w:ascii="Times New Roman" w:hAnsi="Times New Roman"/>
                <w:sz w:val="17"/>
                <w:szCs w:val="17"/>
              </w:rPr>
              <w:t>Додаткова зоробітна плата допоміжних робітників, % від їх основної зарплати.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81D8E" w:rsidRPr="00D11297" w:rsidRDefault="005E1DD3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10AA">
              <w:rPr>
                <w:rFonts w:ascii="Times New Roman" w:hAnsi="Times New Roman"/>
                <w:color w:val="000000"/>
                <w:lang w:val="ru-RU"/>
              </w:rPr>
              <w:t>5,2</w:t>
            </w:r>
          </w:p>
        </w:tc>
      </w:tr>
      <w:tr w:rsidR="00A81D8E" w:rsidRPr="00D11297" w:rsidTr="008241AC">
        <w:tc>
          <w:tcPr>
            <w:tcW w:w="675" w:type="dxa"/>
            <w:vAlign w:val="center"/>
          </w:tcPr>
          <w:p w:rsidR="00A81D8E" w:rsidRPr="00D11297" w:rsidRDefault="00A81D8E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7926" w:type="dxa"/>
            <w:shd w:val="clear" w:color="auto" w:fill="auto"/>
            <w:vAlign w:val="center"/>
          </w:tcPr>
          <w:p w:rsidR="00A81D8E" w:rsidRPr="00D11297" w:rsidRDefault="00A81D8E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11297">
              <w:rPr>
                <w:rFonts w:ascii="Times New Roman" w:hAnsi="Times New Roman"/>
                <w:sz w:val="17"/>
                <w:szCs w:val="17"/>
              </w:rPr>
              <w:t>Чисельність допоміжних робітників, % від чисельності основних робітників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81D8E" w:rsidRPr="00D11297" w:rsidRDefault="005E1DD3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10AA">
              <w:rPr>
                <w:rFonts w:ascii="Times New Roman" w:hAnsi="Times New Roman"/>
                <w:color w:val="000000"/>
                <w:lang w:val="ru-RU"/>
              </w:rPr>
              <w:t>17,5</w:t>
            </w:r>
          </w:p>
        </w:tc>
      </w:tr>
      <w:tr w:rsidR="00A81D8E" w:rsidRPr="00D11297" w:rsidTr="008241AC">
        <w:tc>
          <w:tcPr>
            <w:tcW w:w="675" w:type="dxa"/>
            <w:vAlign w:val="center"/>
          </w:tcPr>
          <w:p w:rsidR="00A81D8E" w:rsidRPr="00D11297" w:rsidRDefault="00A81D8E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7926" w:type="dxa"/>
            <w:shd w:val="clear" w:color="auto" w:fill="auto"/>
            <w:vAlign w:val="center"/>
          </w:tcPr>
          <w:p w:rsidR="00A81D8E" w:rsidRPr="00D11297" w:rsidRDefault="00A81D8E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11297">
              <w:rPr>
                <w:rFonts w:ascii="Times New Roman" w:hAnsi="Times New Roman"/>
                <w:sz w:val="17"/>
                <w:szCs w:val="17"/>
              </w:rPr>
              <w:t>Чисельність інженерно-технічних працівників (ІТП), % від чисельності всіх робітників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81D8E" w:rsidRPr="00D11297" w:rsidRDefault="005E1DD3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10AA">
              <w:rPr>
                <w:rFonts w:ascii="Times New Roman" w:hAnsi="Times New Roman"/>
              </w:rPr>
              <w:t>16</w:t>
            </w:r>
          </w:p>
        </w:tc>
      </w:tr>
      <w:tr w:rsidR="00A81D8E" w:rsidRPr="00D11297" w:rsidTr="008241AC">
        <w:tc>
          <w:tcPr>
            <w:tcW w:w="675" w:type="dxa"/>
            <w:vAlign w:val="center"/>
          </w:tcPr>
          <w:p w:rsidR="00A81D8E" w:rsidRPr="00D11297" w:rsidRDefault="00A81D8E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</w:t>
            </w:r>
          </w:p>
        </w:tc>
        <w:tc>
          <w:tcPr>
            <w:tcW w:w="7926" w:type="dxa"/>
            <w:shd w:val="clear" w:color="auto" w:fill="auto"/>
            <w:vAlign w:val="center"/>
          </w:tcPr>
          <w:p w:rsidR="00A81D8E" w:rsidRPr="00D11297" w:rsidRDefault="00A81D8E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11297">
              <w:rPr>
                <w:rFonts w:ascii="Times New Roman" w:hAnsi="Times New Roman"/>
                <w:sz w:val="17"/>
                <w:szCs w:val="17"/>
              </w:rPr>
              <w:t>Чисельність службовців, % від чисельності всіх робітників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81D8E" w:rsidRPr="00D11297" w:rsidRDefault="005E1DD3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10AA">
              <w:rPr>
                <w:rFonts w:ascii="Times New Roman" w:hAnsi="Times New Roman"/>
                <w:color w:val="000000"/>
                <w:lang w:val="ru-RU"/>
              </w:rPr>
              <w:t>7,5</w:t>
            </w:r>
          </w:p>
        </w:tc>
      </w:tr>
      <w:tr w:rsidR="00A81D8E" w:rsidRPr="00D11297" w:rsidTr="008241AC">
        <w:tc>
          <w:tcPr>
            <w:tcW w:w="675" w:type="dxa"/>
            <w:vAlign w:val="center"/>
          </w:tcPr>
          <w:p w:rsidR="00A81D8E" w:rsidRPr="00D11297" w:rsidRDefault="00A81D8E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14</w:t>
            </w:r>
          </w:p>
        </w:tc>
        <w:tc>
          <w:tcPr>
            <w:tcW w:w="7926" w:type="dxa"/>
            <w:shd w:val="clear" w:color="auto" w:fill="auto"/>
            <w:vAlign w:val="center"/>
          </w:tcPr>
          <w:p w:rsidR="00A81D8E" w:rsidRPr="00D11297" w:rsidRDefault="00A81D8E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11297">
              <w:rPr>
                <w:rFonts w:ascii="Times New Roman" w:hAnsi="Times New Roman"/>
                <w:sz w:val="17"/>
                <w:szCs w:val="17"/>
              </w:rPr>
              <w:t>Чисельність  молодшого  обслуговуючого  персоналу  (МОП),  %  від  чисельності  всіх робітників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81D8E" w:rsidRPr="00D11297" w:rsidRDefault="005E1DD3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10AA">
              <w:rPr>
                <w:rFonts w:ascii="Times New Roman" w:hAnsi="Times New Roman"/>
                <w:color w:val="000000"/>
                <w:lang w:val="ru-RU"/>
              </w:rPr>
              <w:t>3,5</w:t>
            </w:r>
          </w:p>
        </w:tc>
      </w:tr>
      <w:tr w:rsidR="00A81D8E" w:rsidRPr="00D11297" w:rsidTr="008241AC">
        <w:tc>
          <w:tcPr>
            <w:tcW w:w="675" w:type="dxa"/>
            <w:vAlign w:val="center"/>
          </w:tcPr>
          <w:p w:rsidR="00A81D8E" w:rsidRPr="00D11297" w:rsidRDefault="00A81D8E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7926" w:type="dxa"/>
            <w:shd w:val="clear" w:color="auto" w:fill="auto"/>
            <w:vAlign w:val="center"/>
          </w:tcPr>
          <w:p w:rsidR="00A81D8E" w:rsidRPr="00D11297" w:rsidRDefault="00A81D8E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11297">
              <w:rPr>
                <w:rFonts w:ascii="Times New Roman" w:hAnsi="Times New Roman"/>
                <w:sz w:val="17"/>
                <w:szCs w:val="17"/>
              </w:rPr>
              <w:t>Середньомісячний оклад ІТП, грн./ос.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81D8E" w:rsidRPr="00D11297" w:rsidRDefault="005E1DD3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10AA">
              <w:rPr>
                <w:rFonts w:ascii="Times New Roman" w:hAnsi="Times New Roman"/>
                <w:color w:val="000000"/>
                <w:lang w:val="ru-RU"/>
              </w:rPr>
              <w:t>1115</w:t>
            </w:r>
          </w:p>
        </w:tc>
      </w:tr>
      <w:tr w:rsidR="00A81D8E" w:rsidRPr="00D11297" w:rsidTr="008241AC">
        <w:tc>
          <w:tcPr>
            <w:tcW w:w="675" w:type="dxa"/>
            <w:vAlign w:val="center"/>
          </w:tcPr>
          <w:p w:rsidR="00A81D8E" w:rsidRPr="00D11297" w:rsidRDefault="00A81D8E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</w:t>
            </w:r>
          </w:p>
        </w:tc>
        <w:tc>
          <w:tcPr>
            <w:tcW w:w="7926" w:type="dxa"/>
            <w:shd w:val="clear" w:color="auto" w:fill="auto"/>
            <w:vAlign w:val="center"/>
          </w:tcPr>
          <w:p w:rsidR="00A81D8E" w:rsidRPr="00D11297" w:rsidRDefault="00A81D8E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11297">
              <w:rPr>
                <w:rFonts w:ascii="Times New Roman" w:hAnsi="Times New Roman"/>
                <w:sz w:val="17"/>
                <w:szCs w:val="17"/>
              </w:rPr>
              <w:t>Додаткова зарплата ІТП, % від окладу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81D8E" w:rsidRPr="00D11297" w:rsidRDefault="005E1DD3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10AA">
              <w:rPr>
                <w:rFonts w:ascii="Times New Roman" w:hAnsi="Times New Roman"/>
                <w:color w:val="000000"/>
                <w:lang w:val="ru-RU"/>
              </w:rPr>
              <w:t>16</w:t>
            </w:r>
          </w:p>
        </w:tc>
      </w:tr>
      <w:tr w:rsidR="00A81D8E" w:rsidRPr="00D11297" w:rsidTr="008241AC">
        <w:tc>
          <w:tcPr>
            <w:tcW w:w="675" w:type="dxa"/>
            <w:vAlign w:val="center"/>
          </w:tcPr>
          <w:p w:rsidR="00A81D8E" w:rsidRPr="00D11297" w:rsidRDefault="00A81D8E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17</w:t>
            </w:r>
          </w:p>
        </w:tc>
        <w:tc>
          <w:tcPr>
            <w:tcW w:w="7926" w:type="dxa"/>
            <w:shd w:val="clear" w:color="auto" w:fill="auto"/>
            <w:vAlign w:val="center"/>
          </w:tcPr>
          <w:p w:rsidR="00A81D8E" w:rsidRPr="00D11297" w:rsidRDefault="00A81D8E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11297">
              <w:rPr>
                <w:rFonts w:ascii="Times New Roman" w:hAnsi="Times New Roman"/>
                <w:sz w:val="17"/>
                <w:szCs w:val="17"/>
              </w:rPr>
              <w:t>Середньомісячний оклад службовців грн./ос.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81D8E" w:rsidRPr="00D11297" w:rsidRDefault="005E1DD3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10AA">
              <w:rPr>
                <w:rFonts w:ascii="Times New Roman" w:hAnsi="Times New Roman"/>
                <w:color w:val="000000"/>
                <w:lang w:val="ru-RU"/>
              </w:rPr>
              <w:t>970</w:t>
            </w:r>
          </w:p>
        </w:tc>
      </w:tr>
      <w:tr w:rsidR="00A81D8E" w:rsidRPr="00D11297" w:rsidTr="008241AC">
        <w:tc>
          <w:tcPr>
            <w:tcW w:w="675" w:type="dxa"/>
            <w:vAlign w:val="center"/>
          </w:tcPr>
          <w:p w:rsidR="00A81D8E" w:rsidRPr="00D11297" w:rsidRDefault="00A81D8E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</w:t>
            </w:r>
          </w:p>
        </w:tc>
        <w:tc>
          <w:tcPr>
            <w:tcW w:w="7926" w:type="dxa"/>
            <w:shd w:val="clear" w:color="auto" w:fill="auto"/>
            <w:vAlign w:val="center"/>
          </w:tcPr>
          <w:p w:rsidR="00A81D8E" w:rsidRPr="00D11297" w:rsidRDefault="00A81D8E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11297">
              <w:rPr>
                <w:rFonts w:ascii="Times New Roman" w:hAnsi="Times New Roman"/>
                <w:sz w:val="17"/>
                <w:szCs w:val="17"/>
              </w:rPr>
              <w:t>Додаткова зарплата службовців, % від окладу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81D8E" w:rsidRPr="00D11297" w:rsidRDefault="005E1DD3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10AA">
              <w:rPr>
                <w:rFonts w:ascii="Times New Roman" w:hAnsi="Times New Roman"/>
                <w:color w:val="000000"/>
                <w:lang w:val="ru-RU"/>
              </w:rPr>
              <w:t>12</w:t>
            </w:r>
          </w:p>
        </w:tc>
      </w:tr>
      <w:tr w:rsidR="00A81D8E" w:rsidRPr="00D11297" w:rsidTr="008241AC">
        <w:tc>
          <w:tcPr>
            <w:tcW w:w="675" w:type="dxa"/>
            <w:vAlign w:val="center"/>
          </w:tcPr>
          <w:p w:rsidR="00A81D8E" w:rsidRPr="00D11297" w:rsidRDefault="00A81D8E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19</w:t>
            </w:r>
          </w:p>
        </w:tc>
        <w:tc>
          <w:tcPr>
            <w:tcW w:w="7926" w:type="dxa"/>
            <w:shd w:val="clear" w:color="auto" w:fill="auto"/>
            <w:vAlign w:val="center"/>
          </w:tcPr>
          <w:p w:rsidR="00A81D8E" w:rsidRPr="00D11297" w:rsidRDefault="00A81D8E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11297">
              <w:rPr>
                <w:rFonts w:ascii="Times New Roman" w:hAnsi="Times New Roman"/>
                <w:sz w:val="17"/>
                <w:szCs w:val="17"/>
              </w:rPr>
              <w:t>Середньомісячний оклад МОП, грн./особу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81D8E" w:rsidRPr="00D11297" w:rsidRDefault="005E1DD3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10AA">
              <w:rPr>
                <w:rFonts w:ascii="Times New Roman" w:hAnsi="Times New Roman"/>
                <w:color w:val="000000"/>
                <w:lang w:val="ru-RU"/>
              </w:rPr>
              <w:t>875</w:t>
            </w:r>
          </w:p>
        </w:tc>
      </w:tr>
      <w:tr w:rsidR="00A81D8E" w:rsidRPr="00D11297" w:rsidTr="008241AC">
        <w:tc>
          <w:tcPr>
            <w:tcW w:w="675" w:type="dxa"/>
            <w:vAlign w:val="center"/>
          </w:tcPr>
          <w:p w:rsidR="00A81D8E" w:rsidRPr="00D11297" w:rsidRDefault="00A81D8E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7926" w:type="dxa"/>
            <w:shd w:val="clear" w:color="auto" w:fill="auto"/>
            <w:vAlign w:val="center"/>
          </w:tcPr>
          <w:p w:rsidR="00A81D8E" w:rsidRPr="00D11297" w:rsidRDefault="00A81D8E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11297">
              <w:rPr>
                <w:rFonts w:ascii="Times New Roman" w:hAnsi="Times New Roman"/>
                <w:sz w:val="17"/>
                <w:szCs w:val="17"/>
              </w:rPr>
              <w:t>Додаткова зарплата МОП, % від  окладу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81D8E" w:rsidRPr="00D11297" w:rsidRDefault="005E1DD3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10AA">
              <w:rPr>
                <w:rFonts w:ascii="Times New Roman" w:hAnsi="Times New Roman"/>
                <w:color w:val="000000"/>
                <w:lang w:val="ru-RU"/>
              </w:rPr>
              <w:t>14</w:t>
            </w:r>
          </w:p>
        </w:tc>
      </w:tr>
      <w:tr w:rsidR="00A81D8E" w:rsidRPr="00D11297" w:rsidTr="008241AC">
        <w:tc>
          <w:tcPr>
            <w:tcW w:w="675" w:type="dxa"/>
            <w:vAlign w:val="center"/>
          </w:tcPr>
          <w:p w:rsidR="00A81D8E" w:rsidRPr="00D11297" w:rsidRDefault="00A81D8E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21</w:t>
            </w:r>
          </w:p>
        </w:tc>
        <w:tc>
          <w:tcPr>
            <w:tcW w:w="7926" w:type="dxa"/>
            <w:shd w:val="clear" w:color="auto" w:fill="auto"/>
            <w:vAlign w:val="center"/>
          </w:tcPr>
          <w:p w:rsidR="00A81D8E" w:rsidRPr="00D11297" w:rsidRDefault="00A81D8E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11297">
              <w:rPr>
                <w:rFonts w:ascii="Times New Roman" w:hAnsi="Times New Roman"/>
                <w:sz w:val="17"/>
                <w:szCs w:val="17"/>
              </w:rPr>
              <w:t>Структура основних фондів по групах** , % від сумарних капіталовкладень на річну програму виробу.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81D8E" w:rsidRPr="00D11297" w:rsidRDefault="00A81D8E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A81D8E" w:rsidRPr="00D11297" w:rsidTr="008241AC">
        <w:tc>
          <w:tcPr>
            <w:tcW w:w="675" w:type="dxa"/>
            <w:vAlign w:val="center"/>
          </w:tcPr>
          <w:p w:rsidR="00A81D8E" w:rsidRPr="00D11297" w:rsidRDefault="00A81D8E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22</w:t>
            </w:r>
          </w:p>
        </w:tc>
        <w:tc>
          <w:tcPr>
            <w:tcW w:w="7926" w:type="dxa"/>
            <w:shd w:val="clear" w:color="auto" w:fill="auto"/>
            <w:vAlign w:val="center"/>
          </w:tcPr>
          <w:p w:rsidR="00A81D8E" w:rsidRPr="00D11297" w:rsidRDefault="00A81D8E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11297">
              <w:rPr>
                <w:rFonts w:ascii="Times New Roman" w:hAnsi="Times New Roman"/>
                <w:sz w:val="17"/>
                <w:szCs w:val="17"/>
              </w:rPr>
              <w:t>Відрахування у спеціальні фонди (СВ) від фонду заробітної плати (основної і додаткової) для кожної категорії працівників.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81D8E" w:rsidRPr="00D11297" w:rsidRDefault="005E1DD3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10AA">
              <w:rPr>
                <w:rFonts w:ascii="Times New Roman" w:hAnsi="Times New Roman"/>
              </w:rPr>
              <w:t>38,25</w:t>
            </w:r>
          </w:p>
        </w:tc>
      </w:tr>
      <w:tr w:rsidR="00A81D8E" w:rsidRPr="00D11297" w:rsidTr="008241AC">
        <w:tc>
          <w:tcPr>
            <w:tcW w:w="675" w:type="dxa"/>
            <w:vAlign w:val="center"/>
          </w:tcPr>
          <w:p w:rsidR="00A81D8E" w:rsidRPr="00D11297" w:rsidRDefault="00A81D8E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23</w:t>
            </w:r>
          </w:p>
        </w:tc>
        <w:tc>
          <w:tcPr>
            <w:tcW w:w="7926" w:type="dxa"/>
            <w:shd w:val="clear" w:color="auto" w:fill="auto"/>
            <w:vAlign w:val="center"/>
          </w:tcPr>
          <w:p w:rsidR="00A81D8E" w:rsidRPr="00D11297" w:rsidRDefault="00A81D8E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11297">
              <w:rPr>
                <w:rFonts w:ascii="Times New Roman" w:hAnsi="Times New Roman"/>
                <w:sz w:val="17"/>
                <w:szCs w:val="17"/>
              </w:rPr>
              <w:t>Позавиробничі витрати (на збут), % від виробничої собівартості виробу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81D8E" w:rsidRPr="00D11297" w:rsidRDefault="005E1DD3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10AA">
              <w:rPr>
                <w:rFonts w:ascii="Times New Roman" w:hAnsi="Times New Roman"/>
                <w:color w:val="000000"/>
                <w:lang w:val="ru-RU"/>
              </w:rPr>
              <w:t>3,2</w:t>
            </w:r>
          </w:p>
        </w:tc>
      </w:tr>
      <w:tr w:rsidR="00A81D8E" w:rsidRPr="00D11297" w:rsidTr="008241AC">
        <w:tc>
          <w:tcPr>
            <w:tcW w:w="675" w:type="dxa"/>
            <w:vAlign w:val="center"/>
          </w:tcPr>
          <w:p w:rsidR="00A81D8E" w:rsidRPr="00D11297" w:rsidRDefault="00A81D8E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</w:t>
            </w:r>
          </w:p>
        </w:tc>
        <w:tc>
          <w:tcPr>
            <w:tcW w:w="7926" w:type="dxa"/>
            <w:shd w:val="clear" w:color="auto" w:fill="auto"/>
            <w:vAlign w:val="center"/>
          </w:tcPr>
          <w:p w:rsidR="00A81D8E" w:rsidRPr="00D11297" w:rsidRDefault="00A81D8E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11297">
              <w:rPr>
                <w:rFonts w:ascii="Times New Roman" w:hAnsi="Times New Roman"/>
                <w:sz w:val="17"/>
                <w:szCs w:val="17"/>
              </w:rPr>
              <w:t>Величина прибутку від реалізації одного виробу (від повної собівартості), %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81D8E" w:rsidRPr="00D11297" w:rsidRDefault="007D0B07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10AA">
              <w:rPr>
                <w:rFonts w:ascii="Times New Roman" w:hAnsi="Times New Roman"/>
                <w:noProof/>
                <w:color w:val="000000"/>
                <w:lang w:val="ru-RU"/>
              </w:rPr>
              <w:t>10</w:t>
            </w:r>
          </w:p>
        </w:tc>
      </w:tr>
      <w:tr w:rsidR="00A81D8E" w:rsidRPr="00D11297" w:rsidTr="008241AC">
        <w:tc>
          <w:tcPr>
            <w:tcW w:w="675" w:type="dxa"/>
            <w:vAlign w:val="center"/>
          </w:tcPr>
          <w:p w:rsidR="00A81D8E" w:rsidRPr="00D11297" w:rsidRDefault="00A81D8E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7926" w:type="dxa"/>
            <w:shd w:val="clear" w:color="auto" w:fill="auto"/>
            <w:vAlign w:val="center"/>
          </w:tcPr>
          <w:p w:rsidR="00A81D8E" w:rsidRPr="00D11297" w:rsidRDefault="00A81D8E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11297">
              <w:rPr>
                <w:rFonts w:ascii="Times New Roman" w:hAnsi="Times New Roman"/>
                <w:sz w:val="17"/>
                <w:szCs w:val="17"/>
              </w:rPr>
              <w:t>Величина сумарного нормативу оборотних коштів, (50% від поз. 3, гр. 11, табл.1).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81D8E" w:rsidRPr="00D11297" w:rsidRDefault="005E1DD3" w:rsidP="008241AC">
            <w:pPr>
              <w:spacing w:after="0" w:line="264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10AA">
              <w:rPr>
                <w:rFonts w:ascii="Times New Roman" w:hAnsi="Times New Roman"/>
              </w:rPr>
              <w:t>48,75</w:t>
            </w:r>
          </w:p>
        </w:tc>
      </w:tr>
    </w:tbl>
    <w:p w:rsidR="00473281" w:rsidRDefault="002257DE">
      <w:r>
        <w:t>Варіант 30</w:t>
      </w:r>
      <w:bookmarkEnd w:id="0"/>
    </w:p>
    <w:sectPr w:rsidR="00473281" w:rsidSect="004732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1B9" w:rsidRDefault="004401B9" w:rsidP="004401B9">
      <w:pPr>
        <w:spacing w:after="0" w:line="240" w:lineRule="auto"/>
      </w:pPr>
      <w:r>
        <w:separator/>
      </w:r>
    </w:p>
  </w:endnote>
  <w:endnote w:type="continuationSeparator" w:id="0">
    <w:p w:rsidR="004401B9" w:rsidRDefault="004401B9" w:rsidP="00440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B9" w:rsidRDefault="004401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B9" w:rsidRDefault="004401B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B9" w:rsidRDefault="004401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1B9" w:rsidRDefault="004401B9" w:rsidP="004401B9">
      <w:pPr>
        <w:spacing w:after="0" w:line="240" w:lineRule="auto"/>
      </w:pPr>
      <w:r>
        <w:separator/>
      </w:r>
    </w:p>
  </w:footnote>
  <w:footnote w:type="continuationSeparator" w:id="0">
    <w:p w:rsidR="004401B9" w:rsidRDefault="004401B9" w:rsidP="00440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B9" w:rsidRDefault="004401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B9" w:rsidRPr="004401B9" w:rsidRDefault="004401B9" w:rsidP="004401B9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4401B9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4401B9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B9" w:rsidRDefault="004401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01B0"/>
    <w:multiLevelType w:val="hybridMultilevel"/>
    <w:tmpl w:val="3892A57C"/>
    <w:lvl w:ilvl="0" w:tplc="1FE853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7DE"/>
    <w:rsid w:val="000B3737"/>
    <w:rsid w:val="002257DE"/>
    <w:rsid w:val="003D76A5"/>
    <w:rsid w:val="004401B9"/>
    <w:rsid w:val="00473281"/>
    <w:rsid w:val="005E1DD3"/>
    <w:rsid w:val="007D0B07"/>
    <w:rsid w:val="008241AC"/>
    <w:rsid w:val="00A81D8E"/>
    <w:rsid w:val="00C3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7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0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401B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40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401B9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4401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1680</Characters>
  <Application>Microsoft Office Word</Application>
  <DocSecurity>0</DocSecurity>
  <Lines>85</Lines>
  <Paragraphs>82</Paragraphs>
  <ScaleCrop>false</ScaleCrop>
  <Company>Microsoft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Ivan</cp:lastModifiedBy>
  <cp:revision>3</cp:revision>
  <dcterms:created xsi:type="dcterms:W3CDTF">2012-12-25T21:35:00Z</dcterms:created>
  <dcterms:modified xsi:type="dcterms:W3CDTF">2013-06-02T09:50:00Z</dcterms:modified>
</cp:coreProperties>
</file>