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85" w:rsidRPr="00326785" w:rsidRDefault="00326785" w:rsidP="00326785">
      <w:pPr>
        <w:spacing w:line="240" w:lineRule="auto"/>
        <w:ind w:firstLine="284"/>
        <w:jc w:val="right"/>
      </w:pPr>
      <w:bookmarkStart w:id="0" w:name="_GoBack"/>
      <w:r>
        <w:t>Додаток Б</w:t>
      </w:r>
    </w:p>
    <w:p w:rsidR="00326785" w:rsidRPr="00326785" w:rsidRDefault="00326785" w:rsidP="00326785">
      <w:pPr>
        <w:spacing w:line="240" w:lineRule="auto"/>
        <w:ind w:firstLine="284"/>
        <w:jc w:val="center"/>
      </w:pPr>
      <w:r w:rsidRPr="00326785">
        <w:t>Орієнтована виробнича структура промислового підприємства</w:t>
      </w:r>
    </w:p>
    <w:p w:rsidR="00326785" w:rsidRDefault="00C5656D" w:rsidP="00326785">
      <w:pPr>
        <w:spacing w:line="240" w:lineRule="auto"/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pict>
          <v:group id="_x0000_s1105" style="position:absolute;left:0;text-align:left;margin-left:100.05pt;margin-top:3.9pt;width:514.65pt;height:34.35pt;z-index:251665408" coordorigin="2394,1521" coordsize="6480,540" o:regroupid="1">
            <v:rect id="_x0000_s1106" style="position:absolute;left:4734;top:1521;width:2880;height:540">
              <v:textbox style="mso-next-textbox:#_x0000_s1106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98757C">
                      <w:rPr>
                        <w:b/>
                        <w:sz w:val="18"/>
                        <w:szCs w:val="18"/>
                      </w:rPr>
                      <w:t>Промислове підприємство</w:t>
                    </w:r>
                  </w:p>
                </w:txbxContent>
              </v:textbox>
            </v:rect>
            <v:line id="_x0000_s1107" style="position:absolute" from="2394,1881" to="8874,1881"/>
            <v:line id="_x0000_s1108" style="position:absolute" from="6174,1881" to="6174,2061"/>
            <v:line id="_x0000_s1109" style="position:absolute" from="2394,1881" to="2394,2061"/>
            <v:line id="_x0000_s1110" style="position:absolute" from="8874,1881" to="8874,2061"/>
          </v:group>
        </w:pict>
      </w:r>
    </w:p>
    <w:p w:rsidR="00326785" w:rsidRDefault="00326785" w:rsidP="00326785">
      <w:pPr>
        <w:spacing w:line="240" w:lineRule="auto"/>
        <w:ind w:firstLine="284"/>
        <w:jc w:val="center"/>
        <w:rPr>
          <w:sz w:val="20"/>
          <w:szCs w:val="20"/>
        </w:rPr>
      </w:pPr>
    </w:p>
    <w:p w:rsidR="00326785" w:rsidRDefault="00326785" w:rsidP="00326785">
      <w:pPr>
        <w:spacing w:line="240" w:lineRule="auto"/>
        <w:ind w:firstLine="284"/>
        <w:jc w:val="center"/>
        <w:rPr>
          <w:sz w:val="20"/>
          <w:szCs w:val="20"/>
        </w:rPr>
      </w:pPr>
    </w:p>
    <w:p w:rsidR="00326785" w:rsidRDefault="00C5656D" w:rsidP="00326785">
      <w:pPr>
        <w:spacing w:line="240" w:lineRule="auto"/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pict>
          <v:rect id="_x0000_s1028" style="position:absolute;left:0;text-align:left;margin-left:14.3pt;margin-top:3.75pt;width:157.25pt;height:45.75pt;z-index:251666432" o:regroupid="2">
            <v:textbox style="mso-next-textbox:#_x0000_s1028">
              <w:txbxContent>
                <w:p w:rsidR="00326785" w:rsidRPr="0098757C" w:rsidRDefault="00326785" w:rsidP="00326785">
                  <w:pPr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8757C">
                    <w:rPr>
                      <w:sz w:val="18"/>
                      <w:szCs w:val="18"/>
                    </w:rPr>
                    <w:t>Основне виробництво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uk-UA"/>
        </w:rPr>
        <w:pict>
          <v:group id="_x0000_s1074" style="position:absolute;left:0;text-align:left;margin-left:457.45pt;margin-top:3.75pt;width:314.5pt;height:366.3pt;z-index:251664384" coordorigin="6894,2061" coordsize="3960,5762" o:regroupid="1">
            <v:line id="_x0000_s1075" style="position:absolute" from="7254,2601" to="9954,2601"/>
            <v:rect id="_x0000_s1076" style="position:absolute;left:7434;top:2061;width:2880;height:540">
              <v:textbox style="mso-next-textbox:#_x0000_s1076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Обслуговуюче виробництво</w:t>
                    </w:r>
                  </w:p>
                </w:txbxContent>
              </v:textbox>
            </v:rect>
            <v:rect id="_x0000_s1077" style="position:absolute;left:7794;top:3851;width:679;height:1990">
              <v:textbox style="layout-flow:vertical;mso-layout-flow-alt:bottom-to-top;mso-next-textbox:#_x0000_s1077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Склади матеріально-технічного забезпечення</w:t>
                    </w:r>
                  </w:p>
                </w:txbxContent>
              </v:textbox>
            </v:rect>
            <v:rect id="_x0000_s1078" style="position:absolute;left:8575;top:3851;width:679;height:1990">
              <v:textbox style="layout-flow:vertical;mso-layout-flow-alt:bottom-to-top;mso-next-textbox:#_x0000_s1078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Склади основного техно-логічного призначення</w:t>
                    </w:r>
                  </w:p>
                </w:txbxContent>
              </v:textbox>
            </v:rect>
            <v:rect id="_x0000_s1079" style="position:absolute;left:9364;top:3851;width:388;height:1990">
              <v:textbox style="layout-flow:vertical;mso-layout-flow-alt:bottom-to-top;mso-next-textbox:#_x0000_s1079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Спеціалізовані склади</w:t>
                    </w:r>
                  </w:p>
                </w:txbxContent>
              </v:textbox>
            </v:rect>
            <v:group id="_x0000_s1080" style="position:absolute;left:8154;top:3501;width:1410;height:360" coordorigin="13321,4924" coordsize="1410,360">
              <v:line id="_x0000_s1081" style="position:absolute" from="13321,5094" to="14727,5094"/>
              <v:line id="_x0000_s1082" style="position:absolute" from="14091,4924" to="14091,5284"/>
              <v:line id="_x0000_s1083" style="position:absolute" from="13321,5094" to="13321,5274"/>
              <v:line id="_x0000_s1084" style="position:absolute" from="14731,5094" to="14731,5274"/>
            </v:group>
            <v:group id="_x0000_s1085" style="position:absolute;left:9954;top:3501;width:689;height:2340" coordorigin="15542,4924" coordsize="689,3050">
              <v:rect id="_x0000_s1086" style="position:absolute;left:15542;top:5274;width:689;height:2700">
                <v:textbox style="layout-flow:vertical;mso-layout-flow-alt:bottom-to-top;mso-next-textbox:#_x0000_s1086" inset="0,0,0,0">
                  <w:txbxContent>
                    <w:p w:rsidR="00326785" w:rsidRPr="0098757C" w:rsidRDefault="00326785" w:rsidP="00326785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8757C">
                        <w:rPr>
                          <w:sz w:val="18"/>
                          <w:szCs w:val="18"/>
                        </w:rPr>
                        <w:t>Автонавантажувачі, електронавантажувачі</w:t>
                      </w:r>
                    </w:p>
                  </w:txbxContent>
                </v:textbox>
              </v:rect>
              <v:line id="_x0000_s1087" style="position:absolute" from="15901,4924" to="15901,5284"/>
            </v:group>
            <v:rect id="_x0000_s1088" style="position:absolute;left:7464;top:6021;width:2520;height:362">
              <v:textbox style="mso-next-textbox:#_x0000_s1088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Силове господарство</w:t>
                    </w:r>
                  </w:p>
                </w:txbxContent>
              </v:textbox>
            </v:rect>
            <v:rect id="_x0000_s1089" style="position:absolute;left:7464;top:6381;width:2520;height:362">
              <v:textbox style="mso-next-textbox:#_x0000_s1089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Газове господарство</w:t>
                    </w:r>
                  </w:p>
                </w:txbxContent>
              </v:textbox>
            </v:rect>
            <v:rect id="_x0000_s1090" style="position:absolute;left:7464;top:6741;width:3060;height:362">
              <v:textbox style="mso-next-textbox:#_x0000_s1090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Електросилове господарство</w:t>
                    </w:r>
                  </w:p>
                </w:txbxContent>
              </v:textbox>
            </v:rect>
            <v:rect id="_x0000_s1091" style="position:absolute;left:7464;top:7101;width:3060;height:362">
              <v:textbox style="mso-next-textbox:#_x0000_s1091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Електроремонтні майстерні</w:t>
                    </w:r>
                  </w:p>
                </w:txbxContent>
              </v:textbox>
            </v:rect>
            <v:rect id="_x0000_s1092" style="position:absolute;left:7464;top:7461;width:1800;height:362">
              <v:textbox style="mso-next-textbox:#_x0000_s1092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Зв’язок</w:t>
                    </w:r>
                  </w:p>
                </w:txbxContent>
              </v:textbox>
            </v:rect>
            <v:line id="_x0000_s1093" style="position:absolute" from="7074,3501" to="7074,7641"/>
            <v:line id="_x0000_s1094" style="position:absolute" from="7084,6201" to="7444,6201"/>
            <v:line id="_x0000_s1095" style="position:absolute" from="7094,6561" to="7454,6561"/>
            <v:line id="_x0000_s1096" style="position:absolute" from="7094,6921" to="7454,6921"/>
            <v:line id="_x0000_s1097" style="position:absolute" from="7084,7281" to="7444,7281"/>
            <v:line id="_x0000_s1098" style="position:absolute" from="7084,7641" to="7444,7641"/>
            <v:rect id="_x0000_s1099" style="position:absolute;left:9594;top:2961;width:1260;height:540">
              <v:textbox style="mso-next-textbox:#_x0000_s1099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Транспортне господарство</w:t>
                    </w:r>
                  </w:p>
                </w:txbxContent>
              </v:textbox>
            </v:rect>
            <v:rect id="_x0000_s1100" style="position:absolute;left:6894;top:2961;width:1440;height:540">
              <v:textbox style="mso-next-textbox:#_x0000_s1100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Енергетичне господарство</w:t>
                    </w:r>
                  </w:p>
                </w:txbxContent>
              </v:textbox>
            </v:rect>
            <v:rect id="_x0000_s1101" style="position:absolute;left:8334;top:2961;width:1260;height:540">
              <v:textbox style="mso-next-textbox:#_x0000_s1101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Складське господарство</w:t>
                    </w:r>
                  </w:p>
                </w:txbxContent>
              </v:textbox>
            </v:rect>
            <v:line id="_x0000_s1102" style="position:absolute;flip:x" from="8874,2601" to="8874,2961"/>
            <v:line id="_x0000_s1103" style="position:absolute" from="7254,2601" to="7254,2931"/>
            <v:line id="_x0000_s1104" style="position:absolute" from="9954,2601" to="9954,2931"/>
          </v:group>
        </w:pict>
      </w:r>
      <w:r>
        <w:rPr>
          <w:noProof/>
          <w:sz w:val="20"/>
          <w:szCs w:val="20"/>
          <w:lang w:eastAsia="uk-UA"/>
        </w:rPr>
        <w:pict>
          <v:group id="_x0000_s1037" style="position:absolute;left:0;text-align:left;margin-left:42.9pt;margin-top:3.75pt;width:414.55pt;height:354.75pt;z-index:251663360" coordorigin="1674,2061" coordsize="5220,5580" o:regroupid="1">
            <v:rect id="_x0000_s1038" style="position:absolute;left:3512;top:4841;width:1042;height:460">
              <v:textbox style="mso-next-textbox:#_x0000_s1038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Слюсарна дільниця</w:t>
                    </w:r>
                  </w:p>
                </w:txbxContent>
              </v:textbox>
            </v:rect>
            <v:rect id="_x0000_s1039" style="position:absolute;left:3474;top:3501;width:1132;height:460">
              <v:textbox style="mso-next-textbox:#_x0000_s1039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Заготівельна дільниця</w:t>
                    </w:r>
                  </w:p>
                </w:txbxContent>
              </v:textbox>
            </v:rect>
            <v:rect id="_x0000_s1040" style="position:absolute;left:2034;top:4761;width:1080;height:580">
              <v:textbox style="mso-next-textbox:#_x0000_s1040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Демонтажна дільниця</w:t>
                    </w:r>
                  </w:p>
                </w:txbxContent>
              </v:textbox>
            </v:rect>
            <v:rect id="_x0000_s1041" style="position:absolute;left:3474;top:4041;width:1080;height:540">
              <v:textbox style="mso-next-textbox:#_x0000_s1041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Механічна дільниця</w:t>
                    </w:r>
                  </w:p>
                </w:txbxContent>
              </v:textbox>
            </v:rect>
            <v:rect id="_x0000_s1042" style="position:absolute;left:1674;top:5511;width:1440;height:510">
              <v:textbox style="mso-next-textbox:#_x0000_s1042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Слюсарно-збірна дільниця</w:t>
                    </w:r>
                  </w:p>
                </w:txbxContent>
              </v:textbox>
            </v:rect>
            <v:rect id="_x0000_s1043" style="position:absolute;left:3474;top:5481;width:1132;height:506">
              <v:textbox style="mso-next-textbox:#_x0000_s1043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Ковальна дільниця</w:t>
                    </w:r>
                  </w:p>
                </w:txbxContent>
              </v:textbox>
            </v:rect>
            <v:rect id="_x0000_s1044" style="position:absolute;left:2072;top:6201;width:1042;height:446">
              <v:textbox style="mso-next-textbox:#_x0000_s1044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Термічна дільниця</w:t>
                    </w:r>
                  </w:p>
                </w:txbxContent>
              </v:textbox>
            </v:rect>
            <v:rect id="_x0000_s1045" style="position:absolute;left:3474;top:6201;width:1132;height:446">
              <v:textbox style="mso-next-textbox:#_x0000_s1045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Зварочна дільниця</w:t>
                    </w:r>
                  </w:p>
                </w:txbxContent>
              </v:textbox>
            </v:rect>
            <v:rect id="_x0000_s1046" style="position:absolute;left:1854;top:6921;width:1260;height:560">
              <v:textbox style="mso-next-textbox:#_x0000_s1046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Випробувальна дільниця</w:t>
                    </w:r>
                  </w:p>
                </w:txbxContent>
              </v:textbox>
            </v:rect>
            <v:rect id="_x0000_s1047" style="position:absolute;left:3474;top:6921;width:1132;height:560">
              <v:textbox style="mso-next-textbox:#_x0000_s1047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Фарбувальна дільниця</w:t>
                    </w:r>
                  </w:p>
                </w:txbxContent>
              </v:textbox>
            </v:rect>
            <v:rect id="_x0000_s1048" style="position:absolute;left:4125;top:2061;width:2589;height:540">
              <v:textbox style="mso-next-textbox:#_x0000_s1048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Допоміжне виробництво</w:t>
                    </w:r>
                  </w:p>
                </w:txbxContent>
              </v:textbox>
            </v:rect>
            <v:rect id="_x0000_s1049" style="position:absolute;left:3114;top:2781;width:1440;height:540">
              <v:textbox style="mso-next-textbox:#_x0000_s1049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Ремонтне господарство</w:t>
                    </w:r>
                  </w:p>
                </w:txbxContent>
              </v:textbox>
            </v:rect>
            <v:rect id="_x0000_s1050" style="position:absolute;left:4734;top:2781;width:1800;height:540">
              <v:textbox style="mso-next-textbox:#_x0000_s1050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Інструментальне господарство</w:t>
                    </w:r>
                  </w:p>
                </w:txbxContent>
              </v:textbox>
            </v:rect>
            <v:line id="_x0000_s1051" style="position:absolute" from="3654,2651" to="5978,2651"/>
            <v:line id="_x0000_s1052" style="position:absolute" from="3654,2641" to="3654,2811"/>
            <v:line id="_x0000_s1053" style="position:absolute" from="5994,2641" to="5994,2811"/>
            <v:line id="_x0000_s1054" style="position:absolute" from="3294,3321" to="3294,7101"/>
            <v:line id="_x0000_s1055" style="position:absolute" from="3294,3681" to="3474,3681"/>
            <v:line id="_x0000_s1056" style="position:absolute" from="3294,4221" to="3474,4221"/>
            <v:line id="_x0000_s1057" style="position:absolute" from="3114,4941" to="3539,4941"/>
            <v:line id="_x0000_s1058" style="position:absolute" from="3114,5661" to="3539,5661"/>
            <v:line id="_x0000_s1059" style="position:absolute" from="3114,6381" to="3539,6381"/>
            <v:line id="_x0000_s1060" style="position:absolute" from="3114,7101" to="3474,7101"/>
            <v:rect id="_x0000_s1061" style="position:absolute;left:5094;top:3561;width:1800;height:480">
              <v:textbox style="mso-next-textbox:#_x0000_s1061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Інструментальна група</w:t>
                    </w:r>
                  </w:p>
                </w:txbxContent>
              </v:textbox>
            </v:rect>
            <v:rect id="_x0000_s1062" style="position:absolute;left:5094;top:4221;width:1800;height:540">
              <v:textbox style="mso-next-textbox:#_x0000_s1062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Конструкторське бюро</w:t>
                    </w:r>
                  </w:p>
                </w:txbxContent>
              </v:textbox>
            </v:rect>
            <v:rect id="_x0000_s1063" style="position:absolute;left:5094;top:4885;width:1800;height:596">
              <v:textbox style="mso-next-textbox:#_x0000_s1063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Інструментальний</w:t>
                    </w:r>
                  </w:p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 xml:space="preserve"> склад</w:t>
                    </w:r>
                  </w:p>
                </w:txbxContent>
              </v:textbox>
            </v:rect>
            <v:rect id="_x0000_s1064" style="position:absolute;left:5094;top:5661;width:1800;height:390">
              <v:textbox style="mso-next-textbox:#_x0000_s1064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Інструментальний  цех</w:t>
                    </w:r>
                  </w:p>
                </w:txbxContent>
              </v:textbox>
            </v:rect>
            <v:rect id="_x0000_s1065" style="position:absolute;left:5094;top:6201;width:1800;height:540">
              <v:textbox style="mso-next-textbox:#_x0000_s1065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Цехові спеціалізовані склади</w:t>
                    </w:r>
                  </w:p>
                </w:txbxContent>
              </v:textbox>
            </v:rect>
            <v:rect id="_x0000_s1066" style="position:absolute;left:5094;top:6921;width:1800;height:720">
              <v:textbox style="mso-next-textbox:#_x0000_s1066" inset="0,0,0,0">
                <w:txbxContent>
                  <w:p w:rsidR="00326785" w:rsidRPr="0098757C" w:rsidRDefault="00326785" w:rsidP="00326785">
                    <w:pPr>
                      <w:spacing w:line="240" w:lineRule="auto"/>
                      <w:ind w:firstLine="0"/>
                      <w:jc w:val="center"/>
                      <w:rPr>
                        <w:sz w:val="18"/>
                        <w:szCs w:val="18"/>
                      </w:rPr>
                    </w:pPr>
                    <w:r w:rsidRPr="0098757C">
                      <w:rPr>
                        <w:sz w:val="18"/>
                        <w:szCs w:val="18"/>
                      </w:rPr>
                      <w:t>Цехові інструментально-роздаточні комори</w:t>
                    </w:r>
                  </w:p>
                </w:txbxContent>
              </v:textbox>
            </v:rect>
            <v:line id="_x0000_s1067" style="position:absolute" from="4914,3321" to="4914,7101"/>
            <v:line id="_x0000_s1068" style="position:absolute" from="4914,3861" to="5094,3861"/>
            <v:line id="_x0000_s1069" style="position:absolute" from="4914,4401" to="5094,4401"/>
            <v:line id="_x0000_s1070" style="position:absolute" from="4914,5121" to="5094,5121"/>
            <v:line id="_x0000_s1071" style="position:absolute" from="4914,5841" to="5094,5841"/>
            <v:line id="_x0000_s1072" style="position:absolute" from="4914,6381" to="5094,6381"/>
            <v:line id="_x0000_s1073" style="position:absolute" from="4914,7101" to="5094,7101"/>
          </v:group>
        </w:pict>
      </w:r>
    </w:p>
    <w:p w:rsidR="00326785" w:rsidRDefault="00326785" w:rsidP="00326785">
      <w:pPr>
        <w:spacing w:line="240" w:lineRule="auto"/>
        <w:ind w:firstLine="284"/>
        <w:jc w:val="center"/>
        <w:rPr>
          <w:sz w:val="20"/>
          <w:szCs w:val="20"/>
        </w:rPr>
      </w:pPr>
    </w:p>
    <w:p w:rsidR="00326785" w:rsidRDefault="00C5656D" w:rsidP="00326785">
      <w:pPr>
        <w:spacing w:line="240" w:lineRule="auto"/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pict>
          <v:line id="_x0000_s1033" style="position:absolute;left:0;text-align:left;z-index:251671552" from="0,3.65pt" to="0,95.2pt" o:regroupid="2"/>
        </w:pict>
      </w:r>
      <w:r>
        <w:rPr>
          <w:noProof/>
          <w:sz w:val="20"/>
          <w:szCs w:val="20"/>
          <w:lang w:eastAsia="uk-UA"/>
        </w:rPr>
        <w:pict>
          <v:line id="_x0000_s1032" style="position:absolute;left:0;text-align:left;flip:x;z-index:251670528" from="0,3.65pt" to="14.3pt,3.65pt" o:regroupid="2"/>
        </w:pict>
      </w:r>
    </w:p>
    <w:p w:rsidR="00326785" w:rsidRDefault="00C5656D" w:rsidP="00326785">
      <w:pPr>
        <w:spacing w:line="240" w:lineRule="auto"/>
        <w:ind w:firstLine="284"/>
        <w:jc w:val="center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-36.6pt;margin-top:91pt;width:27pt;height:27pt;z-index:-251655168" stroked="f">
            <v:textbox style="layout-flow:vertical;mso-next-textbox:#_x0000_s1111" inset="0,0,0,0">
              <w:txbxContent>
                <w:p w:rsidR="00326785" w:rsidRPr="00D7104A" w:rsidRDefault="00326785" w:rsidP="00326785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37</w:t>
                  </w:r>
                </w:p>
              </w:txbxContent>
            </v:textbox>
          </v:shape>
        </w:pict>
      </w:r>
    </w:p>
    <w:p w:rsidR="00D64676" w:rsidRDefault="00C5656D">
      <w:r>
        <w:rPr>
          <w:noProof/>
          <w:lang w:eastAsia="uk-UA"/>
        </w:rPr>
        <w:pict>
          <v:line id="_x0000_s1035" style="position:absolute;left:0;text-align:left;flip:x;z-index:251673600" from="0,72.2pt" to="26.55pt,72.2pt" o:regroupid="2"/>
        </w:pict>
      </w:r>
      <w:r>
        <w:rPr>
          <w:noProof/>
          <w:lang w:eastAsia="uk-UA"/>
        </w:rPr>
        <w:pict>
          <v:line id="_x0000_s1034" style="position:absolute;left:0;text-align:left;flip:x;z-index:251672576" from="0,37.85pt" to="26.55pt,37.85pt" o:regroupid="2"/>
        </w:pict>
      </w:r>
      <w:r>
        <w:rPr>
          <w:noProof/>
          <w:lang w:eastAsia="uk-UA"/>
        </w:rPr>
        <w:pict>
          <v:rect id="_x0000_s1030" style="position:absolute;left:0;text-align:left;margin-left:28.6pt;margin-top:49.3pt;width:100.05pt;height:34.3pt;z-index:251668480" o:regroupid="2">
            <v:textbox style="mso-next-textbox:#_x0000_s1030" inset="0,0,0,0">
              <w:txbxContent>
                <w:p w:rsidR="00326785" w:rsidRPr="0098757C" w:rsidRDefault="00326785" w:rsidP="00326785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98757C">
                    <w:rPr>
                      <w:sz w:val="18"/>
                      <w:szCs w:val="18"/>
                    </w:rPr>
                    <w:t>Підрозділ №</w:t>
                  </w:r>
                  <w:r w:rsidRPr="0098757C">
                    <w:rPr>
                      <w:sz w:val="18"/>
                      <w:szCs w:val="18"/>
                      <w:lang w:val="en-US"/>
                    </w:rPr>
                    <w:t>2</w:t>
                  </w:r>
                </w:p>
                <w:p w:rsidR="00326785" w:rsidRPr="0098757C" w:rsidRDefault="00326785" w:rsidP="00326785">
                  <w:pPr>
                    <w:spacing w:line="240" w:lineRule="auto"/>
                    <w:ind w:firstLine="0"/>
                    <w:rPr>
                      <w:sz w:val="18"/>
                      <w:szCs w:val="18"/>
                      <w:lang w:val="en-US"/>
                    </w:rPr>
                  </w:pPr>
                  <w:r w:rsidRPr="0098757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D, A, E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29" style="position:absolute;left:0;text-align:left;margin-left:28.6pt;margin-top:14.95pt;width:96.8pt;height:34.35pt;z-index:251667456" o:regroupid="2">
            <v:textbox style="mso-next-textbox:#_x0000_s1029" inset="0,0,0,0">
              <w:txbxContent>
                <w:p w:rsidR="00326785" w:rsidRPr="0098757C" w:rsidRDefault="00326785" w:rsidP="00326785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98757C">
                    <w:rPr>
                      <w:sz w:val="18"/>
                      <w:szCs w:val="18"/>
                    </w:rPr>
                    <w:t>Підрозділ №1</w:t>
                  </w:r>
                </w:p>
                <w:p w:rsidR="00326785" w:rsidRPr="00326785" w:rsidRDefault="00326785" w:rsidP="00326785">
                  <w:pPr>
                    <w:spacing w:line="240" w:lineRule="auto"/>
                    <w:ind w:firstLine="0"/>
                    <w:rPr>
                      <w:sz w:val="18"/>
                      <w:szCs w:val="18"/>
                      <w:lang w:val="en-US"/>
                    </w:rPr>
                  </w:pPr>
                  <w:r w:rsidRPr="0098757C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/>
                    </w:rPr>
                    <w:t>B, C</w:t>
                  </w:r>
                </w:p>
              </w:txbxContent>
            </v:textbox>
          </v:rect>
        </w:pict>
      </w:r>
      <w:bookmarkEnd w:id="0"/>
    </w:p>
    <w:sectPr w:rsidR="00D64676" w:rsidSect="00326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6D" w:rsidRDefault="00C5656D" w:rsidP="00C5656D">
      <w:pPr>
        <w:spacing w:line="240" w:lineRule="auto"/>
      </w:pPr>
      <w:r>
        <w:separator/>
      </w:r>
    </w:p>
  </w:endnote>
  <w:endnote w:type="continuationSeparator" w:id="0">
    <w:p w:rsidR="00C5656D" w:rsidRDefault="00C5656D" w:rsidP="00C56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6D" w:rsidRDefault="00C565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6D" w:rsidRDefault="00C565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6D" w:rsidRDefault="00C565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6D" w:rsidRDefault="00C5656D" w:rsidP="00C5656D">
      <w:pPr>
        <w:spacing w:line="240" w:lineRule="auto"/>
      </w:pPr>
      <w:r>
        <w:separator/>
      </w:r>
    </w:p>
  </w:footnote>
  <w:footnote w:type="continuationSeparator" w:id="0">
    <w:p w:rsidR="00C5656D" w:rsidRDefault="00C5656D" w:rsidP="00C56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6D" w:rsidRDefault="00C565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6D" w:rsidRPr="00C5656D" w:rsidRDefault="00C5656D" w:rsidP="00C5656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5656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5656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6D" w:rsidRDefault="00C565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785"/>
    <w:rsid w:val="000D5CE7"/>
    <w:rsid w:val="00251EFC"/>
    <w:rsid w:val="00326785"/>
    <w:rsid w:val="00C5656D"/>
    <w:rsid w:val="00D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5"/>
    <w:pPr>
      <w:widowControl w:val="0"/>
      <w:autoSpaceDE w:val="0"/>
      <w:autoSpaceDN w:val="0"/>
      <w:adjustRightInd w:val="0"/>
      <w:spacing w:after="0" w:line="420" w:lineRule="auto"/>
      <w:ind w:firstLine="1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56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65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5656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65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56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61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3</cp:revision>
  <dcterms:created xsi:type="dcterms:W3CDTF">2012-04-04T17:15:00Z</dcterms:created>
  <dcterms:modified xsi:type="dcterms:W3CDTF">2012-12-27T14:48:00Z</dcterms:modified>
</cp:coreProperties>
</file>