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6D" w:rsidRPr="0078276D" w:rsidRDefault="0078276D" w:rsidP="0078276D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Тести з «Економіки підприємства»</w:t>
      </w:r>
    </w:p>
    <w:p w:rsidR="0078276D" w:rsidRPr="0078276D" w:rsidRDefault="0078276D" w:rsidP="0078276D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142" w:hanging="142"/>
        <w:jc w:val="both"/>
        <w:rPr>
          <w:sz w:val="28"/>
          <w:szCs w:val="28"/>
        </w:rPr>
      </w:pPr>
      <w:r w:rsidRPr="0078276D">
        <w:rPr>
          <w:sz w:val="28"/>
          <w:szCs w:val="28"/>
        </w:rPr>
        <w:t xml:space="preserve">Директирування - інтегрований вид управлінської діяльності, що складається з трьох компонентів: </w:t>
      </w:r>
      <w:r w:rsidRPr="0078276D">
        <w:rPr>
          <w:i/>
          <w:sz w:val="28"/>
          <w:szCs w:val="28"/>
          <w:u w:val="single"/>
        </w:rPr>
        <w:t>мотивації, лідерства, комунікації</w:t>
      </w:r>
    </w:p>
    <w:p w:rsidR="0078276D" w:rsidRPr="0078276D" w:rsidRDefault="0078276D" w:rsidP="0078276D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142" w:hanging="142"/>
        <w:jc w:val="both"/>
        <w:rPr>
          <w:i/>
          <w:sz w:val="28"/>
          <w:szCs w:val="28"/>
          <w:u w:val="single"/>
        </w:rPr>
      </w:pPr>
      <w:r w:rsidRPr="0078276D">
        <w:rPr>
          <w:sz w:val="28"/>
          <w:szCs w:val="28"/>
        </w:rPr>
        <w:t>Дисконтна ставка, за якою майбутня вартість грошового потоку має бути приведена до теперішньої вартості інвестованих коштів називається-</w:t>
      </w:r>
      <w:r w:rsidRPr="0078276D">
        <w:rPr>
          <w:i/>
          <w:sz w:val="28"/>
          <w:szCs w:val="28"/>
          <w:u w:val="single"/>
        </w:rPr>
        <w:t>дисконтною ставкою проекту</w:t>
      </w:r>
    </w:p>
    <w:p w:rsidR="0078276D" w:rsidRPr="0078276D" w:rsidRDefault="0078276D" w:rsidP="0078276D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142" w:hanging="142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Для підприємств з дискретним процесом виробницт</w:t>
      </w:r>
      <w:r w:rsidRPr="0078276D">
        <w:rPr>
          <w:sz w:val="28"/>
          <w:szCs w:val="28"/>
        </w:rPr>
        <w:t xml:space="preserve">ва мах можливий фонд часу роботи устаткування визначається, як: </w:t>
      </w:r>
      <w:r w:rsidRPr="0078276D">
        <w:rPr>
          <w:i/>
          <w:sz w:val="28"/>
          <w:szCs w:val="28"/>
          <w:u w:val="single"/>
        </w:rPr>
        <w:t>календарний фонд часу за мінусом часу необхідного для проведення ремонтів і технологічних зупинок устаткування</w:t>
      </w:r>
    </w:p>
    <w:p w:rsidR="0078276D" w:rsidRPr="0078276D" w:rsidRDefault="0078276D" w:rsidP="0078276D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142" w:hanging="142"/>
        <w:jc w:val="both"/>
        <w:rPr>
          <w:i/>
          <w:sz w:val="28"/>
          <w:szCs w:val="28"/>
          <w:u w:val="single"/>
        </w:rPr>
      </w:pPr>
      <w:r w:rsidRPr="0078276D">
        <w:rPr>
          <w:sz w:val="28"/>
          <w:szCs w:val="28"/>
        </w:rPr>
        <w:t xml:space="preserve">До доходів від невиробничої діяльності підприємства належать: </w:t>
      </w:r>
      <w:r w:rsidRPr="0078276D">
        <w:rPr>
          <w:i/>
          <w:sz w:val="28"/>
          <w:szCs w:val="28"/>
          <w:u w:val="single"/>
        </w:rPr>
        <w:t>доходи від реалізації нематер активів</w:t>
      </w:r>
    </w:p>
    <w:p w:rsidR="0078276D" w:rsidRPr="0078276D" w:rsidRDefault="0078276D" w:rsidP="0078276D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142" w:hanging="142"/>
        <w:jc w:val="both"/>
        <w:rPr>
          <w:i/>
          <w:sz w:val="28"/>
          <w:szCs w:val="28"/>
          <w:u w:val="single"/>
        </w:rPr>
      </w:pPr>
      <w:r w:rsidRPr="0078276D">
        <w:rPr>
          <w:sz w:val="28"/>
          <w:szCs w:val="28"/>
        </w:rPr>
        <w:t xml:space="preserve">До доходів від позареалізаційних операцій підприємства належать: </w:t>
      </w:r>
      <w:r w:rsidRPr="0078276D">
        <w:rPr>
          <w:i/>
          <w:sz w:val="28"/>
          <w:szCs w:val="28"/>
          <w:u w:val="single"/>
        </w:rPr>
        <w:t>доходи від пайової</w:t>
      </w:r>
      <w:r>
        <w:rPr>
          <w:i/>
          <w:sz w:val="28"/>
          <w:szCs w:val="28"/>
          <w:u w:val="single"/>
        </w:rPr>
        <w:t xml:space="preserve"> участі у діяльності спільних підприємст</w:t>
      </w:r>
      <w:r w:rsidRPr="0078276D">
        <w:rPr>
          <w:i/>
          <w:sz w:val="28"/>
          <w:szCs w:val="28"/>
          <w:u w:val="single"/>
        </w:rPr>
        <w:t>в</w:t>
      </w:r>
    </w:p>
    <w:p w:rsidR="0078276D" w:rsidRPr="0078276D" w:rsidRDefault="0078276D" w:rsidP="0078276D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142" w:hanging="142"/>
        <w:jc w:val="both"/>
        <w:rPr>
          <w:i/>
          <w:sz w:val="28"/>
          <w:szCs w:val="28"/>
          <w:u w:val="single"/>
        </w:rPr>
      </w:pPr>
      <w:r w:rsidRPr="0078276D">
        <w:rPr>
          <w:sz w:val="28"/>
          <w:szCs w:val="28"/>
        </w:rPr>
        <w:t xml:space="preserve">До загальних умов, які включаються в основну частину договору належать такі положення як: </w:t>
      </w:r>
      <w:r w:rsidRPr="0078276D">
        <w:rPr>
          <w:i/>
          <w:sz w:val="28"/>
          <w:szCs w:val="28"/>
          <w:u w:val="single"/>
        </w:rPr>
        <w:t>предмет договору і к-сть товарів</w:t>
      </w:r>
    </w:p>
    <w:p w:rsidR="0078276D" w:rsidRPr="0078276D" w:rsidRDefault="0078276D" w:rsidP="0078276D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142" w:hanging="142"/>
        <w:jc w:val="both"/>
        <w:rPr>
          <w:i/>
          <w:sz w:val="28"/>
          <w:szCs w:val="28"/>
          <w:u w:val="single"/>
        </w:rPr>
      </w:pPr>
      <w:r w:rsidRPr="0078276D">
        <w:rPr>
          <w:sz w:val="28"/>
          <w:szCs w:val="28"/>
        </w:rPr>
        <w:t xml:space="preserve">До методів портфельного аналізу та вибору стратегії належать: </w:t>
      </w:r>
      <w:r w:rsidRPr="0078276D">
        <w:rPr>
          <w:i/>
          <w:sz w:val="28"/>
          <w:szCs w:val="28"/>
          <w:u w:val="single"/>
        </w:rPr>
        <w:t>метод "Мак-Кінгі"</w:t>
      </w:r>
    </w:p>
    <w:p w:rsidR="0078276D" w:rsidRPr="0078276D" w:rsidRDefault="0078276D" w:rsidP="0078276D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142" w:hanging="142"/>
        <w:jc w:val="both"/>
        <w:rPr>
          <w:i/>
          <w:sz w:val="28"/>
          <w:szCs w:val="28"/>
          <w:u w:val="single"/>
        </w:rPr>
      </w:pPr>
      <w:r w:rsidRPr="0078276D">
        <w:rPr>
          <w:sz w:val="28"/>
          <w:szCs w:val="28"/>
        </w:rPr>
        <w:t xml:space="preserve">До негрошових методів мотивації результативної діяльності працюючих належать: </w:t>
      </w:r>
      <w:r w:rsidRPr="0078276D">
        <w:rPr>
          <w:i/>
          <w:sz w:val="28"/>
          <w:szCs w:val="28"/>
          <w:u w:val="single"/>
        </w:rPr>
        <w:t>гнучкі робочі графіки</w:t>
      </w:r>
    </w:p>
    <w:p w:rsidR="0078276D" w:rsidRPr="0078276D" w:rsidRDefault="0078276D" w:rsidP="0078276D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142" w:hanging="142"/>
        <w:jc w:val="both"/>
        <w:rPr>
          <w:i/>
          <w:sz w:val="28"/>
          <w:szCs w:val="28"/>
          <w:u w:val="single"/>
        </w:rPr>
      </w:pPr>
      <w:r w:rsidRPr="0078276D">
        <w:rPr>
          <w:sz w:val="28"/>
          <w:szCs w:val="28"/>
        </w:rPr>
        <w:t xml:space="preserve">До основних економічних функцій держави не відноситься: </w:t>
      </w:r>
      <w:r w:rsidRPr="0078276D">
        <w:rPr>
          <w:i/>
          <w:sz w:val="28"/>
          <w:szCs w:val="28"/>
          <w:u w:val="single"/>
        </w:rPr>
        <w:t>планування</w:t>
      </w:r>
      <w:r w:rsidRPr="0078276D">
        <w:rPr>
          <w:i/>
          <w:sz w:val="28"/>
          <w:szCs w:val="28"/>
          <w:u w:val="single"/>
          <w:lang w:val="ru-RU"/>
        </w:rPr>
        <w:t xml:space="preserve"> </w:t>
      </w:r>
      <w:r w:rsidRPr="0078276D">
        <w:rPr>
          <w:i/>
          <w:sz w:val="28"/>
          <w:szCs w:val="28"/>
          <w:u w:val="single"/>
        </w:rPr>
        <w:t>операт</w:t>
      </w:r>
      <w:r>
        <w:rPr>
          <w:i/>
          <w:sz w:val="28"/>
          <w:szCs w:val="28"/>
          <w:u w:val="single"/>
        </w:rPr>
        <w:t>ивної діяльності суб"єктів економічних в</w:t>
      </w:r>
      <w:r w:rsidRPr="0078276D">
        <w:rPr>
          <w:i/>
          <w:sz w:val="28"/>
          <w:szCs w:val="28"/>
          <w:u w:val="single"/>
        </w:rPr>
        <w:t>ідносин</w:t>
      </w:r>
    </w:p>
    <w:p w:rsidR="0078276D" w:rsidRPr="0078276D" w:rsidRDefault="0078276D" w:rsidP="0078276D">
      <w:pPr>
        <w:numPr>
          <w:ilvl w:val="0"/>
          <w:numId w:val="1"/>
        </w:numPr>
        <w:tabs>
          <w:tab w:val="num" w:pos="142"/>
        </w:tabs>
        <w:spacing w:line="360" w:lineRule="auto"/>
        <w:ind w:left="142" w:hanging="142"/>
        <w:jc w:val="both"/>
        <w:rPr>
          <w:i/>
          <w:sz w:val="28"/>
          <w:szCs w:val="28"/>
          <w:u w:val="single"/>
        </w:rPr>
      </w:pPr>
      <w:r w:rsidRPr="0078276D">
        <w:rPr>
          <w:sz w:val="28"/>
          <w:szCs w:val="28"/>
        </w:rPr>
        <w:t xml:space="preserve">До основних принципів податкової системи в Україні належать: </w:t>
      </w:r>
      <w:r w:rsidRPr="0078276D">
        <w:rPr>
          <w:i/>
          <w:sz w:val="28"/>
          <w:szCs w:val="28"/>
          <w:u w:val="single"/>
        </w:rPr>
        <w:t>принцип</w:t>
      </w:r>
      <w:r w:rsidRPr="0078276D">
        <w:rPr>
          <w:i/>
          <w:sz w:val="28"/>
          <w:szCs w:val="28"/>
          <w:u w:val="single"/>
          <w:lang w:val="ru-RU"/>
        </w:rPr>
        <w:t xml:space="preserve"> </w:t>
      </w:r>
      <w:r w:rsidRPr="0078276D">
        <w:rPr>
          <w:i/>
          <w:sz w:val="28"/>
          <w:szCs w:val="28"/>
          <w:u w:val="single"/>
        </w:rPr>
        <w:t>збалансованості загальнодержавних і місцевих податків</w:t>
      </w:r>
    </w:p>
    <w:bookmarkEnd w:id="0"/>
    <w:p w:rsidR="00B82A9D" w:rsidRPr="0078276D" w:rsidRDefault="00B82A9D">
      <w:pPr>
        <w:rPr>
          <w:sz w:val="28"/>
          <w:szCs w:val="28"/>
        </w:rPr>
      </w:pPr>
    </w:p>
    <w:sectPr w:rsidR="00B82A9D" w:rsidRPr="0078276D" w:rsidSect="007827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1B" w:rsidRDefault="00A3601B" w:rsidP="0078276D">
      <w:pPr>
        <w:spacing w:line="240" w:lineRule="auto"/>
      </w:pPr>
      <w:r>
        <w:separator/>
      </w:r>
    </w:p>
  </w:endnote>
  <w:endnote w:type="continuationSeparator" w:id="0">
    <w:p w:rsidR="00A3601B" w:rsidRDefault="00A3601B" w:rsidP="007827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7B" w:rsidRDefault="000B06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7B" w:rsidRDefault="000B06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7B" w:rsidRDefault="000B06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1B" w:rsidRDefault="00A3601B" w:rsidP="0078276D">
      <w:pPr>
        <w:spacing w:line="240" w:lineRule="auto"/>
      </w:pPr>
      <w:r>
        <w:separator/>
      </w:r>
    </w:p>
  </w:footnote>
  <w:footnote w:type="continuationSeparator" w:id="0">
    <w:p w:rsidR="00A3601B" w:rsidRDefault="00A3601B" w:rsidP="007827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7B" w:rsidRDefault="000B06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6D" w:rsidRPr="000B067B" w:rsidRDefault="000B067B" w:rsidP="000B067B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0B067B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0B067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7B" w:rsidRDefault="000B06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6617D"/>
    <w:multiLevelType w:val="hybridMultilevel"/>
    <w:tmpl w:val="F244C4FC"/>
    <w:lvl w:ilvl="0" w:tplc="8C46D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58"/>
    <w:rsid w:val="000B067B"/>
    <w:rsid w:val="0078276D"/>
    <w:rsid w:val="00A3601B"/>
    <w:rsid w:val="00B82A9D"/>
    <w:rsid w:val="00D3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6D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76D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8276D"/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8276D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8276D"/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character" w:styleId="a7">
    <w:name w:val="Hyperlink"/>
    <w:basedOn w:val="a0"/>
    <w:uiPriority w:val="99"/>
    <w:unhideWhenUsed/>
    <w:rsid w:val="000B0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6D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76D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8276D"/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8276D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8276D"/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character" w:styleId="a7">
    <w:name w:val="Hyperlink"/>
    <w:basedOn w:val="a0"/>
    <w:uiPriority w:val="99"/>
    <w:unhideWhenUsed/>
    <w:rsid w:val="000B0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1183</Characters>
  <Application>Microsoft Office Word</Application>
  <DocSecurity>0</DocSecurity>
  <Lines>24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Ivan</cp:lastModifiedBy>
  <cp:revision>3</cp:revision>
  <dcterms:created xsi:type="dcterms:W3CDTF">2012-04-25T16:30:00Z</dcterms:created>
  <dcterms:modified xsi:type="dcterms:W3CDTF">2013-02-08T09:57:00Z</dcterms:modified>
</cp:coreProperties>
</file>