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Y="438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bookmarkStart w:id="0" w:name="_GoBack"/>
            <w:r w:rsidRPr="0041771E">
              <w:rPr>
                <w:b/>
                <w:color w:val="000000"/>
              </w:rPr>
              <w:t xml:space="preserve">Вхідні потоки: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  <w:lang w:val="uk-UA"/>
              </w:rPr>
            </w:pPr>
            <w:r w:rsidRPr="0041771E">
              <w:rPr>
                <w:color w:val="000000"/>
              </w:rPr>
              <w:t>Технологічні карти, накладні, матеріали, обладнання, енргоносії, звітність підприємствапро виготовлену про</w:t>
            </w:r>
            <w:r w:rsidRPr="0041771E">
              <w:rPr>
                <w:color w:val="000000"/>
                <w:lang w:val="uk-UA"/>
              </w:rPr>
              <w:t>дукцію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Скоригований та затверджений пакет документів про вироблену продукцію, документи повинні бути легко ідентифікованими, чіткими, адекватними та актуальними.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Перевірка:</w:t>
            </w:r>
            <w:r w:rsidRPr="0041771E">
              <w:rPr>
                <w:color w:val="000000"/>
              </w:rPr>
              <w:t xml:space="preserve"> Проводиться з метою перевірки дотримання у процесі продажу продукції технологічних вимог, стандартів, карт, санітарних норм та ін.</w:t>
            </w:r>
          </w:p>
        </w:tc>
      </w:tr>
      <w:tr w:rsidR="00876113" w:rsidRPr="0041771E" w:rsidTr="00876113">
        <w:trPr>
          <w:trHeight w:val="667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Заступник директора з виробництва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Вихідні потоки: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Звіт із висновком та рекомендаціями щодо процесу реалізації продукції</w:t>
            </w:r>
          </w:p>
        </w:tc>
      </w:tr>
      <w:tr w:rsidR="00876113" w:rsidRPr="0041771E" w:rsidTr="00876113">
        <w:trPr>
          <w:trHeight w:val="778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Форма передачі вихідних потоків і вимоги</w:t>
            </w:r>
            <w:r w:rsidRPr="0041771E">
              <w:rPr>
                <w:color w:val="000000"/>
              </w:rPr>
              <w:t xml:space="preserve">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Підготовлені письмові висновки, звіти та інша документація про аналіз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Перевірка: 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color w:val="000000"/>
              </w:rPr>
              <w:t>Підтвердження того, що вище керівництво отримало звіт та висновок</w:t>
            </w:r>
          </w:p>
        </w:tc>
      </w:tr>
      <w:tr w:rsidR="00876113" w:rsidRPr="0041771E" w:rsidTr="00876113">
        <w:trPr>
          <w:trHeight w:val="803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Особа, що відповідає за приймання (споживач):</w:t>
            </w:r>
            <w:r w:rsidRPr="0041771E">
              <w:rPr>
                <w:color w:val="000000"/>
              </w:rPr>
              <w:t xml:space="preserve"> 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Генеральний директор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Критерії оцінки процесу: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876113" w:rsidRPr="0041771E" w:rsidTr="00876113">
        <w:trPr>
          <w:trHeight w:val="833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Канцтовари, бюджет, приміщення, висновок про проведення дослідження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Інформація передається одноразово.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Дії у випадку, якщо ціль не досягнута:</w:t>
            </w:r>
            <w:r w:rsidRPr="0041771E">
              <w:rPr>
                <w:color w:val="000000"/>
              </w:rPr>
              <w:t xml:space="preserve">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Підвищення кваліфікації персоналу, удосконалення процесу перевірки, повторне її проведення</w:t>
            </w:r>
          </w:p>
        </w:tc>
      </w:tr>
      <w:tr w:rsidR="00876113" w:rsidRPr="0041771E" w:rsidTr="00876113">
        <w:trPr>
          <w:trHeight w:val="799"/>
        </w:trPr>
        <w:tc>
          <w:tcPr>
            <w:tcW w:w="5000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Відповідальність керівника підрозділу:</w:t>
            </w:r>
            <w:r w:rsidRPr="0041771E">
              <w:rPr>
                <w:color w:val="000000"/>
              </w:rPr>
              <w:t xml:space="preserve"> 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Несе відповідальність за достовірність наданої інформації, точність даних та ефективність проведеної перевірки.</w:t>
            </w:r>
          </w:p>
        </w:tc>
      </w:tr>
    </w:tbl>
    <w:tbl>
      <w:tblPr>
        <w:tblStyle w:val="a3"/>
        <w:tblpPr w:leftFromText="181" w:rightFromText="181" w:vertAnchor="page" w:horzAnchor="margin" w:tblpY="1462"/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2563"/>
      </w:tblGrid>
      <w:tr w:rsidR="00876113" w:rsidRPr="0041771E" w:rsidTr="00876113">
        <w:trPr>
          <w:trHeight w:val="347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jc w:val="center"/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Організаційна карта підрозділу</w:t>
            </w:r>
          </w:p>
        </w:tc>
      </w:tr>
      <w:tr w:rsidR="00876113" w:rsidRPr="0041771E" w:rsidTr="00876113">
        <w:trPr>
          <w:trHeight w:val="257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>Найменування процесу:</w:t>
            </w:r>
            <w:r w:rsidRPr="0041771E">
              <w:rPr>
                <w:color w:val="000000"/>
              </w:rPr>
              <w:t xml:space="preserve"> Управління невідповідною продукцією</w:t>
            </w:r>
          </w:p>
        </w:tc>
      </w:tr>
      <w:tr w:rsidR="00876113" w:rsidRPr="0041771E" w:rsidTr="00876113">
        <w:trPr>
          <w:trHeight w:val="166"/>
        </w:trPr>
        <w:tc>
          <w:tcPr>
            <w:tcW w:w="1833" w:type="pct"/>
            <w:vMerge w:val="restar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Керівник підрозділу:</w:t>
            </w:r>
          </w:p>
          <w:p w:rsidR="00876113" w:rsidRPr="0041771E" w:rsidRDefault="00876113" w:rsidP="00876113">
            <w:pPr>
              <w:ind w:right="-394"/>
              <w:rPr>
                <w:color w:val="000000"/>
              </w:rPr>
            </w:pPr>
            <w:r w:rsidRPr="0041771E">
              <w:rPr>
                <w:color w:val="000000"/>
              </w:rPr>
              <w:t>Заступник директора з виробництва</w:t>
            </w:r>
          </w:p>
        </w:tc>
        <w:tc>
          <w:tcPr>
            <w:tcW w:w="1833" w:type="pct"/>
            <w:vMerge w:val="restar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>Власник процесу:</w:t>
            </w:r>
          </w:p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color w:val="000000"/>
              </w:rPr>
              <w:t>Генеральний директор</w:t>
            </w:r>
          </w:p>
        </w:tc>
        <w:tc>
          <w:tcPr>
            <w:tcW w:w="1334" w:type="pct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Шифр: </w:t>
            </w:r>
          </w:p>
        </w:tc>
      </w:tr>
      <w:tr w:rsidR="00876113" w:rsidRPr="0041771E" w:rsidTr="00876113">
        <w:trPr>
          <w:trHeight w:val="328"/>
        </w:trPr>
        <w:tc>
          <w:tcPr>
            <w:tcW w:w="1833" w:type="pct"/>
            <w:vMerge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</w:p>
        </w:tc>
        <w:tc>
          <w:tcPr>
            <w:tcW w:w="1833" w:type="pct"/>
            <w:vMerge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</w:p>
        </w:tc>
        <w:tc>
          <w:tcPr>
            <w:tcW w:w="1334" w:type="pct"/>
            <w:vAlign w:val="center"/>
          </w:tcPr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876113" w:rsidRPr="0041771E" w:rsidTr="00876113">
        <w:trPr>
          <w:trHeight w:val="612"/>
        </w:trPr>
        <w:tc>
          <w:tcPr>
            <w:tcW w:w="5000" w:type="pct"/>
            <w:gridSpan w:val="3"/>
            <w:vAlign w:val="center"/>
          </w:tcPr>
          <w:p w:rsidR="00876113" w:rsidRPr="0041771E" w:rsidRDefault="00876113" w:rsidP="00876113">
            <w:pPr>
              <w:rPr>
                <w:b/>
                <w:color w:val="000000"/>
              </w:rPr>
            </w:pPr>
            <w:r w:rsidRPr="0041771E">
              <w:rPr>
                <w:b/>
                <w:color w:val="000000"/>
              </w:rPr>
              <w:t xml:space="preserve">Нормативні документи: 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ISO 9000:2001 Система менеджменту якості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ISO 9001:2001  (пункт 8.3) Система менеджменту якості. Вимоги.</w:t>
            </w:r>
          </w:p>
          <w:p w:rsidR="00876113" w:rsidRPr="0041771E" w:rsidRDefault="00876113" w:rsidP="00876113">
            <w:pPr>
              <w:rPr>
                <w:color w:val="000000"/>
              </w:rPr>
            </w:pPr>
            <w:r w:rsidRPr="0041771E">
              <w:rPr>
                <w:color w:val="000000"/>
              </w:rPr>
              <w:t>Статут підприємства, робочі інструкції, законодавче забезпечення, технологічні карти, схеми процесів, методичні вимоги та інші акти, що регулюють господарську діяльність.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F" w:rsidRDefault="00977FEF" w:rsidP="00977FEF">
      <w:r>
        <w:separator/>
      </w:r>
    </w:p>
  </w:endnote>
  <w:endnote w:type="continuationSeparator" w:id="0">
    <w:p w:rsidR="00977FEF" w:rsidRDefault="00977FEF" w:rsidP="0097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F" w:rsidRDefault="00977F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F" w:rsidRDefault="00977F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F" w:rsidRDefault="00977F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F" w:rsidRDefault="00977FEF" w:rsidP="00977FEF">
      <w:r>
        <w:separator/>
      </w:r>
    </w:p>
  </w:footnote>
  <w:footnote w:type="continuationSeparator" w:id="0">
    <w:p w:rsidR="00977FEF" w:rsidRDefault="00977FEF" w:rsidP="0097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F" w:rsidRDefault="00977F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F" w:rsidRPr="00977FEF" w:rsidRDefault="00977FEF" w:rsidP="00977FE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77FE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77FE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F" w:rsidRDefault="00977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113"/>
    <w:rsid w:val="0060328A"/>
    <w:rsid w:val="00876113"/>
    <w:rsid w:val="009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FE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77F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77FE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77F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77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1725</Characters>
  <Application>Microsoft Office Word</Application>
  <DocSecurity>0</DocSecurity>
  <Lines>46</Lines>
  <Paragraphs>36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2009-12-13T10:26:00Z</dcterms:created>
  <dcterms:modified xsi:type="dcterms:W3CDTF">2013-02-25T13:10:00Z</dcterms:modified>
</cp:coreProperties>
</file>