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54" w:rsidRDefault="00F331C0" w:rsidP="001702B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331C0">
        <w:rPr>
          <w:rFonts w:ascii="Times New Roman" w:hAnsi="Times New Roman" w:cs="Times New Roman"/>
          <w:b/>
          <w:sz w:val="26"/>
          <w:szCs w:val="26"/>
        </w:rPr>
        <w:t>Висновок:</w:t>
      </w:r>
    </w:p>
    <w:p w:rsidR="001702B7" w:rsidRDefault="00F331C0" w:rsidP="001702B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Управління якістю – це процес покращення усієї сукупності параметрів якості, пов</w:t>
      </w:r>
      <w:r w:rsidRPr="00F331C0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язаної із об</w:t>
      </w:r>
      <w:r w:rsidRPr="00F331C0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єктом управління, шляхом послідовного наближення їх характеристик до планових, з одночасним зниженням частоти та амплідути їх коливань у межах цільових значень. Управління СМЯ є досить важливим аспектом в організації. </w:t>
      </w:r>
    </w:p>
    <w:p w:rsidR="00F331C0" w:rsidRPr="00F331C0" w:rsidRDefault="00F331C0" w:rsidP="001702B7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даній розрахунково-графічній роботі був описаний зміст основної діяльності, якою займається ЗАТ «Агроресурс», наведений перелік головних продуктів діяльності підприємства та критерії їх оцінки; опис головних постачальників вхідних потоків необхідних для створення продукції; наведений перелік основних критеріїв та порядок оцінки відповідності вхідних потоків вимогам підприємства; опис змісту ресурсного забезпечення та загальні критерії і порядок їх оцінки; короткий зміст головних регламентних документів, що визначають порядок діяльності підприємства. Була побудована модель, що демонструє діяльність підприємства як процес і ланцюжок бізнес-процесів. </w:t>
      </w:r>
      <w:r w:rsidR="001702B7">
        <w:rPr>
          <w:rFonts w:ascii="Times New Roman" w:hAnsi="Times New Roman" w:cs="Times New Roman"/>
          <w:sz w:val="26"/>
          <w:szCs w:val="26"/>
        </w:rPr>
        <w:t>Було проведено вимірювання показників бізнес-процесів, а саме зазначено критерії, періодичність їх вимірювання, одиниці вимірювання та споживачів інформації про стан процесу. Здійснено моніторинг та оцінку кожного з під процесів і визначено критичного процесу у ланцюжку бізнес-процесів, ним є «Відвантаження продукції замовнику», було здійснене формування стандартизованої процедури його здійснення, наведено діаграму Ішікаве.</w:t>
      </w:r>
      <w:bookmarkEnd w:id="0"/>
    </w:p>
    <w:sectPr w:rsidR="00F331C0" w:rsidRPr="00F331C0" w:rsidSect="00BC3D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39" w:rsidRDefault="000C6739" w:rsidP="000C6739">
      <w:pPr>
        <w:spacing w:after="0" w:line="240" w:lineRule="auto"/>
      </w:pPr>
      <w:r>
        <w:separator/>
      </w:r>
    </w:p>
  </w:endnote>
  <w:endnote w:type="continuationSeparator" w:id="0">
    <w:p w:rsidR="000C6739" w:rsidRDefault="000C6739" w:rsidP="000C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39" w:rsidRDefault="000C67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39" w:rsidRDefault="000C673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39" w:rsidRDefault="000C67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39" w:rsidRDefault="000C6739" w:rsidP="000C6739">
      <w:pPr>
        <w:spacing w:after="0" w:line="240" w:lineRule="auto"/>
      </w:pPr>
      <w:r>
        <w:separator/>
      </w:r>
    </w:p>
  </w:footnote>
  <w:footnote w:type="continuationSeparator" w:id="0">
    <w:p w:rsidR="000C6739" w:rsidRDefault="000C6739" w:rsidP="000C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39" w:rsidRDefault="000C6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39" w:rsidRPr="000C6739" w:rsidRDefault="000C6739" w:rsidP="000C6739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0C6739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0C6739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739" w:rsidRDefault="000C67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31C0"/>
    <w:rsid w:val="000C6739"/>
    <w:rsid w:val="001702B7"/>
    <w:rsid w:val="00BC3D54"/>
    <w:rsid w:val="00C66BDF"/>
    <w:rsid w:val="00F3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C6739"/>
  </w:style>
  <w:style w:type="paragraph" w:styleId="a5">
    <w:name w:val="footer"/>
    <w:basedOn w:val="a"/>
    <w:link w:val="a6"/>
    <w:uiPriority w:val="99"/>
    <w:unhideWhenUsed/>
    <w:rsid w:val="000C6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C6739"/>
  </w:style>
  <w:style w:type="character" w:styleId="a7">
    <w:name w:val="Hyperlink"/>
    <w:basedOn w:val="a0"/>
    <w:uiPriority w:val="99"/>
    <w:unhideWhenUsed/>
    <w:rsid w:val="000C67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1239</Characters>
  <Application>Microsoft Office Word</Application>
  <DocSecurity>0</DocSecurity>
  <Lines>21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cp:lastPrinted>2009-12-11T00:34:00Z</cp:lastPrinted>
  <dcterms:created xsi:type="dcterms:W3CDTF">2009-12-11T00:10:00Z</dcterms:created>
  <dcterms:modified xsi:type="dcterms:W3CDTF">2013-01-11T18:02:00Z</dcterms:modified>
</cp:coreProperties>
</file>