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6C" w:rsidRPr="00C52802" w:rsidRDefault="0013736C" w:rsidP="00C52802">
      <w:pPr>
        <w:widowControl w:val="0"/>
        <w:spacing w:after="0" w:line="240" w:lineRule="auto"/>
        <w:jc w:val="both"/>
        <w:rPr>
          <w:rStyle w:val="40"/>
          <w:rFonts w:eastAsiaTheme="minorEastAsia"/>
          <w:b w:val="0"/>
          <w:bCs w:val="0"/>
          <w:sz w:val="22"/>
          <w:szCs w:val="22"/>
        </w:rPr>
      </w:pPr>
      <w:bookmarkStart w:id="0" w:name="_GoBack"/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25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Охорона праці - це: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система створення відповідних умов праці, що забезпечують безпеку людини;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наука про теорію і практику захисту людини в умовах виробничої діяльності;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30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система законодавчих актів та інших заходів, що забезпечують безпеку людини та високу продуктивність її праці.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369"/>
        </w:tabs>
        <w:spacing w:after="0" w:line="240" w:lineRule="auto"/>
        <w:jc w:val="both"/>
        <w:rPr>
          <w:rStyle w:val="295pt"/>
          <w:b w:val="0"/>
          <w:bCs w:val="0"/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система правових, соціально-економічних, організаційно-технічих, санітарно-гігієнічних і лікувльно-профілактичних заходів та засобів, спрямованих' на збереження життя, здоров’я і працездатності людини у процесі трудової діяльності.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29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Безпека праці - це: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30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а)</w:t>
      </w:r>
      <w:r w:rsidRPr="00C52802">
        <w:rPr>
          <w:rStyle w:val="44"/>
          <w:color w:val="00B050"/>
          <w:sz w:val="22"/>
          <w:szCs w:val="22"/>
        </w:rPr>
        <w:tab/>
      </w:r>
      <w:r w:rsidRPr="00C52802">
        <w:rPr>
          <w:rStyle w:val="44"/>
          <w:sz w:val="22"/>
          <w:szCs w:val="22"/>
        </w:rPr>
        <w:t>такі умови за яких унеможливлюється негативний вплив виробничих чинників на організм людини;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організаційні заходи спрямовані на відвернення дії шкідливих і небезпечних чинників на організм людини.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недопустимість дії на організм людини несумісного з життям чинника.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rStyle w:val="295pt"/>
          <w:b w:val="0"/>
          <w:bCs w:val="0"/>
          <w:sz w:val="22"/>
          <w:szCs w:val="22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стан виробничих умов, за яких, унеможливлюється вплив шкідливих або небезпечних виробничих чинників на організм людини.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Виробнича санітарія - це: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наука про теорію і практику функціонального стану організму в процесі трудової діяльності;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наука, що вивчає вплив на організм людини небезпечних чинників трудового процесу;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система організаційно-технічних заходів, що запобігають дії небезпечних та шкідливих чинників на організм людини.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rStyle w:val="295pt"/>
          <w:b w:val="0"/>
          <w:bCs w:val="0"/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система організаційних і технічних заходів, що запобігають дії шкідливих виробничих чинників на організм людини.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25"/>
        </w:tabs>
        <w:spacing w:before="0" w:line="240" w:lineRule="auto"/>
        <w:rPr>
          <w:color w:val="FF0000"/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Яку мету ставить перед собою дисципліна "Охорона праці"?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навчити навичками адекватного реагування на виробничі обставини та ситуації;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95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розуміти природу негативного впливу виробничих чинників, що можуть спричиняти небажані наслідки та визначати шляхи запобігання цим явищам;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навчити навичкам не створювати травмонебезпечні ситуації в умовах виробничої діяльності.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rStyle w:val="44"/>
          <w:sz w:val="22"/>
          <w:szCs w:val="22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навчити навичкам забезпечувати свою власну безпеку у виробничих умовах.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Небезпечний чинник може призвести до: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а)</w:t>
      </w:r>
      <w:r w:rsidRPr="00C52802">
        <w:rPr>
          <w:rStyle w:val="44"/>
          <w:color w:val="000000" w:themeColor="text1"/>
          <w:sz w:val="22"/>
          <w:szCs w:val="22"/>
        </w:rPr>
        <w:tab/>
      </w:r>
      <w:r w:rsidRPr="00C52802">
        <w:rPr>
          <w:rStyle w:val="44"/>
          <w:sz w:val="22"/>
          <w:szCs w:val="22"/>
        </w:rPr>
        <w:t>травмування або різкого погіршення здоров'я;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4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професійного захворювання;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фінансового ризику роботодавцям в умовах виробничої діяльності.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rStyle w:val="295pt"/>
          <w:b w:val="0"/>
          <w:bCs w:val="0"/>
          <w:sz w:val="22"/>
          <w:szCs w:val="22"/>
          <w:lang w:val="en-US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поступового зниження працездатності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Активна форма впливу виробничого шкідливого чинника на організм людини призводить до: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професійного травматизму;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напруженого функціонального стану організму;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в)</w:t>
      </w:r>
      <w:r w:rsidRPr="00C52802">
        <w:rPr>
          <w:rStyle w:val="44"/>
          <w:color w:val="FF0000"/>
          <w:sz w:val="22"/>
          <w:szCs w:val="22"/>
        </w:rPr>
        <w:tab/>
      </w:r>
      <w:r w:rsidRPr="00C52802">
        <w:rPr>
          <w:rStyle w:val="44"/>
          <w:sz w:val="22"/>
          <w:szCs w:val="22"/>
        </w:rPr>
        <w:t>професійного захворювання.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rStyle w:val="295pt"/>
          <w:b w:val="0"/>
          <w:bCs w:val="0"/>
          <w:sz w:val="22"/>
          <w:szCs w:val="22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напруженого психо-фізіологічного стану організму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29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Активна форма впливу небезпечного чинника на організм людини призводить до: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больового травматичного синдрому;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нещасного випадку;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професійного захворювання.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rStyle w:val="295pt"/>
          <w:b w:val="0"/>
          <w:bCs w:val="0"/>
          <w:sz w:val="22"/>
          <w:szCs w:val="22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напруженого функціонального стану організму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29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За дією на організм людини хімічні чинники поділяються-на: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фізичні, подразнюючі, мутагенні, канцергогенні;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б)</w:t>
      </w:r>
      <w:r w:rsidRPr="00C52802">
        <w:rPr>
          <w:rStyle w:val="44"/>
          <w:color w:val="FF0000"/>
          <w:sz w:val="22"/>
          <w:szCs w:val="22"/>
        </w:rPr>
        <w:tab/>
      </w:r>
      <w:r w:rsidRPr="00C52802">
        <w:rPr>
          <w:rStyle w:val="44"/>
          <w:sz w:val="22"/>
          <w:szCs w:val="22"/>
        </w:rPr>
        <w:t>загальнотоксичні, подразнюючі, мутагенні, канцерогенні, сенсибілізуючі;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загальнотоксичні, фізичні, мутагенні, сенсибілізуючі.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25"/>
        </w:tabs>
        <w:spacing w:after="0" w:line="240" w:lineRule="auto"/>
        <w:jc w:val="both"/>
        <w:rPr>
          <w:rStyle w:val="295pt0"/>
          <w:b w:val="0"/>
          <w:bCs w:val="0"/>
          <w:sz w:val="22"/>
          <w:szCs w:val="22"/>
          <w:lang w:val="en-US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отруйні, фізичні, канцерогенні.</w:t>
      </w:r>
    </w:p>
    <w:p w:rsidR="0013736C" w:rsidRPr="00C52802" w:rsidRDefault="0013736C" w:rsidP="00C52802">
      <w:pPr>
        <w:pStyle w:val="20"/>
        <w:numPr>
          <w:ilvl w:val="0"/>
          <w:numId w:val="8"/>
        </w:numPr>
        <w:shd w:val="clear" w:color="auto" w:fill="auto"/>
        <w:tabs>
          <w:tab w:val="left" w:pos="233"/>
        </w:tabs>
        <w:spacing w:before="0" w:line="240" w:lineRule="auto"/>
        <w:rPr>
          <w:sz w:val="22"/>
          <w:szCs w:val="22"/>
        </w:rPr>
      </w:pPr>
      <w:r w:rsidRPr="00C52802">
        <w:rPr>
          <w:rStyle w:val="295pt0"/>
          <w:sz w:val="22"/>
          <w:szCs w:val="22"/>
        </w:rPr>
        <w:t xml:space="preserve">Вищим </w:t>
      </w:r>
      <w:r w:rsidRPr="00C52802">
        <w:rPr>
          <w:rStyle w:val="295pt"/>
          <w:sz w:val="22"/>
          <w:szCs w:val="22"/>
        </w:rPr>
        <w:t>державним органам, що здійснює управління безпекою є: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а)</w:t>
      </w:r>
      <w:r w:rsidRPr="00C52802">
        <w:rPr>
          <w:rStyle w:val="44"/>
          <w:sz w:val="22"/>
          <w:szCs w:val="22"/>
        </w:rPr>
        <w:tab/>
        <w:t>Національна Рада з питань безпеки;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color w:val="FF0000"/>
          <w:sz w:val="22"/>
          <w:szCs w:val="22"/>
        </w:rPr>
        <w:t>б)</w:t>
      </w:r>
      <w:r w:rsidRPr="00C52802">
        <w:rPr>
          <w:rStyle w:val="44"/>
          <w:sz w:val="22"/>
          <w:szCs w:val="22"/>
        </w:rPr>
        <w:tab/>
        <w:t>Кабінет Міністрів України: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44"/>
          <w:sz w:val="22"/>
          <w:szCs w:val="22"/>
        </w:rPr>
        <w:t>в)</w:t>
      </w:r>
      <w:r w:rsidRPr="00C52802">
        <w:rPr>
          <w:rStyle w:val="44"/>
          <w:sz w:val="22"/>
          <w:szCs w:val="22"/>
        </w:rPr>
        <w:tab/>
        <w:t>Держгірпромнагляд.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rStyle w:val="40"/>
          <w:b w:val="0"/>
          <w:bCs w:val="0"/>
          <w:sz w:val="22"/>
          <w:szCs w:val="22"/>
          <w:lang w:val="en-US"/>
        </w:rPr>
      </w:pPr>
      <w:r w:rsidRPr="00C52802">
        <w:rPr>
          <w:rStyle w:val="44"/>
          <w:sz w:val="22"/>
          <w:szCs w:val="22"/>
        </w:rPr>
        <w:t>г)</w:t>
      </w:r>
      <w:r w:rsidRPr="00C52802">
        <w:rPr>
          <w:rStyle w:val="44"/>
          <w:sz w:val="22"/>
          <w:szCs w:val="22"/>
        </w:rPr>
        <w:tab/>
        <w:t>Адміністрація президента України.</w:t>
      </w:r>
    </w:p>
    <w:p w:rsidR="0013736C" w:rsidRPr="00C52802" w:rsidRDefault="0013736C" w:rsidP="00C52802">
      <w:pPr>
        <w:widowControl w:val="0"/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До соціально-економічних чинників, що формують умови праці належать: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а) моральне та матеріальне стимулювання за високі показники безтравматичної праці;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lastRenderedPageBreak/>
        <w:t>б)</w:t>
      </w:r>
      <w:r w:rsidRPr="00C52802">
        <w:rPr>
          <w:rStyle w:val="295pt"/>
          <w:color w:val="FF0000"/>
          <w:sz w:val="22"/>
          <w:szCs w:val="22"/>
        </w:rPr>
        <w:tab/>
      </w:r>
      <w:bookmarkEnd w:id="0"/>
      <w:r w:rsidRPr="00C52802">
        <w:rPr>
          <w:rStyle w:val="295pt"/>
          <w:sz w:val="22"/>
          <w:szCs w:val="22"/>
        </w:rPr>
        <w:t>нормативно-правова та законодавча база, стандарти, системи пільг та компенсацій;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 автоматизація та механізація праці.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rStyle w:val="40"/>
          <w:b/>
          <w:bCs/>
          <w:color w:val="auto"/>
          <w:sz w:val="22"/>
          <w:szCs w:val="22"/>
          <w:lang w:val="ru-RU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засоби та заходи для безпечних умов праці</w:t>
      </w:r>
    </w:p>
    <w:p w:rsidR="0013736C" w:rsidRPr="00C52802" w:rsidRDefault="0013736C" w:rsidP="00C52802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52802">
        <w:rPr>
          <w:rStyle w:val="40"/>
          <w:rFonts w:eastAsiaTheme="minorHAnsi"/>
          <w:color w:val="FF0000"/>
          <w:sz w:val="22"/>
          <w:szCs w:val="22"/>
        </w:rPr>
        <w:t>Причини професійних захворювань - це: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а)</w:t>
      </w:r>
      <w:r w:rsidRPr="00C52802">
        <w:rPr>
          <w:rStyle w:val="295pt"/>
          <w:sz w:val="22"/>
          <w:szCs w:val="22"/>
        </w:rPr>
        <w:tab/>
        <w:t>неправильна організація санітарно-гігієнічного обслуговування працюючих;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перевищення експлуатаційної надійності технологічного обладнання;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невідповідні організаційні та технічні умови праці.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rStyle w:val="40"/>
          <w:b/>
          <w:bCs/>
          <w:sz w:val="22"/>
          <w:szCs w:val="22"/>
          <w:lang w:val="en-US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незадовільні психофізіологічні умови праці</w:t>
      </w:r>
    </w:p>
    <w:p w:rsidR="0013736C" w:rsidRPr="00C52802" w:rsidRDefault="0013736C" w:rsidP="00C52802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52802">
        <w:rPr>
          <w:rStyle w:val="40"/>
          <w:rFonts w:eastAsiaTheme="minorHAnsi"/>
          <w:sz w:val="22"/>
          <w:szCs w:val="22"/>
        </w:rPr>
        <w:t>За гігієнічною класифікацією умови праці бувають: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а)</w:t>
      </w:r>
      <w:r w:rsidRPr="00C52802">
        <w:rPr>
          <w:rStyle w:val="295pt"/>
          <w:sz w:val="22"/>
          <w:szCs w:val="22"/>
        </w:rPr>
        <w:tab/>
        <w:t>оптимальні, допустимі, шкідливі, небезпечні;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ручні, механізовані, автоматизовані;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фізичні, розумові, шкідливі, легкі, важкі.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1"/>
        </w:tabs>
        <w:spacing w:before="0" w:line="240" w:lineRule="auto"/>
        <w:rPr>
          <w:rStyle w:val="40"/>
          <w:b/>
          <w:bCs/>
          <w:sz w:val="22"/>
          <w:szCs w:val="22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легкі, важкі, небезпечні, механізовані.</w:t>
      </w:r>
    </w:p>
    <w:p w:rsidR="0013736C" w:rsidRPr="00C52802" w:rsidRDefault="0013736C" w:rsidP="00C52802">
      <w:pPr>
        <w:widowControl w:val="0"/>
        <w:numPr>
          <w:ilvl w:val="0"/>
          <w:numId w:val="1"/>
        </w:num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Шкідливий чинник у разі порушення правил безпеки може призвести до: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а)</w:t>
      </w:r>
      <w:r w:rsidRPr="00C52802">
        <w:rPr>
          <w:rStyle w:val="295pt"/>
          <w:sz w:val="22"/>
          <w:szCs w:val="22"/>
        </w:rPr>
        <w:tab/>
        <w:t>граничного або патологічного травматизму;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професійного травматизму;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в</w:t>
      </w:r>
      <w:r w:rsidRPr="00C52802">
        <w:rPr>
          <w:rStyle w:val="295pt"/>
          <w:sz w:val="22"/>
          <w:szCs w:val="22"/>
        </w:rPr>
        <w:t>)</w:t>
      </w:r>
      <w:r w:rsidRPr="00C52802">
        <w:rPr>
          <w:rStyle w:val="295pt"/>
          <w:sz w:val="22"/>
          <w:szCs w:val="22"/>
        </w:rPr>
        <w:tab/>
        <w:t>професійного захворювання.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rStyle w:val="40"/>
          <w:b/>
          <w:bCs/>
          <w:sz w:val="22"/>
          <w:szCs w:val="22"/>
          <w:lang w:val="en-US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професійного отруєння</w:t>
      </w:r>
    </w:p>
    <w:p w:rsidR="0013736C" w:rsidRPr="00C52802" w:rsidRDefault="0013736C" w:rsidP="00C52802">
      <w:pPr>
        <w:widowControl w:val="0"/>
        <w:numPr>
          <w:ilvl w:val="0"/>
          <w:numId w:val="1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Професійне захворювання у разі порушення вимог безпеки може спричинятися: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а)</w:t>
      </w:r>
      <w:r w:rsidRPr="00C52802">
        <w:rPr>
          <w:rStyle w:val="295pt"/>
          <w:color w:val="FF0000"/>
          <w:sz w:val="22"/>
          <w:szCs w:val="22"/>
        </w:rPr>
        <w:tab/>
      </w:r>
      <w:r w:rsidRPr="00C52802">
        <w:rPr>
          <w:rStyle w:val="295pt"/>
          <w:sz w:val="22"/>
          <w:szCs w:val="22"/>
        </w:rPr>
        <w:t>перевищенням ГДК, ГДР в оточуючому середовищі;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color w:val="000000" w:themeColor="text1"/>
          <w:sz w:val="22"/>
          <w:szCs w:val="22"/>
        </w:rPr>
        <w:t>б)</w:t>
      </w:r>
      <w:r w:rsidRPr="00C52802">
        <w:rPr>
          <w:rStyle w:val="295pt"/>
          <w:color w:val="000000" w:themeColor="text1"/>
          <w:sz w:val="22"/>
          <w:szCs w:val="22"/>
        </w:rPr>
        <w:tab/>
      </w:r>
      <w:r w:rsidRPr="00C52802">
        <w:rPr>
          <w:rStyle w:val="295pt"/>
          <w:sz w:val="22"/>
          <w:szCs w:val="22"/>
        </w:rPr>
        <w:t>негативною дією шкідливого виробничого чинника;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негативною дією небезпечного виробничого чинника.</w:t>
      </w:r>
    </w:p>
    <w:p w:rsidR="0013736C" w:rsidRPr="00C52802" w:rsidRDefault="0013736C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rStyle w:val="40"/>
          <w:b/>
          <w:bCs/>
          <w:sz w:val="22"/>
          <w:szCs w:val="22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негативною дією шкідливого та небезпечного виробничого чинника.</w:t>
      </w:r>
    </w:p>
    <w:p w:rsidR="00ED1775" w:rsidRPr="00C52802" w:rsidRDefault="00ED1775" w:rsidP="00C52802">
      <w:pPr>
        <w:pStyle w:val="a4"/>
        <w:widowControl w:val="0"/>
        <w:numPr>
          <w:ilvl w:val="0"/>
          <w:numId w:val="3"/>
        </w:numPr>
        <w:tabs>
          <w:tab w:val="left" w:pos="41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EastAsia"/>
          <w:b w:val="0"/>
          <w:bCs w:val="0"/>
          <w:sz w:val="22"/>
          <w:szCs w:val="22"/>
        </w:rPr>
        <w:t>У структурному відношенні курс "Охорона праці" за ознаками впливу виробничих чинників поділяється на: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чотири розділи;</w:t>
      </w:r>
    </w:p>
    <w:p w:rsidR="00ED1775" w:rsidRPr="00C52802" w:rsidRDefault="00ED1775" w:rsidP="00C52802">
      <w:pPr>
        <w:pStyle w:val="a4"/>
        <w:widowControl w:val="0"/>
        <w:numPr>
          <w:ilvl w:val="0"/>
          <w:numId w:val="3"/>
        </w:numPr>
        <w:tabs>
          <w:tab w:val="left" w:pos="39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EastAsia"/>
          <w:b w:val="0"/>
          <w:bCs w:val="0"/>
          <w:sz w:val="22"/>
          <w:szCs w:val="22"/>
        </w:rPr>
        <w:t>За дією та природою впливу шкідливі і небезпечні чинники відповідно до державного стандарту поділяють на: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хімічні, психофізіологічні, біологічні, фізичні.</w:t>
      </w:r>
    </w:p>
    <w:p w:rsidR="00ED1775" w:rsidRPr="00C52802" w:rsidRDefault="00ED1775" w:rsidP="00C52802">
      <w:pPr>
        <w:widowControl w:val="0"/>
        <w:numPr>
          <w:ilvl w:val="0"/>
          <w:numId w:val="3"/>
        </w:numPr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EastAsia"/>
          <w:b w:val="0"/>
          <w:bCs w:val="0"/>
          <w:sz w:val="22"/>
          <w:szCs w:val="22"/>
        </w:rPr>
        <w:t>До фізичних шкідливих і небезпечних чинників належать: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30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коливальні рухи, шум, параметри мікроклімату, фіброгенний пил, іонізуючі випромінювання, висока напруга, сила струму і т. ін.</w:t>
      </w:r>
    </w:p>
    <w:p w:rsidR="00ED1775" w:rsidRPr="00C52802" w:rsidRDefault="00ED1775" w:rsidP="00C52802">
      <w:pPr>
        <w:widowControl w:val="0"/>
        <w:numPr>
          <w:ilvl w:val="0"/>
          <w:numId w:val="3"/>
        </w:numPr>
        <w:tabs>
          <w:tab w:val="left" w:pos="32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EastAsia"/>
          <w:b w:val="0"/>
          <w:bCs w:val="0"/>
          <w:sz w:val="22"/>
          <w:szCs w:val="22"/>
        </w:rPr>
        <w:t>До психофізіологічних шкідливих і небезпечних чинників належать: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а)</w:t>
      </w:r>
      <w:r w:rsidRPr="00C52802">
        <w:rPr>
          <w:rStyle w:val="295pt"/>
          <w:sz w:val="22"/>
          <w:szCs w:val="22"/>
        </w:rPr>
        <w:tab/>
        <w:t>піднімання і перенесення вантажів, незручна поза, перенапруга аналізаторів;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60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перенапруга органів чуття, емоційні навантаження, недостатня рухова активність;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фізичні, статичні, динамічні перевантаження.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нервово-психічні та розумові перевантаження</w:t>
      </w:r>
      <w:r w:rsidR="008A3E15" w:rsidRPr="00C52802">
        <w:rPr>
          <w:rStyle w:val="295pt"/>
          <w:sz w:val="22"/>
          <w:szCs w:val="22"/>
        </w:rPr>
        <w:t>(ВСІ ВІДПОВІДІ ПІДХОДЯТЬ)</w:t>
      </w:r>
    </w:p>
    <w:p w:rsidR="00ED1775" w:rsidRPr="00C52802" w:rsidRDefault="00ED1775" w:rsidP="00C52802">
      <w:pPr>
        <w:widowControl w:val="0"/>
        <w:numPr>
          <w:ilvl w:val="0"/>
          <w:numId w:val="3"/>
        </w:numPr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C52802">
        <w:rPr>
          <w:rStyle w:val="40"/>
          <w:rFonts w:eastAsiaTheme="minorEastAsia"/>
          <w:b w:val="0"/>
          <w:bCs w:val="0"/>
          <w:color w:val="FF0000"/>
          <w:sz w:val="22"/>
          <w:szCs w:val="22"/>
        </w:rPr>
        <w:t>Характерною особливістю небезпечних чинників: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b w:val="0"/>
          <w:color w:val="FF0000"/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а) раптовість та короткочасність періоду дії;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b w:val="0"/>
          <w:color w:val="FF0000"/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б)</w:t>
      </w:r>
      <w:r w:rsidRPr="00C52802">
        <w:rPr>
          <w:rStyle w:val="295pt"/>
          <w:color w:val="FF0000"/>
          <w:sz w:val="22"/>
          <w:szCs w:val="22"/>
        </w:rPr>
        <w:tab/>
        <w:t>тривалість та довгостроковість їх дії;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b w:val="0"/>
          <w:color w:val="FF0000"/>
          <w:sz w:val="22"/>
          <w:szCs w:val="22"/>
        </w:rPr>
      </w:pPr>
      <w:r w:rsidRPr="00C52802">
        <w:rPr>
          <w:rStyle w:val="295pt"/>
          <w:color w:val="FF0000"/>
          <w:sz w:val="22"/>
          <w:szCs w:val="22"/>
        </w:rPr>
        <w:t>в) тимчасова втрата працездатності, протягом визначеного періоду часу.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color w:val="FF0000"/>
          <w:sz w:val="22"/>
          <w:szCs w:val="22"/>
          <w:lang w:val="uk-UA"/>
        </w:rPr>
      </w:pPr>
      <w:r w:rsidRPr="00C52802">
        <w:rPr>
          <w:rStyle w:val="295pt"/>
          <w:color w:val="FF0000"/>
          <w:sz w:val="22"/>
          <w:szCs w:val="22"/>
        </w:rPr>
        <w:t>г)</w:t>
      </w:r>
      <w:r w:rsidRPr="00C52802">
        <w:rPr>
          <w:rStyle w:val="295pt"/>
          <w:color w:val="FF0000"/>
          <w:sz w:val="22"/>
          <w:szCs w:val="22"/>
        </w:rPr>
        <w:tab/>
      </w:r>
      <w:r w:rsidRPr="00C52802">
        <w:rPr>
          <w:rStyle w:val="295pt"/>
          <w:i/>
          <w:color w:val="FF0000"/>
          <w:sz w:val="22"/>
          <w:szCs w:val="22"/>
          <w:u w:val="single"/>
        </w:rPr>
        <w:t>постійна втрата працездатності</w:t>
      </w:r>
      <w:r w:rsidR="00CE42E1" w:rsidRPr="00C52802">
        <w:rPr>
          <w:rStyle w:val="295pt"/>
          <w:i/>
          <w:color w:val="FF0000"/>
          <w:sz w:val="22"/>
          <w:szCs w:val="22"/>
          <w:u w:val="single"/>
        </w:rPr>
        <w:t>(</w:t>
      </w:r>
      <w:r w:rsidR="00CE42E1" w:rsidRPr="00C52802">
        <w:rPr>
          <w:rStyle w:val="apple-style-span"/>
          <w:color w:val="FF0000"/>
          <w:sz w:val="22"/>
          <w:szCs w:val="22"/>
        </w:rPr>
        <w:t>викликати гостре порушення здоров‘я або загибель організму</w:t>
      </w:r>
      <w:r w:rsidR="00CE42E1" w:rsidRPr="00C52802">
        <w:rPr>
          <w:rStyle w:val="apple-style-span"/>
          <w:color w:val="FF0000"/>
          <w:sz w:val="22"/>
          <w:szCs w:val="22"/>
          <w:lang w:val="uk-UA"/>
        </w:rPr>
        <w:t>)</w:t>
      </w:r>
    </w:p>
    <w:p w:rsidR="00ED1775" w:rsidRPr="00C52802" w:rsidRDefault="00ED1775" w:rsidP="00C52802">
      <w:pPr>
        <w:widowControl w:val="0"/>
        <w:numPr>
          <w:ilvl w:val="0"/>
          <w:numId w:val="3"/>
        </w:numPr>
        <w:tabs>
          <w:tab w:val="left" w:pos="33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EastAsia"/>
          <w:b w:val="0"/>
          <w:bCs w:val="0"/>
          <w:sz w:val="22"/>
          <w:szCs w:val="22"/>
        </w:rPr>
        <w:t>До основних та підзаконних актів у сфері охорони праці нележать: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а) закони "Про охорону праці", "Про пожежну безпеку" і т.ін.</w:t>
      </w:r>
    </w:p>
    <w:p w:rsidR="00ED1775" w:rsidRPr="00C52802" w:rsidRDefault="00ED1775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Конституція, Укази і постанови Президента, Верховної Ради і т.ін.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Конституція, КЗпП, закони та підзаконні акти, стандарти, інструкції з охорони праці і т.ін..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rPr>
          <w:color w:val="000000" w:themeColor="text1"/>
          <w:sz w:val="22"/>
          <w:szCs w:val="22"/>
        </w:rPr>
      </w:pPr>
      <w:r w:rsidRPr="00C52802">
        <w:rPr>
          <w:rStyle w:val="295pt"/>
          <w:color w:val="000000" w:themeColor="text1"/>
          <w:sz w:val="22"/>
          <w:szCs w:val="22"/>
        </w:rPr>
        <w:t>Що таке соціальний захист працюючих?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C52802">
        <w:rPr>
          <w:rStyle w:val="6"/>
          <w:color w:val="000000" w:themeColor="text1"/>
          <w:sz w:val="22"/>
          <w:szCs w:val="22"/>
        </w:rPr>
        <w:t>в)</w:t>
      </w:r>
      <w:r w:rsidRPr="00C52802">
        <w:rPr>
          <w:rStyle w:val="6"/>
          <w:color w:val="000000" w:themeColor="text1"/>
          <w:sz w:val="22"/>
          <w:szCs w:val="22"/>
        </w:rPr>
        <w:tab/>
        <w:t>фінансування на державному рівні охорони здоров'я, гігієни та безпеки праці.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При розірваний трудової угоди з вини роботодавця працівник має право на отримання вихідної допомоги у розмірі: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одномісячного заробітку.</w:t>
      </w:r>
    </w:p>
    <w:p w:rsidR="00ED1775" w:rsidRPr="00C52802" w:rsidRDefault="00860CDE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Пі</w:t>
      </w:r>
      <w:r w:rsidR="00ED1775" w:rsidRPr="00C52802">
        <w:rPr>
          <w:rStyle w:val="295pt"/>
          <w:sz w:val="22"/>
          <w:szCs w:val="22"/>
        </w:rPr>
        <w:t>льги та компенсації за важкі та шкідливі умови праці це: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лікувально-профілакичне харчування, додаткові перерви;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7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пільгові пенсії</w:t>
      </w:r>
      <w:r w:rsidRPr="00C52802">
        <w:rPr>
          <w:rStyle w:val="6"/>
          <w:sz w:val="22"/>
          <w:szCs w:val="22"/>
          <w:vertAlign w:val="superscript"/>
        </w:rPr>
        <w:t>-</w:t>
      </w:r>
      <w:r w:rsidRPr="00C52802">
        <w:rPr>
          <w:rStyle w:val="6"/>
          <w:sz w:val="22"/>
          <w:szCs w:val="22"/>
        </w:rPr>
        <w:t>, підвищена заробітна плата, скорочення тривалості робочого дня, спецодяг, взуття та інші 313.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Відшкодування .шкоди потерпілим з тимчасовою втратою працездатності визначається: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C52802">
        <w:rPr>
          <w:rStyle w:val="6"/>
          <w:color w:val="000000" w:themeColor="text1"/>
          <w:sz w:val="22"/>
          <w:szCs w:val="22"/>
        </w:rPr>
        <w:lastRenderedPageBreak/>
        <w:t>а)</w:t>
      </w:r>
      <w:r w:rsidRPr="00C52802">
        <w:rPr>
          <w:rStyle w:val="6"/>
          <w:color w:val="000000" w:themeColor="text1"/>
          <w:sz w:val="22"/>
          <w:szCs w:val="22"/>
        </w:rPr>
        <w:tab/>
        <w:t>середньомісячним заробітком за час перебування на лікарняному;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Яка сума відшкодування надається родині у разі смерті потерпілого?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дворічного заробітку померлого на сім'ю й однорічного заробітку на кожного члена сім'ї;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При стійкій втраті працездатності допомога надається у розмірі: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середнього заробітку потерпілого за кожний відсоток втраченої професійної працездатності;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Залежно від сфери впливу НПАОП має: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54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міжгалузеву і галузеву дію;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Вищий нагляд за точним виконанням законодавчих актів з охорони праці здійснюють: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генеральний прокурор і підпорядковані йому прокурори;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Види відповідальності за порушення вимог охорони праці: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всі вище згадані.</w:t>
      </w:r>
    </w:p>
    <w:p w:rsidR="00ED1775" w:rsidRPr="00C52802" w:rsidRDefault="00ED1775" w:rsidP="00C52802">
      <w:pPr>
        <w:pStyle w:val="20"/>
        <w:numPr>
          <w:ilvl w:val="0"/>
          <w:numId w:val="2"/>
        </w:numPr>
        <w:shd w:val="clear" w:color="auto" w:fill="auto"/>
        <w:tabs>
          <w:tab w:val="left" w:pos="324"/>
        </w:tabs>
        <w:spacing w:before="0" w:line="240" w:lineRule="auto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Дисциплінарна відповідальність - це:</w:t>
      </w:r>
    </w:p>
    <w:p w:rsidR="00ED1775" w:rsidRPr="00C52802" w:rsidRDefault="00ED1775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догана, звільнення з роботи;</w:t>
      </w:r>
    </w:p>
    <w:p w:rsidR="00291921" w:rsidRPr="00C52802" w:rsidRDefault="00291921" w:rsidP="00C52802">
      <w:pPr>
        <w:pStyle w:val="20"/>
        <w:numPr>
          <w:ilvl w:val="0"/>
          <w:numId w:val="18"/>
        </w:numPr>
        <w:shd w:val="clear" w:color="auto" w:fill="auto"/>
        <w:tabs>
          <w:tab w:val="left" w:pos="332"/>
        </w:tabs>
        <w:spacing w:before="0" w:line="240" w:lineRule="auto"/>
        <w:ind w:left="0"/>
        <w:rPr>
          <w:sz w:val="22"/>
          <w:szCs w:val="22"/>
        </w:rPr>
      </w:pPr>
      <w:r w:rsidRPr="00C52802">
        <w:rPr>
          <w:rStyle w:val="29"/>
          <w:b/>
          <w:bCs/>
          <w:sz w:val="22"/>
          <w:szCs w:val="22"/>
        </w:rPr>
        <w:t>Згідно з КЗпП дисциплінарна відповідальність застосовується не пізніше ніж: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один місяць з дня виявлення правопорушення;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б)</w:t>
      </w:r>
      <w:r w:rsidRPr="00C52802">
        <w:rPr>
          <w:rStyle w:val="6"/>
          <w:color w:val="FF0000"/>
          <w:sz w:val="22"/>
          <w:szCs w:val="22"/>
        </w:rPr>
        <w:tab/>
        <w:t>один місяць з дня виявлення і шести місяців з дня допущення првопорушення;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шести місяців з дня виявлення правопорушення.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5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два місяці з дня виявлення правопорушення.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Відповідно до адміністративної відповідальності максимальний розмір штрафу становить: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а)</w:t>
      </w:r>
      <w:r w:rsidRPr="00C52802">
        <w:rPr>
          <w:rStyle w:val="6"/>
          <w:color w:val="FF0000"/>
          <w:sz w:val="22"/>
          <w:szCs w:val="22"/>
        </w:rPr>
        <w:tab/>
        <w:t>п'ять відсотків місячного фонду заробітної плати юридичної чи фізичної особи;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двох відсотків місячного фонду заробітної плати юридичної чи фізичної особи;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п'ять відсотків річного фонду заробітної плати юридичної чи фізичної особи.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rStyle w:val="40"/>
          <w:b w:val="0"/>
          <w:bCs w:val="0"/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три відсотки річного фонду заробітної плати юридичної чи фізичної особи.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Постанова про адміністративне правопорушення з дня його винесення у судовому порядку може бути оскаржена протягом: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місяця;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п'ятнадцяти діб;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в)</w:t>
      </w:r>
      <w:r w:rsidRPr="00C52802">
        <w:rPr>
          <w:rStyle w:val="6"/>
          <w:color w:val="FF0000"/>
          <w:sz w:val="22"/>
          <w:szCs w:val="22"/>
        </w:rPr>
        <w:tab/>
        <w:t>десяти діб.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півроку.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6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Порушення службовою особою правил охорони праці, що створило працюючим загрозу карається відповідно до КК, виправними роботами, на строк: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до одного року;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б)</w:t>
      </w:r>
      <w:r w:rsidRPr="00C52802">
        <w:rPr>
          <w:rStyle w:val="6"/>
          <w:color w:val="FF0000"/>
          <w:sz w:val="22"/>
          <w:szCs w:val="22"/>
        </w:rPr>
        <w:tab/>
        <w:t>до двох років;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до трьох років.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до чотирьох років.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За порушення службовою особою правил охорони праці, що спричинило нещасні випадки КК передбачає позбавлення волі на строк: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до трьох років;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б)</w:t>
      </w:r>
      <w:r w:rsidRPr="00C52802">
        <w:rPr>
          <w:rStyle w:val="6"/>
          <w:color w:val="FF0000"/>
          <w:sz w:val="22"/>
          <w:szCs w:val="22"/>
        </w:rPr>
        <w:tab/>
        <w:t>до п'яти років;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до чотирьох років.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5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до двох.років.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Основним завданням з питань організації охорони праці є: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аналіз показників та причин виробничого травматизму і профзахворювань;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б)</w:t>
      </w:r>
      <w:r w:rsidRPr="00C52802">
        <w:rPr>
          <w:rStyle w:val="6"/>
          <w:color w:val="FF0000"/>
          <w:sz w:val="22"/>
          <w:szCs w:val="22"/>
        </w:rPr>
        <w:tab/>
        <w:t>створення здорових і безпечних умов праці;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забезпечення працюючих засобами захисту.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захй'ст від дії шкідливих та небезпечних виробничих чинників.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Державне управління охороною праці здійснюють: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а)</w:t>
      </w:r>
      <w:r w:rsidRPr="00C52802">
        <w:rPr>
          <w:rStyle w:val="6"/>
          <w:color w:val="FF0000"/>
          <w:sz w:val="22"/>
          <w:szCs w:val="22"/>
        </w:rPr>
        <w:tab/>
        <w:t>Кабмін, органи нагляду, міністерства та центральні і місцеві органи виконавчої влади;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Кабмін, уповноважені центральних органів виконавчої влади;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Кабмін, місцеві державні адміністрації та органи місцевого самоврядування.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Кабмін, Адміністрація Президента України.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Управління охороною праці на підприємстві здійснюють: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а)</w:t>
      </w:r>
      <w:r w:rsidRPr="00C52802">
        <w:rPr>
          <w:rStyle w:val="6"/>
          <w:color w:val="FF0000"/>
          <w:sz w:val="22"/>
          <w:szCs w:val="22"/>
        </w:rPr>
        <w:tab/>
        <w:t>роботодавці, їх уповноваження, головні спеціалісти, керівники структурних підрозділів.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керівники служби охороною праці підприємства;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роботодавець та інженер з охорони праці.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заступники керівника та головні інженери підприємства.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Навчання і перевірка знань з питань охорони праці проводиться: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lastRenderedPageBreak/>
        <w:t>а)</w:t>
      </w:r>
      <w:r w:rsidRPr="00C52802">
        <w:rPr>
          <w:rStyle w:val="6"/>
          <w:sz w:val="22"/>
          <w:szCs w:val="22"/>
        </w:rPr>
        <w:tab/>
        <w:t>для працівників, що наймаються на роботу і періодично в процесі трудової діяльності;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б)</w:t>
      </w:r>
      <w:r w:rsidRPr="00C52802">
        <w:rPr>
          <w:rStyle w:val="6"/>
          <w:color w:val="FF0000"/>
          <w:sz w:val="22"/>
          <w:szCs w:val="22"/>
        </w:rPr>
        <w:tab/>
        <w:t>залежно від характеру трудової діяльності та кваліфікації;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залежно від стажу роботи, згідно з графіком, що затверджується головним інженером.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1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залежно від кваліфікації працівника та його стажу роботи.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Первинний інструктаж на робочому місці проводить: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роботодавець;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б)</w:t>
      </w:r>
      <w:r w:rsidRPr="00C52802">
        <w:rPr>
          <w:rStyle w:val="6"/>
          <w:color w:val="FF0000"/>
          <w:sz w:val="22"/>
          <w:szCs w:val="22"/>
        </w:rPr>
        <w:tab/>
        <w:t>керівник робіт;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служба охорони праці.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головний інженер.</w:t>
      </w:r>
    </w:p>
    <w:p w:rsidR="00291921" w:rsidRPr="00C52802" w:rsidRDefault="00291921" w:rsidP="00C52802">
      <w:pPr>
        <w:widowControl w:val="0"/>
        <w:numPr>
          <w:ilvl w:val="0"/>
          <w:numId w:val="16"/>
        </w:num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Вступний інструктаж проводить: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6"/>
          <w:color w:val="FF0000"/>
          <w:sz w:val="22"/>
          <w:szCs w:val="22"/>
        </w:rPr>
        <w:t>а)</w:t>
      </w:r>
      <w:r w:rsidRPr="00C52802">
        <w:rPr>
          <w:rStyle w:val="6"/>
          <w:color w:val="FF0000"/>
          <w:sz w:val="22"/>
          <w:szCs w:val="22"/>
        </w:rPr>
        <w:tab/>
        <w:t>спеціаліст служби охорони праці;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спеціаліст відділу кадрів;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роботодавець.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both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головний інженер.</w:t>
      </w:r>
    </w:p>
    <w:p w:rsidR="00291921" w:rsidRPr="00C52802" w:rsidRDefault="00291921" w:rsidP="00C52802">
      <w:pPr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42. Як часто проводиться повторний інструктаж на робочому місці для робіт підвищеної небезпеки?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а)</w:t>
      </w:r>
      <w:r w:rsidRPr="00C52802">
        <w:rPr>
          <w:rStyle w:val="7"/>
          <w:color w:val="FF0000"/>
          <w:sz w:val="22"/>
          <w:szCs w:val="22"/>
        </w:rPr>
        <w:tab/>
        <w:t>раз у три місяці;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раз у шість місяців;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раз у рік.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0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кожен місяць.</w:t>
      </w:r>
    </w:p>
    <w:p w:rsidR="00291921" w:rsidRPr="00C52802" w:rsidRDefault="00291921" w:rsidP="00C52802">
      <w:pPr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43. Позаплановий інструктаж на робочому місці необхідно проводити при перерві на роботах підвищеної небезпеки через: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двадцять календарних днів;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тридцять календарних днів</w:t>
      </w:r>
      <w:r w:rsidRPr="00C52802">
        <w:rPr>
          <w:rStyle w:val="7"/>
          <w:sz w:val="22"/>
          <w:szCs w:val="22"/>
        </w:rPr>
        <w:t>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шістдесят календарних днів.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0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кожного півроку.</w:t>
      </w:r>
    </w:p>
    <w:p w:rsidR="00291921" w:rsidRPr="00C52802" w:rsidRDefault="00291921" w:rsidP="00C52802">
      <w:pPr>
        <w:widowControl w:val="0"/>
        <w:numPr>
          <w:ilvl w:val="0"/>
          <w:numId w:val="17"/>
        </w:numPr>
        <w:tabs>
          <w:tab w:val="clear" w:pos="360"/>
          <w:tab w:val="left" w:pos="3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Цільовий інструктаж проводить: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спеціаліст служби охорони праці;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6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керівник робіт;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 xml:space="preserve">в)відділ кадрів.                                                   </w:t>
      </w:r>
      <w:r w:rsidRPr="00C52802">
        <w:rPr>
          <w:rStyle w:val="7"/>
          <w:color w:val="FF0000"/>
          <w:sz w:val="22"/>
          <w:szCs w:val="22"/>
        </w:rPr>
        <w:t xml:space="preserve">  </w:t>
      </w: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керівник структурного підрозділу</w:t>
      </w:r>
    </w:p>
    <w:p w:rsidR="00291921" w:rsidRPr="00C52802" w:rsidRDefault="00291921" w:rsidP="00C52802">
      <w:pPr>
        <w:widowControl w:val="0"/>
        <w:numPr>
          <w:ilvl w:val="0"/>
          <w:numId w:val="17"/>
        </w:numPr>
        <w:tabs>
          <w:tab w:val="clear" w:pos="360"/>
          <w:tab w:val="left" w:pos="30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C52802">
        <w:rPr>
          <w:rStyle w:val="40"/>
          <w:rFonts w:eastAsia="Courier New"/>
          <w:b w:val="0"/>
          <w:bCs w:val="0"/>
          <w:sz w:val="22"/>
          <w:szCs w:val="22"/>
        </w:rPr>
        <w:t>Цільовий інструктаж проводиться у таких випадках: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а)</w:t>
      </w:r>
      <w:r w:rsidRPr="00C52802">
        <w:rPr>
          <w:rStyle w:val="7"/>
          <w:color w:val="FF0000"/>
          <w:sz w:val="22"/>
          <w:szCs w:val="22"/>
        </w:rPr>
        <w:tab/>
        <w:t>при виконанні разових робіт, що непов'язані з професійними обов'язками;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при введенні в дію нових нормативних актів;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при перерві у роботі понад 60 календарних днів.</w:t>
      </w:r>
    </w:p>
    <w:p w:rsidR="0013736C" w:rsidRPr="00C52802" w:rsidRDefault="00291921" w:rsidP="00C52802">
      <w:pPr>
        <w:pStyle w:val="9"/>
        <w:shd w:val="clear" w:color="auto" w:fill="auto"/>
        <w:tabs>
          <w:tab w:val="left" w:pos="20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при зміні виду діяльності робітника.</w:t>
      </w:r>
    </w:p>
    <w:p w:rsidR="00291921" w:rsidRPr="00C52802" w:rsidRDefault="00291921" w:rsidP="00C52802">
      <w:pPr>
        <w:pStyle w:val="41"/>
        <w:shd w:val="clear" w:color="auto" w:fill="auto"/>
        <w:tabs>
          <w:tab w:val="left" w:pos="30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46. Найвищий нагляд за обов'язковим виконанням законів про працю здійснюють: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спеціальні державні органи та інспекції;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0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генеральний прокурор і підпорядковані йому прокурори;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комісії з охорони праці місцевого самоврядування.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05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територіальні відділення Держгірпромнагляду.</w:t>
      </w:r>
    </w:p>
    <w:p w:rsidR="00291921" w:rsidRPr="00C52802" w:rsidRDefault="00291921" w:rsidP="00C52802">
      <w:pPr>
        <w:pStyle w:val="41"/>
        <w:numPr>
          <w:ilvl w:val="0"/>
          <w:numId w:val="13"/>
        </w:numPr>
        <w:shd w:val="clear" w:color="auto" w:fill="auto"/>
        <w:tabs>
          <w:tab w:val="left" w:pos="312"/>
        </w:tabs>
        <w:spacing w:after="0" w:line="240" w:lineRule="auto"/>
        <w:ind w:left="0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Основним завданням Держгірпромнагляду є: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а)</w:t>
      </w:r>
      <w:r w:rsidRPr="00C52802">
        <w:rPr>
          <w:rStyle w:val="7"/>
          <w:color w:val="FF0000"/>
          <w:sz w:val="22"/>
          <w:szCs w:val="22"/>
        </w:rPr>
        <w:tab/>
        <w:t>формування та забезпечення державної політики у сфері охорони праці</w:t>
      </w:r>
      <w:r w:rsidRPr="00C52802">
        <w:rPr>
          <w:rStyle w:val="7"/>
          <w:sz w:val="22"/>
          <w:szCs w:val="22"/>
        </w:rPr>
        <w:t>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формування рішень щодо профілактики захворювань та охорони здоров'я населення;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здійснення спеціального розслідування та обліку виробничого травматизму.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формування пропозицій щодо профілактики захворювань на підприємствах.</w:t>
      </w:r>
    </w:p>
    <w:p w:rsidR="00291921" w:rsidRPr="00C52802" w:rsidRDefault="00291921" w:rsidP="00C52802">
      <w:pPr>
        <w:pStyle w:val="41"/>
        <w:numPr>
          <w:ilvl w:val="0"/>
          <w:numId w:val="13"/>
        </w:numPr>
        <w:shd w:val="clear" w:color="auto" w:fill="auto"/>
        <w:tabs>
          <w:tab w:val="left" w:pos="304"/>
        </w:tabs>
        <w:spacing w:after="0" w:line="240" w:lineRule="auto"/>
        <w:ind w:left="0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Посадові особи органів державного нагляду мають право: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здійЙнювати розслідування та облік нещасних випадків;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проводити роз'яснювальну роботу та навчання працюючих;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в)</w:t>
      </w:r>
      <w:r w:rsidRPr="00C52802">
        <w:rPr>
          <w:rStyle w:val="7"/>
          <w:color w:val="FF0000"/>
          <w:sz w:val="22"/>
          <w:szCs w:val="22"/>
        </w:rPr>
        <w:tab/>
        <w:t>видавати роботодавцям обов'язкові до виконання приписи про усунення недоліків.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0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надавати матеріальну допомогу працівникам підприємств.</w:t>
      </w:r>
    </w:p>
    <w:p w:rsidR="00291921" w:rsidRPr="00C52802" w:rsidRDefault="00291921" w:rsidP="00C52802">
      <w:pPr>
        <w:pStyle w:val="41"/>
        <w:numPr>
          <w:ilvl w:val="0"/>
          <w:numId w:val="13"/>
        </w:numPr>
        <w:shd w:val="clear" w:color="auto" w:fill="auto"/>
        <w:tabs>
          <w:tab w:val="left" w:pos="304"/>
        </w:tabs>
        <w:spacing w:after="0" w:line="240" w:lineRule="auto"/>
        <w:ind w:left="0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Посадові особи органів державного нагляду мають право: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а)</w:t>
      </w:r>
      <w:r w:rsidRPr="00C52802">
        <w:rPr>
          <w:rStyle w:val="7"/>
          <w:color w:val="FF0000"/>
          <w:sz w:val="22"/>
          <w:szCs w:val="22"/>
        </w:rPr>
        <w:tab/>
        <w:t>безперешкодно перевіряти дотримання вимог охорони праці на підконтрольних об'єктах</w:t>
      </w:r>
      <w:r w:rsidRPr="00C52802">
        <w:rPr>
          <w:rStyle w:val="7"/>
          <w:sz w:val="22"/>
          <w:szCs w:val="22"/>
        </w:rPr>
        <w:t>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призупиняти експлуатацію промислових підприємств;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здійснювати страхування ризиків виробничої безпеки.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стягувати штрафні санкції з посадових осіб</w:t>
      </w:r>
    </w:p>
    <w:p w:rsidR="00291921" w:rsidRPr="00C52802" w:rsidRDefault="00291921" w:rsidP="00C52802">
      <w:pPr>
        <w:pStyle w:val="41"/>
        <w:numPr>
          <w:ilvl w:val="0"/>
          <w:numId w:val="13"/>
        </w:numPr>
        <w:shd w:val="clear" w:color="auto" w:fill="auto"/>
        <w:tabs>
          <w:tab w:val="left" w:pos="304"/>
        </w:tabs>
        <w:spacing w:after="0" w:line="240" w:lineRule="auto"/>
        <w:ind w:left="0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Посадові особи органів державного нагляду мають право: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 xml:space="preserve">здійснювати експертизу проектів на будівництво та реконструкцію об'єктів підвищеної </w:t>
      </w:r>
      <w:r w:rsidRPr="00C52802">
        <w:rPr>
          <w:rStyle w:val="7"/>
          <w:sz w:val="22"/>
          <w:szCs w:val="22"/>
        </w:rPr>
        <w:lastRenderedPageBreak/>
        <w:t>небезпеки;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0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винних працівників притягати до адміністративної відповідальності;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давати дозвіл на зберігання, використання та облік вибухових речовин.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0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винних керівників підприємств притягати до кримінальної відповідальності;</w:t>
      </w:r>
    </w:p>
    <w:p w:rsidR="00291921" w:rsidRPr="00C52802" w:rsidRDefault="00291921" w:rsidP="00C52802">
      <w:pPr>
        <w:pStyle w:val="41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51 Оперативний контроль з питань охорони праці складається з: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4-х ступенів;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30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3-х ступенів;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2-х ступенів.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1-го ступеня</w:t>
      </w:r>
    </w:p>
    <w:p w:rsidR="00291921" w:rsidRPr="00C52802" w:rsidRDefault="00291921" w:rsidP="00C52802">
      <w:pPr>
        <w:pStyle w:val="41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52802">
        <w:rPr>
          <w:rStyle w:val="440"/>
          <w:sz w:val="22"/>
          <w:szCs w:val="22"/>
        </w:rPr>
        <w:t>52. Нещасні випадки визнаються пов'язаними з виробництвом, якщо вони стались: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під час прямування на роботу чи з роботи;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2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на транспорті підприємства без відповідного дозволу;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217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в)</w:t>
      </w:r>
      <w:r w:rsidRPr="00C52802">
        <w:rPr>
          <w:rStyle w:val="7"/>
          <w:color w:val="FF0000"/>
          <w:sz w:val="22"/>
          <w:szCs w:val="22"/>
        </w:rPr>
        <w:tab/>
        <w:t>на території підприємства, якщо робота виконувалася за дорученням роботодавця.</w:t>
      </w:r>
    </w:p>
    <w:p w:rsidR="00291921" w:rsidRPr="00C52802" w:rsidRDefault="00291921" w:rsidP="00C52802">
      <w:pPr>
        <w:pStyle w:val="9"/>
        <w:shd w:val="clear" w:color="auto" w:fill="auto"/>
        <w:tabs>
          <w:tab w:val="left" w:pos="30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під час використання в особистих цілях машин, устаткування, механізмів, що належать</w:t>
      </w:r>
    </w:p>
    <w:p w:rsidR="00291921" w:rsidRPr="00C52802" w:rsidRDefault="00291921" w:rsidP="00C52802">
      <w:pPr>
        <w:pStyle w:val="9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C52802">
        <w:rPr>
          <w:rStyle w:val="81"/>
          <w:sz w:val="22"/>
          <w:szCs w:val="22"/>
        </w:rPr>
        <w:t>підприємству.</w:t>
      </w:r>
    </w:p>
    <w:p w:rsidR="00291921" w:rsidRPr="00C52802" w:rsidRDefault="00291921" w:rsidP="00C52802">
      <w:pPr>
        <w:pStyle w:val="41"/>
        <w:numPr>
          <w:ilvl w:val="0"/>
          <w:numId w:val="14"/>
        </w:numPr>
        <w:shd w:val="clear" w:color="auto" w:fill="auto"/>
        <w:tabs>
          <w:tab w:val="left" w:pos="332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Нещасні випадки визнаються такими, що пов'язані з виробництвом, якщо вони сталися: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а)</w:t>
      </w:r>
      <w:r w:rsidRPr="00C52802">
        <w:rPr>
          <w:rStyle w:val="292"/>
          <w:sz w:val="22"/>
          <w:szCs w:val="22"/>
        </w:rPr>
        <w:tab/>
        <w:t>на транспортному засобі виробництва після завершення робочого дня;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б)</w:t>
      </w:r>
      <w:r w:rsidRPr="00C52802">
        <w:rPr>
          <w:rStyle w:val="292"/>
          <w:sz w:val="22"/>
          <w:szCs w:val="22"/>
        </w:rPr>
        <w:tab/>
        <w:t>на території підприємства в робочий час;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color w:val="FF0000"/>
          <w:sz w:val="22"/>
          <w:szCs w:val="22"/>
        </w:rPr>
      </w:pPr>
      <w:r w:rsidRPr="00C52802">
        <w:rPr>
          <w:rStyle w:val="292"/>
          <w:color w:val="FF0000"/>
          <w:sz w:val="22"/>
          <w:szCs w:val="22"/>
        </w:rPr>
        <w:t>в)</w:t>
      </w:r>
      <w:r w:rsidRPr="00C52802">
        <w:rPr>
          <w:rStyle w:val="292"/>
          <w:color w:val="FF0000"/>
          <w:sz w:val="22"/>
          <w:szCs w:val="22"/>
        </w:rPr>
        <w:tab/>
        <w:t>при наданні підприємством шефської допомоги за дорученням роботодавця.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69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г)</w:t>
      </w:r>
      <w:r w:rsidRPr="00C52802">
        <w:rPr>
          <w:rStyle w:val="292"/>
          <w:sz w:val="22"/>
          <w:szCs w:val="22"/>
        </w:rPr>
        <w:tab/>
        <w:t>у разі підтвердженого медичним висновком токсичного сп‘яніння, не зумовленого виробничим процесом.</w:t>
      </w:r>
    </w:p>
    <w:p w:rsidR="00291921" w:rsidRPr="00C52802" w:rsidRDefault="00291921" w:rsidP="00C52802">
      <w:pPr>
        <w:pStyle w:val="41"/>
        <w:numPr>
          <w:ilvl w:val="0"/>
          <w:numId w:val="14"/>
        </w:numPr>
        <w:shd w:val="clear" w:color="auto" w:fill="auto"/>
        <w:tabs>
          <w:tab w:val="left" w:pos="328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Нещасні випадки визнаються такими, що пов'язані з виробництвом, якщо вони сталися: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349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а)</w:t>
      </w:r>
      <w:r w:rsidRPr="00C52802">
        <w:rPr>
          <w:rStyle w:val="292"/>
          <w:sz w:val="22"/>
          <w:szCs w:val="22"/>
        </w:rPr>
        <w:tab/>
        <w:t>внаслідок раптового погіршення стану здоров'я через небезпечні або шкідливі чинники навколишнього середовища;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б)</w:t>
      </w:r>
      <w:r w:rsidRPr="00C52802">
        <w:rPr>
          <w:rStyle w:val="292"/>
          <w:sz w:val="22"/>
          <w:szCs w:val="22"/>
        </w:rPr>
        <w:tab/>
        <w:t>в межах території підприємства на робочому місці;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315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color w:val="FF0000"/>
          <w:sz w:val="22"/>
          <w:szCs w:val="22"/>
        </w:rPr>
        <w:t>в)</w:t>
      </w:r>
      <w:r w:rsidRPr="00C52802">
        <w:rPr>
          <w:rStyle w:val="292"/>
          <w:color w:val="FF0000"/>
          <w:sz w:val="22"/>
          <w:szCs w:val="22"/>
        </w:rPr>
        <w:tab/>
        <w:t>поза межами підприємства, якщо робота пов'язана з переходами до об'єктів за дорученням роботодавця</w:t>
      </w:r>
      <w:r w:rsidRPr="00C52802">
        <w:rPr>
          <w:rStyle w:val="292"/>
          <w:sz w:val="22"/>
          <w:szCs w:val="22"/>
        </w:rPr>
        <w:t>.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г)</w:t>
      </w:r>
      <w:r w:rsidRPr="00C52802">
        <w:rPr>
          <w:rStyle w:val="292"/>
          <w:sz w:val="22"/>
          <w:szCs w:val="22"/>
        </w:rPr>
        <w:tab/>
        <w:t>під час скоєння злочину, що встановлено обвинувальним вироком суду.</w:t>
      </w:r>
    </w:p>
    <w:p w:rsidR="00291921" w:rsidRPr="00C52802" w:rsidRDefault="00291921" w:rsidP="00C52802">
      <w:pPr>
        <w:pStyle w:val="41"/>
        <w:numPr>
          <w:ilvl w:val="0"/>
          <w:numId w:val="14"/>
        </w:numPr>
        <w:shd w:val="clear" w:color="auto" w:fill="auto"/>
        <w:tabs>
          <w:tab w:val="left" w:pos="332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Комісія з розслідування має проаналізувати обставини нещасного випадку протягом: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64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а)</w:t>
      </w:r>
      <w:r w:rsidRPr="00C52802">
        <w:rPr>
          <w:rStyle w:val="292"/>
          <w:sz w:val="22"/>
          <w:szCs w:val="22"/>
        </w:rPr>
        <w:tab/>
        <w:t>10 днів;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б)</w:t>
      </w:r>
      <w:r w:rsidRPr="00C52802">
        <w:rPr>
          <w:rStyle w:val="292"/>
          <w:sz w:val="22"/>
          <w:szCs w:val="22"/>
        </w:rPr>
        <w:tab/>
        <w:t>7 днів;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color w:val="FF0000"/>
          <w:sz w:val="22"/>
          <w:szCs w:val="22"/>
        </w:rPr>
        <w:t>в)</w:t>
      </w:r>
      <w:r w:rsidRPr="00C52802">
        <w:rPr>
          <w:rStyle w:val="292"/>
          <w:color w:val="FF0000"/>
          <w:sz w:val="22"/>
          <w:szCs w:val="22"/>
        </w:rPr>
        <w:tab/>
        <w:t>3 днів</w:t>
      </w:r>
      <w:r w:rsidRPr="00C52802">
        <w:rPr>
          <w:rStyle w:val="292"/>
          <w:sz w:val="22"/>
          <w:szCs w:val="22"/>
        </w:rPr>
        <w:t>.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rStyle w:val="430"/>
          <w:sz w:val="22"/>
          <w:szCs w:val="22"/>
        </w:rPr>
      </w:pPr>
      <w:r w:rsidRPr="00C52802">
        <w:rPr>
          <w:rStyle w:val="292"/>
          <w:sz w:val="22"/>
          <w:szCs w:val="22"/>
        </w:rPr>
        <w:t>г)</w:t>
      </w:r>
      <w:r w:rsidRPr="00C52802">
        <w:rPr>
          <w:rStyle w:val="292"/>
          <w:sz w:val="22"/>
          <w:szCs w:val="22"/>
        </w:rPr>
        <w:tab/>
        <w:t>5 днів.</w:t>
      </w:r>
    </w:p>
    <w:p w:rsidR="00291921" w:rsidRPr="00C52802" w:rsidRDefault="00291921" w:rsidP="00C52802">
      <w:pPr>
        <w:pStyle w:val="41"/>
        <w:numPr>
          <w:ilvl w:val="0"/>
          <w:numId w:val="14"/>
        </w:numPr>
        <w:shd w:val="clear" w:color="auto" w:fill="auto"/>
        <w:tabs>
          <w:tab w:val="left" w:pos="332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У скількох прімірниках складається акт про нещасні випадки за формою Н-1 або НПВ?</w:t>
      </w:r>
    </w:p>
    <w:p w:rsidR="00291921" w:rsidRPr="00C52802" w:rsidRDefault="00291921" w:rsidP="00C52802">
      <w:pPr>
        <w:pStyle w:val="31"/>
        <w:shd w:val="clear" w:color="auto" w:fill="auto"/>
        <w:tabs>
          <w:tab w:val="left" w:pos="248"/>
        </w:tabs>
        <w:spacing w:after="0" w:line="240" w:lineRule="auto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C52802">
        <w:rPr>
          <w:rFonts w:ascii="Times New Roman" w:hAnsi="Times New Roman" w:cs="Times New Roman"/>
          <w:b w:val="0"/>
          <w:sz w:val="22"/>
          <w:szCs w:val="22"/>
        </w:rPr>
        <w:fldChar w:fldCharType="begin"/>
      </w:r>
      <w:r w:rsidRPr="00C52802">
        <w:rPr>
          <w:rFonts w:ascii="Times New Roman" w:hAnsi="Times New Roman" w:cs="Times New Roman"/>
          <w:b w:val="0"/>
          <w:sz w:val="22"/>
          <w:szCs w:val="22"/>
        </w:rPr>
        <w:instrText xml:space="preserve"> TOC \o "1-5" \h \z </w:instrText>
      </w:r>
      <w:r w:rsidRPr="00C52802">
        <w:rPr>
          <w:rFonts w:ascii="Times New Roman" w:hAnsi="Times New Roman" w:cs="Times New Roman"/>
          <w:b w:val="0"/>
          <w:sz w:val="22"/>
          <w:szCs w:val="22"/>
        </w:rPr>
        <w:fldChar w:fldCharType="separate"/>
      </w:r>
      <w:r w:rsidRPr="00C52802">
        <w:rPr>
          <w:rStyle w:val="3"/>
          <w:rFonts w:eastAsiaTheme="minorEastAsia"/>
          <w:bCs/>
          <w:color w:val="FF0000"/>
          <w:sz w:val="22"/>
          <w:szCs w:val="22"/>
        </w:rPr>
        <w:t>а)</w:t>
      </w:r>
      <w:r w:rsidRPr="00C52802">
        <w:rPr>
          <w:rStyle w:val="3"/>
          <w:rFonts w:eastAsiaTheme="minorEastAsia"/>
          <w:bCs/>
          <w:color w:val="FF0000"/>
          <w:sz w:val="22"/>
          <w:szCs w:val="22"/>
        </w:rPr>
        <w:tab/>
        <w:t>6;</w:t>
      </w:r>
    </w:p>
    <w:p w:rsidR="00291921" w:rsidRPr="00C52802" w:rsidRDefault="00291921" w:rsidP="00C52802">
      <w:pPr>
        <w:pStyle w:val="410"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  <w:r w:rsidRPr="00C52802">
        <w:rPr>
          <w:rStyle w:val="43"/>
          <w:bCs/>
          <w:sz w:val="22"/>
          <w:szCs w:val="22"/>
        </w:rPr>
        <w:t>б)4;</w:t>
      </w:r>
    </w:p>
    <w:p w:rsidR="00291921" w:rsidRPr="00C52802" w:rsidRDefault="00291921" w:rsidP="00C52802">
      <w:pPr>
        <w:pStyle w:val="410"/>
        <w:shd w:val="clear" w:color="auto" w:fill="auto"/>
        <w:tabs>
          <w:tab w:val="left" w:pos="248"/>
        </w:tabs>
        <w:spacing w:before="0" w:line="240" w:lineRule="auto"/>
        <w:jc w:val="both"/>
        <w:rPr>
          <w:b w:val="0"/>
          <w:sz w:val="22"/>
          <w:szCs w:val="22"/>
        </w:rPr>
      </w:pPr>
      <w:r w:rsidRPr="00C52802">
        <w:rPr>
          <w:rStyle w:val="43"/>
          <w:bCs/>
          <w:sz w:val="22"/>
          <w:szCs w:val="22"/>
        </w:rPr>
        <w:t>в)</w:t>
      </w:r>
      <w:r w:rsidRPr="00C52802">
        <w:rPr>
          <w:rStyle w:val="43"/>
          <w:bCs/>
          <w:sz w:val="22"/>
          <w:szCs w:val="22"/>
        </w:rPr>
        <w:tab/>
        <w:t>3.</w:t>
      </w:r>
    </w:p>
    <w:p w:rsidR="00291921" w:rsidRPr="00C52802" w:rsidRDefault="00291921" w:rsidP="00C52802">
      <w:pPr>
        <w:pStyle w:val="410"/>
        <w:shd w:val="clear" w:color="auto" w:fill="auto"/>
        <w:tabs>
          <w:tab w:val="left" w:pos="243"/>
        </w:tabs>
        <w:spacing w:before="0" w:line="240" w:lineRule="auto"/>
        <w:jc w:val="both"/>
        <w:rPr>
          <w:b w:val="0"/>
          <w:sz w:val="22"/>
          <w:szCs w:val="22"/>
        </w:rPr>
      </w:pPr>
      <w:r w:rsidRPr="00C52802">
        <w:rPr>
          <w:rStyle w:val="43"/>
          <w:bCs/>
          <w:sz w:val="22"/>
          <w:szCs w:val="22"/>
          <w:vertAlign w:val="superscript"/>
        </w:rPr>
        <w:t>г</w:t>
      </w:r>
      <w:r w:rsidRPr="00C52802">
        <w:rPr>
          <w:rStyle w:val="43"/>
          <w:bCs/>
          <w:sz w:val="22"/>
          <w:szCs w:val="22"/>
        </w:rPr>
        <w:t>)</w:t>
      </w:r>
      <w:r w:rsidRPr="00C52802">
        <w:rPr>
          <w:rStyle w:val="43"/>
          <w:bCs/>
          <w:sz w:val="22"/>
          <w:szCs w:val="22"/>
        </w:rPr>
        <w:tab/>
        <w:t>5.</w:t>
      </w:r>
      <w:r w:rsidRPr="00C52802">
        <w:rPr>
          <w:b w:val="0"/>
          <w:sz w:val="22"/>
          <w:szCs w:val="22"/>
        </w:rPr>
        <w:fldChar w:fldCharType="end"/>
      </w:r>
    </w:p>
    <w:p w:rsidR="00291921" w:rsidRPr="00C52802" w:rsidRDefault="00291921" w:rsidP="00C52802">
      <w:pPr>
        <w:pStyle w:val="41"/>
        <w:shd w:val="clear" w:color="auto" w:fill="auto"/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57 Спеціальному розслідуванню підлягають: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а)</w:t>
      </w:r>
      <w:r w:rsidRPr="00C52802">
        <w:rPr>
          <w:rStyle w:val="292"/>
          <w:sz w:val="22"/>
          <w:szCs w:val="22"/>
        </w:rPr>
        <w:tab/>
        <w:t>якщо смертельно травмовано 5 і більше осіб;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color w:val="FF0000"/>
          <w:sz w:val="22"/>
          <w:szCs w:val="22"/>
        </w:rPr>
      </w:pPr>
      <w:r w:rsidRPr="00C52802">
        <w:rPr>
          <w:rStyle w:val="292"/>
          <w:color w:val="FF0000"/>
          <w:sz w:val="22"/>
          <w:szCs w:val="22"/>
        </w:rPr>
        <w:t>б)</w:t>
      </w:r>
      <w:r w:rsidRPr="00C52802">
        <w:rPr>
          <w:rStyle w:val="292"/>
          <w:color w:val="FF0000"/>
          <w:sz w:val="22"/>
          <w:szCs w:val="22"/>
        </w:rPr>
        <w:tab/>
        <w:t>якщо сталися групові і смертельні нещасні випадки;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в)</w:t>
      </w:r>
      <w:r w:rsidRPr="00C52802">
        <w:rPr>
          <w:rStyle w:val="292"/>
          <w:sz w:val="22"/>
          <w:szCs w:val="22"/>
        </w:rPr>
        <w:tab/>
        <w:t>якщо трамованоЮ і більше осіб при груповому нещасному випадку.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г)</w:t>
      </w:r>
      <w:r w:rsidRPr="00C52802">
        <w:rPr>
          <w:rStyle w:val="292"/>
          <w:sz w:val="22"/>
          <w:szCs w:val="22"/>
        </w:rPr>
        <w:tab/>
        <w:t>якщо травмовано 5 і більше осіб.</w:t>
      </w:r>
    </w:p>
    <w:p w:rsidR="00291921" w:rsidRPr="00C52802" w:rsidRDefault="00291921" w:rsidP="00C52802">
      <w:pPr>
        <w:pStyle w:val="41"/>
        <w:numPr>
          <w:ilvl w:val="0"/>
          <w:numId w:val="15"/>
        </w:numPr>
        <w:shd w:val="clear" w:color="auto" w:fill="auto"/>
        <w:tabs>
          <w:tab w:val="left" w:pos="336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Спеціальне розслідування проводиться протягом:</w:t>
      </w:r>
    </w:p>
    <w:p w:rsidR="00291921" w:rsidRPr="00C52802" w:rsidRDefault="00291921" w:rsidP="00C52802">
      <w:pPr>
        <w:pStyle w:val="71"/>
        <w:shd w:val="clear" w:color="auto" w:fill="auto"/>
        <w:tabs>
          <w:tab w:val="left" w:pos="273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Fonts w:ascii="Times New Roman" w:hAnsi="Times New Roman" w:cs="Times New Roman"/>
          <w:color w:val="FF0000"/>
          <w:sz w:val="22"/>
          <w:szCs w:val="22"/>
        </w:rPr>
        <w:t>а)</w:t>
      </w:r>
      <w:r w:rsidRPr="00C52802">
        <w:rPr>
          <w:rFonts w:ascii="Times New Roman" w:hAnsi="Times New Roman" w:cs="Times New Roman"/>
          <w:color w:val="FF0000"/>
          <w:sz w:val="22"/>
          <w:szCs w:val="22"/>
        </w:rPr>
        <w:tab/>
        <w:t>10 Днів;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б)</w:t>
      </w:r>
      <w:r w:rsidRPr="00C52802">
        <w:rPr>
          <w:rStyle w:val="292"/>
          <w:sz w:val="22"/>
          <w:szCs w:val="22"/>
        </w:rPr>
        <w:tab/>
        <w:t>3 днів;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в)</w:t>
      </w:r>
      <w:r w:rsidRPr="00C52802">
        <w:rPr>
          <w:rStyle w:val="292"/>
          <w:sz w:val="22"/>
          <w:szCs w:val="22"/>
        </w:rPr>
        <w:tab/>
        <w:t>7 днів.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г)</w:t>
      </w:r>
      <w:r w:rsidRPr="00C52802">
        <w:rPr>
          <w:rStyle w:val="292"/>
          <w:sz w:val="22"/>
          <w:szCs w:val="22"/>
        </w:rPr>
        <w:tab/>
        <w:t>5 дців</w:t>
      </w:r>
    </w:p>
    <w:p w:rsidR="00291921" w:rsidRPr="00C52802" w:rsidRDefault="00291921" w:rsidP="00C52802">
      <w:pPr>
        <w:pStyle w:val="41"/>
        <w:numPr>
          <w:ilvl w:val="0"/>
          <w:numId w:val="15"/>
        </w:numPr>
        <w:shd w:val="clear" w:color="auto" w:fill="auto"/>
        <w:tabs>
          <w:tab w:val="left" w:pos="336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За результатами розслідування складається акт за формою:</w:t>
      </w:r>
    </w:p>
    <w:p w:rsidR="00291921" w:rsidRPr="00C52802" w:rsidRDefault="00291921" w:rsidP="00C52802">
      <w:pPr>
        <w:pStyle w:val="410"/>
        <w:shd w:val="clear" w:color="auto" w:fill="auto"/>
        <w:tabs>
          <w:tab w:val="left" w:pos="243"/>
        </w:tabs>
        <w:spacing w:before="0" w:line="240" w:lineRule="auto"/>
        <w:jc w:val="both"/>
        <w:rPr>
          <w:sz w:val="22"/>
          <w:szCs w:val="22"/>
        </w:rPr>
      </w:pPr>
      <w:r w:rsidRPr="00C52802">
        <w:rPr>
          <w:sz w:val="22"/>
          <w:szCs w:val="22"/>
        </w:rPr>
        <w:fldChar w:fldCharType="begin"/>
      </w:r>
      <w:r w:rsidRPr="00C52802">
        <w:rPr>
          <w:sz w:val="22"/>
          <w:szCs w:val="22"/>
        </w:rPr>
        <w:instrText xml:space="preserve"> TOC \o "1-5" \h \z </w:instrText>
      </w:r>
      <w:r w:rsidRPr="00C52802">
        <w:rPr>
          <w:sz w:val="22"/>
          <w:szCs w:val="22"/>
        </w:rPr>
        <w:fldChar w:fldCharType="separate"/>
      </w:r>
      <w:r w:rsidRPr="00C52802">
        <w:rPr>
          <w:rStyle w:val="43"/>
          <w:bCs/>
          <w:sz w:val="22"/>
          <w:szCs w:val="22"/>
        </w:rPr>
        <w:t>а)</w:t>
      </w:r>
      <w:r w:rsidRPr="00C52802">
        <w:rPr>
          <w:rStyle w:val="43"/>
          <w:bCs/>
          <w:sz w:val="22"/>
          <w:szCs w:val="22"/>
        </w:rPr>
        <w:tab/>
        <w:t>НПВ;</w:t>
      </w:r>
    </w:p>
    <w:p w:rsidR="00291921" w:rsidRPr="00C52802" w:rsidRDefault="00291921" w:rsidP="00C52802">
      <w:pPr>
        <w:pStyle w:val="410"/>
        <w:shd w:val="clear" w:color="auto" w:fill="auto"/>
        <w:tabs>
          <w:tab w:val="left" w:pos="252"/>
        </w:tabs>
        <w:spacing w:before="0" w:line="240" w:lineRule="auto"/>
        <w:jc w:val="both"/>
        <w:rPr>
          <w:color w:val="FF0000"/>
          <w:sz w:val="22"/>
          <w:szCs w:val="22"/>
        </w:rPr>
      </w:pPr>
      <w:r w:rsidRPr="00C52802">
        <w:rPr>
          <w:rStyle w:val="43"/>
          <w:bCs/>
          <w:color w:val="FF0000"/>
          <w:sz w:val="22"/>
          <w:szCs w:val="22"/>
        </w:rPr>
        <w:t>б)</w:t>
      </w:r>
      <w:r w:rsidRPr="00C52802">
        <w:rPr>
          <w:rStyle w:val="43"/>
          <w:bCs/>
          <w:color w:val="FF0000"/>
          <w:sz w:val="22"/>
          <w:szCs w:val="22"/>
        </w:rPr>
        <w:tab/>
        <w:t>Н-1;</w:t>
      </w:r>
    </w:p>
    <w:p w:rsidR="00291921" w:rsidRPr="00C52802" w:rsidRDefault="00291921" w:rsidP="00C52802">
      <w:pPr>
        <w:pStyle w:val="410"/>
        <w:shd w:val="clear" w:color="auto" w:fill="auto"/>
        <w:tabs>
          <w:tab w:val="left" w:pos="243"/>
        </w:tabs>
        <w:spacing w:before="0" w:line="240" w:lineRule="auto"/>
        <w:jc w:val="both"/>
        <w:rPr>
          <w:sz w:val="22"/>
          <w:szCs w:val="22"/>
        </w:rPr>
      </w:pPr>
      <w:r w:rsidRPr="00C52802">
        <w:rPr>
          <w:rStyle w:val="43"/>
          <w:b/>
          <w:bCs/>
          <w:sz w:val="22"/>
          <w:szCs w:val="22"/>
        </w:rPr>
        <w:t>в)</w:t>
      </w:r>
      <w:r w:rsidRPr="00C52802">
        <w:rPr>
          <w:rStyle w:val="43"/>
          <w:b/>
          <w:bCs/>
          <w:sz w:val="22"/>
          <w:szCs w:val="22"/>
        </w:rPr>
        <w:tab/>
        <w:t>Н-5.</w:t>
      </w:r>
    </w:p>
    <w:p w:rsidR="00291921" w:rsidRPr="00C52802" w:rsidRDefault="00291921" w:rsidP="00C52802">
      <w:pPr>
        <w:pStyle w:val="410"/>
        <w:shd w:val="clear" w:color="auto" w:fill="auto"/>
        <w:tabs>
          <w:tab w:val="left" w:pos="235"/>
        </w:tabs>
        <w:spacing w:before="0" w:line="240" w:lineRule="auto"/>
        <w:jc w:val="both"/>
        <w:rPr>
          <w:sz w:val="22"/>
          <w:szCs w:val="22"/>
        </w:rPr>
      </w:pPr>
      <w:r w:rsidRPr="00C52802">
        <w:rPr>
          <w:rStyle w:val="43"/>
          <w:b/>
          <w:bCs/>
          <w:sz w:val="22"/>
          <w:szCs w:val="22"/>
        </w:rPr>
        <w:t>г)</w:t>
      </w:r>
      <w:r w:rsidRPr="00C52802">
        <w:rPr>
          <w:rStyle w:val="43"/>
          <w:b/>
          <w:bCs/>
          <w:sz w:val="22"/>
          <w:szCs w:val="22"/>
        </w:rPr>
        <w:tab/>
        <w:t>НТВ</w:t>
      </w:r>
      <w:r w:rsidRPr="00C52802">
        <w:rPr>
          <w:sz w:val="22"/>
          <w:szCs w:val="22"/>
        </w:rPr>
        <w:fldChar w:fldCharType="end"/>
      </w:r>
    </w:p>
    <w:p w:rsidR="00291921" w:rsidRPr="00C52802" w:rsidRDefault="00291921" w:rsidP="00C52802">
      <w:pPr>
        <w:pStyle w:val="41"/>
        <w:numPr>
          <w:ilvl w:val="0"/>
          <w:numId w:val="15"/>
        </w:numPr>
        <w:shd w:val="clear" w:color="auto" w:fill="auto"/>
        <w:tabs>
          <w:tab w:val="left" w:pos="341"/>
        </w:tabs>
        <w:spacing w:after="0" w:line="240" w:lineRule="auto"/>
        <w:rPr>
          <w:sz w:val="22"/>
          <w:szCs w:val="22"/>
        </w:rPr>
      </w:pPr>
      <w:r w:rsidRPr="00C52802">
        <w:rPr>
          <w:rStyle w:val="430"/>
          <w:sz w:val="22"/>
          <w:szCs w:val="22"/>
        </w:rPr>
        <w:t>Санітарно-гігієнічні умови праці визначають: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а)</w:t>
      </w:r>
      <w:r w:rsidRPr="00C52802">
        <w:rPr>
          <w:rStyle w:val="292"/>
          <w:sz w:val="22"/>
          <w:szCs w:val="22"/>
        </w:rPr>
        <w:tab/>
        <w:t>гігієнічні нормативи;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color w:val="FF0000"/>
          <w:sz w:val="22"/>
          <w:szCs w:val="22"/>
        </w:rPr>
      </w:pPr>
      <w:r w:rsidRPr="00C52802">
        <w:rPr>
          <w:rStyle w:val="292"/>
          <w:color w:val="FF0000"/>
          <w:sz w:val="22"/>
          <w:szCs w:val="22"/>
        </w:rPr>
        <w:t>б)</w:t>
      </w:r>
      <w:r w:rsidRPr="00C52802">
        <w:rPr>
          <w:rStyle w:val="292"/>
          <w:color w:val="FF0000"/>
          <w:sz w:val="22"/>
          <w:szCs w:val="22"/>
        </w:rPr>
        <w:tab/>
        <w:t>фізичні, хімічні, психофізіологічні чинники;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48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t>в)</w:t>
      </w:r>
      <w:r w:rsidRPr="00C52802">
        <w:rPr>
          <w:rStyle w:val="292"/>
          <w:sz w:val="22"/>
          <w:szCs w:val="22"/>
        </w:rPr>
        <w:tab/>
        <w:t>соціальний, психофізіологічний, психогенний чинник;</w:t>
      </w:r>
    </w:p>
    <w:p w:rsidR="00291921" w:rsidRPr="00C52802" w:rsidRDefault="00291921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sz w:val="22"/>
          <w:szCs w:val="22"/>
        </w:rPr>
      </w:pPr>
      <w:r w:rsidRPr="00C52802">
        <w:rPr>
          <w:rStyle w:val="292"/>
          <w:sz w:val="22"/>
          <w:szCs w:val="22"/>
        </w:rPr>
        <w:lastRenderedPageBreak/>
        <w:t>г)</w:t>
      </w:r>
      <w:r w:rsidRPr="00C52802">
        <w:rPr>
          <w:rStyle w:val="292"/>
          <w:sz w:val="22"/>
          <w:szCs w:val="22"/>
        </w:rPr>
        <w:tab/>
        <w:t>біологічні, психофізіологічні, хімічні чинники.</w:t>
      </w:r>
    </w:p>
    <w:p w:rsidR="00915AB6" w:rsidRPr="00C52802" w:rsidRDefault="00915AB6" w:rsidP="00C52802">
      <w:pPr>
        <w:pStyle w:val="a4"/>
        <w:widowControl w:val="0"/>
        <w:numPr>
          <w:ilvl w:val="0"/>
          <w:numId w:val="12"/>
        </w:numPr>
        <w:tabs>
          <w:tab w:val="left" w:pos="32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Гігієнічні нормативи встановлюють: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а)</w:t>
      </w:r>
      <w:r w:rsidRPr="00C52802">
        <w:rPr>
          <w:rStyle w:val="295pt"/>
          <w:sz w:val="22"/>
          <w:szCs w:val="22"/>
        </w:rPr>
        <w:tab/>
        <w:t>оптимальні або допустимі рівні шкідливих чинників виробничого середовища;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56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абсолютно безпечний вплив виробничих чинників;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гранично допустимі концентрації, рівні, дози шкідливо діючих на людину чинників;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35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г)</w:t>
      </w:r>
      <w:r w:rsidRPr="00C52802">
        <w:rPr>
          <w:rStyle w:val="295pt"/>
          <w:sz w:val="22"/>
          <w:szCs w:val="22"/>
        </w:rPr>
        <w:tab/>
        <w:t>гранично допустимі об‘єми токсичних речовин, шкідливо діючих на людину.</w:t>
      </w:r>
    </w:p>
    <w:p w:rsidR="00915AB6" w:rsidRPr="00C52802" w:rsidRDefault="00915AB6" w:rsidP="00C52802">
      <w:pPr>
        <w:pStyle w:val="a4"/>
        <w:widowControl w:val="0"/>
        <w:numPr>
          <w:ilvl w:val="0"/>
          <w:numId w:val="12"/>
        </w:numPr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52802">
        <w:rPr>
          <w:rStyle w:val="40"/>
          <w:rFonts w:eastAsiaTheme="minorHAnsi"/>
          <w:sz w:val="22"/>
          <w:szCs w:val="22"/>
        </w:rPr>
        <w:t>Облік професійних захворювань та отруєнь здійснюють: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39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а)</w:t>
      </w:r>
      <w:r w:rsidRPr="00C52802">
        <w:rPr>
          <w:rStyle w:val="295pt"/>
          <w:sz w:val="22"/>
          <w:szCs w:val="22"/>
        </w:rPr>
        <w:tab/>
        <w:t>дільничні лікарні;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52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б)</w:t>
      </w:r>
      <w:r w:rsidRPr="00C52802">
        <w:rPr>
          <w:rStyle w:val="295pt"/>
          <w:sz w:val="22"/>
          <w:szCs w:val="22"/>
        </w:rPr>
        <w:tab/>
        <w:t>МОЗ;</w:t>
      </w:r>
    </w:p>
    <w:p w:rsidR="00915AB6" w:rsidRPr="00C52802" w:rsidRDefault="00915AB6" w:rsidP="00C52802">
      <w:pPr>
        <w:pStyle w:val="20"/>
        <w:shd w:val="clear" w:color="auto" w:fill="auto"/>
        <w:tabs>
          <w:tab w:val="left" w:pos="243"/>
        </w:tabs>
        <w:spacing w:before="0" w:line="240" w:lineRule="auto"/>
        <w:rPr>
          <w:b w:val="0"/>
          <w:sz w:val="22"/>
          <w:szCs w:val="22"/>
        </w:rPr>
      </w:pPr>
      <w:r w:rsidRPr="00C52802">
        <w:rPr>
          <w:rStyle w:val="295pt"/>
          <w:sz w:val="22"/>
          <w:szCs w:val="22"/>
        </w:rPr>
        <w:t>в)</w:t>
      </w:r>
      <w:r w:rsidRPr="00C52802">
        <w:rPr>
          <w:rStyle w:val="295pt"/>
          <w:sz w:val="22"/>
          <w:szCs w:val="22"/>
        </w:rPr>
        <w:tab/>
        <w:t>СЕС;</w:t>
      </w:r>
    </w:p>
    <w:p w:rsidR="00915AB6" w:rsidRPr="00C52802" w:rsidRDefault="00915AB6" w:rsidP="00C52802">
      <w:pPr>
        <w:pStyle w:val="9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 Мінпромполітики.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Умови праці це: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складний суспільний процес, що впливає на стан здоров’я і працездатність людини;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6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б)</w:t>
      </w:r>
      <w:r w:rsidRPr="00C52802">
        <w:rPr>
          <w:rStyle w:val="6"/>
          <w:b/>
          <w:sz w:val="22"/>
          <w:szCs w:val="22"/>
        </w:rPr>
        <w:tab/>
        <w:t>сукупність чинників виробничого середовища, що впливають на здоров’я і працездатність людини;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соціально-економічні чинники, що впливають на здоров’я і працездатність людини;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психофізіологічні чинники, що впливають на здоров’я і працездатність людини.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Основою складовою частиною повітря є: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кисень;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вуглець;</w:t>
      </w:r>
    </w:p>
    <w:p w:rsidR="00915AB6" w:rsidRPr="00C52802" w:rsidRDefault="00915AB6" w:rsidP="00C52802">
      <w:pPr>
        <w:tabs>
          <w:tab w:val="left" w:pos="248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hAnsi="Times New Roman" w:cs="Times New Roman"/>
        </w:rPr>
        <w:fldChar w:fldCharType="begin"/>
      </w:r>
      <w:r w:rsidRPr="00C52802">
        <w:rPr>
          <w:rFonts w:ascii="Times New Roman" w:hAnsi="Times New Roman" w:cs="Times New Roman"/>
        </w:rPr>
        <w:instrText xml:space="preserve"> TOC \o "1-5" \h \z </w:instrText>
      </w:r>
      <w:r w:rsidRPr="00C52802">
        <w:rPr>
          <w:rFonts w:ascii="Times New Roman" w:hAnsi="Times New Roman" w:cs="Times New Roman"/>
        </w:rPr>
        <w:fldChar w:fldCharType="separate"/>
      </w:r>
      <w:r w:rsidRPr="00C52802">
        <w:rPr>
          <w:rStyle w:val="a6"/>
          <w:rFonts w:eastAsiaTheme="minorHAnsi"/>
          <w:b/>
          <w:sz w:val="22"/>
          <w:szCs w:val="22"/>
        </w:rPr>
        <w:t>в)</w:t>
      </w:r>
      <w:r w:rsidRPr="00C52802">
        <w:rPr>
          <w:rStyle w:val="a6"/>
          <w:rFonts w:eastAsiaTheme="minorHAnsi"/>
          <w:b/>
          <w:sz w:val="22"/>
          <w:szCs w:val="22"/>
        </w:rPr>
        <w:tab/>
        <w:t>азот;</w:t>
      </w:r>
    </w:p>
    <w:p w:rsidR="00915AB6" w:rsidRPr="00C52802" w:rsidRDefault="00915AB6" w:rsidP="00C52802">
      <w:pPr>
        <w:tabs>
          <w:tab w:val="left" w:pos="23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a6"/>
          <w:rFonts w:eastAsiaTheme="minorHAnsi"/>
          <w:sz w:val="22"/>
          <w:szCs w:val="22"/>
        </w:rPr>
        <w:t>г)</w:t>
      </w:r>
      <w:r w:rsidRPr="00C52802">
        <w:rPr>
          <w:rStyle w:val="a6"/>
          <w:rFonts w:eastAsiaTheme="minorHAnsi"/>
          <w:sz w:val="22"/>
          <w:szCs w:val="22"/>
        </w:rPr>
        <w:tab/>
        <w:t>інертні гази.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3"/>
          <w:rFonts w:eastAsiaTheme="minorHAnsi"/>
          <w:sz w:val="22"/>
          <w:szCs w:val="22"/>
        </w:rPr>
        <w:t>У робочій зоні, де працюють люди вміст кисню має становити не менше як:</w:t>
      </w:r>
    </w:p>
    <w:p w:rsidR="00915AB6" w:rsidRPr="00C52802" w:rsidRDefault="00915AB6" w:rsidP="00C52802">
      <w:pPr>
        <w:tabs>
          <w:tab w:val="left" w:pos="239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Style w:val="a6"/>
          <w:rFonts w:eastAsiaTheme="minorHAnsi"/>
          <w:b/>
          <w:sz w:val="22"/>
          <w:szCs w:val="22"/>
        </w:rPr>
        <w:t>а)</w:t>
      </w:r>
      <w:r w:rsidRPr="00C52802">
        <w:rPr>
          <w:rStyle w:val="a6"/>
          <w:rFonts w:eastAsiaTheme="minorHAnsi"/>
          <w:b/>
          <w:sz w:val="22"/>
          <w:szCs w:val="22"/>
        </w:rPr>
        <w:tab/>
        <w:t>20%;</w:t>
      </w:r>
    </w:p>
    <w:p w:rsidR="00915AB6" w:rsidRPr="00C52802" w:rsidRDefault="00915AB6" w:rsidP="00C52802">
      <w:pPr>
        <w:tabs>
          <w:tab w:val="left" w:pos="27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a6"/>
          <w:rFonts w:eastAsiaTheme="minorHAnsi"/>
          <w:sz w:val="22"/>
          <w:szCs w:val="22"/>
        </w:rPr>
        <w:t>б)</w:t>
      </w:r>
      <w:r w:rsidRPr="00C52802">
        <w:rPr>
          <w:rStyle w:val="a6"/>
          <w:rFonts w:eastAsiaTheme="minorHAnsi"/>
          <w:sz w:val="22"/>
          <w:szCs w:val="22"/>
        </w:rPr>
        <w:tab/>
        <w:t>16-18%;</w:t>
      </w:r>
    </w:p>
    <w:p w:rsidR="00915AB6" w:rsidRPr="00C52802" w:rsidRDefault="00915AB6" w:rsidP="00C52802">
      <w:pPr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a6"/>
          <w:rFonts w:eastAsiaTheme="minorHAnsi"/>
          <w:sz w:val="22"/>
          <w:szCs w:val="22"/>
        </w:rPr>
        <w:t>в)</w:t>
      </w:r>
      <w:r w:rsidRPr="00C52802">
        <w:rPr>
          <w:rStyle w:val="a6"/>
          <w:rFonts w:eastAsiaTheme="minorHAnsi"/>
          <w:sz w:val="22"/>
          <w:szCs w:val="22"/>
        </w:rPr>
        <w:tab/>
        <w:t>12-15%; «</w:t>
      </w:r>
    </w:p>
    <w:p w:rsidR="00915AB6" w:rsidRPr="00C52802" w:rsidRDefault="00915AB6" w:rsidP="00C52802">
      <w:pPr>
        <w:tabs>
          <w:tab w:val="left" w:pos="28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a6"/>
          <w:rFonts w:eastAsiaTheme="minorHAnsi"/>
          <w:sz w:val="22"/>
          <w:szCs w:val="22"/>
        </w:rPr>
        <w:t>г)</w:t>
      </w:r>
      <w:r w:rsidRPr="00C52802">
        <w:rPr>
          <w:rStyle w:val="a6"/>
          <w:rFonts w:eastAsiaTheme="minorHAnsi"/>
          <w:sz w:val="22"/>
          <w:szCs w:val="22"/>
        </w:rPr>
        <w:tab/>
        <w:t>30%.</w:t>
      </w:r>
      <w:r w:rsidRPr="00C52802">
        <w:rPr>
          <w:rFonts w:ascii="Times New Roman" w:hAnsi="Times New Roman" w:cs="Times New Roman"/>
        </w:rPr>
        <w:fldChar w:fldCharType="end"/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При якому вмісті кисню уже неможливо виконувати фізичну працю, бо дуже скоро настає явище ядухи?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64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16-18%;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73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б)</w:t>
      </w:r>
      <w:r w:rsidRPr="00C52802">
        <w:rPr>
          <w:rStyle w:val="6"/>
          <w:b/>
          <w:sz w:val="22"/>
          <w:szCs w:val="22"/>
        </w:rPr>
        <w:tab/>
        <w:t>12-15%;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9-12%;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rStyle w:val="40"/>
          <w:b w:val="0"/>
          <w:bCs w:val="0"/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6-9%.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Що таке втома?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а)</w:t>
      </w:r>
      <w:r w:rsidRPr="00C52802">
        <w:rPr>
          <w:rStyle w:val="6"/>
          <w:b/>
          <w:sz w:val="22"/>
          <w:szCs w:val="22"/>
        </w:rPr>
        <w:tab/>
        <w:t>нормальна реакція центральної нервової системи людини на фізичну та розумову працю;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реакція людини на досить високу емоційно напружену працю;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розладнання систем організму через високі фізичні навантаження;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8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розладнання систем організму через високу фізичну та емоційно напружену працю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Мікроклімат - це: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особливості приземного шару атмосферного повітря;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6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б)</w:t>
      </w:r>
      <w:r w:rsidRPr="00C52802">
        <w:rPr>
          <w:rStyle w:val="6"/>
          <w:b/>
          <w:sz w:val="22"/>
          <w:szCs w:val="22"/>
        </w:rPr>
        <w:tab/>
        <w:t>особливості клімату, властиві закритим приміщенням та незначним ділянкам земної поверхні;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кліматопогодні умови, що визначаються особливостями та призначенням приміщень;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86"/>
        </w:tabs>
        <w:spacing w:after="0" w:line="240" w:lineRule="auto"/>
        <w:jc w:val="left"/>
        <w:rPr>
          <w:color w:val="000000"/>
          <w:sz w:val="22"/>
          <w:szCs w:val="22"/>
          <w:shd w:val="clear" w:color="auto" w:fill="FFFFFF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параметри атмосферного повітря поза приміщенням.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Терморегуляція це: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комплекс реакцій людини на будь-які зміни погоди чи мікроклімату виробничого середовища, зі збереження постійної температури;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сукупність процесів, які забезпечують теплообмін людини з зовнішнім повітрям незалежно від пори року;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в)</w:t>
      </w:r>
      <w:r w:rsidRPr="00C52802">
        <w:rPr>
          <w:rStyle w:val="6"/>
          <w:b/>
          <w:sz w:val="22"/>
          <w:szCs w:val="22"/>
        </w:rPr>
        <w:tab/>
        <w:t>сукупність процесів, які забезпечують термообмін між організмом і навколишнім середовищем та зберігають температуру тіла майже на постійному рівні незалежно від температури повітря;</w:t>
      </w:r>
    </w:p>
    <w:p w:rsidR="00915AB6" w:rsidRPr="00C52802" w:rsidRDefault="00915AB6" w:rsidP="00C52802">
      <w:pPr>
        <w:pStyle w:val="9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ґ) сукупність процесів в атмосфері, які забезпечують відносно сталі показники клімату на території підприємства.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Постійна температура тіла людини підтримується шляхом: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а)</w:t>
      </w:r>
      <w:r w:rsidRPr="00C52802">
        <w:rPr>
          <w:rStyle w:val="6"/>
          <w:b/>
          <w:sz w:val="22"/>
          <w:szCs w:val="22"/>
        </w:rPr>
        <w:tab/>
        <w:t>зрівноваження процесів хімічної та фізичної терморегуляції;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надходження зовнішньої теплоти за рахунок променевої енергії сонця;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lastRenderedPageBreak/>
        <w:t>в)</w:t>
      </w:r>
      <w:r w:rsidRPr="00C52802">
        <w:rPr>
          <w:rStyle w:val="6"/>
          <w:sz w:val="22"/>
          <w:szCs w:val="22"/>
        </w:rPr>
        <w:tab/>
        <w:t>зрівноваженого теплового балансу організму;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8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зрівноваження психофізіологічного стану.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2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Хімічна терморегуляція визначається: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а)</w:t>
      </w:r>
      <w:r w:rsidRPr="00C52802">
        <w:rPr>
          <w:rStyle w:val="6"/>
          <w:b/>
          <w:sz w:val="22"/>
          <w:szCs w:val="22"/>
        </w:rPr>
        <w:tab/>
        <w:t>здатністю людини змінювати інтенсивність обмінних процесів при вживанні їжі;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підвищеним обміном речовин, залежно від погоди;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теплокровною здатністю організму;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8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здатністю людини змінювати інтенсивність обмінних процесів при вживанні води.</w:t>
      </w:r>
    </w:p>
    <w:p w:rsidR="00915AB6" w:rsidRPr="00C52802" w:rsidRDefault="00915AB6" w:rsidP="00C52802">
      <w:pPr>
        <w:widowControl w:val="0"/>
        <w:numPr>
          <w:ilvl w:val="0"/>
          <w:numId w:val="10"/>
        </w:numPr>
        <w:tabs>
          <w:tab w:val="left" w:pos="33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Зберігати постійну температуру тіла людині допомагає: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втрата теплоти внаслідок потовиділення;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втрата теплоти внаслідок радіації;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52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6"/>
          <w:b/>
          <w:sz w:val="22"/>
          <w:szCs w:val="22"/>
        </w:rPr>
        <w:t>в)</w:t>
      </w:r>
      <w:r w:rsidRPr="00C52802">
        <w:rPr>
          <w:rStyle w:val="6"/>
          <w:b/>
          <w:sz w:val="22"/>
          <w:szCs w:val="22"/>
        </w:rPr>
        <w:tab/>
        <w:t>фізична терморегуляція;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81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г)</w:t>
      </w:r>
      <w:r w:rsidRPr="00C52802">
        <w:rPr>
          <w:rStyle w:val="6"/>
          <w:sz w:val="22"/>
          <w:szCs w:val="22"/>
        </w:rPr>
        <w:tab/>
        <w:t>психофізіологічна саморегуляція.</w:t>
      </w:r>
    </w:p>
    <w:p w:rsidR="00915AB6" w:rsidRPr="00C52802" w:rsidRDefault="00915AB6" w:rsidP="00C52802">
      <w:pPr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0"/>
          <w:rFonts w:eastAsiaTheme="minorHAnsi"/>
          <w:sz w:val="22"/>
          <w:szCs w:val="22"/>
        </w:rPr>
        <w:t>73.. Фізична терморегуляція відбувається за рахунок: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тепловтрат організму з повітрям, яке людина видихає;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7"/>
          <w:b/>
          <w:sz w:val="22"/>
          <w:szCs w:val="22"/>
        </w:rPr>
        <w:t>б)</w:t>
      </w:r>
      <w:r w:rsidRPr="00C52802">
        <w:rPr>
          <w:rStyle w:val="7"/>
          <w:b/>
          <w:sz w:val="22"/>
          <w:szCs w:val="22"/>
        </w:rPr>
        <w:tab/>
        <w:t>конвекції, радіації, випаровування поту;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тепловіддачі з поверхні шкіри, слизових оболонок, фізіологічних відправлень;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75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тепловтрат організму у процесі фізичної діяльності людини.</w:t>
      </w:r>
    </w:p>
    <w:p w:rsidR="00915AB6" w:rsidRPr="00C52802" w:rsidRDefault="00915AB6" w:rsidP="00C52802">
      <w:pPr>
        <w:pStyle w:val="20"/>
        <w:numPr>
          <w:ilvl w:val="0"/>
          <w:numId w:val="11"/>
        </w:numPr>
        <w:shd w:val="clear" w:color="auto" w:fill="auto"/>
        <w:tabs>
          <w:tab w:val="left" w:pos="324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Тепловіддача шляхом потовиділення відбувається унаслідок різниці: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напруги водяних парів на шкірі і слизових оболонок людини і в повітрі;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температури поверхні тіла людини й предметів, що її оточують;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7"/>
          <w:b/>
          <w:sz w:val="22"/>
          <w:szCs w:val="22"/>
        </w:rPr>
        <w:t>в)</w:t>
      </w:r>
      <w:r w:rsidRPr="00C52802">
        <w:rPr>
          <w:rStyle w:val="7"/>
          <w:b/>
          <w:sz w:val="22"/>
          <w:szCs w:val="22"/>
        </w:rPr>
        <w:tab/>
        <w:t>між температурою повітря і тіла людини і швидкості його руху;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8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концентрації води на поверхні шкіряних та слизових оболонок людини та у оточуючому повітрі.</w:t>
      </w:r>
    </w:p>
    <w:p w:rsidR="00915AB6" w:rsidRPr="00C52802" w:rsidRDefault="00915AB6" w:rsidP="00C52802">
      <w:pPr>
        <w:pStyle w:val="20"/>
        <w:numPr>
          <w:ilvl w:val="0"/>
          <w:numId w:val="11"/>
        </w:numPr>
        <w:shd w:val="clear" w:color="auto" w:fill="auto"/>
        <w:tabs>
          <w:tab w:val="left" w:pos="328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Тепловий баланс організму це кількісне: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7"/>
          <w:b/>
          <w:sz w:val="22"/>
          <w:szCs w:val="22"/>
        </w:rPr>
        <w:t>а)</w:t>
      </w:r>
      <w:r w:rsidRPr="00C52802">
        <w:rPr>
          <w:rStyle w:val="7"/>
          <w:b/>
          <w:sz w:val="22"/>
          <w:szCs w:val="22"/>
        </w:rPr>
        <w:tab/>
        <w:t>співвідношення виробленої людиною теплоти завдяки хімічній терморегуляції і загубленої теплоти внаслідок фізичної терморегуляції;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зрівноваження температури організму при перепадах температури навколишнього середовища;</w:t>
      </w:r>
    </w:p>
    <w:p w:rsidR="00915AB6" w:rsidRPr="00C52802" w:rsidRDefault="00915AB6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співвідношення потоку гарячого повітря, що буде нагрівати тіло людини і холодного повітря, що буде його охолоджувати;</w:t>
      </w:r>
    </w:p>
    <w:p w:rsidR="00DA7CAF" w:rsidRPr="00C52802" w:rsidRDefault="00915AB6" w:rsidP="00C52802">
      <w:pPr>
        <w:pStyle w:val="9"/>
        <w:shd w:val="clear" w:color="auto" w:fill="auto"/>
        <w:tabs>
          <w:tab w:val="left" w:pos="28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різниця температури шкірного покрову та оточуючого повітря.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У процесах теплообміну організму з навколишнім середовищем істотну роль відіграє: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2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температура і насичення повітря водяною парою і швидкість його охолодження;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вологість повітря, ступінь насичення його водяною парою і швидкість руху повітря;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left"/>
        <w:rPr>
          <w:b/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в)</w:t>
      </w:r>
      <w:r w:rsidRPr="00C52802">
        <w:rPr>
          <w:rStyle w:val="7"/>
          <w:color w:val="FF0000"/>
          <w:sz w:val="22"/>
          <w:szCs w:val="22"/>
        </w:rPr>
        <w:tab/>
        <w:t>температура, вологість і швидкість руху повітря;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5"/>
        </w:tabs>
        <w:spacing w:after="0" w:line="240" w:lineRule="auto"/>
        <w:jc w:val="left"/>
        <w:rPr>
          <w:rStyle w:val="295pt"/>
          <w:b w:val="0"/>
          <w:bCs w:val="0"/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тільки різниця температури шкірного покрову та оточуючого повітря.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Температура повітря нормується залежно від: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а)</w:t>
      </w:r>
      <w:r w:rsidRPr="00C52802">
        <w:rPr>
          <w:rStyle w:val="7"/>
          <w:color w:val="FF0000"/>
          <w:sz w:val="22"/>
          <w:szCs w:val="22"/>
        </w:rPr>
        <w:tab/>
        <w:t>категорії робіт, пори року і виду приміщень з незначними чи значними надлишками теплоти</w:t>
      </w:r>
      <w:r w:rsidRPr="00C52802">
        <w:rPr>
          <w:rStyle w:val="7"/>
          <w:sz w:val="22"/>
          <w:szCs w:val="22"/>
        </w:rPr>
        <w:t>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оптимальних чи допустимих умов праці;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охолоджуючого чи нагріваючого мікроклімату;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наявності обігріваючих приладів.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32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Оптимальними мікрокліматичними умовами є такі, які тривало забезпечують людині: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високу працездатність і комфортне самопочуття;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b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збереження нормального теплового стану без напруги терморегуляції</w:t>
      </w:r>
      <w:r w:rsidRPr="00C52802">
        <w:rPr>
          <w:rStyle w:val="7"/>
          <w:sz w:val="22"/>
          <w:szCs w:val="22"/>
        </w:rPr>
        <w:t>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передумови для високого рівня працездатності;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8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нормальний психофізіологічний стан.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0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Допустимі мікрокліматичні умови це такі що: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порушують фізіологічну адаптацію людини з напругою терморегуляції;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створюють передумови для втоми і зниження продуктивності праці;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b/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в)</w:t>
      </w:r>
      <w:r w:rsidRPr="00C52802">
        <w:rPr>
          <w:rStyle w:val="7"/>
          <w:color w:val="FF0000"/>
          <w:sz w:val="22"/>
          <w:szCs w:val="22"/>
        </w:rPr>
        <w:tab/>
        <w:t>викликають зміни у тепловому балансі організму;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не викликають зміни у тепловому балансі організму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8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Фізіологічно оптимальна відносна вологість повітря становить: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20-40%;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50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б)</w:t>
      </w:r>
      <w:r w:rsidRPr="00C52802">
        <w:rPr>
          <w:rStyle w:val="7"/>
          <w:color w:val="FF0000"/>
          <w:sz w:val="22"/>
          <w:szCs w:val="22"/>
        </w:rPr>
        <w:tab/>
        <w:t>40-60%;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40-75%;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8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60-80%;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Нормалізація мікроклімату здійснюється за допомогою комплексу: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санітарно-гігієнічних заходів;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lastRenderedPageBreak/>
        <w:t>б)</w:t>
      </w:r>
      <w:r w:rsidRPr="00C52802">
        <w:rPr>
          <w:rStyle w:val="7"/>
          <w:sz w:val="22"/>
          <w:szCs w:val="22"/>
        </w:rPr>
        <w:tab/>
        <w:t>лікувально-профілактичних заходів;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в)</w:t>
      </w:r>
      <w:r w:rsidRPr="00C52802">
        <w:rPr>
          <w:rStyle w:val="7"/>
          <w:color w:val="FF0000"/>
          <w:sz w:val="22"/>
          <w:szCs w:val="22"/>
        </w:rPr>
        <w:tab/>
        <w:t>санітарно-гігієнічних, організаційно-технічних та інших засобів;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організаційно-технічних;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Нормування параметрів мікроклімату враховує характер виробничих приміщень за тепловиділеннями: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left"/>
        <w:rPr>
          <w:color w:val="FF0000"/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а)</w:t>
      </w:r>
      <w:r w:rsidRPr="00C52802">
        <w:rPr>
          <w:rStyle w:val="7"/>
          <w:color w:val="FF0000"/>
          <w:sz w:val="22"/>
          <w:szCs w:val="22"/>
        </w:rPr>
        <w:tab/>
        <w:t>не враховує;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враховує;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7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не завжди;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0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у виключних випадках.</w:t>
      </w:r>
    </w:p>
    <w:p w:rsidR="0013736C" w:rsidRPr="00C52802" w:rsidRDefault="0013736C" w:rsidP="00C52802">
      <w:pPr>
        <w:pStyle w:val="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ind w:left="0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Відносну вологість повітря визначають за допомогою: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3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психрометрів, гігрометрів, кататермометрів;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кататермометрів, психрометрів, анемометрів;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42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color w:val="FF0000"/>
          <w:sz w:val="22"/>
          <w:szCs w:val="22"/>
        </w:rPr>
        <w:t>в)</w:t>
      </w:r>
      <w:r w:rsidRPr="00C52802">
        <w:rPr>
          <w:rStyle w:val="7"/>
          <w:color w:val="FF0000"/>
          <w:sz w:val="22"/>
          <w:szCs w:val="22"/>
        </w:rPr>
        <w:tab/>
        <w:t>психрометрів, гігрометрів, гігрографів</w:t>
      </w:r>
      <w:r w:rsidRPr="00C52802">
        <w:rPr>
          <w:rStyle w:val="7"/>
          <w:sz w:val="22"/>
          <w:szCs w:val="22"/>
        </w:rPr>
        <w:t>;</w:t>
      </w:r>
    </w:p>
    <w:p w:rsidR="0013736C" w:rsidRPr="00C52802" w:rsidRDefault="0013736C" w:rsidP="00C52802">
      <w:pPr>
        <w:pStyle w:val="9"/>
        <w:shd w:val="clear" w:color="auto" w:fill="auto"/>
        <w:tabs>
          <w:tab w:val="left" w:pos="275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г)</w:t>
      </w:r>
      <w:r w:rsidRPr="00C52802">
        <w:rPr>
          <w:rStyle w:val="7"/>
          <w:sz w:val="22"/>
          <w:szCs w:val="22"/>
        </w:rPr>
        <w:tab/>
        <w:t>термометрів, барометрів.</w:t>
      </w:r>
    </w:p>
    <w:p w:rsidR="0013736C" w:rsidRPr="00C52802" w:rsidRDefault="0013736C" w:rsidP="00C52802">
      <w:pPr>
        <w:pStyle w:val="80"/>
        <w:numPr>
          <w:ilvl w:val="0"/>
          <w:numId w:val="9"/>
        </w:numPr>
        <w:shd w:val="clear" w:color="auto" w:fill="auto"/>
        <w:tabs>
          <w:tab w:val="left" w:pos="336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Для вимірювання швидкості руху повітря у приміщеннях застосовують: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а)</w:t>
      </w:r>
      <w:r w:rsidRPr="00C52802">
        <w:rPr>
          <w:rStyle w:val="7105pt"/>
          <w:rFonts w:eastAsiaTheme="minorEastAsia"/>
          <w:sz w:val="22"/>
          <w:szCs w:val="22"/>
        </w:rPr>
        <w:tab/>
        <w:t>кататермометри, крильчаті і чашкові анемометри;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5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б)</w:t>
      </w:r>
      <w:r w:rsidRPr="00C52802">
        <w:rPr>
          <w:rStyle w:val="7105pt"/>
          <w:rFonts w:eastAsiaTheme="minorEastAsia"/>
          <w:sz w:val="22"/>
          <w:szCs w:val="22"/>
        </w:rPr>
        <w:tab/>
        <w:t>термопари, спиртові анемометри;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8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в)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психрометри, анемометри;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8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термометри, барометри.</w:t>
      </w:r>
    </w:p>
    <w:p w:rsidR="0013736C" w:rsidRPr="00C52802" w:rsidRDefault="0013736C" w:rsidP="00C52802">
      <w:pPr>
        <w:pStyle w:val="8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За походженням пил поділяється на такі класи: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а)</w:t>
      </w:r>
      <w:r w:rsidRPr="00C52802">
        <w:rPr>
          <w:rStyle w:val="7105pt"/>
          <w:rFonts w:eastAsiaTheme="minorEastAsia"/>
          <w:sz w:val="22"/>
          <w:szCs w:val="22"/>
        </w:rPr>
        <w:tab/>
        <w:t>органічний, штучний;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57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б)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органічний, неорганічний;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в)</w:t>
      </w:r>
      <w:r w:rsidRPr="00C52802">
        <w:rPr>
          <w:rStyle w:val="7105pt"/>
          <w:rFonts w:eastAsiaTheme="minorEastAsia"/>
          <w:sz w:val="22"/>
          <w:szCs w:val="22"/>
        </w:rPr>
        <w:tab/>
        <w:t>органічний, мінеральний;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колоїдний, завислий.</w:t>
      </w:r>
    </w:p>
    <w:p w:rsidR="0013736C" w:rsidRPr="00C52802" w:rsidRDefault="0013736C" w:rsidP="00C52802">
      <w:pPr>
        <w:pStyle w:val="8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Шкода, яку може заподіяти людині виробничий пил залежить від його: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а)</w:t>
      </w:r>
      <w:r w:rsidRPr="00C52802">
        <w:rPr>
          <w:rStyle w:val="7105pt"/>
          <w:rFonts w:eastAsiaTheme="minorEastAsia"/>
          <w:sz w:val="22"/>
          <w:szCs w:val="22"/>
        </w:rPr>
        <w:tab/>
        <w:t>фізико-хімічних властивостей, тривалості впливу, концентрації, токсичності та ін.;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8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б)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утворення, дисперсності, глибини проникнення, агресивності і т.ін.;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в)</w:t>
      </w:r>
      <w:r w:rsidRPr="00C52802">
        <w:rPr>
          <w:rStyle w:val="7105pt"/>
          <w:rFonts w:eastAsiaTheme="minorEastAsia"/>
          <w:sz w:val="22"/>
          <w:szCs w:val="22"/>
        </w:rPr>
        <w:tab/>
        <w:t>подрібнення, стану аерозольного, аерогельного, токсичних властивостей, дисперсності;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8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температури, щільності пиловидних частинок.</w:t>
      </w:r>
    </w:p>
    <w:p w:rsidR="0013736C" w:rsidRPr="00C52802" w:rsidRDefault="0013736C" w:rsidP="00C52802">
      <w:pPr>
        <w:pStyle w:val="80"/>
        <w:numPr>
          <w:ilvl w:val="0"/>
          <w:numId w:val="9"/>
        </w:numPr>
        <w:shd w:val="clear" w:color="auto" w:fill="auto"/>
        <w:tabs>
          <w:tab w:val="left" w:pos="336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Професійне захворювання від пилу отримало назву: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38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а)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легеневий фіброз (пневмоконіози);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5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б)</w:t>
      </w:r>
      <w:r w:rsidRPr="00C52802">
        <w:rPr>
          <w:rStyle w:val="7105pt"/>
          <w:rFonts w:eastAsiaTheme="minorEastAsia"/>
          <w:sz w:val="22"/>
          <w:szCs w:val="22"/>
        </w:rPr>
        <w:tab/>
        <w:t>сілікатоз;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5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в)</w:t>
      </w:r>
      <w:r w:rsidRPr="00C52802">
        <w:rPr>
          <w:rStyle w:val="7105pt"/>
          <w:rFonts w:eastAsiaTheme="minorEastAsia"/>
          <w:sz w:val="22"/>
          <w:szCs w:val="22"/>
        </w:rPr>
        <w:tab/>
        <w:t>антракоз, карбоконіоз, металоконіоз і ін.;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89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артроз, поліартроз.</w:t>
      </w:r>
    </w:p>
    <w:p w:rsidR="0013736C" w:rsidRPr="00C52802" w:rsidRDefault="0013736C" w:rsidP="00C52802">
      <w:pPr>
        <w:pStyle w:val="8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Заходи запобігання пиловим захворюванням включають: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а)</w:t>
      </w:r>
      <w:r w:rsidRPr="00C52802">
        <w:rPr>
          <w:rStyle w:val="7105pt"/>
          <w:rFonts w:eastAsiaTheme="minorEastAsia"/>
          <w:sz w:val="22"/>
          <w:szCs w:val="22"/>
        </w:rPr>
        <w:tab/>
        <w:t>систематичний контроль і правильну експлуатацію устаткування;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б)</w:t>
      </w:r>
      <w:r w:rsidRPr="00C52802">
        <w:rPr>
          <w:rStyle w:val="7105pt"/>
          <w:rFonts w:eastAsiaTheme="minorEastAsia"/>
          <w:sz w:val="22"/>
          <w:szCs w:val="22"/>
        </w:rPr>
        <w:tab/>
        <w:t>ліквідацію причин надходження пилу в повітря;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38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в)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технічні, технологічні, санітарно-технічні і медико-профілактичні засоби;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3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підвищення ефективності роботи вентиляційних очисних пристроїв.</w:t>
      </w:r>
    </w:p>
    <w:p w:rsidR="0013736C" w:rsidRPr="00C52802" w:rsidRDefault="0013736C" w:rsidP="00C52802">
      <w:pPr>
        <w:pStyle w:val="8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Ефективним заходом боротьби з пилом є: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3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а)</w:t>
      </w:r>
      <w:r w:rsidRPr="00C52802">
        <w:rPr>
          <w:rStyle w:val="7105pt"/>
          <w:rFonts w:eastAsiaTheme="minorEastAsia"/>
          <w:sz w:val="22"/>
          <w:szCs w:val="22"/>
        </w:rPr>
        <w:tab/>
        <w:t>механізація, дистанційне управління, автоматизація виробничих процесів;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57"/>
        </w:tabs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б)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механізація, дистанційне управління, ізоляція, герметизація, вентиляція і т.ін.;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в)</w:t>
      </w:r>
      <w:r w:rsidRPr="00C52802">
        <w:rPr>
          <w:rStyle w:val="7105pt"/>
          <w:rFonts w:eastAsiaTheme="minorEastAsia"/>
          <w:sz w:val="22"/>
          <w:szCs w:val="22"/>
        </w:rPr>
        <w:tab/>
        <w:t>засоби індивідуального захисту, аерація, респіратори, окуляри, спецодяг і т. ін.;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використання контролюючих і вимірювальних приладів.</w:t>
      </w:r>
    </w:p>
    <w:p w:rsidR="0013736C" w:rsidRPr="00C52802" w:rsidRDefault="0013736C" w:rsidP="00C52802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9</w:t>
      </w:r>
      <w:r w:rsidRPr="00C52802">
        <w:rPr>
          <w:rFonts w:ascii="Times New Roman" w:hAnsi="Times New Roman" w:cs="Times New Roman"/>
          <w:sz w:val="22"/>
          <w:szCs w:val="22"/>
          <w:lang w:val="uk-UA"/>
        </w:rPr>
        <w:t>0. З</w:t>
      </w:r>
      <w:r w:rsidRPr="00C52802">
        <w:rPr>
          <w:rFonts w:ascii="Times New Roman" w:hAnsi="Times New Roman" w:cs="Times New Roman"/>
          <w:sz w:val="22"/>
          <w:szCs w:val="22"/>
        </w:rPr>
        <w:t>а ступенем дії на організм людини шкідливі речовини поділяються на: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а)</w:t>
      </w:r>
      <w:r w:rsidRPr="00C52802">
        <w:rPr>
          <w:rStyle w:val="7105pt"/>
          <w:rFonts w:eastAsiaTheme="minorEastAsia"/>
          <w:sz w:val="22"/>
          <w:szCs w:val="22"/>
        </w:rPr>
        <w:tab/>
        <w:t>вуглеводи, спирти, ефіри, жирні кислоти, метали та їх оксиди;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5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color w:val="FF0000"/>
          <w:sz w:val="22"/>
          <w:szCs w:val="22"/>
        </w:rPr>
        <w:t>б)</w:t>
      </w:r>
      <w:r w:rsidRPr="00C52802">
        <w:rPr>
          <w:rStyle w:val="7105pt"/>
          <w:rFonts w:eastAsiaTheme="minorEastAsia"/>
          <w:color w:val="FF0000"/>
          <w:sz w:val="22"/>
          <w:szCs w:val="22"/>
        </w:rPr>
        <w:tab/>
        <w:t>надзвичайно- високо- помірно- малонебезпечні</w:t>
      </w:r>
      <w:r w:rsidRPr="00C52802">
        <w:rPr>
          <w:rStyle w:val="7105pt"/>
          <w:rFonts w:eastAsiaTheme="minorEastAsia"/>
          <w:sz w:val="22"/>
          <w:szCs w:val="22"/>
        </w:rPr>
        <w:t>;</w:t>
      </w:r>
    </w:p>
    <w:p w:rsidR="0013736C" w:rsidRPr="00C52802" w:rsidRDefault="0013736C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5pt"/>
          <w:rFonts w:eastAsiaTheme="minorEastAsia"/>
          <w:sz w:val="22"/>
          <w:szCs w:val="22"/>
        </w:rPr>
        <w:t>в)</w:t>
      </w:r>
      <w:r w:rsidRPr="00C52802">
        <w:rPr>
          <w:rStyle w:val="7105pt"/>
          <w:rFonts w:eastAsiaTheme="minorEastAsia"/>
          <w:sz w:val="22"/>
          <w:szCs w:val="22"/>
        </w:rPr>
        <w:tab/>
        <w:t>такі, що надходять в організм різними шляхами;</w:t>
      </w:r>
    </w:p>
    <w:p w:rsidR="006F4214" w:rsidRPr="00C52802" w:rsidRDefault="0013736C" w:rsidP="00C52802">
      <w:pPr>
        <w:pStyle w:val="71"/>
        <w:shd w:val="clear" w:color="auto" w:fill="auto"/>
        <w:tabs>
          <w:tab w:val="left" w:pos="234"/>
        </w:tabs>
        <w:spacing w:line="240" w:lineRule="auto"/>
        <w:rPr>
          <w:rStyle w:val="295pt"/>
          <w:rFonts w:eastAsiaTheme="minorEastAsia"/>
          <w:b w:val="0"/>
          <w:bCs w:val="0"/>
          <w:color w:val="auto"/>
          <w:sz w:val="22"/>
          <w:szCs w:val="22"/>
          <w:shd w:val="clear" w:color="auto" w:fill="auto"/>
          <w:lang w:val="ru-RU"/>
        </w:rPr>
      </w:pPr>
      <w:r w:rsidRPr="00C52802">
        <w:rPr>
          <w:rStyle w:val="7105pt"/>
          <w:rFonts w:eastAsiaTheme="minorEastAsia"/>
          <w:sz w:val="22"/>
          <w:szCs w:val="22"/>
        </w:rPr>
        <w:t>г)</w:t>
      </w:r>
      <w:r w:rsidRPr="00C52802">
        <w:rPr>
          <w:rStyle w:val="7105pt"/>
          <w:rFonts w:eastAsiaTheme="minorEastAsia"/>
          <w:sz w:val="22"/>
          <w:szCs w:val="22"/>
        </w:rPr>
        <w:tab/>
        <w:t>кислоти, луги, окисники, відновники.</w:t>
      </w:r>
    </w:p>
    <w:p w:rsidR="006F4214" w:rsidRPr="00C52802" w:rsidRDefault="006F4214" w:rsidP="00C52802">
      <w:pPr>
        <w:pStyle w:val="80"/>
        <w:numPr>
          <w:ilvl w:val="0"/>
          <w:numId w:val="7"/>
        </w:numPr>
        <w:shd w:val="clear" w:color="auto" w:fill="auto"/>
        <w:tabs>
          <w:tab w:val="left" w:pos="341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Токсична дія шкідливих речовин на організм людини залежить від:</w:t>
      </w:r>
    </w:p>
    <w:p w:rsidR="006F4214" w:rsidRPr="00C52802" w:rsidRDefault="006F4214" w:rsidP="00C52802">
      <w:pPr>
        <w:pStyle w:val="71"/>
        <w:shd w:val="clear" w:color="auto" w:fill="auto"/>
        <w:tabs>
          <w:tab w:val="left" w:pos="25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"/>
          <w:rFonts w:ascii="Times New Roman" w:hAnsi="Times New Roman" w:cs="Times New Roman"/>
          <w:sz w:val="22"/>
          <w:szCs w:val="22"/>
        </w:rPr>
        <w:t>а)</w:t>
      </w:r>
      <w:r w:rsidRPr="00C52802">
        <w:rPr>
          <w:rStyle w:val="710"/>
          <w:rFonts w:ascii="Times New Roman" w:hAnsi="Times New Roman" w:cs="Times New Roman"/>
          <w:sz w:val="22"/>
          <w:szCs w:val="22"/>
        </w:rPr>
        <w:tab/>
        <w:t>індивідуальних властивостей організму і стану шкідливості речовини;</w:t>
      </w:r>
    </w:p>
    <w:p w:rsidR="006F4214" w:rsidRPr="00C52802" w:rsidRDefault="006F4214" w:rsidP="00C52802">
      <w:pPr>
        <w:pStyle w:val="80"/>
        <w:numPr>
          <w:ilvl w:val="0"/>
          <w:numId w:val="7"/>
        </w:numPr>
        <w:shd w:val="clear" w:color="auto" w:fill="auto"/>
        <w:tabs>
          <w:tab w:val="left" w:pos="345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Запобігання професійним отруєнням включає:</w:t>
      </w:r>
    </w:p>
    <w:p w:rsidR="006F4214" w:rsidRPr="00C52802" w:rsidRDefault="006F4214" w:rsidP="00C52802">
      <w:pPr>
        <w:pStyle w:val="71"/>
        <w:shd w:val="clear" w:color="auto" w:fill="auto"/>
        <w:tabs>
          <w:tab w:val="left" w:pos="25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"/>
          <w:rFonts w:ascii="Times New Roman" w:hAnsi="Times New Roman" w:cs="Times New Roman"/>
          <w:sz w:val="22"/>
          <w:szCs w:val="22"/>
        </w:rPr>
        <w:t>б)</w:t>
      </w:r>
      <w:r w:rsidRPr="00C52802">
        <w:rPr>
          <w:rStyle w:val="710"/>
          <w:rFonts w:ascii="Times New Roman" w:hAnsi="Times New Roman" w:cs="Times New Roman"/>
          <w:sz w:val="22"/>
          <w:szCs w:val="22"/>
        </w:rPr>
        <w:tab/>
        <w:t>технологічні, технічні, санітарно-гігієнічні та лікувально-профілактичні заходи;</w:t>
      </w:r>
    </w:p>
    <w:p w:rsidR="006F4214" w:rsidRPr="00C52802" w:rsidRDefault="006F4214" w:rsidP="00C52802">
      <w:pPr>
        <w:pStyle w:val="80"/>
        <w:numPr>
          <w:ilvl w:val="0"/>
          <w:numId w:val="7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До роботи зі шкідливими речовинами не допускаються особи, що:</w:t>
      </w:r>
    </w:p>
    <w:p w:rsidR="006F4214" w:rsidRPr="00C52802" w:rsidRDefault="006F4214" w:rsidP="00C52802">
      <w:pPr>
        <w:pStyle w:val="71"/>
        <w:shd w:val="clear" w:color="auto" w:fill="auto"/>
        <w:tabs>
          <w:tab w:val="left" w:pos="252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"/>
          <w:rFonts w:ascii="Times New Roman" w:hAnsi="Times New Roman" w:cs="Times New Roman"/>
          <w:sz w:val="22"/>
          <w:szCs w:val="22"/>
        </w:rPr>
        <w:t>в)</w:t>
      </w:r>
      <w:r w:rsidRPr="00C52802">
        <w:rPr>
          <w:rStyle w:val="710"/>
          <w:rFonts w:ascii="Times New Roman" w:hAnsi="Times New Roman" w:cs="Times New Roman"/>
          <w:sz w:val="22"/>
          <w:szCs w:val="22"/>
        </w:rPr>
        <w:tab/>
        <w:t>мають вік до 18 років, чоловіки старше 55 років, жінки старше 50 років;</w:t>
      </w:r>
    </w:p>
    <w:p w:rsidR="006F4214" w:rsidRPr="00C52802" w:rsidRDefault="006F4214" w:rsidP="00C52802">
      <w:pPr>
        <w:pStyle w:val="80"/>
        <w:numPr>
          <w:ilvl w:val="0"/>
          <w:numId w:val="7"/>
        </w:numPr>
        <w:shd w:val="clear" w:color="auto" w:fill="auto"/>
        <w:tabs>
          <w:tab w:val="left" w:pos="336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t>До роботи з шкідливими речовинами не допускаються особи, що:</w:t>
      </w:r>
    </w:p>
    <w:p w:rsidR="006F4214" w:rsidRPr="00C52802" w:rsidRDefault="006F4214" w:rsidP="00C52802">
      <w:pPr>
        <w:pStyle w:val="71"/>
        <w:shd w:val="clear" w:color="auto" w:fill="auto"/>
        <w:tabs>
          <w:tab w:val="left" w:pos="243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Style w:val="710"/>
          <w:rFonts w:ascii="Times New Roman" w:hAnsi="Times New Roman" w:cs="Times New Roman"/>
          <w:sz w:val="22"/>
          <w:szCs w:val="22"/>
        </w:rPr>
        <w:t>а)</w:t>
      </w:r>
      <w:r w:rsidRPr="00C52802">
        <w:rPr>
          <w:rStyle w:val="710"/>
          <w:rFonts w:ascii="Times New Roman" w:hAnsi="Times New Roman" w:cs="Times New Roman"/>
          <w:sz w:val="22"/>
          <w:szCs w:val="22"/>
        </w:rPr>
        <w:tab/>
        <w:t>мають вік до 18 років, чоловіки старше 55 років, жінки старше 50 років;</w:t>
      </w:r>
    </w:p>
    <w:p w:rsidR="006F4214" w:rsidRPr="00C52802" w:rsidRDefault="006F4214" w:rsidP="00C52802">
      <w:pPr>
        <w:pStyle w:val="80"/>
        <w:numPr>
          <w:ilvl w:val="0"/>
          <w:numId w:val="7"/>
        </w:numPr>
        <w:shd w:val="clear" w:color="auto" w:fill="auto"/>
        <w:tabs>
          <w:tab w:val="left" w:pos="341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52802">
        <w:rPr>
          <w:rFonts w:ascii="Times New Roman" w:hAnsi="Times New Roman" w:cs="Times New Roman"/>
          <w:sz w:val="22"/>
          <w:szCs w:val="22"/>
        </w:rPr>
        <w:lastRenderedPageBreak/>
        <w:t>За способом переміщення повітря вентиляція буває: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природна, штучна, суміщена;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За призначенням вентиляція може бути: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припливна, витяжна, припливно-витяжна;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За місцем дії вентиляція буває: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механічною, природною, штучною;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312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Природна вентиляція виробничих приміщень може бути: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неорганізованою і організованою;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316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Організована природна вентиляція називається: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3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аерацією;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Механічна вентиляція може бути: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1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робочою або аварійною;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Механічна робоча вентиляція може бути: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загальнообмінною, місцевою, комбінованою;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Основним завданням розрахунку загально обмінних систем вентиляції є визначення: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3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кількості повітря, що необхідно подати або вилучити з приміщення;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Кратність повітрообміну це: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а)</w:t>
      </w:r>
      <w:r w:rsidRPr="00C52802">
        <w:rPr>
          <w:rStyle w:val="6"/>
          <w:sz w:val="22"/>
          <w:szCs w:val="22"/>
        </w:rPr>
        <w:tab/>
        <w:t>відношення об’єму повітря, що подається за одиницю часу, до об’єму приміщення;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Здатність ока пристосовуватися до різноманітних умов яскравості називається: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3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6"/>
          <w:sz w:val="22"/>
          <w:szCs w:val="22"/>
        </w:rPr>
        <w:t>б)</w:t>
      </w:r>
      <w:r w:rsidRPr="00C52802">
        <w:rPr>
          <w:rStyle w:val="6"/>
          <w:sz w:val="22"/>
          <w:szCs w:val="22"/>
        </w:rPr>
        <w:tab/>
        <w:t>адаптацією;</w:t>
      </w:r>
    </w:p>
    <w:p w:rsidR="006F4214" w:rsidRPr="00C52802" w:rsidRDefault="006F4214" w:rsidP="00C52802">
      <w:pPr>
        <w:pStyle w:val="20"/>
        <w:numPr>
          <w:ilvl w:val="0"/>
          <w:numId w:val="4"/>
        </w:numPr>
        <w:shd w:val="clear" w:color="auto" w:fill="auto"/>
        <w:tabs>
          <w:tab w:val="left" w:pos="401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4"/>
          <w:sz w:val="22"/>
          <w:szCs w:val="22"/>
        </w:rPr>
        <w:t>Адаптація буває:</w:t>
      </w:r>
    </w:p>
    <w:p w:rsidR="006F4214" w:rsidRPr="00C52802" w:rsidRDefault="006F4214" w:rsidP="00C52802">
      <w:pPr>
        <w:pStyle w:val="9"/>
        <w:shd w:val="clear" w:color="auto" w:fill="auto"/>
        <w:tabs>
          <w:tab w:val="left" w:pos="223"/>
        </w:tabs>
        <w:spacing w:after="0" w:line="240" w:lineRule="auto"/>
        <w:jc w:val="left"/>
        <w:rPr>
          <w:rStyle w:val="295pt"/>
          <w:b w:val="0"/>
          <w:bCs w:val="0"/>
          <w:color w:val="auto"/>
          <w:sz w:val="22"/>
          <w:szCs w:val="22"/>
          <w:shd w:val="clear" w:color="auto" w:fill="auto"/>
          <w:lang w:val="ru-RU"/>
        </w:rPr>
      </w:pPr>
      <w:r w:rsidRPr="00C52802">
        <w:rPr>
          <w:rStyle w:val="6"/>
          <w:sz w:val="22"/>
          <w:szCs w:val="22"/>
        </w:rPr>
        <w:t>в)</w:t>
      </w:r>
      <w:r w:rsidRPr="00C52802">
        <w:rPr>
          <w:rStyle w:val="6"/>
          <w:sz w:val="22"/>
          <w:szCs w:val="22"/>
        </w:rPr>
        <w:tab/>
        <w:t>темнова і світлова;</w:t>
      </w:r>
    </w:p>
    <w:p w:rsidR="00DA7CAF" w:rsidRPr="00C52802" w:rsidRDefault="00DA7CAF" w:rsidP="00C52802">
      <w:pPr>
        <w:pStyle w:val="20"/>
        <w:numPr>
          <w:ilvl w:val="0"/>
          <w:numId w:val="4"/>
        </w:numPr>
        <w:shd w:val="clear" w:color="auto" w:fill="auto"/>
        <w:tabs>
          <w:tab w:val="left" w:pos="401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Нераціональне освітлення порушує такі функції зору: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в)</w:t>
      </w:r>
      <w:r w:rsidRPr="00C52802">
        <w:rPr>
          <w:rStyle w:val="7"/>
          <w:sz w:val="22"/>
          <w:szCs w:val="22"/>
        </w:rPr>
        <w:tab/>
        <w:t>гостроту, контрастну чутливість, швидкість зорового сприйняття, стійкість ясного бачення, і ін.;</w:t>
      </w:r>
    </w:p>
    <w:p w:rsidR="00DA7CAF" w:rsidRPr="00C52802" w:rsidRDefault="00DA7CAF" w:rsidP="00C52802">
      <w:pPr>
        <w:pStyle w:val="20"/>
        <w:numPr>
          <w:ilvl w:val="0"/>
          <w:numId w:val="5"/>
        </w:numPr>
        <w:shd w:val="clear" w:color="auto" w:fill="auto"/>
        <w:tabs>
          <w:tab w:val="left" w:pos="417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Нераціональне освітлення приміщень призводить до професійного захворювання: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ністагма;</w:t>
      </w:r>
    </w:p>
    <w:p w:rsidR="00DA7CAF" w:rsidRPr="00C52802" w:rsidRDefault="00DA7CAF" w:rsidP="00C52802">
      <w:pPr>
        <w:pStyle w:val="20"/>
        <w:numPr>
          <w:ilvl w:val="0"/>
          <w:numId w:val="5"/>
        </w:numPr>
        <w:shd w:val="clear" w:color="auto" w:fill="auto"/>
        <w:tabs>
          <w:tab w:val="left" w:pos="421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Причиною ністагми є: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слабке штучне освітлення;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4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часта зміна світла й тіней;</w:t>
      </w:r>
    </w:p>
    <w:p w:rsidR="00DA7CAF" w:rsidRPr="00C52802" w:rsidRDefault="00DA7CAF" w:rsidP="00C52802">
      <w:pPr>
        <w:pStyle w:val="20"/>
        <w:numPr>
          <w:ilvl w:val="0"/>
          <w:numId w:val="5"/>
        </w:numPr>
        <w:shd w:val="clear" w:color="auto" w:fill="auto"/>
        <w:tabs>
          <w:tab w:val="left" w:pos="42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Одиницею світлового потоку є: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люмен (лм);</w:t>
      </w:r>
    </w:p>
    <w:p w:rsidR="00DA7CAF" w:rsidRPr="00C52802" w:rsidRDefault="00DA7CAF" w:rsidP="00C52802">
      <w:pPr>
        <w:tabs>
          <w:tab w:val="right" w:pos="535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52802">
        <w:rPr>
          <w:rFonts w:ascii="Times New Roman" w:hAnsi="Times New Roman" w:cs="Times New Roman"/>
        </w:rPr>
        <w:fldChar w:fldCharType="begin"/>
      </w:r>
      <w:r w:rsidRPr="00C52802">
        <w:rPr>
          <w:rFonts w:ascii="Times New Roman" w:hAnsi="Times New Roman" w:cs="Times New Roman"/>
        </w:rPr>
        <w:instrText xml:space="preserve"> TOC \o "1-5" \h \z </w:instrText>
      </w:r>
      <w:r w:rsidRPr="00C52802">
        <w:rPr>
          <w:rFonts w:ascii="Times New Roman" w:hAnsi="Times New Roman" w:cs="Times New Roman"/>
        </w:rPr>
        <w:fldChar w:fldCharType="separate"/>
      </w:r>
      <w:r w:rsidRPr="00C52802">
        <w:rPr>
          <w:rStyle w:val="43"/>
          <w:rFonts w:eastAsiaTheme="minorEastAsia"/>
          <w:sz w:val="22"/>
          <w:szCs w:val="22"/>
        </w:rPr>
        <w:t>Одиницею сили світла є:</w:t>
      </w:r>
    </w:p>
    <w:p w:rsidR="00DA7CAF" w:rsidRPr="00C52802" w:rsidRDefault="00DA7CAF" w:rsidP="00C52802">
      <w:pPr>
        <w:tabs>
          <w:tab w:val="left" w:pos="25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a6"/>
          <w:rFonts w:eastAsiaTheme="minorEastAsia"/>
          <w:sz w:val="22"/>
          <w:szCs w:val="22"/>
        </w:rPr>
        <w:t>б)</w:t>
      </w:r>
      <w:r w:rsidRPr="00C52802">
        <w:rPr>
          <w:rStyle w:val="a6"/>
          <w:rFonts w:eastAsiaTheme="minorEastAsia"/>
          <w:sz w:val="22"/>
          <w:szCs w:val="22"/>
        </w:rPr>
        <w:tab/>
        <w:t>кандела;</w:t>
      </w:r>
    </w:p>
    <w:p w:rsidR="00DA7CAF" w:rsidRPr="00C52802" w:rsidRDefault="00DA7CAF" w:rsidP="00C52802">
      <w:pPr>
        <w:widowControl w:val="0"/>
        <w:numPr>
          <w:ilvl w:val="0"/>
          <w:numId w:val="6"/>
        </w:num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43"/>
          <w:rFonts w:eastAsiaTheme="minorEastAsia"/>
          <w:b w:val="0"/>
          <w:bCs w:val="0"/>
          <w:sz w:val="22"/>
          <w:szCs w:val="22"/>
        </w:rPr>
        <w:t>Одиниця освітленості:</w:t>
      </w:r>
    </w:p>
    <w:p w:rsidR="00DA7CAF" w:rsidRPr="00C52802" w:rsidRDefault="00DA7CAF" w:rsidP="00C52802">
      <w:pPr>
        <w:tabs>
          <w:tab w:val="right" w:pos="71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Style w:val="a6"/>
          <w:rFonts w:eastAsiaTheme="minorEastAsia"/>
          <w:sz w:val="22"/>
          <w:szCs w:val="22"/>
        </w:rPr>
        <w:t>в)</w:t>
      </w:r>
      <w:r w:rsidRPr="00C52802">
        <w:rPr>
          <w:rStyle w:val="a6"/>
          <w:rFonts w:eastAsiaTheme="minorEastAsia"/>
          <w:sz w:val="22"/>
          <w:szCs w:val="22"/>
        </w:rPr>
        <w:tab/>
        <w:t>люкс;</w:t>
      </w:r>
      <w:r w:rsidRPr="00C52802">
        <w:rPr>
          <w:rFonts w:ascii="Times New Roman" w:hAnsi="Times New Roman" w:cs="Times New Roman"/>
        </w:rPr>
        <w:fldChar w:fldCharType="end"/>
      </w:r>
    </w:p>
    <w:p w:rsidR="00DA7CAF" w:rsidRPr="00C52802" w:rsidRDefault="00DA7CAF" w:rsidP="00C52802">
      <w:pPr>
        <w:pStyle w:val="20"/>
        <w:numPr>
          <w:ilvl w:val="0"/>
          <w:numId w:val="6"/>
        </w:numPr>
        <w:shd w:val="clear" w:color="auto" w:fill="auto"/>
        <w:tabs>
          <w:tab w:val="left" w:pos="42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Залежно від джерела світла освітлення виробничих приміщень буває: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48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природним, комбінованим, загальним;</w:t>
      </w:r>
    </w:p>
    <w:p w:rsidR="00DA7CAF" w:rsidRPr="00C52802" w:rsidRDefault="00DA7CAF" w:rsidP="00C52802">
      <w:pPr>
        <w:pStyle w:val="20"/>
        <w:numPr>
          <w:ilvl w:val="0"/>
          <w:numId w:val="6"/>
        </w:numPr>
        <w:shd w:val="clear" w:color="auto" w:fill="auto"/>
        <w:tabs>
          <w:tab w:val="left" w:pos="42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Штучне освітлення буває: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56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б)</w:t>
      </w:r>
      <w:r w:rsidRPr="00C52802">
        <w:rPr>
          <w:rStyle w:val="7"/>
          <w:sz w:val="22"/>
          <w:szCs w:val="22"/>
        </w:rPr>
        <w:tab/>
        <w:t>загальним, місцевим, комбінованим;</w:t>
      </w:r>
    </w:p>
    <w:p w:rsidR="00DA7CAF" w:rsidRPr="00C52802" w:rsidRDefault="00DA7CAF" w:rsidP="00C52802">
      <w:pPr>
        <w:pStyle w:val="20"/>
        <w:numPr>
          <w:ilvl w:val="0"/>
          <w:numId w:val="6"/>
        </w:numPr>
        <w:shd w:val="clear" w:color="auto" w:fill="auto"/>
        <w:tabs>
          <w:tab w:val="left" w:pos="425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За функціональним призначенням штучне освітлення буває: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робоче, аварійне, евакуаційне, охоронне;</w:t>
      </w:r>
    </w:p>
    <w:p w:rsidR="00DA7CAF" w:rsidRPr="00C52802" w:rsidRDefault="00DA7CAF" w:rsidP="00C52802">
      <w:pPr>
        <w:pStyle w:val="20"/>
        <w:numPr>
          <w:ilvl w:val="0"/>
          <w:numId w:val="6"/>
        </w:numPr>
        <w:shd w:val="clear" w:color="auto" w:fill="auto"/>
        <w:tabs>
          <w:tab w:val="left" w:pos="421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Недоліки ламп розжарювання: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висока пожежонебезпечність;</w:t>
      </w:r>
    </w:p>
    <w:p w:rsidR="00DA7CAF" w:rsidRPr="00C52802" w:rsidRDefault="00DA7CAF" w:rsidP="00C52802">
      <w:pPr>
        <w:pStyle w:val="20"/>
        <w:numPr>
          <w:ilvl w:val="0"/>
          <w:numId w:val="6"/>
        </w:numPr>
        <w:shd w:val="clear" w:color="auto" w:fill="auto"/>
        <w:tabs>
          <w:tab w:val="left" w:pos="430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Основне призначення світильників: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43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створити відповідний рівень освітлення з найменшими витратами;</w:t>
      </w:r>
    </w:p>
    <w:p w:rsidR="00DA7CAF" w:rsidRPr="00C52802" w:rsidRDefault="00DA7CAF" w:rsidP="00C52802">
      <w:pPr>
        <w:pStyle w:val="20"/>
        <w:numPr>
          <w:ilvl w:val="0"/>
          <w:numId w:val="6"/>
        </w:numPr>
        <w:shd w:val="clear" w:color="auto" w:fill="auto"/>
        <w:tabs>
          <w:tab w:val="left" w:pos="417"/>
        </w:tabs>
        <w:spacing w:before="0" w:line="240" w:lineRule="auto"/>
        <w:jc w:val="left"/>
        <w:rPr>
          <w:sz w:val="22"/>
          <w:szCs w:val="22"/>
        </w:rPr>
      </w:pPr>
      <w:r w:rsidRPr="00C52802">
        <w:rPr>
          <w:rStyle w:val="295pt"/>
          <w:sz w:val="22"/>
          <w:szCs w:val="22"/>
        </w:rPr>
        <w:t>Розрахунок освітлення крапковим методом використовується тоді, коли:</w:t>
      </w:r>
    </w:p>
    <w:p w:rsidR="00DA7CAF" w:rsidRPr="00C52802" w:rsidRDefault="00DA7CAF" w:rsidP="00C52802">
      <w:pPr>
        <w:pStyle w:val="9"/>
        <w:shd w:val="clear" w:color="auto" w:fill="auto"/>
        <w:tabs>
          <w:tab w:val="left" w:pos="239"/>
        </w:tabs>
        <w:spacing w:after="0" w:line="240" w:lineRule="auto"/>
        <w:jc w:val="left"/>
        <w:rPr>
          <w:sz w:val="22"/>
          <w:szCs w:val="22"/>
        </w:rPr>
      </w:pPr>
      <w:r w:rsidRPr="00C52802">
        <w:rPr>
          <w:rStyle w:val="7"/>
          <w:sz w:val="22"/>
          <w:szCs w:val="22"/>
        </w:rPr>
        <w:t>а)</w:t>
      </w:r>
      <w:r w:rsidRPr="00C52802">
        <w:rPr>
          <w:rStyle w:val="7"/>
          <w:sz w:val="22"/>
          <w:szCs w:val="22"/>
        </w:rPr>
        <w:tab/>
        <w:t>визначається освітлення для чистих приміщень;</w:t>
      </w:r>
    </w:p>
    <w:p w:rsidR="00DA7CAF" w:rsidRPr="00C52802" w:rsidRDefault="00DA7CAF" w:rsidP="00C52802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116.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Розрахунок освітлення методом питомої потужності використовують тоді, коли:</w:t>
      </w:r>
    </w:p>
    <w:p w:rsidR="00DA7CAF" w:rsidRPr="00C52802" w:rsidRDefault="00DA7CAF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допускається наближений розрахунок;</w:t>
      </w:r>
    </w:p>
    <w:p w:rsidR="00DA7CAF" w:rsidRPr="00C52802" w:rsidRDefault="00DA7CAF" w:rsidP="00C52802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117.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Розрахунок освітлення методом коефіцієнта використання світлового потоку здійснюють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eastAsia="Times New Roman" w:hAnsi="Times New Roman" w:cs="Times New Roman"/>
          <w:b/>
          <w:bCs/>
        </w:rPr>
        <w:t>для приміщень:</w:t>
      </w:r>
    </w:p>
    <w:p w:rsidR="00DA7CAF" w:rsidRPr="00C52802" w:rsidRDefault="00DA7CAF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з низьким коефіцієнтом відбиття світла;</w:t>
      </w:r>
    </w:p>
    <w:p w:rsidR="00DA7CAF" w:rsidRPr="00C52802" w:rsidRDefault="00DA7CAF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118.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Причиною виникнення вібрації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DA7CAF" w:rsidRPr="00C52802" w:rsidRDefault="00DA7CAF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незбалансованість і незрівноваженість частин механізмів;</w:t>
      </w:r>
    </w:p>
    <w:p w:rsidR="00DA7CAF" w:rsidRPr="00C52802" w:rsidRDefault="00DA7CAF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119.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Залежно від контакту з тілом людини вібрація буває:</w:t>
      </w:r>
    </w:p>
    <w:p w:rsidR="00DA7CAF" w:rsidRPr="00C52802" w:rsidRDefault="00DA7CAF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загальною і місцевою;</w:t>
      </w:r>
    </w:p>
    <w:p w:rsidR="00DA7CAF" w:rsidRPr="00C52802" w:rsidRDefault="00DA7CAF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lastRenderedPageBreak/>
        <w:t>120.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Від вібраційної хвороби страждають люди, які підпадають під вплив:</w:t>
      </w:r>
    </w:p>
    <w:p w:rsidR="00DA7CAF" w:rsidRPr="00C52802" w:rsidRDefault="00DA7CAF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а)</w:t>
      </w:r>
      <w:r w:rsidRPr="00C52802">
        <w:rPr>
          <w:rFonts w:ascii="Times New Roman" w:eastAsia="Times New Roman" w:hAnsi="Times New Roman" w:cs="Times New Roman"/>
        </w:rPr>
        <w:tab/>
        <w:t>резонансних коливань;</w:t>
      </w:r>
    </w:p>
    <w:p w:rsidR="004840C1" w:rsidRPr="00C52802" w:rsidRDefault="004840C1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121.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Характер дії вібрації на організм людини зал ежить від її впливу: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на життєво важливі органи і системи організму;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5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кількості поглинутої енергії;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площі контакту;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на зміну температури шкіряного покриву організму.</w:t>
      </w:r>
    </w:p>
    <w:p w:rsidR="004840C1" w:rsidRPr="00C52802" w:rsidRDefault="004840C1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122.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Місцева вібрація може спричинити професійну патологію, яка призведе до: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деформації і зменшення рухливості кінцівок;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змін в центральній і вегетативній нервових системах;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7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судинних нервів - м'язових, кістково-суглобних, і інших порушень різного ступеня;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порушень функції зору.</w:t>
      </w:r>
    </w:p>
    <w:p w:rsidR="004840C1" w:rsidRPr="00C52802" w:rsidRDefault="004840C1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123.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Загальні вібрації призводять до професійної патології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6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церебральної форми вібраційної хвороби;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ураження опорно-рухового апарату;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через порушення фізіологічних функцій організму;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ураження дихального апарату.</w:t>
      </w:r>
    </w:p>
    <w:p w:rsidR="004840C1" w:rsidRPr="00C52802" w:rsidRDefault="004840C1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spacing w:val="-7"/>
        </w:rPr>
        <w:t>124.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</w:rPr>
        <w:t>Віброноглинання</w:t>
      </w:r>
      <w:r w:rsidRPr="00C52802">
        <w:rPr>
          <w:rFonts w:ascii="Times New Roman" w:eastAsia="Times New Roman" w:hAnsi="Times New Roman" w:cs="Times New Roman"/>
        </w:rPr>
        <w:t xml:space="preserve"> </w:t>
      </w:r>
      <w:r w:rsidRPr="00C52802">
        <w:rPr>
          <w:rFonts w:ascii="Times New Roman" w:eastAsia="Times New Roman" w:hAnsi="Times New Roman" w:cs="Times New Roman"/>
          <w:b/>
          <w:bCs/>
        </w:rPr>
        <w:t>та вібродемпфування вібруючих конструкцій здійснюється за рахунок: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i/>
          <w:iCs/>
          <w:spacing w:val="-15"/>
        </w:rPr>
        <w:t>а)</w:t>
      </w:r>
      <w:r w:rsidRPr="00C52802">
        <w:rPr>
          <w:rFonts w:ascii="Times New Roman" w:eastAsia="Times New Roman" w:hAnsi="Times New Roman" w:cs="Times New Roman"/>
          <w:i/>
          <w:iCs/>
        </w:rPr>
        <w:tab/>
      </w:r>
      <w:r w:rsidRPr="00C52802">
        <w:rPr>
          <w:rFonts w:ascii="Times New Roman" w:eastAsia="Times New Roman" w:hAnsi="Times New Roman" w:cs="Times New Roman"/>
        </w:rPr>
        <w:t>зменшення витрат енергії в коливальних системах;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6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конструктивних матеріалів, які мають велике внутрішнє тертя;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введения в коливальну систему пружних елементів;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жорсткого кріплення вібруючих елементів.</w:t>
      </w:r>
    </w:p>
    <w:p w:rsidR="004840C1" w:rsidRPr="00C52802" w:rsidRDefault="004840C1" w:rsidP="00C52802">
      <w:pPr>
        <w:shd w:val="clear" w:color="auto" w:fill="FFFFFF"/>
        <w:tabs>
          <w:tab w:val="left" w:pos="44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125.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Віброізоляція - це засіб зменшення вібрацн шляхом: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5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введения у коливальну систему пружних елементів;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амортизаторів;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8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стальних пружин;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г) гумових вставок.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126.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Віброгасіння досягається за рахунок: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створення між фундаментом і огороджуючими конструкціями будівлі так званих акустичних швів;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5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установки агрегатів на самостійні фундамента або збільшення ї'х маси;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пружинних віброгасників;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гумових вставок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4"/>
        </w:rPr>
        <w:t>127.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Найефективнішим засобом боротьби з вібрацією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пружинні, маятникові і гідравлічні віброгасники;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підвищення жорсткості механічної коливальної системи;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6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заміна вібронебезпечних машин і обладнання на вібробезпечгіі конструкції;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застосування змащувальних паст.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128.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Сумарний час контакту з вібруючим обладнанням мае не перевищувати: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i/>
          <w:iCs/>
          <w:spacing w:val="-2"/>
        </w:rPr>
        <w:t xml:space="preserve">Уі </w:t>
      </w:r>
      <w:r w:rsidRPr="00C52802">
        <w:rPr>
          <w:rFonts w:ascii="Times New Roman" w:eastAsia="Times New Roman" w:hAnsi="Times New Roman" w:cs="Times New Roman"/>
          <w:spacing w:val="-2"/>
        </w:rPr>
        <w:t>тривалості робочого дня;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4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2/3 тривалості робочого дня;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1 /3 тривалості робочого дня;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3/4 тривалості робочого дня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129.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Тривалість безперервної дії вібрації повинна не перевищувати: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4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spacing w:val="-4"/>
          <w:u w:val="single"/>
        </w:rPr>
        <w:t>15-20 хв;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20-30 хв;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4"/>
        </w:rPr>
        <w:t>10-15 хв;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30-40 хв.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130.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Працівники вібронебезпечних професій мають проходити медичні огляди не рідше ніж: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один раз на 2 роки;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один раз на півроку;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7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один раз на рік;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один раз на півтора року.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131.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</w:rPr>
        <w:t xml:space="preserve">Яку </w:t>
      </w:r>
      <w:r w:rsidRPr="00C52802">
        <w:rPr>
          <w:rFonts w:ascii="Times New Roman" w:eastAsia="Times New Roman" w:hAnsi="Times New Roman" w:cs="Times New Roman"/>
          <w:b/>
          <w:bCs/>
        </w:rPr>
        <w:t>одиницю використовують для оцінки рівня вібрації: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7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spacing w:val="-3"/>
          <w:u w:val="single"/>
        </w:rPr>
        <w:t>Герц;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lastRenderedPageBreak/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1"/>
        </w:rPr>
        <w:t>Вт/м</w:t>
      </w:r>
      <w:r w:rsidRPr="00C52802">
        <w:rPr>
          <w:rFonts w:ascii="Times New Roman" w:eastAsia="Times New Roman" w:hAnsi="Times New Roman" w:cs="Times New Roman"/>
          <w:spacing w:val="-11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11"/>
        </w:rPr>
        <w:t>;</w:t>
      </w:r>
      <w:r w:rsidRPr="00C52802">
        <w:rPr>
          <w:rFonts w:ascii="Times New Roman" w:eastAsia="Times New Roman" w:hAnsi="Times New Roman" w:cs="Times New Roman"/>
          <w:spacing w:val="-11"/>
        </w:rPr>
        <w:br/>
      </w:r>
      <w:r w:rsidRPr="00C52802">
        <w:rPr>
          <w:rFonts w:ascii="Times New Roman" w:eastAsia="Times New Roman" w:hAnsi="Times New Roman" w:cs="Times New Roman"/>
        </w:rPr>
        <w:t>з)дЕ;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г) Вольт.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7"/>
        </w:rPr>
        <w:t>132.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Яку одиницю використовують для оцінки рівня шуму: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0"/>
        </w:rPr>
        <w:t>Вт/м</w:t>
      </w:r>
      <w:r w:rsidRPr="00C52802">
        <w:rPr>
          <w:rFonts w:ascii="Times New Roman" w:eastAsia="Times New Roman" w:hAnsi="Times New Roman" w:cs="Times New Roman"/>
          <w:spacing w:val="-10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10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Па;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6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spacing w:val="-4"/>
          <w:u w:val="single"/>
        </w:rPr>
        <w:t>дБ;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Ампер.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133.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Вухо людини може сприймати спектр звуків у діапазоні від: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20 до 2000 Гц;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5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  <w:t>20 до 20000 Гц;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0-120 дБ;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  <w:t>200 до 2000 Гц.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134.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Одиниця рівня інтенсивності звуку: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Герц;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4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spacing w:val="-3"/>
          <w:u w:val="single"/>
        </w:rPr>
        <w:t>Бел; ?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Бер;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Зізерт.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hAnsi="Times New Roman" w:cs="Times New Roman"/>
          <w:b/>
          <w:spacing w:val="-9"/>
        </w:rPr>
        <w:t>135.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</w:rPr>
        <w:t xml:space="preserve">Звуковий тиск — </w:t>
      </w:r>
      <w:r w:rsidRPr="00C52802">
        <w:rPr>
          <w:rFonts w:ascii="Times New Roman" w:eastAsia="Times New Roman" w:hAnsi="Times New Roman" w:cs="Times New Roman"/>
          <w:b/>
          <w:bCs/>
        </w:rPr>
        <w:t>це: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а)</w:t>
      </w:r>
      <w:r w:rsidRPr="00C52802">
        <w:rPr>
          <w:rFonts w:ascii="Times New Roman" w:eastAsia="Times New Roman" w:hAnsi="Times New Roman" w:cs="Times New Roman"/>
        </w:rPr>
        <w:tab/>
        <w:t>стиснення і розрідження часток звукового поля;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перемінний тиск, що виникає у атмосферному повітрі того середовища, де з'являється звукове</w:t>
      </w:r>
      <w:r w:rsidRPr="00C52802">
        <w:rPr>
          <w:rFonts w:ascii="Times New Roman" w:eastAsia="Times New Roman" w:hAnsi="Times New Roman" w:cs="Times New Roman"/>
        </w:rPr>
        <w:br/>
        <w:t>поле;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52802">
        <w:rPr>
          <w:rFonts w:ascii="Times New Roman" w:eastAsia="Times New Roman" w:hAnsi="Times New Roman" w:cs="Times New Roman"/>
          <w:b/>
          <w:spacing w:val="-5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spacing w:val="-1"/>
          <w:u w:val="single"/>
        </w:rPr>
        <w:t>різниця між миттєвим значениям повного тиску й середнім значениям тиску, що спостерігається у</w:t>
      </w:r>
      <w:r w:rsidRPr="00C52802">
        <w:rPr>
          <w:rFonts w:ascii="Times New Roman" w:eastAsia="Times New Roman" w:hAnsi="Times New Roman" w:cs="Times New Roman"/>
          <w:b/>
          <w:spacing w:val="-1"/>
          <w:u w:val="single"/>
        </w:rPr>
        <w:br/>
      </w:r>
      <w:r w:rsidRPr="00C52802">
        <w:rPr>
          <w:rFonts w:ascii="Times New Roman" w:eastAsia="Times New Roman" w:hAnsi="Times New Roman" w:cs="Times New Roman"/>
          <w:b/>
          <w:u w:val="single"/>
        </w:rPr>
        <w:t>середовищі за відсутності звукового поля;</w:t>
      </w:r>
    </w:p>
    <w:p w:rsidR="0013736C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перемшний тиск, що виникае у атмосферному повітрі під дією зміни вологості та температури.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136.</w:t>
      </w:r>
      <w:r w:rsidRPr="00C52802">
        <w:rPr>
          <w:rFonts w:ascii="Times New Roman" w:hAnsi="Times New Roman" w:cs="Times New Roman"/>
          <w:b/>
          <w:bCs/>
        </w:rPr>
        <w:tab/>
        <w:t xml:space="preserve">Інтенсивність звуку </w:t>
      </w:r>
      <w:r w:rsidRPr="00C52802">
        <w:rPr>
          <w:rFonts w:ascii="Times New Roman" w:hAnsi="Times New Roman" w:cs="Times New Roman"/>
        </w:rPr>
        <w:t xml:space="preserve">- </w:t>
      </w:r>
      <w:r w:rsidRPr="00C52802">
        <w:rPr>
          <w:rFonts w:ascii="Times New Roman" w:hAnsi="Times New Roman" w:cs="Times New Roman"/>
          <w:b/>
          <w:bCs/>
        </w:rPr>
        <w:t>це: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4"/>
        </w:rPr>
        <w:t>а)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spacing w:val="-1"/>
        </w:rPr>
        <w:t>енергія, яка переноситься в просторі звуковою хвилею через поверхню 1м</w:t>
      </w:r>
      <w:r w:rsidRPr="00C52802">
        <w:rPr>
          <w:rFonts w:ascii="Times New Roman" w:hAnsi="Times New Roman" w:cs="Times New Roman"/>
          <w:spacing w:val="-1"/>
          <w:vertAlign w:val="superscript"/>
        </w:rPr>
        <w:t>2</w:t>
      </w:r>
      <w:r w:rsidRPr="00C52802">
        <w:rPr>
          <w:rFonts w:ascii="Times New Roman" w:hAnsi="Times New Roman" w:cs="Times New Roman"/>
          <w:spacing w:val="-1"/>
        </w:rPr>
        <w:t xml:space="preserve"> перпендикулярно</w:t>
      </w:r>
      <w:r w:rsidRPr="00C52802">
        <w:rPr>
          <w:rFonts w:ascii="Times New Roman" w:hAnsi="Times New Roman" w:cs="Times New Roman"/>
          <w:spacing w:val="-1"/>
        </w:rPr>
        <w:br/>
      </w:r>
      <w:r w:rsidRPr="00C52802">
        <w:rPr>
          <w:rFonts w:ascii="Times New Roman" w:hAnsi="Times New Roman" w:cs="Times New Roman"/>
        </w:rPr>
        <w:t>напряму поширення звукової хвилі за 1 секунду;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137.</w:t>
      </w:r>
      <w:r w:rsidRPr="00C52802">
        <w:rPr>
          <w:rFonts w:ascii="Times New Roman" w:hAnsi="Times New Roman" w:cs="Times New Roman"/>
          <w:b/>
          <w:bCs/>
        </w:rPr>
        <w:tab/>
        <w:t>Що таке швидкість звуку (м/с)?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2"/>
        </w:rPr>
        <w:t>б)</w:t>
      </w:r>
      <w:r w:rsidRPr="00C52802">
        <w:rPr>
          <w:rFonts w:ascii="Times New Roman" w:hAnsi="Times New Roman" w:cs="Times New Roman"/>
        </w:rPr>
        <w:tab/>
        <w:t>відстань на яку протягом однієї секунди розповсюджується хвильовий процес;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138.</w:t>
      </w:r>
      <w:r w:rsidRPr="00C52802">
        <w:rPr>
          <w:rFonts w:ascii="Times New Roman" w:hAnsi="Times New Roman" w:cs="Times New Roman"/>
          <w:b/>
          <w:bCs/>
        </w:rPr>
        <w:tab/>
        <w:t>Людина найкраще чує звуки у діапазоні від:</w:t>
      </w:r>
    </w:p>
    <w:p w:rsidR="004840C1" w:rsidRPr="00C52802" w:rsidRDefault="004840C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5"/>
        </w:rPr>
        <w:t>б)</w:t>
      </w:r>
      <w:r w:rsidRPr="00C52802">
        <w:rPr>
          <w:rFonts w:ascii="Times New Roman" w:hAnsi="Times New Roman" w:cs="Times New Roman"/>
        </w:rPr>
        <w:tab/>
        <w:t xml:space="preserve">800 до 4000Гц;   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139.</w:t>
      </w:r>
      <w:r w:rsidRPr="00C52802">
        <w:rPr>
          <w:rFonts w:ascii="Times New Roman" w:hAnsi="Times New Roman" w:cs="Times New Roman"/>
          <w:b/>
          <w:bCs/>
        </w:rPr>
        <w:tab/>
        <w:t>Професійна туговухість залежить від: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5"/>
        </w:rPr>
        <w:t>а)</w:t>
      </w:r>
      <w:r w:rsidRPr="00C52802">
        <w:rPr>
          <w:rFonts w:ascii="Times New Roman" w:hAnsi="Times New Roman" w:cs="Times New Roman"/>
        </w:rPr>
        <w:tab/>
        <w:t>тривалості дії, у робітників зі стажем до 5 років;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140.</w:t>
      </w:r>
      <w:r w:rsidRPr="00C52802">
        <w:rPr>
          <w:rFonts w:ascii="Times New Roman" w:hAnsi="Times New Roman" w:cs="Times New Roman"/>
          <w:b/>
          <w:bCs/>
        </w:rPr>
        <w:tab/>
        <w:t xml:space="preserve">Найефективнішим методом зниження шуму </w:t>
      </w:r>
      <w:r w:rsidRPr="00C52802">
        <w:rPr>
          <w:rFonts w:ascii="Times New Roman" w:hAnsi="Times New Roman" w:cs="Times New Roman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5"/>
        </w:rPr>
        <w:t>б)</w:t>
      </w:r>
      <w:r w:rsidRPr="00C52802">
        <w:rPr>
          <w:rFonts w:ascii="Times New Roman" w:hAnsi="Times New Roman" w:cs="Times New Roman"/>
        </w:rPr>
        <w:tab/>
        <w:t>заходи, що ведуть до зниження шуму в джерелі його виникнення;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141.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spacing w:val="-2"/>
        </w:rPr>
        <w:t xml:space="preserve">До </w:t>
      </w:r>
      <w:r w:rsidRPr="00C52802">
        <w:rPr>
          <w:rFonts w:ascii="Times New Roman" w:hAnsi="Times New Roman" w:cs="Times New Roman"/>
          <w:b/>
          <w:bCs/>
          <w:spacing w:val="-2"/>
        </w:rPr>
        <w:t>акустичного захисту від шкідливої дії шуму на л ежить: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6"/>
        </w:rPr>
        <w:t>в)</w:t>
      </w:r>
      <w:r w:rsidRPr="00C52802">
        <w:rPr>
          <w:rFonts w:ascii="Times New Roman" w:hAnsi="Times New Roman" w:cs="Times New Roman"/>
        </w:rPr>
        <w:tab/>
        <w:t>звукопоглинання, звукоізоляція;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142.</w:t>
      </w:r>
      <w:r w:rsidRPr="00C52802">
        <w:rPr>
          <w:rFonts w:ascii="Times New Roman" w:hAnsi="Times New Roman" w:cs="Times New Roman"/>
          <w:b/>
          <w:bCs/>
        </w:rPr>
        <w:tab/>
        <w:t>Ультразвукові параметри характеризуються:</w:t>
      </w:r>
    </w:p>
    <w:p w:rsidR="004840C1" w:rsidRPr="00C52802" w:rsidRDefault="004840C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3"/>
        </w:rPr>
        <w:t>в)</w:t>
      </w:r>
      <w:r w:rsidRPr="00C52802">
        <w:rPr>
          <w:rFonts w:ascii="Times New Roman" w:hAnsi="Times New Roman" w:cs="Times New Roman"/>
        </w:rPr>
        <w:tab/>
        <w:t>амплітудою, частотою коливань &gt;20кГц;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143.</w:t>
      </w:r>
      <w:r w:rsidRPr="00C52802">
        <w:rPr>
          <w:rFonts w:ascii="Times New Roman" w:hAnsi="Times New Roman" w:cs="Times New Roman"/>
          <w:b/>
          <w:bCs/>
        </w:rPr>
        <w:tab/>
        <w:t>Інфразвук характеризується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5"/>
        </w:rPr>
        <w:t>в)</w:t>
      </w:r>
      <w:r w:rsidRPr="00C52802">
        <w:rPr>
          <w:rFonts w:ascii="Times New Roman" w:hAnsi="Times New Roman" w:cs="Times New Roman"/>
        </w:rPr>
        <w:tab/>
        <w:t>інфразвуковим тиском, інтенсивністю та частотою коливань до 20Гц;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144.</w:t>
      </w:r>
      <w:r w:rsidRPr="00C52802">
        <w:rPr>
          <w:rFonts w:ascii="Times New Roman" w:hAnsi="Times New Roman" w:cs="Times New Roman"/>
          <w:b/>
          <w:bCs/>
        </w:rPr>
        <w:tab/>
        <w:t>Чому інфразвук з частотою 8Гц найнебезпечніший для організму людини?: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4"/>
        </w:rPr>
        <w:t>б)</w:t>
      </w:r>
      <w:r w:rsidRPr="00C52802">
        <w:rPr>
          <w:rFonts w:ascii="Times New Roman" w:hAnsi="Times New Roman" w:cs="Times New Roman"/>
        </w:rPr>
        <w:tab/>
        <w:t>бо збігається з альфа-ритмом біострумів мозку людини;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145.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>Залежно від шкідливості умов технологічного пронесу промислові підприємства</w:t>
      </w:r>
      <w:r w:rsidRPr="00C52802">
        <w:rPr>
          <w:rFonts w:ascii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hAnsi="Times New Roman" w:cs="Times New Roman"/>
          <w:b/>
          <w:bCs/>
        </w:rPr>
        <w:t>поділяються на: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5"/>
        </w:rPr>
        <w:t>в)</w:t>
      </w:r>
      <w:r w:rsidRPr="00C52802">
        <w:rPr>
          <w:rFonts w:ascii="Times New Roman" w:hAnsi="Times New Roman" w:cs="Times New Roman"/>
        </w:rPr>
        <w:tab/>
        <w:t>п'ять класів;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146.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>Ширина санітарно-захисної зони для підприємств першого класу шкідливості становить:</w:t>
      </w:r>
      <w:r w:rsidRPr="00C52802">
        <w:rPr>
          <w:rFonts w:ascii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hAnsi="Times New Roman" w:cs="Times New Roman"/>
          <w:b/>
          <w:bCs/>
        </w:rPr>
        <w:t>а) 1000м;</w:t>
      </w:r>
    </w:p>
    <w:p w:rsidR="004840C1" w:rsidRPr="00C52802" w:rsidRDefault="004840C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147.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>Ширина санітарно-захисної зони для підприємств другого класу шкідливості становить:</w:t>
      </w:r>
      <w:r w:rsidRPr="00C52802">
        <w:rPr>
          <w:rFonts w:ascii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hAnsi="Times New Roman" w:cs="Times New Roman"/>
          <w:b/>
          <w:bCs/>
        </w:rPr>
        <w:t>б)</w:t>
      </w:r>
      <w:smartTag w:uri="urn:schemas-microsoft-com:office:smarttags" w:element="metricconverter">
        <w:smartTagPr>
          <w:attr w:name="ProductID" w:val="500 м"/>
        </w:smartTagPr>
        <w:r w:rsidRPr="00C52802">
          <w:rPr>
            <w:rFonts w:ascii="Times New Roman" w:hAnsi="Times New Roman" w:cs="Times New Roman"/>
          </w:rPr>
          <w:t xml:space="preserve">500 </w:t>
        </w:r>
        <w:r w:rsidRPr="00C52802">
          <w:rPr>
            <w:rFonts w:ascii="Times New Roman" w:hAnsi="Times New Roman" w:cs="Times New Roman"/>
            <w:b/>
            <w:bCs/>
          </w:rPr>
          <w:t>м</w:t>
        </w:r>
      </w:smartTag>
      <w:r w:rsidRPr="00C52802">
        <w:rPr>
          <w:rFonts w:ascii="Times New Roman" w:hAnsi="Times New Roman" w:cs="Times New Roman"/>
          <w:b/>
          <w:bCs/>
        </w:rPr>
        <w:t>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1"/>
        </w:rPr>
        <w:t xml:space="preserve">148. </w:t>
      </w:r>
      <w:r w:rsidRPr="00C52802">
        <w:rPr>
          <w:rFonts w:ascii="Times New Roman" w:hAnsi="Times New Roman" w:cs="Times New Roman"/>
          <w:b/>
          <w:bCs/>
          <w:spacing w:val="-1"/>
        </w:rPr>
        <w:t>Ширина санітарно-захисної зони для підприємств третьего класу шкідливості становить: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3"/>
        </w:rPr>
        <w:t>в)</w:t>
      </w:r>
      <w:r w:rsidRPr="00C52802">
        <w:rPr>
          <w:rFonts w:ascii="Times New Roman" w:hAnsi="Times New Roman" w:cs="Times New Roman"/>
          <w:b/>
          <w:bCs/>
        </w:rPr>
        <w:tab/>
      </w:r>
      <w:smartTag w:uri="urn:schemas-microsoft-com:office:smarttags" w:element="metricconverter">
        <w:smartTagPr>
          <w:attr w:name="ProductID" w:val="300 м"/>
        </w:smartTagPr>
        <w:r w:rsidRPr="00C52802">
          <w:rPr>
            <w:rFonts w:ascii="Times New Roman" w:hAnsi="Times New Roman" w:cs="Times New Roman"/>
            <w:spacing w:val="-5"/>
          </w:rPr>
          <w:t xml:space="preserve">300 </w:t>
        </w:r>
        <w:r w:rsidRPr="00C52802">
          <w:rPr>
            <w:rFonts w:ascii="Times New Roman" w:hAnsi="Times New Roman" w:cs="Times New Roman"/>
            <w:b/>
            <w:bCs/>
            <w:spacing w:val="-5"/>
          </w:rPr>
          <w:t>м</w:t>
        </w:r>
      </w:smartTag>
      <w:r w:rsidRPr="00C52802">
        <w:rPr>
          <w:rFonts w:ascii="Times New Roman" w:hAnsi="Times New Roman" w:cs="Times New Roman"/>
          <w:b/>
          <w:bCs/>
          <w:spacing w:val="-5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148.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>Ширина санітарно-захисної зони для підприємств четвертого класу шкідливості</w:t>
      </w:r>
      <w:r w:rsidRPr="00C52802">
        <w:rPr>
          <w:rFonts w:ascii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hAnsi="Times New Roman" w:cs="Times New Roman"/>
          <w:b/>
          <w:bCs/>
        </w:rPr>
        <w:t>становить: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3"/>
        </w:rPr>
        <w:t>а)</w:t>
      </w:r>
      <w:r w:rsidRPr="00C52802">
        <w:rPr>
          <w:rFonts w:ascii="Times New Roman" w:hAnsi="Times New Roman" w:cs="Times New Roman"/>
          <w:b/>
          <w:bCs/>
        </w:rPr>
        <w:tab/>
      </w:r>
      <w:smartTag w:uri="urn:schemas-microsoft-com:office:smarttags" w:element="metricconverter">
        <w:smartTagPr>
          <w:attr w:name="ProductID" w:val="100 м"/>
        </w:smartTagPr>
        <w:r w:rsidRPr="00C52802">
          <w:rPr>
            <w:rFonts w:ascii="Times New Roman" w:hAnsi="Times New Roman" w:cs="Times New Roman"/>
            <w:spacing w:val="-10"/>
          </w:rPr>
          <w:t xml:space="preserve">100 </w:t>
        </w:r>
        <w:r w:rsidRPr="00C52802">
          <w:rPr>
            <w:rFonts w:ascii="Times New Roman" w:hAnsi="Times New Roman" w:cs="Times New Roman"/>
            <w:b/>
            <w:bCs/>
            <w:spacing w:val="-10"/>
          </w:rPr>
          <w:t>м</w:t>
        </w:r>
      </w:smartTag>
      <w:r w:rsidRPr="00C52802">
        <w:rPr>
          <w:rFonts w:ascii="Times New Roman" w:hAnsi="Times New Roman" w:cs="Times New Roman"/>
          <w:b/>
          <w:bCs/>
          <w:spacing w:val="-10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lastRenderedPageBreak/>
        <w:t>149.</w:t>
      </w:r>
      <w:r w:rsidRPr="00C52802">
        <w:rPr>
          <w:rFonts w:ascii="Times New Roman" w:hAnsi="Times New Roman" w:cs="Times New Roman"/>
          <w:b/>
          <w:bCs/>
        </w:rPr>
        <w:tab/>
        <w:t>Ширина санітарно-захисної зони для підприємств п'ятого класу шкідливості становить: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C52802">
        <w:rPr>
          <w:rFonts w:ascii="Times New Roman" w:hAnsi="Times New Roman" w:cs="Times New Roman"/>
          <w:spacing w:val="-5"/>
        </w:rPr>
        <w:t>б)</w:t>
      </w:r>
      <w:r w:rsidRPr="00C52802">
        <w:rPr>
          <w:rFonts w:ascii="Times New Roman" w:hAnsi="Times New Roman" w:cs="Times New Roman"/>
        </w:rPr>
        <w:tab/>
      </w:r>
      <w:smartTag w:uri="urn:schemas-microsoft-com:office:smarttags" w:element="metricconverter">
        <w:smartTagPr>
          <w:attr w:name="ProductID" w:val="50 м"/>
        </w:smartTagPr>
        <w:r w:rsidRPr="00C52802">
          <w:rPr>
            <w:rFonts w:ascii="Times New Roman" w:hAnsi="Times New Roman" w:cs="Times New Roman"/>
            <w:spacing w:val="-4"/>
          </w:rPr>
          <w:t>50 м</w:t>
        </w:r>
      </w:smartTag>
      <w:r w:rsidRPr="00C52802">
        <w:rPr>
          <w:rFonts w:ascii="Times New Roman" w:hAnsi="Times New Roman" w:cs="Times New Roman"/>
          <w:spacing w:val="-4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spacing w:val="-9"/>
        </w:rPr>
        <w:t>150.</w:t>
      </w:r>
      <w:r w:rsidRPr="00C52802">
        <w:rPr>
          <w:rFonts w:ascii="Times New Roman" w:hAnsi="Times New Roman" w:cs="Times New Roman"/>
          <w:b/>
        </w:rPr>
        <w:tab/>
        <w:t>Висота</w:t>
      </w:r>
      <w:r w:rsidRPr="00C52802">
        <w:rPr>
          <w:rFonts w:ascii="Times New Roman" w:hAnsi="Times New Roman" w:cs="Times New Roman"/>
        </w:rPr>
        <w:t xml:space="preserve"> </w:t>
      </w:r>
      <w:r w:rsidRPr="00C52802">
        <w:rPr>
          <w:rFonts w:ascii="Times New Roman" w:hAnsi="Times New Roman" w:cs="Times New Roman"/>
          <w:b/>
          <w:bCs/>
        </w:rPr>
        <w:t>иромислових приміщень встановлюється залежно від характеру технолопчного</w:t>
      </w:r>
      <w:r w:rsidRPr="00C52802">
        <w:rPr>
          <w:rFonts w:ascii="Times New Roman" w:hAnsi="Times New Roman" w:cs="Times New Roman"/>
          <w:b/>
          <w:bCs/>
        </w:rPr>
        <w:br/>
        <w:t>процесу, але мае бути не меншою ніж:</w:t>
      </w:r>
    </w:p>
    <w:p w:rsidR="004840C1" w:rsidRPr="00C52802" w:rsidRDefault="004840C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Cs/>
          <w:spacing w:val="-10"/>
        </w:rPr>
        <w:t>а)</w:t>
      </w:r>
      <w:r w:rsidRPr="00C52802">
        <w:rPr>
          <w:rFonts w:ascii="Times New Roman" w:hAnsi="Times New Roman" w:cs="Times New Roman"/>
          <w:bCs/>
        </w:rPr>
        <w:tab/>
      </w:r>
      <w:smartTag w:uri="urn:schemas-microsoft-com:office:smarttags" w:element="metricconverter">
        <w:smartTagPr>
          <w:attr w:name="ProductID" w:val="3 м"/>
        </w:smartTagPr>
        <w:r w:rsidRPr="00C52802">
          <w:rPr>
            <w:rFonts w:ascii="Times New Roman" w:hAnsi="Times New Roman" w:cs="Times New Roman"/>
            <w:bCs/>
            <w:spacing w:val="-9"/>
          </w:rPr>
          <w:t>3 м</w:t>
        </w:r>
      </w:smartTag>
      <w:r w:rsidRPr="00C52802">
        <w:rPr>
          <w:rFonts w:ascii="Times New Roman" w:hAnsi="Times New Roman" w:cs="Times New Roman"/>
          <w:bCs/>
          <w:spacing w:val="-9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151.</w:t>
      </w:r>
      <w:r w:rsidRPr="00C52802">
        <w:rPr>
          <w:rFonts w:ascii="Times New Roman" w:hAnsi="Times New Roman" w:cs="Times New Roman"/>
          <w:b/>
          <w:bCs/>
        </w:rPr>
        <w:tab/>
        <w:t>Об'єм приміщення на одного працюючого мае становити:</w:t>
      </w:r>
    </w:p>
    <w:p w:rsidR="004840C1" w:rsidRPr="00C52802" w:rsidRDefault="004840C1" w:rsidP="00C52802">
      <w:pPr>
        <w:shd w:val="clear" w:color="auto" w:fill="FFFFFF"/>
        <w:tabs>
          <w:tab w:val="left" w:pos="25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Cs/>
          <w:spacing w:val="-4"/>
        </w:rPr>
        <w:t>б)</w:t>
      </w:r>
      <w:r w:rsidRPr="00C52802">
        <w:rPr>
          <w:rFonts w:ascii="Times New Roman" w:hAnsi="Times New Roman" w:cs="Times New Roman"/>
          <w:bCs/>
        </w:rPr>
        <w:tab/>
      </w:r>
      <w:smartTag w:uri="urn:schemas-microsoft-com:office:smarttags" w:element="metricconverter">
        <w:smartTagPr>
          <w:attr w:name="ProductID" w:val="15 м3"/>
        </w:smartTagPr>
        <w:r w:rsidRPr="00C52802">
          <w:rPr>
            <w:rFonts w:ascii="Times New Roman" w:hAnsi="Times New Roman" w:cs="Times New Roman"/>
            <w:bCs/>
            <w:spacing w:val="-17"/>
          </w:rPr>
          <w:t>15 м</w:t>
        </w:r>
        <w:r w:rsidRPr="00C52802">
          <w:rPr>
            <w:rFonts w:ascii="Times New Roman" w:hAnsi="Times New Roman" w:cs="Times New Roman"/>
            <w:bCs/>
            <w:spacing w:val="-17"/>
            <w:vertAlign w:val="superscript"/>
          </w:rPr>
          <w:t>3</w:t>
        </w:r>
      </w:smartTag>
      <w:r w:rsidRPr="00C52802">
        <w:rPr>
          <w:rFonts w:ascii="Times New Roman" w:hAnsi="Times New Roman" w:cs="Times New Roman"/>
          <w:bCs/>
          <w:spacing w:val="-17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152.</w:t>
      </w:r>
      <w:r w:rsidRPr="00C52802">
        <w:rPr>
          <w:rFonts w:ascii="Times New Roman" w:hAnsi="Times New Roman" w:cs="Times New Roman"/>
          <w:b/>
          <w:bCs/>
        </w:rPr>
        <w:tab/>
        <w:t>ЇІлоща приміщень на одного працюючого мае бути не менше:</w:t>
      </w:r>
    </w:p>
    <w:p w:rsidR="004840C1" w:rsidRPr="00C52802" w:rsidRDefault="004840C1" w:rsidP="00C52802">
      <w:pPr>
        <w:shd w:val="clear" w:color="auto" w:fill="FFFFFF"/>
        <w:tabs>
          <w:tab w:val="left" w:pos="254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Cs/>
          <w:spacing w:val="-11"/>
        </w:rPr>
        <w:t>а)</w:t>
      </w:r>
      <w:r w:rsidRPr="00C52802">
        <w:rPr>
          <w:rFonts w:ascii="Times New Roman" w:hAnsi="Times New Roman" w:cs="Times New Roman"/>
          <w:bCs/>
        </w:rPr>
        <w:tab/>
      </w:r>
      <w:r w:rsidRPr="00C52802">
        <w:rPr>
          <w:rFonts w:ascii="Times New Roman" w:hAnsi="Times New Roman" w:cs="Times New Roman"/>
          <w:bCs/>
          <w:spacing w:val="-18"/>
        </w:rPr>
        <w:t>4,5''м</w:t>
      </w:r>
      <w:r w:rsidRPr="00C52802">
        <w:rPr>
          <w:rFonts w:ascii="Times New Roman" w:hAnsi="Times New Roman" w:cs="Times New Roman"/>
          <w:bCs/>
          <w:spacing w:val="-18"/>
          <w:vertAlign w:val="superscript"/>
        </w:rPr>
        <w:t>2</w:t>
      </w:r>
      <w:r w:rsidRPr="00C52802">
        <w:rPr>
          <w:rFonts w:ascii="Times New Roman" w:hAnsi="Times New Roman" w:cs="Times New Roman"/>
          <w:bCs/>
          <w:spacing w:val="-18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spacing w:val="-7"/>
        </w:rPr>
        <w:t>153</w:t>
      </w:r>
      <w:r w:rsidRPr="00C52802">
        <w:rPr>
          <w:rFonts w:ascii="Times New Roman" w:hAnsi="Times New Roman" w:cs="Times New Roman"/>
          <w:spacing w:val="-7"/>
        </w:rPr>
        <w:t>.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b/>
          <w:bCs/>
        </w:rPr>
        <w:t>Санітарно-гігієнічні приміщення мають призначення:</w:t>
      </w:r>
    </w:p>
    <w:p w:rsidR="004840C1" w:rsidRPr="00C52802" w:rsidRDefault="004840C1" w:rsidP="00C52802">
      <w:pPr>
        <w:shd w:val="clear" w:color="auto" w:fill="FFFFFF"/>
        <w:tabs>
          <w:tab w:val="left" w:pos="23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5"/>
        </w:rPr>
        <w:t>б)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spacing w:val="-1"/>
        </w:rPr>
        <w:t>побутове;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154.</w:t>
      </w:r>
      <w:r w:rsidRPr="00C52802">
        <w:rPr>
          <w:rFonts w:ascii="Times New Roman" w:hAnsi="Times New Roman" w:cs="Times New Roman"/>
          <w:b/>
          <w:bCs/>
        </w:rPr>
        <w:tab/>
        <w:t>До загальних методів забезпечення безпеки обладнання належить:</w:t>
      </w:r>
    </w:p>
    <w:p w:rsidR="004840C1" w:rsidRPr="00C52802" w:rsidRDefault="004840C1" w:rsidP="00C52802">
      <w:pPr>
        <w:shd w:val="clear" w:color="auto" w:fill="FFFFFF"/>
        <w:tabs>
          <w:tab w:val="left" w:pos="23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6"/>
        </w:rPr>
        <w:t>а)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spacing w:val="-1"/>
        </w:rPr>
        <w:t>механізація, автоматизація, дистанційне управління, блокування, сигналізація, конструктивна</w:t>
      </w:r>
      <w:r w:rsidRPr="00C52802">
        <w:rPr>
          <w:rFonts w:ascii="Times New Roman" w:hAnsi="Times New Roman" w:cs="Times New Roman"/>
          <w:spacing w:val="-1"/>
        </w:rPr>
        <w:br/>
      </w:r>
      <w:r w:rsidRPr="00C52802">
        <w:rPr>
          <w:rFonts w:ascii="Times New Roman" w:hAnsi="Times New Roman" w:cs="Times New Roman"/>
        </w:rPr>
        <w:t>міцність і надійність;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155.</w:t>
      </w:r>
      <w:r w:rsidRPr="00C52802">
        <w:rPr>
          <w:rFonts w:ascii="Times New Roman" w:hAnsi="Times New Roman" w:cs="Times New Roman"/>
          <w:b/>
          <w:bCs/>
        </w:rPr>
        <w:tab/>
        <w:t>Завдання огородження полягає в тому щоб:</w:t>
      </w:r>
    </w:p>
    <w:p w:rsidR="004840C1" w:rsidRPr="00C52802" w:rsidRDefault="004840C1" w:rsidP="00C52802">
      <w:pPr>
        <w:shd w:val="clear" w:color="auto" w:fill="FFFFFF"/>
        <w:tabs>
          <w:tab w:val="left" w:pos="23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2"/>
        </w:rPr>
        <w:t>а)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spacing w:val="-1"/>
        </w:rPr>
        <w:t>не допустити проникнення людини в небезпечну зону, захистити від проникнення шкідливих</w:t>
      </w:r>
      <w:r w:rsidRPr="00C52802">
        <w:rPr>
          <w:rFonts w:ascii="Times New Roman" w:hAnsi="Times New Roman" w:cs="Times New Roman"/>
          <w:spacing w:val="-1"/>
        </w:rPr>
        <w:br/>
      </w:r>
      <w:r w:rsidRPr="00C52802">
        <w:rPr>
          <w:rFonts w:ascii="Times New Roman" w:hAnsi="Times New Roman" w:cs="Times New Roman"/>
        </w:rPr>
        <w:t>чинників у виробниче середовище;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C52802">
        <w:rPr>
          <w:rFonts w:ascii="Times New Roman" w:hAnsi="Times New Roman" w:cs="Times New Roman"/>
          <w:b/>
          <w:spacing w:val="-7"/>
        </w:rPr>
        <w:t>156.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hAnsi="Times New Roman" w:cs="Times New Roman"/>
          <w:b/>
          <w:bCs/>
        </w:rPr>
        <w:t>Дистанційне керування технологічними процесами застосовують там, де:</w:t>
      </w:r>
    </w:p>
    <w:p w:rsidR="004840C1" w:rsidRPr="00C52802" w:rsidRDefault="004840C1" w:rsidP="00C52802">
      <w:pPr>
        <w:shd w:val="clear" w:color="auto" w:fill="FFFFFF"/>
        <w:tabs>
          <w:tab w:val="left" w:pos="221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7"/>
        </w:rPr>
        <w:t>в)</w:t>
      </w:r>
      <w:r w:rsidRPr="00C52802">
        <w:rPr>
          <w:rFonts w:ascii="Times New Roman" w:hAnsi="Times New Roman" w:cs="Times New Roman"/>
        </w:rPr>
        <w:tab/>
        <w:t>переробляються шкідливі та небезпечні для організму речовини;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157.</w:t>
      </w:r>
      <w:r w:rsidRPr="00C52802">
        <w:rPr>
          <w:rFonts w:ascii="Times New Roman" w:hAnsi="Times New Roman" w:cs="Times New Roman"/>
          <w:b/>
          <w:bCs/>
        </w:rPr>
        <w:tab/>
        <w:t>До посудин, що працюють під тиском відносяться ємності, у яких: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</w:rPr>
      </w:pPr>
      <w:r w:rsidRPr="00C52802">
        <w:rPr>
          <w:rFonts w:ascii="Times New Roman" w:hAnsi="Times New Roman" w:cs="Times New Roman"/>
          <w:spacing w:val="-4"/>
        </w:rPr>
        <w:t>а) Р &gt; 0,7кГс/см</w:t>
      </w:r>
      <w:r w:rsidRPr="00C52802">
        <w:rPr>
          <w:rFonts w:ascii="Times New Roman" w:hAnsi="Times New Roman" w:cs="Times New Roman"/>
          <w:spacing w:val="-4"/>
          <w:vertAlign w:val="superscript"/>
        </w:rPr>
        <w:t>2</w:t>
      </w:r>
      <w:r w:rsidRPr="00C52802">
        <w:rPr>
          <w:rFonts w:ascii="Times New Roman" w:hAnsi="Times New Roman" w:cs="Times New Roman"/>
          <w:spacing w:val="-4"/>
        </w:rPr>
        <w:t xml:space="preserve">; 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158.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>До основних причин аварій посудин, що працюють під тиском нал ежить:</w:t>
      </w:r>
    </w:p>
    <w:p w:rsidR="004840C1" w:rsidRPr="00C52802" w:rsidRDefault="004840C1" w:rsidP="00C52802">
      <w:pPr>
        <w:shd w:val="clear" w:color="auto" w:fill="FFFFFF"/>
        <w:tabs>
          <w:tab w:val="left" w:pos="403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6"/>
        </w:rPr>
        <w:t>в)</w:t>
      </w:r>
      <w:r w:rsidRPr="00C52802">
        <w:rPr>
          <w:rFonts w:ascii="Times New Roman" w:hAnsi="Times New Roman" w:cs="Times New Roman"/>
        </w:rPr>
        <w:tab/>
        <w:t>порушення правил технічної експлуатації і безпеки;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159.</w:t>
      </w:r>
      <w:r w:rsidRPr="00C52802">
        <w:rPr>
          <w:rFonts w:ascii="Times New Roman" w:hAnsi="Times New Roman" w:cs="Times New Roman"/>
          <w:b/>
          <w:bCs/>
        </w:rPr>
        <w:tab/>
        <w:t>Причини аварій посудин, що працюють під тиском:</w:t>
      </w:r>
    </w:p>
    <w:p w:rsidR="004840C1" w:rsidRPr="00C52802" w:rsidRDefault="004840C1" w:rsidP="00C52802">
      <w:pPr>
        <w:shd w:val="clear" w:color="auto" w:fill="FFFFFF"/>
        <w:tabs>
          <w:tab w:val="left" w:pos="408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6"/>
        </w:rPr>
        <w:t>а)</w:t>
      </w:r>
      <w:r w:rsidRPr="00C52802">
        <w:rPr>
          <w:rFonts w:ascii="Times New Roman" w:hAnsi="Times New Roman" w:cs="Times New Roman"/>
        </w:rPr>
        <w:tab/>
        <w:t>переповнення або опускания води в паровому котлі;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160.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 xml:space="preserve">При миттєвому падінні тиску в котлі вода раптово перетворюється в пару, збільшуючись в </w:t>
      </w:r>
      <w:r w:rsidRPr="00C52802">
        <w:rPr>
          <w:rFonts w:ascii="Times New Roman" w:hAnsi="Times New Roman" w:cs="Times New Roman"/>
          <w:b/>
          <w:bCs/>
        </w:rPr>
        <w:t>об'ємі приблизив в:</w:t>
      </w:r>
    </w:p>
    <w:p w:rsidR="004840C1" w:rsidRPr="00C52802" w:rsidRDefault="004840C1" w:rsidP="00C52802">
      <w:pPr>
        <w:shd w:val="clear" w:color="auto" w:fill="FFFFFF"/>
        <w:tabs>
          <w:tab w:val="left" w:pos="403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6"/>
        </w:rPr>
        <w:t>в)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spacing w:val="-2"/>
        </w:rPr>
        <w:t>1700 разів;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4"/>
        </w:rPr>
        <w:t>161.</w:t>
      </w:r>
      <w:r w:rsidRPr="00C52802">
        <w:rPr>
          <w:rFonts w:ascii="Times New Roman" w:hAnsi="Times New Roman" w:cs="Times New Roman"/>
          <w:b/>
          <w:bCs/>
        </w:rPr>
        <w:tab/>
        <w:t>Парові і водоі рійні котли реєструються в органах:</w:t>
      </w:r>
    </w:p>
    <w:p w:rsidR="004840C1" w:rsidRPr="00C52802" w:rsidRDefault="004840C1" w:rsidP="00C52802">
      <w:pPr>
        <w:shd w:val="clear" w:color="auto" w:fill="FFFFFF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7"/>
        </w:rPr>
        <w:t>а)</w:t>
      </w:r>
      <w:r w:rsidRPr="00C52802">
        <w:rPr>
          <w:rFonts w:ascii="Times New Roman" w:hAnsi="Times New Roman" w:cs="Times New Roman"/>
        </w:rPr>
        <w:tab/>
        <w:t>Держгірпромнагляду;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4"/>
        </w:rPr>
        <w:t>162.</w:t>
      </w:r>
      <w:r w:rsidRPr="00C52802">
        <w:rPr>
          <w:rFonts w:ascii="Times New Roman" w:hAnsi="Times New Roman" w:cs="Times New Roman"/>
          <w:b/>
          <w:bCs/>
        </w:rPr>
        <w:tab/>
        <w:t>Дозвіл на ексндуатацію посудин під тиском надає:</w:t>
      </w:r>
    </w:p>
    <w:p w:rsidR="004840C1" w:rsidRPr="00C52802" w:rsidRDefault="004840C1" w:rsidP="00C52802">
      <w:pPr>
        <w:shd w:val="clear" w:color="auto" w:fill="FFFFFF"/>
        <w:tabs>
          <w:tab w:val="left" w:pos="398"/>
          <w:tab w:val="left" w:pos="900"/>
          <w:tab w:val="left" w:pos="1080"/>
          <w:tab w:val="left" w:pos="736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C52802">
        <w:rPr>
          <w:rFonts w:ascii="Times New Roman" w:hAnsi="Times New Roman" w:cs="Times New Roman"/>
          <w:spacing w:val="-6"/>
        </w:rPr>
        <w:t>а)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hAnsi="Times New Roman" w:cs="Times New Roman"/>
          <w:spacing w:val="-1"/>
        </w:rPr>
        <w:t>пиеьмове розпорядження адміністрації, на балансі якої є котел;</w:t>
      </w:r>
      <w:r w:rsidRPr="00C52802">
        <w:rPr>
          <w:rFonts w:ascii="Times New Roman" w:hAnsi="Times New Roman" w:cs="Times New Roman"/>
          <w:color w:val="FF0000"/>
        </w:rPr>
        <w:tab/>
      </w:r>
    </w:p>
    <w:p w:rsidR="004840C1" w:rsidRPr="00C52802" w:rsidRDefault="004840C1" w:rsidP="00C52802">
      <w:pPr>
        <w:shd w:val="clear" w:color="auto" w:fill="FFFFFF"/>
        <w:tabs>
          <w:tab w:val="left" w:pos="394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163.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hAnsi="Times New Roman" w:cs="Times New Roman"/>
          <w:b/>
          <w:bCs/>
          <w:spacing w:val="-1"/>
        </w:rPr>
        <w:t>Переатестація обслуговуючого персоналу котельні проводиться кожні:</w:t>
      </w:r>
      <w:r w:rsidRPr="00C52802">
        <w:rPr>
          <w:rFonts w:ascii="Times New Roman" w:hAnsi="Times New Roman" w:cs="Times New Roman"/>
          <w:b/>
          <w:bCs/>
          <w:spacing w:val="-1"/>
        </w:rPr>
        <w:br/>
        <w:t xml:space="preserve">            </w:t>
      </w:r>
      <w:r w:rsidRPr="00C52802">
        <w:rPr>
          <w:rFonts w:ascii="Times New Roman" w:hAnsi="Times New Roman" w:cs="Times New Roman"/>
          <w:spacing w:val="-5"/>
        </w:rPr>
        <w:t>в)</w:t>
      </w:r>
      <w:r w:rsidRPr="00C52802">
        <w:rPr>
          <w:rFonts w:ascii="Times New Roman" w:hAnsi="Times New Roman" w:cs="Times New Roman"/>
        </w:rPr>
        <w:tab/>
        <w:t>раз на 12 місяців;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164.</w:t>
      </w:r>
      <w:r w:rsidRPr="00C52802">
        <w:rPr>
          <w:rFonts w:ascii="Times New Roman" w:hAnsi="Times New Roman" w:cs="Times New Roman"/>
          <w:b/>
          <w:bCs/>
        </w:rPr>
        <w:tab/>
        <w:t>Технічний огляд посудин під тиском проводиться:</w:t>
      </w:r>
    </w:p>
    <w:p w:rsidR="004840C1" w:rsidRPr="00C52802" w:rsidRDefault="004840C1" w:rsidP="00C52802">
      <w:pPr>
        <w:shd w:val="clear" w:color="auto" w:fill="FFFFFF"/>
        <w:tabs>
          <w:tab w:val="left" w:pos="394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4"/>
        </w:rPr>
        <w:t>а)</w:t>
      </w:r>
      <w:r w:rsidRPr="00C52802">
        <w:rPr>
          <w:rFonts w:ascii="Times New Roman" w:hAnsi="Times New Roman" w:cs="Times New Roman"/>
        </w:rPr>
        <w:tab/>
        <w:t>первинний, періодичний, позачерговий;</w:t>
      </w:r>
    </w:p>
    <w:p w:rsidR="004840C1" w:rsidRPr="00C52802" w:rsidRDefault="004840C1" w:rsidP="00C52802">
      <w:pPr>
        <w:shd w:val="clear" w:color="auto" w:fill="FFFFFF"/>
        <w:tabs>
          <w:tab w:val="left" w:pos="595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165.</w:t>
      </w:r>
      <w:r w:rsidRPr="00C52802">
        <w:rPr>
          <w:rFonts w:ascii="Times New Roman" w:hAnsi="Times New Roman" w:cs="Times New Roman"/>
          <w:b/>
          <w:bCs/>
        </w:rPr>
        <w:tab/>
        <w:t xml:space="preserve">Технічний огляд посудин під тиском полягає </w:t>
      </w:r>
      <w:r w:rsidRPr="00C52802">
        <w:rPr>
          <w:rFonts w:ascii="Times New Roman" w:hAnsi="Times New Roman" w:cs="Times New Roman"/>
        </w:rPr>
        <w:t>у:</w:t>
      </w:r>
    </w:p>
    <w:p w:rsidR="004840C1" w:rsidRPr="00C52802" w:rsidRDefault="004840C1" w:rsidP="00C52802">
      <w:pPr>
        <w:shd w:val="clear" w:color="auto" w:fill="FFFFFF"/>
        <w:tabs>
          <w:tab w:val="left" w:pos="394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spacing w:val="-7"/>
        </w:rPr>
        <w:t>б)</w:t>
      </w:r>
      <w:r w:rsidRPr="00C52802">
        <w:rPr>
          <w:rFonts w:ascii="Times New Roman" w:hAnsi="Times New Roman" w:cs="Times New Roman"/>
        </w:rPr>
        <w:tab/>
        <w:t xml:space="preserve">гідравлічному випробовуванні, зовнішньому і внутрішньому огляді;  </w:t>
      </w:r>
    </w:p>
    <w:p w:rsidR="004840C1" w:rsidRPr="00C52802" w:rsidRDefault="004840C1" w:rsidP="00C5280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0"/>
        </w:rPr>
        <w:t>166.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spacing w:val="-1"/>
        </w:rPr>
        <w:t xml:space="preserve">Котел 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вважається таким, що витримав гідравлічне випробовування, якщо не виявлено:</w:t>
      </w:r>
    </w:p>
    <w:p w:rsidR="004840C1" w:rsidRPr="00C52802" w:rsidRDefault="004840C1" w:rsidP="00C52802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незадовільних результатів;</w:t>
      </w:r>
    </w:p>
    <w:p w:rsidR="004840C1" w:rsidRPr="00C52802" w:rsidRDefault="004840C1" w:rsidP="00C52802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тріщин всіх видів і напрямків;</w:t>
      </w:r>
    </w:p>
    <w:p w:rsidR="004840C1" w:rsidRPr="00C52802" w:rsidRDefault="004840C1" w:rsidP="00C52802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в)</w:t>
      </w:r>
      <w:r w:rsidRPr="00C52802">
        <w:rPr>
          <w:rFonts w:ascii="Times New Roman" w:eastAsia="Times New Roman" w:hAnsi="Times New Roman" w:cs="Times New Roman"/>
          <w:b/>
        </w:rPr>
        <w:tab/>
        <w:t>течі, сльозин і потіння, деформації;</w:t>
      </w:r>
    </w:p>
    <w:p w:rsidR="004840C1" w:rsidRPr="00C52802" w:rsidRDefault="004840C1" w:rsidP="00C52802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протікання.</w:t>
      </w:r>
    </w:p>
    <w:p w:rsidR="004840C1" w:rsidRPr="00C52802" w:rsidRDefault="004840C1" w:rsidP="00C5280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167.</w:t>
      </w:r>
      <w:r w:rsidRPr="00C52802">
        <w:rPr>
          <w:rFonts w:ascii="Times New Roman" w:eastAsia="Times New Roman" w:hAnsi="Times New Roman" w:cs="Times New Roman"/>
          <w:b/>
          <w:bCs/>
        </w:rPr>
        <w:tab/>
        <w:t>Час витримки котла під пробним тиском мае бути не менше:</w:t>
      </w:r>
    </w:p>
    <w:p w:rsidR="004840C1" w:rsidRPr="00C52802" w:rsidRDefault="004840C1" w:rsidP="00C52802">
      <w:pPr>
        <w:shd w:val="clear" w:color="auto" w:fill="FFFFFF"/>
        <w:tabs>
          <w:tab w:val="left" w:pos="5880"/>
          <w:tab w:val="left" w:pos="6893"/>
          <w:tab w:val="left" w:pos="811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</w:rPr>
        <w:t>а) 5 хв;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</w:rPr>
        <w:tab/>
      </w:r>
    </w:p>
    <w:p w:rsidR="004840C1" w:rsidRPr="00C52802" w:rsidRDefault="004840C1" w:rsidP="00C52802">
      <w:pPr>
        <w:shd w:val="clear" w:color="auto" w:fill="FFFFFF"/>
        <w:tabs>
          <w:tab w:val="left" w:pos="860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</w:rPr>
        <w:t>б)10хв;</w:t>
      </w:r>
      <w:r w:rsidRPr="00C52802">
        <w:rPr>
          <w:rFonts w:ascii="Times New Roman" w:eastAsia="Times New Roman" w:hAnsi="Times New Roman" w:cs="Times New Roman"/>
        </w:rPr>
        <w:tab/>
      </w:r>
    </w:p>
    <w:p w:rsidR="004840C1" w:rsidRPr="00C52802" w:rsidRDefault="004840C1" w:rsidP="00C5280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15 хв;</w:t>
      </w:r>
    </w:p>
    <w:p w:rsidR="004840C1" w:rsidRPr="00C52802" w:rsidRDefault="004840C1" w:rsidP="00C52802">
      <w:pPr>
        <w:shd w:val="clear" w:color="auto" w:fill="FFFFFF"/>
        <w:tabs>
          <w:tab w:val="left" w:pos="37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30 хв.</w:t>
      </w:r>
    </w:p>
    <w:p w:rsidR="004840C1" w:rsidRPr="00C52802" w:rsidRDefault="004840C1" w:rsidP="00C5280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168.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 xml:space="preserve">Періодичність вну трішнього технічного огляду зареєстрованих котлів, здійснюсться </w:t>
      </w:r>
      <w:r w:rsidRPr="00C52802">
        <w:rPr>
          <w:rFonts w:ascii="Times New Roman" w:eastAsia="Times New Roman" w:hAnsi="Times New Roman" w:cs="Times New Roman"/>
          <w:b/>
          <w:spacing w:val="-1"/>
        </w:rPr>
        <w:t>у</w:t>
      </w:r>
      <w:r w:rsidRPr="00C52802">
        <w:rPr>
          <w:rFonts w:ascii="Times New Roman" w:eastAsia="Times New Roman" w:hAnsi="Times New Roman" w:cs="Times New Roman"/>
          <w:spacing w:val="-1"/>
        </w:rPr>
        <w:t xml:space="preserve"> </w:t>
      </w:r>
      <w:r w:rsidRPr="00C52802">
        <w:rPr>
          <w:rFonts w:ascii="Times New Roman" w:eastAsia="Times New Roman" w:hAnsi="Times New Roman" w:cs="Times New Roman"/>
          <w:b/>
          <w:bCs/>
        </w:rPr>
        <w:t>наступні терміни: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раз на 3 роки;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  <w:spacing w:val="-1"/>
        </w:rPr>
        <w:t>раз на 4 роки;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раз на 8 років;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раз на 10 років.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</w:rPr>
        <w:lastRenderedPageBreak/>
        <w:t>169. Періодичність гідравлічного випробовування котлів здійснюється у наступні терміни: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3"/>
        </w:rPr>
        <w:t>а)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</w:rPr>
        <w:t xml:space="preserve">раз на </w:t>
      </w:r>
      <w:r w:rsidRPr="00C52802">
        <w:rPr>
          <w:rFonts w:ascii="Times New Roman" w:eastAsia="Times New Roman" w:hAnsi="Times New Roman" w:cs="Times New Roman"/>
          <w:bCs/>
        </w:rPr>
        <w:t>12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 </w:t>
      </w:r>
      <w:r w:rsidRPr="00C52802">
        <w:rPr>
          <w:rFonts w:ascii="Times New Roman" w:eastAsia="Times New Roman" w:hAnsi="Times New Roman" w:cs="Times New Roman"/>
        </w:rPr>
        <w:t>місяців;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4"/>
        </w:rPr>
        <w:t>б)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</w:rPr>
        <w:t xml:space="preserve">раз на </w:t>
      </w:r>
      <w:r w:rsidRPr="00C52802">
        <w:rPr>
          <w:rFonts w:ascii="Times New Roman" w:eastAsia="Times New Roman" w:hAnsi="Times New Roman" w:cs="Times New Roman"/>
          <w:bCs/>
        </w:rPr>
        <w:t xml:space="preserve">4 </w:t>
      </w:r>
      <w:r w:rsidRPr="00C52802">
        <w:rPr>
          <w:rFonts w:ascii="Times New Roman" w:eastAsia="Times New Roman" w:hAnsi="Times New Roman" w:cs="Times New Roman"/>
        </w:rPr>
        <w:t>роки;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bCs/>
          <w:spacing w:val="-13"/>
        </w:rPr>
        <w:t>в)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</w:rPr>
        <w:t xml:space="preserve">раз на 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8 </w:t>
      </w:r>
      <w:r w:rsidRPr="00C52802">
        <w:rPr>
          <w:rFonts w:ascii="Times New Roman" w:eastAsia="Times New Roman" w:hAnsi="Times New Roman" w:cs="Times New Roman"/>
          <w:b/>
        </w:rPr>
        <w:t>років;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8"/>
        </w:rPr>
        <w:t>г)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</w:rPr>
        <w:t xml:space="preserve">раз на </w:t>
      </w:r>
      <w:r w:rsidRPr="00C52802">
        <w:rPr>
          <w:rFonts w:ascii="Times New Roman" w:eastAsia="Times New Roman" w:hAnsi="Times New Roman" w:cs="Times New Roman"/>
          <w:bCs/>
        </w:rPr>
        <w:t>10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 </w:t>
      </w:r>
      <w:r w:rsidRPr="00C52802">
        <w:rPr>
          <w:rFonts w:ascii="Times New Roman" w:eastAsia="Times New Roman" w:hAnsi="Times New Roman" w:cs="Times New Roman"/>
        </w:rPr>
        <w:t>років</w:t>
      </w:r>
    </w:p>
    <w:p w:rsidR="004840C1" w:rsidRPr="00C52802" w:rsidRDefault="004840C1" w:rsidP="00C52802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169.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Достроковий технічний огляд котла здійенюеться тоді, коли він: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spacing w:val="-5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  <w:t>не експлуатувався більше року</w:t>
      </w:r>
      <w:r w:rsidRPr="00C52802">
        <w:rPr>
          <w:rFonts w:ascii="Times New Roman" w:eastAsia="Times New Roman" w:hAnsi="Times New Roman" w:cs="Times New Roman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мае на елементах течію;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мае ознаки розриву;</w:t>
      </w:r>
    </w:p>
    <w:p w:rsidR="004840C1" w:rsidRPr="00C52802" w:rsidRDefault="004840C1" w:rsidP="00C52802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мае ознаки корозії.</w:t>
      </w:r>
    </w:p>
    <w:p w:rsidR="004840C1" w:rsidRPr="00C52802" w:rsidRDefault="004840C1" w:rsidP="00C52802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6"/>
        </w:rPr>
        <w:t>170.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Достроковий технічний огляд котла здійснюється тоді, коли він: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мае залишкові деформації;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мае ознаки розриву;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в</w:t>
      </w:r>
      <w:r w:rsidRPr="00C52802">
        <w:rPr>
          <w:rFonts w:ascii="Times New Roman" w:eastAsia="Times New Roman" w:hAnsi="Times New Roman" w:cs="Times New Roman"/>
          <w:b/>
          <w:spacing w:val="-12"/>
        </w:rPr>
        <w:t>)</w:t>
      </w:r>
      <w:r w:rsidRPr="00C52802">
        <w:rPr>
          <w:rFonts w:ascii="Times New Roman" w:eastAsia="Times New Roman" w:hAnsi="Times New Roman" w:cs="Times New Roman"/>
          <w:b/>
        </w:rPr>
        <w:tab/>
        <w:t>був демонтований і знову встановлений</w:t>
      </w:r>
      <w:r w:rsidRPr="00C52802">
        <w:rPr>
          <w:rFonts w:ascii="Times New Roman" w:eastAsia="Times New Roman" w:hAnsi="Times New Roman" w:cs="Times New Roman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мае ознаки корозії.</w:t>
      </w:r>
    </w:p>
    <w:p w:rsidR="004840C1" w:rsidRPr="00C52802" w:rsidRDefault="004840C1" w:rsidP="00C52802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6"/>
        </w:rPr>
        <w:t>171.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Автоматично знижують тиск в компресорі до нормального, випуском надлишку повітря в атмосферу: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7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  <w:t>запобіжні клапани;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аварійні регулятори;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контрольні манометри;</w:t>
      </w:r>
    </w:p>
    <w:p w:rsidR="004840C1" w:rsidRPr="00C52802" w:rsidRDefault="004840C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вантузи.</w:t>
      </w:r>
    </w:p>
    <w:p w:rsidR="004840C1" w:rsidRPr="00C52802" w:rsidRDefault="004840C1" w:rsidP="00C52802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172.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 xml:space="preserve">Знания   з   питань   безпеки   праці   персоналу,   що   обслуговує   компресорні   установки </w:t>
      </w:r>
      <w:r w:rsidRPr="00C52802">
        <w:rPr>
          <w:rFonts w:ascii="Times New Roman" w:eastAsia="Times New Roman" w:hAnsi="Times New Roman" w:cs="Times New Roman"/>
          <w:b/>
          <w:bCs/>
        </w:rPr>
        <w:t>перевгряють не менше: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одного разу на 3 місяці;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4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  <w:t>одного разу на рік;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одного разу на півроку;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одного разу на півтора року.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6"/>
        </w:rPr>
        <w:t>173.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Нормований незаповнений простір у балонах мае становити: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i/>
          <w:iCs/>
          <w:spacing w:val="-6"/>
          <w:lang w:val="en-US"/>
        </w:rPr>
        <w:t>Vi</w:t>
      </w:r>
      <w:r w:rsidRPr="00C52802">
        <w:rPr>
          <w:rFonts w:ascii="Times New Roman" w:eastAsia="Times New Roman" w:hAnsi="Times New Roman" w:cs="Times New Roman"/>
          <w:i/>
          <w:iCs/>
          <w:spacing w:val="-6"/>
        </w:rPr>
        <w:t xml:space="preserve"> </w:t>
      </w:r>
      <w:r w:rsidRPr="00C52802">
        <w:rPr>
          <w:rFonts w:ascii="Times New Roman" w:eastAsia="Times New Roman" w:hAnsi="Times New Roman" w:cs="Times New Roman"/>
          <w:spacing w:val="-6"/>
        </w:rPr>
        <w:t>об 'ему бал она;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7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  <w:spacing w:val="-3"/>
        </w:rPr>
        <w:t>10</w:t>
      </w:r>
      <w:r w:rsidRPr="00C52802">
        <w:rPr>
          <w:rFonts w:ascii="Times New Roman" w:eastAsia="Times New Roman" w:hAnsi="Times New Roman" w:cs="Times New Roman"/>
          <w:b/>
          <w:spacing w:val="-3"/>
          <w:lang w:val="en-US"/>
        </w:rPr>
        <w:t>%</w:t>
      </w:r>
      <w:r w:rsidRPr="00C52802">
        <w:rPr>
          <w:rFonts w:ascii="Times New Roman" w:eastAsia="Times New Roman" w:hAnsi="Times New Roman" w:cs="Times New Roman"/>
          <w:b/>
          <w:spacing w:val="-3"/>
        </w:rPr>
        <w:t xml:space="preserve"> від об'єму балона;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в)</w:t>
      </w:r>
      <w:r w:rsidRPr="00C52802">
        <w:rPr>
          <w:rFonts w:ascii="Times New Roman" w:eastAsia="Times New Roman" w:hAnsi="Times New Roman" w:cs="Times New Roman"/>
        </w:rPr>
        <w:tab/>
        <w:t>1/3 об'ему балона;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г)</w:t>
      </w:r>
      <w:r w:rsidRPr="00C52802">
        <w:rPr>
          <w:rFonts w:ascii="Times New Roman" w:eastAsia="Times New Roman" w:hAnsi="Times New Roman" w:cs="Times New Roman"/>
        </w:rPr>
        <w:tab/>
        <w:t>20% від об'ему балона.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174.</w:t>
      </w:r>
      <w:r w:rsidRPr="00C52802">
        <w:rPr>
          <w:rFonts w:ascii="Times New Roman" w:eastAsia="Times New Roman" w:hAnsi="Times New Roman" w:cs="Times New Roman"/>
          <w:b/>
        </w:rPr>
        <w:tab/>
        <w:t>Огляд</w:t>
      </w:r>
      <w:r w:rsidRPr="00C52802">
        <w:rPr>
          <w:rFonts w:ascii="Times New Roman" w:eastAsia="Times New Roman" w:hAnsi="Times New Roman" w:cs="Times New Roman"/>
        </w:rPr>
        <w:t xml:space="preserve"> </w:t>
      </w:r>
      <w:r w:rsidRPr="00C52802">
        <w:rPr>
          <w:rFonts w:ascii="Times New Roman" w:eastAsia="Times New Roman" w:hAnsi="Times New Roman" w:cs="Times New Roman"/>
          <w:b/>
          <w:bCs/>
        </w:rPr>
        <w:t>балонів здійснюють з метою визначення: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  <w:t>придатності їх до подальшої експлуатації;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маси і об'ему;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виявлення корозії на стінках і тріщин;</w:t>
      </w:r>
    </w:p>
    <w:p w:rsidR="004840C1" w:rsidRPr="00C52802" w:rsidRDefault="004840C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необхідності випробовування.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6"/>
        </w:rPr>
        <w:t>175.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Вага вантажу, що переноситься вручну для чоловіків мае становити не більше:</w:t>
      </w:r>
    </w:p>
    <w:p w:rsidR="004840C1" w:rsidRPr="00C52802" w:rsidRDefault="004840C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2"/>
        </w:rPr>
        <w:t>а)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1"/>
        </w:rPr>
        <w:t>80 кг;</w:t>
      </w:r>
    </w:p>
    <w:p w:rsidR="004840C1" w:rsidRPr="00C52802" w:rsidRDefault="004840C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3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20"/>
        </w:rPr>
        <w:t xml:space="preserve">50 кг; </w:t>
      </w:r>
    </w:p>
    <w:p w:rsidR="004840C1" w:rsidRPr="00C52802" w:rsidRDefault="004840C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bCs/>
          <w:spacing w:val="-14"/>
        </w:rPr>
        <w:t>в)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9"/>
        </w:rPr>
        <w:t>30 кг;</w:t>
      </w:r>
    </w:p>
    <w:p w:rsidR="004840C1" w:rsidRPr="00C52802" w:rsidRDefault="004840C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8"/>
        </w:rPr>
        <w:t>г)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7"/>
        </w:rPr>
        <w:t>40 кг.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7"/>
        </w:rPr>
        <w:t>176.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Вага вантажу, що переноситься вручну для жінок мае становити не більше: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1"/>
        </w:rPr>
        <w:t>а)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0"/>
        </w:rPr>
        <w:t>50 кг;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4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9"/>
        </w:rPr>
        <w:t>30 кг;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bCs/>
          <w:spacing w:val="-15"/>
        </w:rPr>
        <w:t>в)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3"/>
        </w:rPr>
        <w:t>10 кг;</w:t>
      </w:r>
    </w:p>
    <w:p w:rsidR="004840C1" w:rsidRPr="00C52802" w:rsidRDefault="004840C1" w:rsidP="00C52802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1"/>
        </w:rPr>
        <w:t>г)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7"/>
        </w:rPr>
        <w:t>40 кг.</w:t>
      </w:r>
    </w:p>
    <w:p w:rsidR="004840C1" w:rsidRPr="00C52802" w:rsidRDefault="004840C1" w:rsidP="00C52802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177.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Електричний струм, проходячи через тіло людини, може спричинити:</w:t>
      </w:r>
    </w:p>
    <w:p w:rsidR="004840C1" w:rsidRPr="00C52802" w:rsidRDefault="004840C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spacing w:val="-7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  <w:t>світлову, термічну, біологічну дію</w:t>
      </w:r>
      <w:r w:rsidRPr="00C52802">
        <w:rPr>
          <w:rFonts w:ascii="Times New Roman" w:eastAsia="Times New Roman" w:hAnsi="Times New Roman" w:cs="Times New Roman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внутрішні та зовнішні опіки окремих ділянок тіла від    слабких подразнень до смертельних</w:t>
      </w:r>
      <w:r w:rsidRPr="00C52802">
        <w:rPr>
          <w:rFonts w:ascii="Times New Roman" w:eastAsia="Times New Roman" w:hAnsi="Times New Roman" w:cs="Times New Roman"/>
        </w:rPr>
        <w:br/>
        <w:t>наслідків;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електричні травми, електричні удари;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підсилення м'язової витривалості.</w:t>
      </w:r>
    </w:p>
    <w:p w:rsidR="004840C1" w:rsidRPr="00C52802" w:rsidRDefault="004840C1" w:rsidP="00C52802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  <w:color w:val="339966"/>
        </w:rPr>
      </w:pPr>
      <w:r w:rsidRPr="00C52802">
        <w:rPr>
          <w:rFonts w:ascii="Times New Roman" w:eastAsia="Times New Roman" w:hAnsi="Times New Roman" w:cs="Times New Roman"/>
          <w:b/>
          <w:bCs/>
          <w:spacing w:val="-6"/>
        </w:rPr>
        <w:t>178.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2"/>
        </w:rPr>
        <w:t>Причиною смерті від електричного струму може бути:</w:t>
      </w:r>
      <w:r w:rsidRPr="00C52802">
        <w:rPr>
          <w:rFonts w:ascii="Times New Roman" w:eastAsia="Times New Roman" w:hAnsi="Times New Roman" w:cs="Times New Roman"/>
          <w:b/>
          <w:bCs/>
          <w:color w:val="339966"/>
          <w:spacing w:val="-2"/>
        </w:rPr>
        <w:br/>
      </w:r>
      <w:r w:rsidRPr="00C52802">
        <w:rPr>
          <w:rFonts w:ascii="Times New Roman" w:eastAsia="Times New Roman" w:hAnsi="Times New Roman" w:cs="Times New Roman"/>
          <w:b/>
        </w:rPr>
        <w:t>а) електричний шок, припинення роботи серця, дихання;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о) збудження живих тканин організму;</w:t>
      </w:r>
    </w:p>
    <w:p w:rsidR="004840C1" w:rsidRPr="00C52802" w:rsidRDefault="004840C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4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с} домне скорочення м'язів серия і органів дихання;</w:t>
      </w:r>
    </w:p>
    <w:p w:rsidR="004840C1" w:rsidRPr="00C52802" w:rsidRDefault="004840C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1"/>
        </w:rPr>
        <w:lastRenderedPageBreak/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припинення роботи мозку.</w:t>
      </w:r>
    </w:p>
    <w:p w:rsidR="004840C1" w:rsidRPr="00C52802" w:rsidRDefault="004840C1" w:rsidP="00C52802">
      <w:pPr>
        <w:shd w:val="clear" w:color="auto" w:fill="FFFFFF"/>
        <w:tabs>
          <w:tab w:val="left" w:pos="49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179.</w:t>
      </w:r>
      <w:r w:rsidRPr="00C52802">
        <w:rPr>
          <w:rFonts w:ascii="Times New Roman" w:eastAsia="Times New Roman" w:hAnsi="Times New Roman" w:cs="Times New Roman"/>
          <w:b/>
          <w:bCs/>
        </w:rPr>
        <w:tab/>
        <w:t>Тяжкість ураження організму людини електричним струмом залежить від: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напруги, сили струму;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spacing w:val="-5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  <w:t>фізіологічних чинників та фізичних параметрів</w:t>
      </w:r>
      <w:r w:rsidRPr="00C52802">
        <w:rPr>
          <w:rFonts w:ascii="Times New Roman" w:eastAsia="Times New Roman" w:hAnsi="Times New Roman" w:cs="Times New Roman"/>
        </w:rPr>
        <w:t>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складних біологічних і фізико-хімічних явищ, які притаманні живим організмам;</w:t>
      </w:r>
    </w:p>
    <w:p w:rsidR="004840C1" w:rsidRPr="00C52802" w:rsidRDefault="004840C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тривалості протікання електроструму.</w:t>
      </w:r>
    </w:p>
    <w:p w:rsidR="004840C1" w:rsidRPr="00C52802" w:rsidRDefault="004840C1" w:rsidP="00C52802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5"/>
        </w:rPr>
        <w:t>180.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Опір   тіла  людини   електричному   струму   в   інженерних  розрахунках  згідно  з  ПУЕ</w:t>
      </w:r>
      <w:r w:rsidRPr="00C52802">
        <w:rPr>
          <w:rFonts w:ascii="Times New Roman" w:eastAsia="Times New Roman" w:hAnsi="Times New Roman" w:cs="Times New Roman"/>
          <w:b/>
          <w:bCs/>
        </w:rPr>
        <w:br/>
        <w:t>приймають: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10000 Ом;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100000 Ом;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в)</w:t>
      </w:r>
      <w:r w:rsidRPr="00C52802">
        <w:rPr>
          <w:rFonts w:ascii="Times New Roman" w:eastAsia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  <w:spacing w:val="-3"/>
        </w:rPr>
        <w:t>1 000 Ом;</w:t>
      </w:r>
    </w:p>
    <w:p w:rsidR="004840C1" w:rsidRPr="00C52802" w:rsidRDefault="004840C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50 000 Ом.</w:t>
      </w:r>
    </w:p>
    <w:p w:rsidR="00291921" w:rsidRPr="00C52802" w:rsidRDefault="0029192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181.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Безпечний час проходження струму через тіло людини вважаеться: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6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2"/>
        </w:rPr>
        <w:t xml:space="preserve">0.1 </w:t>
      </w:r>
      <w:r w:rsidRPr="00C52802">
        <w:rPr>
          <w:rFonts w:ascii="Times New Roman" w:eastAsia="Times New Roman" w:hAnsi="Times New Roman" w:cs="Times New Roman"/>
          <w:spacing w:val="-2"/>
        </w:rPr>
        <w:t>сек;</w:t>
      </w:r>
    </w:p>
    <w:p w:rsidR="00291921" w:rsidRPr="00C52802" w:rsidRDefault="0029192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182.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Найнебезпечніші наслідки ураження людини будуть при частоті: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50 Гц;</w:t>
      </w:r>
    </w:p>
    <w:p w:rsidR="00291921" w:rsidRPr="00C52802" w:rsidRDefault="0029192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183.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Смертельна сила струму становить:</w:t>
      </w:r>
    </w:p>
    <w:p w:rsidR="00291921" w:rsidRPr="00C52802" w:rsidRDefault="0029192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4"/>
        </w:rPr>
        <w:t>в)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spacing w:val="-8"/>
        </w:rPr>
        <w:t xml:space="preserve">100 </w:t>
      </w:r>
      <w:r w:rsidRPr="00C52802">
        <w:rPr>
          <w:rFonts w:ascii="Times New Roman" w:eastAsia="Times New Roman" w:hAnsi="Times New Roman" w:cs="Times New Roman"/>
          <w:bCs/>
          <w:spacing w:val="-8"/>
        </w:rPr>
        <w:t>мА;</w:t>
      </w:r>
    </w:p>
    <w:p w:rsidR="00291921" w:rsidRPr="00C52802" w:rsidRDefault="0029192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184.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Кроковою напругою називається напруга:</w:t>
      </w:r>
    </w:p>
    <w:p w:rsidR="00291921" w:rsidRPr="00C52802" w:rsidRDefault="0029192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різниця потенціалів на відстані кроку (0,8 м);</w:t>
      </w:r>
    </w:p>
    <w:p w:rsidR="00291921" w:rsidRPr="00C52802" w:rsidRDefault="0029192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8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різниця потенціалів між двома точками, на яких одночасно стоїть людина в зоні розтікання струму землі;</w:t>
      </w:r>
    </w:p>
    <w:p w:rsidR="00291921" w:rsidRPr="00C52802" w:rsidRDefault="0029192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spacing w:val="-7"/>
        </w:rPr>
        <w:t>185</w:t>
      </w:r>
      <w:r w:rsidRPr="00C52802">
        <w:rPr>
          <w:rFonts w:ascii="Times New Roman" w:hAnsi="Times New Roman" w:cs="Times New Roman"/>
          <w:spacing w:val="-7"/>
        </w:rPr>
        <w:t>.</w:t>
      </w:r>
      <w:r w:rsidRPr="00C52802">
        <w:rPr>
          <w:rFonts w:ascii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Заземлениям називається: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зумисне з'єднання з землею металевих неструмоведучих частин, які можуть підпасти під напругу;</w:t>
      </w:r>
    </w:p>
    <w:p w:rsidR="00291921" w:rsidRPr="00C52802" w:rsidRDefault="00291921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186.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Допустимий опір заземления в мережах 380/220 В мае бути згідно з ПУЕ не більше:</w:t>
      </w:r>
    </w:p>
    <w:p w:rsidR="00291921" w:rsidRPr="00C52802" w:rsidRDefault="0029192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3"/>
        </w:rPr>
        <w:t>в)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0"/>
        </w:rPr>
        <w:t>4 Ом;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 xml:space="preserve">188. 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 xml:space="preserve">Захисне заземления необхідно влаштовувати в усіх електроустановках при напрузі: 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а)&gt;380В;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440 В;</w:t>
      </w:r>
    </w:p>
    <w:p w:rsidR="00291921" w:rsidRPr="00C52802" w:rsidRDefault="00291921" w:rsidP="00C52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189.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Захисне заземления необхідно влаштовувати в зовнішніх особливо небезпечних умовах при</w:t>
      </w:r>
      <w:r w:rsidRPr="00C52802">
        <w:rPr>
          <w:rFonts w:ascii="Times New Roman" w:eastAsia="Times New Roman" w:hAnsi="Times New Roman" w:cs="Times New Roman"/>
          <w:b/>
          <w:bCs/>
        </w:rPr>
        <w:br/>
        <w:t>напрузі:</w:t>
      </w:r>
      <w:r w:rsidRPr="00C52802">
        <w:rPr>
          <w:rFonts w:ascii="Times New Roman" w:hAnsi="Times New Roman" w:cs="Times New Roman"/>
        </w:rPr>
        <w:t xml:space="preserve"> </w:t>
      </w:r>
    </w:p>
    <w:p w:rsidR="00291921" w:rsidRPr="00C52802" w:rsidRDefault="0029192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1"/>
        </w:rPr>
        <w:t>а)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"/>
        </w:rPr>
        <w:t>110 В;</w:t>
      </w:r>
    </w:p>
    <w:p w:rsidR="00291921" w:rsidRPr="00C52802" w:rsidRDefault="0029192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4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5"/>
        </w:rPr>
        <w:t>42 В;</w:t>
      </w:r>
    </w:p>
    <w:p w:rsidR="00291921" w:rsidRPr="00C52802" w:rsidRDefault="0029192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3"/>
        </w:rPr>
        <w:t>в)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0"/>
        </w:rPr>
        <w:t>12 В;</w:t>
      </w:r>
    </w:p>
    <w:p w:rsidR="00291921" w:rsidRPr="00C52802" w:rsidRDefault="0029192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1"/>
        </w:rPr>
        <w:t>г)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3"/>
        </w:rPr>
        <w:t>36 В.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6"/>
        </w:rPr>
        <w:t>190.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Захисне заземления необхідно влаштовувати в зовнішніх умовах з підвищеною небезпекою</w:t>
      </w:r>
      <w:r w:rsidRPr="00C52802">
        <w:rPr>
          <w:rFonts w:ascii="Times New Roman" w:eastAsia="Times New Roman" w:hAnsi="Times New Roman" w:cs="Times New Roman"/>
          <w:b/>
          <w:bCs/>
        </w:rPr>
        <w:br/>
        <w:t>при напрузі:</w:t>
      </w:r>
    </w:p>
    <w:p w:rsidR="00291921" w:rsidRPr="00C52802" w:rsidRDefault="00291921" w:rsidP="00C52802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2"/>
        </w:rPr>
        <w:t>а)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3"/>
        </w:rPr>
        <w:t>110 В;</w:t>
      </w:r>
    </w:p>
    <w:p w:rsidR="00291921" w:rsidRPr="00C52802" w:rsidRDefault="00291921" w:rsidP="00C52802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3"/>
        </w:rPr>
        <w:t>в)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5"/>
        </w:rPr>
        <w:t>42 В;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191.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У вибухонебезпечних виробничих умовах заземления виконується при напрузі: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незалежно від напруги;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192.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Заземлюючий пристрій </w:t>
      </w:r>
      <w:r w:rsidRPr="00C52802">
        <w:rPr>
          <w:rFonts w:ascii="Times New Roman" w:eastAsia="Times New Roman" w:hAnsi="Times New Roman" w:cs="Times New Roman"/>
        </w:rPr>
        <w:t xml:space="preserve">- </w:t>
      </w:r>
      <w:r w:rsidRPr="00C52802">
        <w:rPr>
          <w:rFonts w:ascii="Times New Roman" w:eastAsia="Times New Roman" w:hAnsi="Times New Roman" w:cs="Times New Roman"/>
          <w:b/>
          <w:bCs/>
        </w:rPr>
        <w:t>це: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конструкция, що з'єднує електрообладнання з заземлювачами, заглибленими в грунт;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193.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Заземлюючі пристрої сполучають між собою шляхом:</w:t>
      </w:r>
    </w:p>
    <w:p w:rsidR="00291921" w:rsidRPr="00C52802" w:rsidRDefault="0029192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зварювання;.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194.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</w:rPr>
        <w:t>До</w:t>
      </w:r>
      <w:r w:rsidRPr="00C52802">
        <w:rPr>
          <w:rFonts w:ascii="Times New Roman" w:eastAsia="Times New Roman" w:hAnsi="Times New Roman" w:cs="Times New Roman"/>
        </w:rPr>
        <w:t xml:space="preserve"> </w:t>
      </w:r>
      <w:r w:rsidRPr="00C52802">
        <w:rPr>
          <w:rFonts w:ascii="Times New Roman" w:eastAsia="Times New Roman" w:hAnsi="Times New Roman" w:cs="Times New Roman"/>
          <w:b/>
          <w:bCs/>
        </w:rPr>
        <w:t>корпуса електрообладнання заземлюючий провідник приєднують шляхом надійного: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болтового з'еднання;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spacing w:val="-5"/>
        </w:rPr>
        <w:t>195.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</w:rPr>
        <w:t xml:space="preserve">На кожний </w:t>
      </w:r>
      <w:r w:rsidRPr="00C52802">
        <w:rPr>
          <w:rFonts w:ascii="Times New Roman" w:eastAsia="Times New Roman" w:hAnsi="Times New Roman" w:cs="Times New Roman"/>
          <w:b/>
          <w:bCs/>
        </w:rPr>
        <w:t>заземлюючий пристрій, що знаходиться в експлуатації, складається:</w:t>
      </w:r>
    </w:p>
    <w:p w:rsidR="00291921" w:rsidRPr="00C52802" w:rsidRDefault="00291921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паспорт;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196.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Опір заземлюючого пристрою та питомий опір грунту вимірюється:</w:t>
      </w:r>
    </w:p>
    <w:p w:rsidR="00291921" w:rsidRPr="00C52802" w:rsidRDefault="0029192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два рази на рік;</w:t>
      </w:r>
    </w:p>
    <w:p w:rsidR="00291921" w:rsidRPr="00C52802" w:rsidRDefault="0029192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один раз на рік;</w:t>
      </w:r>
    </w:p>
    <w:p w:rsidR="00291921" w:rsidRPr="00C52802" w:rsidRDefault="0029192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  <w:highlight w:val="yellow"/>
        </w:rPr>
        <w:t>в)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при найбільшому просиханні та примерзанні грунту;</w:t>
      </w:r>
    </w:p>
    <w:p w:rsidR="00291921" w:rsidRPr="00C52802" w:rsidRDefault="0029192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lastRenderedPageBreak/>
        <w:t>г)</w:t>
      </w:r>
      <w:r w:rsidRPr="00C52802">
        <w:rPr>
          <w:rFonts w:ascii="Times New Roman" w:eastAsia="Times New Roman" w:hAnsi="Times New Roman" w:cs="Times New Roman"/>
        </w:rPr>
        <w:tab/>
        <w:t>при найбільшій вологості грунту.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5"/>
        </w:rPr>
        <w:t>197.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Планові вимірювання опору заземлюючого пристрою вимірюють: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  <w:highlight w:val="yellow"/>
        </w:rPr>
        <w:t>а)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перед введениям в експлуатацію, а потім не рідше одного разу на рік;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після капітального ремонту;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перед введениям в експлуатацію, а потім один раз на два роки;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один раз на три роки.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spacing w:val="-10"/>
        </w:rPr>
        <w:t>198.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Наземні частини заземлюючого пристрою в особливо вологих умовах перевіряють: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eastAsia="Times New Roman" w:hAnsi="Times New Roman" w:cs="Times New Roman"/>
        </w:rPr>
        <w:t>а) один раз на рік;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о) один раз на шість місяців;</w:t>
      </w:r>
    </w:p>
    <w:p w:rsidR="00291921" w:rsidRPr="00C52802" w:rsidRDefault="0029192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  <w:highlight w:val="yellow"/>
        </w:rPr>
        <w:t>в)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один раз на три місяці;</w:t>
      </w:r>
    </w:p>
    <w:p w:rsidR="00291921" w:rsidRPr="00C52802" w:rsidRDefault="0029192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один раз на два роки.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4"/>
        </w:rPr>
        <w:t>199.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Опір ізоляції між будь-якими провідниками, а також між провідниками і землею мае</w:t>
      </w:r>
      <w:r w:rsidRPr="00C52802">
        <w:rPr>
          <w:rFonts w:ascii="Times New Roman" w:eastAsia="Times New Roman" w:hAnsi="Times New Roman" w:cs="Times New Roman"/>
          <w:b/>
          <w:bCs/>
        </w:rPr>
        <w:br/>
        <w:t>складати не менше: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0"/>
          <w:highlight w:val="yellow"/>
        </w:rPr>
        <w:t>а)</w:t>
      </w:r>
      <w:r w:rsidRPr="00C52802">
        <w:rPr>
          <w:rFonts w:ascii="Times New Roman" w:eastAsia="Times New Roman" w:hAnsi="Times New Roman" w:cs="Times New Roman"/>
          <w:bCs/>
          <w:highlight w:val="yellow"/>
        </w:rPr>
        <w:tab/>
      </w:r>
      <w:r w:rsidRPr="00C52802">
        <w:rPr>
          <w:rFonts w:ascii="Times New Roman" w:eastAsia="Times New Roman" w:hAnsi="Times New Roman" w:cs="Times New Roman"/>
          <w:bCs/>
          <w:spacing w:val="-8"/>
          <w:highlight w:val="yellow"/>
        </w:rPr>
        <w:t>0,5 мОм;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7"/>
        </w:rPr>
        <w:t>0,2 мОм;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200.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Ізоляція струмопровідних частив повинна мати: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діелектричні властивості;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електричний опір 0,5 мОм і відповідати умовам експлуатації;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  <w:highlight w:val="yellow"/>
        </w:rPr>
        <w:t>в)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бути стійкою до агресивного середовища, нагрівання і механічного впливу</w:t>
      </w:r>
      <w:r w:rsidRPr="00C52802">
        <w:rPr>
          <w:rFonts w:ascii="Times New Roman" w:eastAsia="Times New Roman" w:hAnsi="Times New Roman" w:cs="Times New Roman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бути стійкою до дії вологи.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hAnsi="Times New Roman" w:cs="Times New Roman"/>
          <w:b/>
          <w:spacing w:val="-4"/>
        </w:rPr>
        <w:t>201.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</w:rPr>
        <w:t xml:space="preserve">Захисне 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відключення </w:t>
      </w:r>
      <w:r w:rsidRPr="00C52802">
        <w:rPr>
          <w:rFonts w:ascii="Times New Roman" w:eastAsia="Times New Roman" w:hAnsi="Times New Roman" w:cs="Times New Roman"/>
          <w:b/>
        </w:rPr>
        <w:t xml:space="preserve">- </w:t>
      </w:r>
      <w:r w:rsidRPr="00C52802">
        <w:rPr>
          <w:rFonts w:ascii="Times New Roman" w:eastAsia="Times New Roman" w:hAnsi="Times New Roman" w:cs="Times New Roman"/>
          <w:b/>
          <w:bCs/>
        </w:rPr>
        <w:t>це: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  <w:highlight w:val="yellow"/>
        </w:rPr>
        <w:t>а)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автоматичне відключення електроустановки при виникненні в ній небезпеки;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замикання фази на корпус;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розрив кола струму через напругу дотику;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замикання фази на землю.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202.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Процес горіння потребує поєднання: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двох компонентів;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  <w:highlight w:val="yellow"/>
        </w:rPr>
        <w:t>б)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трьох компонентів;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чотирьох компонентів;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п'яти компонентів.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203.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Процес горіння може бути: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  <w:highlight w:val="yellow"/>
        </w:rPr>
        <w:t>а)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повним і неповним;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у вигляді тління;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у вигляді детонації;</w:t>
      </w:r>
      <w:r w:rsidRPr="00C52802">
        <w:rPr>
          <w:rFonts w:ascii="Times New Roman" w:eastAsia="Times New Roman" w:hAnsi="Times New Roman" w:cs="Times New Roman"/>
          <w:spacing w:val="-1"/>
        </w:rPr>
        <w:br/>
      </w:r>
      <w:r w:rsidRPr="00C52802">
        <w:rPr>
          <w:rFonts w:ascii="Times New Roman" w:eastAsia="Times New Roman" w:hAnsi="Times New Roman" w:cs="Times New Roman"/>
        </w:rPr>
        <w:t>г), у вигляді полум'я.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204.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Залежно від співвідношення пального та окислювача горючі суміші бувають: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повними і неповними;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  <w:highlight w:val="yellow"/>
        </w:rPr>
        <w:t>б)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бідними і багатими;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змінними і постійними;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наповненими і ненаповненими..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205.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Горіння, що розповсюджується зі швидкістю, яка перевищує швидкість звуку називають: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кінетичним;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ламінарним;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  <w:highlight w:val="yellow"/>
        </w:rPr>
        <w:t>в)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детонацією;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вибухом.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>206.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За горючістю всі матеріали і речовини поділяються на категорії: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eastAsia="Times New Roman" w:hAnsi="Times New Roman" w:cs="Times New Roman"/>
          <w:highlight w:val="yellow"/>
        </w:rPr>
        <w:t>а)три;</w:t>
      </w:r>
    </w:p>
    <w:p w:rsidR="00291921" w:rsidRPr="00C52802" w:rsidRDefault="0029192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дві;</w:t>
      </w:r>
    </w:p>
    <w:p w:rsidR="00291921" w:rsidRPr="00C52802" w:rsidRDefault="0029192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чотири;</w:t>
      </w:r>
    </w:p>
    <w:p w:rsidR="00291921" w:rsidRPr="00C52802" w:rsidRDefault="00291921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п'ять.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207.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За яким кольором полум'я в зоні горіння буде найвища температура:</w:t>
      </w:r>
    </w:p>
    <w:p w:rsidR="00291921" w:rsidRPr="00C52802" w:rsidRDefault="0029192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червоним;</w:t>
      </w:r>
    </w:p>
    <w:p w:rsidR="00291921" w:rsidRPr="00C52802" w:rsidRDefault="0029192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оранжевим;</w:t>
      </w:r>
    </w:p>
    <w:p w:rsidR="00291921" w:rsidRPr="00C52802" w:rsidRDefault="0029192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  <w:highlight w:val="yellow"/>
        </w:rPr>
        <w:t>в)</w:t>
      </w:r>
      <w:r w:rsidRPr="00C52802">
        <w:rPr>
          <w:rFonts w:ascii="Times New Roman" w:eastAsia="Times New Roman" w:hAnsi="Times New Roman" w:cs="Times New Roman"/>
          <w:highlight w:val="yellow"/>
        </w:rPr>
        <w:tab/>
      </w:r>
      <w:r w:rsidRPr="00C52802">
        <w:rPr>
          <w:rFonts w:ascii="Times New Roman" w:eastAsia="Times New Roman" w:hAnsi="Times New Roman" w:cs="Times New Roman"/>
          <w:spacing w:val="-2"/>
          <w:highlight w:val="yellow"/>
        </w:rPr>
        <w:t>білим;</w:t>
      </w:r>
    </w:p>
    <w:p w:rsidR="00291921" w:rsidRPr="00C52802" w:rsidRDefault="00291921" w:rsidP="00C52802">
      <w:pPr>
        <w:shd w:val="clear" w:color="auto" w:fill="FFFFFF"/>
        <w:tabs>
          <w:tab w:val="left" w:pos="22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синім.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208.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Приміщення за вибухопожежонебезпечністю поділяються на: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lastRenderedPageBreak/>
        <w:t>а)</w:t>
      </w:r>
      <w:r w:rsidRPr="00C52802">
        <w:rPr>
          <w:rFonts w:ascii="Times New Roman" w:eastAsia="Times New Roman" w:hAnsi="Times New Roman" w:cs="Times New Roman"/>
        </w:rPr>
        <w:tab/>
        <w:t>три класи;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чотири класи;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  <w:highlight w:val="yellow"/>
        </w:rPr>
        <w:t>в)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п'ять класів;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шість класів.</w:t>
      </w:r>
    </w:p>
    <w:p w:rsidR="00291921" w:rsidRPr="00C52802" w:rsidRDefault="0029192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>209.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Приміщення за вибухопожежною небезпекою поділяється на категоріко: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  <w:highlight w:val="yellow"/>
        </w:rPr>
        <w:t>а)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А, Б, В, Г, Д;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lang w:val="en-US"/>
        </w:rPr>
        <w:t>I</w:t>
      </w:r>
      <w:r w:rsidRPr="00C52802">
        <w:rPr>
          <w:rFonts w:ascii="Times New Roman" w:eastAsia="Times New Roman" w:hAnsi="Times New Roman" w:cs="Times New Roman"/>
        </w:rPr>
        <w:t xml:space="preserve">, </w:t>
      </w:r>
      <w:r w:rsidRPr="00C52802">
        <w:rPr>
          <w:rFonts w:ascii="Times New Roman" w:eastAsia="Times New Roman" w:hAnsi="Times New Roman" w:cs="Times New Roman"/>
          <w:lang w:val="en-US"/>
        </w:rPr>
        <w:t>II</w:t>
      </w:r>
      <w:r w:rsidRPr="00C52802">
        <w:rPr>
          <w:rFonts w:ascii="Times New Roman" w:eastAsia="Times New Roman" w:hAnsi="Times New Roman" w:cs="Times New Roman"/>
        </w:rPr>
        <w:t xml:space="preserve">, </w:t>
      </w:r>
      <w:r w:rsidRPr="00C52802">
        <w:rPr>
          <w:rFonts w:ascii="Times New Roman" w:eastAsia="Times New Roman" w:hAnsi="Times New Roman" w:cs="Times New Roman"/>
          <w:lang w:val="en-US"/>
        </w:rPr>
        <w:t>III</w:t>
      </w:r>
      <w:r w:rsidRPr="00C52802">
        <w:rPr>
          <w:rFonts w:ascii="Times New Roman" w:eastAsia="Times New Roman" w:hAnsi="Times New Roman" w:cs="Times New Roman"/>
        </w:rPr>
        <w:t xml:space="preserve">, </w:t>
      </w:r>
      <w:r w:rsidRPr="00C52802">
        <w:rPr>
          <w:rFonts w:ascii="Times New Roman" w:eastAsia="Times New Roman" w:hAnsi="Times New Roman" w:cs="Times New Roman"/>
          <w:lang w:val="en-US"/>
        </w:rPr>
        <w:t>IV</w:t>
      </w:r>
      <w:r w:rsidRPr="00C52802">
        <w:rPr>
          <w:rFonts w:ascii="Times New Roman" w:eastAsia="Times New Roman" w:hAnsi="Times New Roman" w:cs="Times New Roman"/>
        </w:rPr>
        <w:t xml:space="preserve">, </w:t>
      </w:r>
      <w:r w:rsidRPr="00C52802">
        <w:rPr>
          <w:rFonts w:ascii="Times New Roman" w:eastAsia="Times New Roman" w:hAnsi="Times New Roman" w:cs="Times New Roman"/>
          <w:lang w:val="en-US"/>
        </w:rPr>
        <w:t>V</w:t>
      </w:r>
      <w:r w:rsidRPr="00C52802">
        <w:rPr>
          <w:rFonts w:ascii="Times New Roman" w:eastAsia="Times New Roman" w:hAnsi="Times New Roman" w:cs="Times New Roman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П-І, П-</w:t>
      </w:r>
      <w:r w:rsidRPr="00C52802">
        <w:rPr>
          <w:rFonts w:ascii="Times New Roman" w:eastAsia="Times New Roman" w:hAnsi="Times New Roman" w:cs="Times New Roman"/>
          <w:spacing w:val="-1"/>
          <w:lang w:val="en-US"/>
        </w:rPr>
        <w:t>II</w:t>
      </w:r>
      <w:r w:rsidRPr="00C52802">
        <w:rPr>
          <w:rFonts w:ascii="Times New Roman" w:eastAsia="Times New Roman" w:hAnsi="Times New Roman" w:cs="Times New Roman"/>
          <w:spacing w:val="-1"/>
        </w:rPr>
        <w:t>, П-</w:t>
      </w:r>
      <w:r w:rsidRPr="00C52802">
        <w:rPr>
          <w:rFonts w:ascii="Times New Roman" w:eastAsia="Times New Roman" w:hAnsi="Times New Roman" w:cs="Times New Roman"/>
          <w:spacing w:val="-1"/>
          <w:lang w:val="en-US"/>
        </w:rPr>
        <w:t>II</w:t>
      </w:r>
      <w:r w:rsidRPr="00C52802">
        <w:rPr>
          <w:rFonts w:ascii="Times New Roman" w:eastAsia="Times New Roman" w:hAnsi="Times New Roman" w:cs="Times New Roman"/>
          <w:spacing w:val="-1"/>
        </w:rPr>
        <w:t>а, П-</w:t>
      </w:r>
      <w:r w:rsidRPr="00C52802">
        <w:rPr>
          <w:rFonts w:ascii="Times New Roman" w:eastAsia="Times New Roman" w:hAnsi="Times New Roman" w:cs="Times New Roman"/>
          <w:spacing w:val="-1"/>
          <w:lang w:val="en-US"/>
        </w:rPr>
        <w:t>III</w:t>
      </w:r>
      <w:r w:rsidRPr="00C52802">
        <w:rPr>
          <w:rFonts w:ascii="Times New Roman" w:eastAsia="Times New Roman" w:hAnsi="Times New Roman" w:cs="Times New Roman"/>
          <w:spacing w:val="-1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942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г)А-1,Б-2,В-3.</w:t>
      </w:r>
      <w:r w:rsidRPr="00C52802">
        <w:rPr>
          <w:rFonts w:ascii="Times New Roman" w:eastAsia="Times New Roman" w:hAnsi="Times New Roman" w:cs="Times New Roman"/>
        </w:rPr>
        <w:tab/>
      </w:r>
    </w:p>
    <w:p w:rsidR="00291921" w:rsidRPr="00C52802" w:rsidRDefault="00291921" w:rsidP="00C52802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210.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Межа вогнестійкості будівель і споруд  ма’ бути такою аби вони зберігали несучі і</w:t>
      </w:r>
      <w:r w:rsidRPr="00C52802">
        <w:rPr>
          <w:rFonts w:ascii="Times New Roman" w:eastAsia="Times New Roman" w:hAnsi="Times New Roman" w:cs="Times New Roman"/>
          <w:b/>
          <w:bCs/>
        </w:rPr>
        <w:br/>
        <w:t>загороджувальні функції протягом усього періоду: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ліквідації пожежі;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  <w:highlight w:val="yellow"/>
        </w:rPr>
        <w:t>б)</w:t>
      </w:r>
      <w:r w:rsidRPr="00C52802">
        <w:rPr>
          <w:rFonts w:ascii="Times New Roman" w:eastAsia="Times New Roman" w:hAnsi="Times New Roman" w:cs="Times New Roman"/>
          <w:highlight w:val="yellow"/>
        </w:rPr>
        <w:tab/>
        <w:t>евакуації людей;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до прибуття пожежних команд;</w:t>
      </w:r>
    </w:p>
    <w:p w:rsidR="004840C1" w:rsidRPr="00C52802" w:rsidRDefault="0029192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г) після ліквідації пожежі.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52802">
        <w:rPr>
          <w:rFonts w:ascii="Times New Roman" w:hAnsi="Times New Roman" w:cs="Times New Roman"/>
          <w:b/>
          <w:w w:val="79"/>
        </w:rPr>
        <w:t>211.</w:t>
      </w:r>
      <w:r w:rsidRPr="00C52802">
        <w:rPr>
          <w:rFonts w:ascii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</w:rPr>
        <w:t xml:space="preserve">Втрата несучої здатності </w:t>
      </w:r>
      <w:r w:rsidRPr="00C52802">
        <w:rPr>
          <w:rFonts w:ascii="Times New Roman" w:eastAsia="Times New Roman" w:hAnsi="Times New Roman" w:cs="Times New Roman"/>
          <w:b/>
          <w:bCs/>
        </w:rPr>
        <w:t>конструкції в умовах пожежі призводить до:</w:t>
      </w:r>
      <w:r w:rsidRPr="00C52802">
        <w:rPr>
          <w:rFonts w:ascii="Times New Roman" w:eastAsia="Times New Roman" w:hAnsi="Times New Roman" w:cs="Times New Roman"/>
          <w:b/>
          <w:bCs/>
        </w:rPr>
        <w:br/>
      </w:r>
      <w:r w:rsidRPr="00C52802">
        <w:rPr>
          <w:rFonts w:ascii="Times New Roman" w:eastAsia="Times New Roman" w:hAnsi="Times New Roman" w:cs="Times New Roman"/>
          <w:b/>
        </w:rPr>
        <w:t>а ) обвалювання;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утворення тріщин, отворів;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втрати теплоізоляційної здатності;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деформації.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212.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Межа вогнестійкості визначається: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2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  <w:spacing w:val="-1"/>
        </w:rPr>
        <w:t>часом;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температурним режимом пожежі;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розрахунком;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міцністю конструкції.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>213.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 xml:space="preserve">Найбільш досконалим і ефективним способом вогнезахисту дерев'яних конструкцій </w:t>
      </w:r>
      <w:r w:rsidRPr="00C52802">
        <w:rPr>
          <w:rFonts w:ascii="Times New Roman" w:eastAsia="Times New Roman" w:hAnsi="Times New Roman" w:cs="Times New Roman"/>
          <w:spacing w:val="-1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перлітова штукатурка;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  <w:t>просочування антипиренами;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обмазка порошками з азбесту і рідкого скла;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фарбування емалями.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214.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Чи можна гасити водою пожежі електроустановок, що горять над наругою:</w:t>
      </w:r>
    </w:p>
    <w:p w:rsidR="004840C1" w:rsidRPr="00C52802" w:rsidRDefault="004840C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не можна компактним струменем;</w:t>
      </w:r>
    </w:p>
    <w:p w:rsidR="004840C1" w:rsidRPr="00C52802" w:rsidRDefault="004840C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можна компактним струменем;</w:t>
      </w:r>
    </w:p>
    <w:p w:rsidR="004840C1" w:rsidRPr="00C52802" w:rsidRDefault="004840C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spacing w:val="-12"/>
        </w:rPr>
        <w:t>в)</w:t>
      </w:r>
      <w:r w:rsidRPr="00C52802">
        <w:rPr>
          <w:rFonts w:ascii="Times New Roman" w:eastAsia="Times New Roman" w:hAnsi="Times New Roman" w:cs="Times New Roman"/>
          <w:b/>
        </w:rPr>
        <w:tab/>
        <w:t>тільки тонкорозпиленим струменем;</w:t>
      </w:r>
    </w:p>
    <w:p w:rsidR="004840C1" w:rsidRPr="00C52802" w:rsidRDefault="004840C1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переважно водою.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>215.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Хімічну піну використовують для гасіння: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всіх пожеж;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5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  <w:t>горючих рідин;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обладнання, що горить під тиском;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під водою.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216.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Гасіння інертними засобами досягається за рахунок: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охолодження горючої речовини;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4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  <w:t>зменшення кількості окислювача;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зниження швидкості процесу горіння;</w:t>
      </w:r>
    </w:p>
    <w:p w:rsidR="004840C1" w:rsidRPr="00C52802" w:rsidRDefault="004840C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хімічної дії на процес горіння.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>217.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Вогнегасні порошки використовують для гасіння тих пожеж, які неможливо загасити: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5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</w:r>
      <w:r w:rsidRPr="00C52802">
        <w:rPr>
          <w:rFonts w:ascii="Times New Roman" w:eastAsia="Times New Roman" w:hAnsi="Times New Roman" w:cs="Times New Roman"/>
          <w:b/>
          <w:spacing w:val="-1"/>
        </w:rPr>
        <w:t>водою;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галогеноорганічними сполуками;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хладонами;</w:t>
      </w:r>
    </w:p>
    <w:p w:rsidR="004840C1" w:rsidRPr="00C52802" w:rsidRDefault="004840C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пінами.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218.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</w:rPr>
        <w:t>Серед</w:t>
      </w:r>
      <w:r w:rsidRPr="00C52802">
        <w:rPr>
          <w:rFonts w:ascii="Times New Roman" w:eastAsia="Times New Roman" w:hAnsi="Times New Roman" w:cs="Times New Roman"/>
        </w:rPr>
        <w:t xml:space="preserve"> 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всіх засобів пожежогасіння найбільш небезпечними і отруйними </w:t>
      </w:r>
      <w:r w:rsidRPr="00C52802">
        <w:rPr>
          <w:rFonts w:ascii="Times New Roman" w:eastAsia="Times New Roman" w:hAnsi="Times New Roman" w:cs="Times New Roman"/>
        </w:rPr>
        <w:t>є:</w:t>
      </w:r>
      <w:r w:rsidRPr="00C52802">
        <w:rPr>
          <w:rFonts w:ascii="Times New Roman" w:eastAsia="Times New Roman" w:hAnsi="Times New Roman" w:cs="Times New Roman"/>
        </w:rPr>
        <w:br/>
        <w:t>а) порошки;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</w:rPr>
        <w:t>б)хладони;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в)інертні засоби;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"/>
        </w:rPr>
        <w:t>г) піни.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219.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Недоліком вогнегасячих порошків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отруйність;</w:t>
      </w:r>
    </w:p>
    <w:p w:rsidR="004840C1" w:rsidRPr="00C52802" w:rsidRDefault="004840C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lastRenderedPageBreak/>
        <w:t>б)</w:t>
      </w:r>
      <w:r w:rsidRPr="00C52802">
        <w:rPr>
          <w:rFonts w:ascii="Times New Roman" w:eastAsia="Times New Roman" w:hAnsi="Times New Roman" w:cs="Times New Roman"/>
        </w:rPr>
        <w:tab/>
        <w:t>висока вартість;</w:t>
      </w:r>
    </w:p>
    <w:p w:rsidR="004840C1" w:rsidRPr="00C52802" w:rsidRDefault="004840C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5"/>
        </w:rPr>
        <w:t>в)</w:t>
      </w:r>
      <w:r w:rsidRPr="00C52802">
        <w:rPr>
          <w:rFonts w:ascii="Times New Roman" w:eastAsia="Times New Roman" w:hAnsi="Times New Roman" w:cs="Times New Roman"/>
          <w:b/>
        </w:rPr>
        <w:tab/>
        <w:t>залежуваність;</w:t>
      </w:r>
    </w:p>
    <w:p w:rsidR="004840C1" w:rsidRPr="00C52802" w:rsidRDefault="004840C1" w:rsidP="00C52802">
      <w:pPr>
        <w:shd w:val="clear" w:color="auto" w:fill="FFFFFF"/>
        <w:tabs>
          <w:tab w:val="left" w:pos="25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поступовий розпад речовини.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1"/>
        </w:rPr>
        <w:t>220.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Ефект вогнегасної дії порошків полягає в: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розбавленні горючого середовища продуктами розкладу порошка;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охолодженні зони горіння, інгібіруванні хімічної реакції;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виділенні вологи;</w:t>
      </w:r>
    </w:p>
    <w:p w:rsidR="004840C1" w:rsidRPr="00C52802" w:rsidRDefault="004840C1" w:rsidP="00C52802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г)</w:t>
      </w:r>
      <w:r w:rsidRPr="00C52802">
        <w:rPr>
          <w:rFonts w:ascii="Times New Roman" w:eastAsia="Times New Roman" w:hAnsi="Times New Roman" w:cs="Times New Roman"/>
          <w:b/>
        </w:rPr>
        <w:tab/>
        <w:t>всього разом а, б.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  <w:bCs/>
          <w:spacing w:val="-3"/>
        </w:rPr>
      </w:pP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221.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Домінуючою вогнегасною властивістю води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7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  <w:t>охолоджуюча дія;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ізолююча дія;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інгібуюча дія;</w:t>
      </w:r>
    </w:p>
    <w:p w:rsidR="004840C1" w:rsidRPr="00C52802" w:rsidRDefault="004840C1" w:rsidP="00C52802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фізичне гальмування реакції горіння.</w:t>
      </w: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  <w:b/>
          <w:bCs/>
          <w:spacing w:val="-2"/>
        </w:rPr>
      </w:pPr>
    </w:p>
    <w:p w:rsidR="004840C1" w:rsidRPr="00C52802" w:rsidRDefault="004840C1" w:rsidP="00C52802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222.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Домінуючою вогнегасною дією порошків на процес горіння є:</w:t>
      </w:r>
    </w:p>
    <w:p w:rsidR="004840C1" w:rsidRPr="00C52802" w:rsidRDefault="004840C1" w:rsidP="00C52802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інгібуюча дія;</w:t>
      </w:r>
    </w:p>
    <w:p w:rsidR="004840C1" w:rsidRPr="00C52802" w:rsidRDefault="004840C1" w:rsidP="00C52802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2"/>
        </w:rPr>
        <w:t>б)</w:t>
      </w:r>
      <w:r w:rsidRPr="00C52802">
        <w:rPr>
          <w:rFonts w:ascii="Times New Roman" w:eastAsia="Times New Roman" w:hAnsi="Times New Roman" w:cs="Times New Roman"/>
          <w:b/>
        </w:rPr>
        <w:tab/>
        <w:t>ізолююча дія;</w:t>
      </w:r>
    </w:p>
    <w:p w:rsidR="004840C1" w:rsidRPr="00C52802" w:rsidRDefault="004840C1" w:rsidP="00C52802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охолоджуюча дія;</w:t>
      </w:r>
    </w:p>
    <w:p w:rsidR="004840C1" w:rsidRPr="00C52802" w:rsidRDefault="004840C1" w:rsidP="00C52802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фізичне гальмування реакції горіння.</w:t>
      </w: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40C1" w:rsidRPr="00C52802" w:rsidRDefault="004840C1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 xml:space="preserve">223. 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Домінуючою вогнегасною дією порошків на процес горіння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а)</w:t>
      </w:r>
      <w:r w:rsidRPr="00C52802">
        <w:rPr>
          <w:rFonts w:ascii="Times New Roman" w:eastAsia="Times New Roman" w:hAnsi="Times New Roman" w:cs="Times New Roman"/>
          <w:b/>
        </w:rPr>
        <w:tab/>
        <w:t>ізоляція осередка горіння;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інгібування;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охолоджуюча дія;</w:t>
      </w:r>
    </w:p>
    <w:p w:rsidR="004840C1" w:rsidRPr="00C52802" w:rsidRDefault="004840C1" w:rsidP="00C52802">
      <w:pPr>
        <w:shd w:val="clear" w:color="auto" w:fill="FFFFFF"/>
        <w:tabs>
          <w:tab w:val="left" w:pos="29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  <w:t>фізичне гальмування реакції горіння.</w:t>
      </w:r>
    </w:p>
    <w:p w:rsidR="004840C1" w:rsidRPr="00C52802" w:rsidRDefault="004840C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225.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Домінуючою вогнегасною дією галогенових засобів на процес горіння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ізоляція осередка горіння;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охолоджуюча дія;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інгібування;</w:t>
      </w:r>
    </w:p>
    <w:p w:rsidR="004840C1" w:rsidRPr="00C52802" w:rsidRDefault="004840C1" w:rsidP="00C52802">
      <w:pPr>
        <w:shd w:val="clear" w:color="auto" w:fill="FFFFFF"/>
        <w:tabs>
          <w:tab w:val="left" w:pos="302"/>
        </w:tabs>
        <w:spacing w:after="0" w:line="240" w:lineRule="auto"/>
        <w:rPr>
          <w:rFonts w:ascii="Times New Roman" w:hAnsi="Times New Roman" w:cs="Times New Roman"/>
          <w:b/>
        </w:rPr>
      </w:pPr>
      <w:r w:rsidRPr="00C52802">
        <w:rPr>
          <w:rFonts w:ascii="Times New Roman" w:eastAsia="Times New Roman" w:hAnsi="Times New Roman" w:cs="Times New Roman"/>
          <w:b/>
          <w:spacing w:val="-6"/>
        </w:rPr>
        <w:t>г)</w:t>
      </w:r>
      <w:r w:rsidRPr="00C52802">
        <w:rPr>
          <w:rFonts w:ascii="Times New Roman" w:eastAsia="Times New Roman" w:hAnsi="Times New Roman" w:cs="Times New Roman"/>
          <w:b/>
        </w:rPr>
        <w:tab/>
        <w:t>фізичне гальмування реакції горіння.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</w:rPr>
        <w:t>226.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Залежно від способу транспортування вогнегасники бувають: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4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переносні, пересувні;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стаціонарні;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змонтовані на колесах або возиках;</w:t>
      </w:r>
    </w:p>
    <w:p w:rsidR="00291921" w:rsidRPr="00C52802" w:rsidRDefault="00291921" w:rsidP="00C52802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настінні.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"/>
        </w:rPr>
        <w:t>227.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Вогнегасники маркують цифрами, що визначають їх: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вид речовин, горіння яких можна гасити;</w:t>
      </w:r>
    </w:p>
    <w:p w:rsidR="00291921" w:rsidRPr="00C52802" w:rsidRDefault="00291921" w:rsidP="00C52802">
      <w:pPr>
        <w:shd w:val="clear" w:color="auto" w:fill="FFFFFF"/>
        <w:tabs>
          <w:tab w:val="left" w:pos="278"/>
          <w:tab w:val="left" w:pos="73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вид вогнегасіння;</w:t>
      </w:r>
      <w:r w:rsidRPr="00C52802">
        <w:rPr>
          <w:rFonts w:ascii="Times New Roman" w:eastAsia="Times New Roman" w:hAnsi="Times New Roman" w:cs="Times New Roman"/>
        </w:rPr>
        <w:tab/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об'єм;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вид речовини, якою заповнений вогнегасник.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"/>
        </w:rPr>
        <w:t>228.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Вогнегасники маркують буквами, що характеризують: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5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color w:val="00B050"/>
          <w:spacing w:val="-1"/>
          <w:u w:val="single"/>
        </w:rPr>
        <w:t>вид вогнегасника;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їх об'єм;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4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ефсктивність вогнегасіння;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вид речовини, якою заповнений вогнегасник.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3"/>
        </w:rPr>
        <w:t>229.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</w:rPr>
        <w:t xml:space="preserve">Для </w:t>
      </w:r>
      <w:r w:rsidRPr="00C52802">
        <w:rPr>
          <w:rFonts w:ascii="Times New Roman" w:eastAsia="Times New Roman" w:hAnsi="Times New Roman" w:cs="Times New Roman"/>
          <w:b/>
          <w:bCs/>
        </w:rPr>
        <w:t>гасіння загорянь лужних металів використовують вогнегасники: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4"/>
        </w:rPr>
        <w:t>ВХМ;</w:t>
      </w:r>
      <w:r w:rsidRPr="00C52802">
        <w:rPr>
          <w:rFonts w:ascii="Times New Roman" w:eastAsia="Times New Roman" w:hAnsi="Times New Roman" w:cs="Times New Roman"/>
          <w:spacing w:val="-4"/>
        </w:rPr>
        <w:br/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>б)ВП;</w:t>
      </w:r>
      <w:r w:rsidRPr="00C52802">
        <w:rPr>
          <w:rFonts w:ascii="Times New Roman" w:eastAsia="Times New Roman" w:hAnsi="Times New Roman" w:cs="Times New Roman"/>
        </w:rPr>
        <w:br/>
      </w:r>
      <w:r w:rsidRPr="00C52802">
        <w:rPr>
          <w:rFonts w:ascii="Times New Roman" w:eastAsia="Times New Roman" w:hAnsi="Times New Roman" w:cs="Times New Roman"/>
          <w:spacing w:val="-6"/>
        </w:rPr>
        <w:t xml:space="preserve">в)ВВ;  </w:t>
      </w:r>
      <w:r w:rsidRPr="00C52802">
        <w:rPr>
          <w:rFonts w:ascii="Times New Roman" w:eastAsia="Times New Roman" w:hAnsi="Times New Roman" w:cs="Times New Roman"/>
          <w:spacing w:val="-6"/>
        </w:rPr>
        <w:br/>
      </w:r>
      <w:r w:rsidRPr="00C52802">
        <w:rPr>
          <w:rFonts w:ascii="Times New Roman" w:eastAsia="Times New Roman" w:hAnsi="Times New Roman" w:cs="Times New Roman"/>
          <w:bCs/>
        </w:rPr>
        <w:t>г) ВД;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"/>
        </w:rPr>
        <w:t>230.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Для гасіння загорянь горючих рідин використовують вогнегасник: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eastAsia="Times New Roman" w:hAnsi="Times New Roman" w:cs="Times New Roman"/>
          <w:bCs/>
        </w:rPr>
        <w:t>а)ВВ;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</w:rPr>
        <w:t>б)ВП;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bCs/>
          <w:color w:val="00B050"/>
          <w:spacing w:val="-13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bCs/>
          <w:color w:val="00B050"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bCs/>
          <w:color w:val="00B050"/>
          <w:spacing w:val="-9"/>
          <w:u w:val="single"/>
        </w:rPr>
        <w:t>ВХП;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1"/>
        </w:rPr>
        <w:t>г)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9"/>
        </w:rPr>
        <w:t>ВД;</w:t>
      </w:r>
    </w:p>
    <w:p w:rsidR="00291921" w:rsidRPr="00C52802" w:rsidRDefault="00291921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231.</w:t>
      </w:r>
      <w:r w:rsidRPr="00C52802">
        <w:rPr>
          <w:rFonts w:ascii="Times New Roman" w:eastAsia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t>Для гасіння електрообладнання під напругою використовують вогнегасник:</w:t>
      </w:r>
      <w:r w:rsidRPr="00C52802">
        <w:rPr>
          <w:rFonts w:ascii="Times New Roman" w:eastAsia="Times New Roman" w:hAnsi="Times New Roman" w:cs="Times New Roman"/>
          <w:b/>
          <w:bCs/>
          <w:spacing w:val="-1"/>
        </w:rPr>
        <w:br/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>а)ВВ;</w:t>
      </w:r>
    </w:p>
    <w:p w:rsidR="00291921" w:rsidRPr="00C52802" w:rsidRDefault="00291921" w:rsidP="00C52802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6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1"/>
        </w:rPr>
        <w:t>ВХП;</w:t>
      </w:r>
      <w:r w:rsidRPr="00C52802">
        <w:rPr>
          <w:rFonts w:ascii="Times New Roman" w:eastAsia="Times New Roman" w:hAnsi="Times New Roman" w:cs="Times New Roman"/>
          <w:bCs/>
          <w:spacing w:val="-11"/>
        </w:rPr>
        <w:br/>
      </w:r>
      <w:r w:rsidRPr="00C52802">
        <w:rPr>
          <w:rFonts w:ascii="Times New Roman" w:eastAsia="Times New Roman" w:hAnsi="Times New Roman" w:cs="Times New Roman"/>
        </w:rPr>
        <w:t>в)ВП;</w:t>
      </w:r>
      <w:r w:rsidRPr="00C52802">
        <w:rPr>
          <w:rFonts w:ascii="Times New Roman" w:eastAsia="Times New Roman" w:hAnsi="Times New Roman" w:cs="Times New Roman"/>
        </w:rPr>
        <w:br/>
        <w:t>П ВД;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</w:rPr>
        <w:t xml:space="preserve">232.Сиринклерними  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і дренчерними  установками  обладнують деревообробш  цехи  площею </w:t>
      </w:r>
      <w:r w:rsidRPr="00C52802">
        <w:rPr>
          <w:rFonts w:ascii="Times New Roman" w:eastAsia="Times New Roman" w:hAnsi="Times New Roman" w:cs="Times New Roman"/>
          <w:b/>
        </w:rPr>
        <w:t>нонад: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2000 м</w:t>
      </w: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245"/>
          <w:tab w:val="left" w:pos="729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незалежно від їх гшощі;</w:t>
      </w:r>
      <w:r w:rsidRPr="00C52802">
        <w:rPr>
          <w:rFonts w:ascii="Times New Roman" w:eastAsia="Times New Roman" w:hAnsi="Times New Roman" w:cs="Times New Roman"/>
        </w:rPr>
        <w:tab/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8"/>
        </w:rPr>
        <w:t>700 м</w:t>
      </w:r>
      <w:r w:rsidRPr="00C52802">
        <w:rPr>
          <w:rFonts w:ascii="Times New Roman" w:eastAsia="Times New Roman" w:hAnsi="Times New Roman" w:cs="Times New Roman"/>
          <w:spacing w:val="-8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8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9"/>
        </w:rPr>
        <w:t>1000 м</w:t>
      </w:r>
      <w:r w:rsidRPr="00C52802">
        <w:rPr>
          <w:rFonts w:ascii="Times New Roman" w:eastAsia="Times New Roman" w:hAnsi="Times New Roman" w:cs="Times New Roman"/>
          <w:spacing w:val="-9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9"/>
        </w:rPr>
        <w:t>;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uk-UA"/>
        </w:rPr>
      </w:pPr>
      <w:r w:rsidRPr="00C52802">
        <w:rPr>
          <w:rFonts w:ascii="Times New Roman" w:eastAsia="Times New Roman" w:hAnsi="Times New Roman" w:cs="Times New Roman"/>
          <w:b/>
          <w:bCs/>
        </w:rPr>
        <w:t>233.Спринклерними  і  дренчерними  установками   обладнують  склади   горючих  матеріалів площею: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4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незалежно від їх площі;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9"/>
        </w:rPr>
        <w:t>700 м</w:t>
      </w:r>
      <w:r w:rsidRPr="00C52802">
        <w:rPr>
          <w:rFonts w:ascii="Times New Roman" w:eastAsia="Times New Roman" w:hAnsi="Times New Roman" w:cs="Times New Roman"/>
          <w:spacing w:val="-9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9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3"/>
        </w:rPr>
        <w:t>в)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spacing w:val="-8"/>
        </w:rPr>
        <w:t>500 м</w:t>
      </w:r>
      <w:r w:rsidRPr="00C52802">
        <w:rPr>
          <w:rFonts w:ascii="Times New Roman" w:eastAsia="Times New Roman" w:hAnsi="Times New Roman" w:cs="Times New Roman"/>
          <w:spacing w:val="-8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8"/>
        </w:rPr>
        <w:t>;</w:t>
      </w:r>
    </w:p>
    <w:p w:rsidR="00291921" w:rsidRPr="00C52802" w:rsidRDefault="00291921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7"/>
        </w:rPr>
        <w:t>300 м</w:t>
      </w:r>
      <w:r w:rsidRPr="00C52802">
        <w:rPr>
          <w:rFonts w:ascii="Times New Roman" w:eastAsia="Times New Roman" w:hAnsi="Times New Roman" w:cs="Times New Roman"/>
          <w:spacing w:val="-7"/>
          <w:vertAlign w:val="superscript"/>
        </w:rPr>
        <w:t>2</w:t>
      </w:r>
      <w:r w:rsidRPr="00C52802">
        <w:rPr>
          <w:rFonts w:ascii="Times New Roman" w:eastAsia="Times New Roman" w:hAnsi="Times New Roman" w:cs="Times New Roman"/>
          <w:spacing w:val="-7"/>
        </w:rPr>
        <w:t>;</w:t>
      </w:r>
    </w:p>
    <w:p w:rsidR="00291921" w:rsidRPr="00C52802" w:rsidRDefault="00291921" w:rsidP="00C52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</w:rPr>
        <w:t>234. Сприклерні головки в установках пожежогасіння завжди:</w:t>
      </w:r>
    </w:p>
    <w:p w:rsidR="00291921" w:rsidRPr="00C52802" w:rsidRDefault="0029192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відкриті;</w:t>
      </w:r>
    </w:p>
    <w:p w:rsidR="00291921" w:rsidRPr="00C52802" w:rsidRDefault="0029192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закриті замками;</w:t>
      </w:r>
    </w:p>
    <w:p w:rsidR="00291921" w:rsidRPr="00C52802" w:rsidRDefault="0029192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сухотрубні;</w:t>
      </w:r>
    </w:p>
    <w:p w:rsidR="00291921" w:rsidRPr="00C52802" w:rsidRDefault="00291921" w:rsidP="00C52802">
      <w:pPr>
        <w:shd w:val="clear" w:color="auto" w:fill="FFFFFF"/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заповнені водою.</w:t>
      </w:r>
    </w:p>
    <w:p w:rsidR="00291921" w:rsidRPr="00C52802" w:rsidRDefault="00291921" w:rsidP="00C52802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3"/>
        </w:rPr>
        <w:t>235.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Контрольно-сигнальну апаратуру в спринклерних і дренчерних установках перевіряють: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7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щоденно до початку зміни;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один раз на тиждень;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один раз на квартал;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один раз на рік.</w:t>
      </w:r>
    </w:p>
    <w:p w:rsidR="00291921" w:rsidRPr="00C52802" w:rsidRDefault="00291921" w:rsidP="00C52802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2"/>
        </w:rPr>
        <w:t>236.</w:t>
      </w:r>
      <w:r w:rsidRPr="00C52802">
        <w:rPr>
          <w:rFonts w:ascii="Times New Roman" w:eastAsia="Times New Roman" w:hAnsi="Times New Roman" w:cs="Times New Roman"/>
          <w:b/>
          <w:bCs/>
        </w:rPr>
        <w:tab/>
        <w:t>Щоб забезпечити успішну евакуацію людей у разі пожежі необхідно передбачити: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зовнішні пожежні драбини;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б)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відсутність захаращення шляхів евакуації;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відповідну пропускну здатність дверних створів;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наявність первинних засобів пожежегасіння.</w:t>
      </w:r>
    </w:p>
    <w:p w:rsidR="00291921" w:rsidRPr="00C52802" w:rsidRDefault="00291921" w:rsidP="00C52802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"/>
        </w:rPr>
        <w:t>237.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Відповідальність за прийняття протипожежних заходів на підприємствах покладається: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6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персонально на керівника;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б)</w:t>
      </w:r>
      <w:r w:rsidRPr="00C52802">
        <w:rPr>
          <w:rFonts w:ascii="Times New Roman" w:eastAsia="Times New Roman" w:hAnsi="Times New Roman" w:cs="Times New Roman"/>
        </w:rPr>
        <w:tab/>
        <w:t>службу пожежної безпеки;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3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головного інженера;</w:t>
      </w:r>
    </w:p>
    <w:p w:rsidR="00291921" w:rsidRPr="00C52802" w:rsidRDefault="00291921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керівників підрозділів.</w:t>
      </w:r>
    </w:p>
    <w:p w:rsidR="00291921" w:rsidRPr="00C52802" w:rsidRDefault="00291921" w:rsidP="00C52802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2"/>
        </w:rPr>
        <w:t>238.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Державний пожежний нагляд є спеціальною службою в системі: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  <w:t>центральних органів виконавчої влади;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2"/>
        </w:rPr>
        <w:t>МВС;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9"/>
          <w:u w:val="single"/>
        </w:rPr>
        <w:t>в)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</w:r>
      <w:r w:rsidRPr="00C52802">
        <w:rPr>
          <w:rFonts w:ascii="Times New Roman" w:eastAsia="Times New Roman" w:hAnsi="Times New Roman" w:cs="Times New Roman"/>
          <w:b/>
          <w:color w:val="00B050"/>
          <w:spacing w:val="-5"/>
          <w:u w:val="single"/>
        </w:rPr>
        <w:t>МНС;</w:t>
      </w:r>
    </w:p>
    <w:p w:rsidR="00291921" w:rsidRPr="00C52802" w:rsidRDefault="00291921" w:rsidP="00C52802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МОЗ.</w:t>
      </w:r>
    </w:p>
    <w:p w:rsidR="00291921" w:rsidRPr="00C52802" w:rsidRDefault="00291921" w:rsidP="00C52802">
      <w:pPr>
        <w:shd w:val="clear" w:color="auto" w:fill="FFFFFF"/>
        <w:tabs>
          <w:tab w:val="left" w:pos="4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239.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Які вогнегасні речовини відносять до ізолюючих:</w:t>
      </w:r>
    </w:p>
    <w:p w:rsidR="00291921" w:rsidRPr="00C52802" w:rsidRDefault="00291921" w:rsidP="00C52802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а)</w:t>
      </w:r>
      <w:r w:rsidRPr="00C52802">
        <w:rPr>
          <w:rFonts w:ascii="Times New Roman" w:eastAsia="Times New Roman" w:hAnsi="Times New Roman" w:cs="Times New Roman"/>
        </w:rPr>
        <w:tab/>
        <w:t>тверда вуглекислота, вода;</w:t>
      </w:r>
    </w:p>
    <w:p w:rsidR="00291921" w:rsidRPr="00C52802" w:rsidRDefault="00291921" w:rsidP="00C52802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8"/>
        </w:rPr>
        <w:t>інертні гази, порошкові речовини;</w:t>
      </w:r>
    </w:p>
    <w:p w:rsidR="00291921" w:rsidRPr="00C52802" w:rsidRDefault="00291921" w:rsidP="00C52802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фреон, бром етил;</w:t>
      </w:r>
    </w:p>
    <w:p w:rsidR="00291921" w:rsidRPr="00C52802" w:rsidRDefault="00291921" w:rsidP="00C52802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  <w:lang w:val="en-US"/>
        </w:rPr>
      </w:pPr>
      <w:r w:rsidRPr="00C52802">
        <w:rPr>
          <w:rFonts w:ascii="Times New Roman" w:eastAsia="Times New Roman" w:hAnsi="Times New Roman" w:cs="Times New Roman"/>
          <w:b/>
          <w:color w:val="00B050"/>
          <w:spacing w:val="-4"/>
          <w:u w:val="single"/>
        </w:rPr>
        <w:t>г)</w:t>
      </w:r>
      <w:r w:rsidRPr="00C52802">
        <w:rPr>
          <w:rFonts w:ascii="Times New Roman" w:eastAsia="Times New Roman" w:hAnsi="Times New Roman" w:cs="Times New Roman"/>
          <w:b/>
          <w:color w:val="00B050"/>
          <w:u w:val="single"/>
        </w:rPr>
        <w:tab/>
        <w:t>хімічна та повітряно-механічна піна.</w:t>
      </w:r>
    </w:p>
    <w:p w:rsidR="00291921" w:rsidRPr="00C52802" w:rsidRDefault="00291921" w:rsidP="00C52802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/>
          <w:bCs/>
          <w:spacing w:val="-1"/>
        </w:rPr>
        <w:t>240.</w:t>
      </w:r>
      <w:r w:rsidRPr="00C52802">
        <w:rPr>
          <w:rFonts w:ascii="Times New Roman" w:eastAsia="Times New Roman" w:hAnsi="Times New Roman" w:cs="Times New Roman"/>
          <w:b/>
          <w:bCs/>
        </w:rPr>
        <w:tab/>
        <w:t>На скільки категорій за вибухопожежною та пожежною небезпекою поділяються будівлі та</w:t>
      </w:r>
      <w:r w:rsidRPr="00C52802">
        <w:rPr>
          <w:rFonts w:ascii="Times New Roman" w:eastAsia="Times New Roman" w:hAnsi="Times New Roman" w:cs="Times New Roman"/>
          <w:lang w:val="uk-UA"/>
        </w:rPr>
        <w:t xml:space="preserve"> </w:t>
      </w:r>
      <w:r w:rsidRPr="00C52802">
        <w:rPr>
          <w:rFonts w:ascii="Times New Roman" w:eastAsia="Times New Roman" w:hAnsi="Times New Roman" w:cs="Times New Roman"/>
          <w:b/>
          <w:bCs/>
        </w:rPr>
        <w:t>зовнішні установки:</w:t>
      </w:r>
    </w:p>
    <w:p w:rsidR="00291921" w:rsidRPr="00C52802" w:rsidRDefault="00291921" w:rsidP="00C52802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C52802">
        <w:rPr>
          <w:rFonts w:ascii="Times New Roman" w:eastAsia="Times New Roman" w:hAnsi="Times New Roman" w:cs="Times New Roman"/>
          <w:b/>
          <w:bCs/>
          <w:color w:val="00B050"/>
          <w:spacing w:val="-13"/>
          <w:u w:val="single"/>
        </w:rPr>
        <w:t>а)</w:t>
      </w:r>
      <w:r w:rsidRPr="00C52802">
        <w:rPr>
          <w:rFonts w:ascii="Times New Roman" w:eastAsia="Times New Roman" w:hAnsi="Times New Roman" w:cs="Times New Roman"/>
          <w:b/>
          <w:bCs/>
          <w:color w:val="00B050"/>
          <w:u w:val="single"/>
        </w:rPr>
        <w:tab/>
        <w:t xml:space="preserve">5;   </w:t>
      </w:r>
    </w:p>
    <w:p w:rsidR="00291921" w:rsidRPr="00C52802" w:rsidRDefault="00291921" w:rsidP="00C52802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4"/>
        </w:rPr>
        <w:t>б)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7"/>
        </w:rPr>
        <w:t xml:space="preserve">8;    </w:t>
      </w:r>
    </w:p>
    <w:p w:rsidR="00291921" w:rsidRPr="00C52802" w:rsidRDefault="00291921" w:rsidP="00C52802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3"/>
        </w:rPr>
        <w:t>в)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5"/>
        </w:rPr>
        <w:t>6;</w:t>
      </w:r>
    </w:p>
    <w:p w:rsidR="0013736C" w:rsidRPr="00C52802" w:rsidRDefault="00291921" w:rsidP="00C52802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1"/>
        </w:rPr>
        <w:t>г)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8"/>
        </w:rPr>
        <w:t>4</w:t>
      </w:r>
    </w:p>
    <w:p w:rsidR="0013736C" w:rsidRPr="00C52802" w:rsidRDefault="0013736C" w:rsidP="00C52802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241.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 xml:space="preserve">Основними компонентами заряду вогнегасника ВВ </w:t>
      </w:r>
      <w:r w:rsidRPr="00C52802">
        <w:rPr>
          <w:rFonts w:ascii="Times New Roman" w:eastAsia="Times New Roman" w:hAnsi="Times New Roman" w:cs="Times New Roman"/>
        </w:rPr>
        <w:t>є:</w:t>
      </w:r>
    </w:p>
    <w:p w:rsidR="0013736C" w:rsidRPr="00C52802" w:rsidRDefault="0013736C" w:rsidP="00C52802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хладон;</w:t>
      </w:r>
    </w:p>
    <w:p w:rsidR="0013736C" w:rsidRPr="00C52802" w:rsidRDefault="0013736C" w:rsidP="00C52802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вуглекислота;</w:t>
      </w:r>
    </w:p>
    <w:p w:rsidR="0013736C" w:rsidRPr="00C52802" w:rsidRDefault="0013736C" w:rsidP="00C52802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lastRenderedPageBreak/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1"/>
        </w:rPr>
        <w:t>вода;</w:t>
      </w:r>
    </w:p>
    <w:p w:rsidR="0013736C" w:rsidRPr="00C52802" w:rsidRDefault="0013736C" w:rsidP="00C52802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порошок.</w:t>
      </w:r>
    </w:p>
    <w:p w:rsidR="0013736C" w:rsidRPr="00C52802" w:rsidRDefault="0013736C" w:rsidP="00C52802">
      <w:pPr>
        <w:shd w:val="clear" w:color="auto" w:fill="FFFFFF"/>
        <w:tabs>
          <w:tab w:val="left" w:pos="70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4"/>
        </w:rPr>
        <w:t>242.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При  виконанні  небезпечних аварійних робіт  щодо ліквідації надзвичайної ситуацй'</w:t>
      </w:r>
      <w:r w:rsidRPr="00C52802">
        <w:rPr>
          <w:rFonts w:ascii="Times New Roman" w:eastAsia="Times New Roman" w:hAnsi="Times New Roman" w:cs="Times New Roman"/>
          <w:b/>
          <w:bCs/>
        </w:rPr>
        <w:br/>
        <w:t>проводять:</w:t>
      </w:r>
    </w:p>
    <w:p w:rsidR="0013736C" w:rsidRPr="00C52802" w:rsidRDefault="0013736C" w:rsidP="00C5280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2"/>
        </w:rPr>
        <w:t>а)</w:t>
      </w:r>
      <w:r w:rsidRPr="00C52802">
        <w:rPr>
          <w:rFonts w:ascii="Times New Roman" w:eastAsia="Times New Roman" w:hAnsi="Times New Roman" w:cs="Times New Roman"/>
        </w:rPr>
        <w:tab/>
        <w:t>повторний інструктаж;</w:t>
      </w:r>
    </w:p>
    <w:p w:rsidR="0013736C" w:rsidRPr="00C52802" w:rsidRDefault="0013736C" w:rsidP="00C5280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  <w:t>позаплановий інструктаж;</w:t>
      </w:r>
    </w:p>
    <w:p w:rsidR="0013736C" w:rsidRPr="00C52802" w:rsidRDefault="0013736C" w:rsidP="00C52802">
      <w:pPr>
        <w:shd w:val="clear" w:color="auto" w:fill="FFFFFF"/>
        <w:tabs>
          <w:tab w:val="left" w:pos="384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первинний інструктаж;</w:t>
      </w:r>
    </w:p>
    <w:p w:rsidR="0013736C" w:rsidRPr="00C52802" w:rsidRDefault="0013736C" w:rsidP="00C52802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8"/>
        </w:rPr>
        <w:t>цільовий інструктаж.</w:t>
      </w:r>
    </w:p>
    <w:p w:rsidR="0013736C" w:rsidRPr="00C52802" w:rsidRDefault="0013736C" w:rsidP="00C52802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244.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Пожежно-технічна комісія створюється на підприємстві при кількості працюючих:</w:t>
      </w:r>
    </w:p>
    <w:p w:rsidR="0013736C" w:rsidRPr="00C52802" w:rsidRDefault="0013736C" w:rsidP="00C52802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4"/>
        </w:rPr>
        <w:t>а)</w:t>
      </w:r>
      <w:r w:rsidRPr="00C52802">
        <w:rPr>
          <w:rFonts w:ascii="Times New Roman" w:eastAsia="Times New Roman" w:hAnsi="Times New Roman" w:cs="Times New Roman"/>
        </w:rPr>
        <w:tab/>
        <w:t>50 осіб і більше;</w:t>
      </w:r>
    </w:p>
    <w:p w:rsidR="0013736C" w:rsidRPr="00C52802" w:rsidRDefault="0013736C" w:rsidP="00C52802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б)</w:t>
      </w:r>
      <w:r w:rsidRPr="00C52802">
        <w:rPr>
          <w:rFonts w:ascii="Times New Roman" w:eastAsia="Times New Roman" w:hAnsi="Times New Roman" w:cs="Times New Roman"/>
        </w:rPr>
        <w:tab/>
        <w:t>40 осіб і більше;</w:t>
      </w:r>
    </w:p>
    <w:p w:rsidR="0013736C" w:rsidRPr="00C52802" w:rsidRDefault="0013736C" w:rsidP="00C52802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100 осіб і більше;</w:t>
      </w:r>
    </w:p>
    <w:p w:rsidR="0013736C" w:rsidRPr="00C52802" w:rsidRDefault="0013736C" w:rsidP="00C52802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75 осіб і більше.</w:t>
      </w:r>
    </w:p>
    <w:p w:rsidR="0013736C" w:rsidRPr="00C52802" w:rsidRDefault="0013736C" w:rsidP="00C52802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245.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Добровільна пожежна дружина створюється на підприємстві при кількості працюючих:</w:t>
      </w:r>
    </w:p>
    <w:p w:rsidR="0013736C" w:rsidRPr="00C52802" w:rsidRDefault="0013736C" w:rsidP="00C52802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а)</w:t>
      </w:r>
      <w:r w:rsidRPr="00C52802">
        <w:rPr>
          <w:rFonts w:ascii="Times New Roman" w:eastAsia="Times New Roman" w:hAnsi="Times New Roman" w:cs="Times New Roman"/>
        </w:rPr>
        <w:tab/>
        <w:t>40 осіб і більше;</w:t>
      </w:r>
    </w:p>
    <w:p w:rsidR="0013736C" w:rsidRPr="00C52802" w:rsidRDefault="0013736C" w:rsidP="00C52802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100 осіб і більше;</w:t>
      </w:r>
    </w:p>
    <w:p w:rsidR="0013736C" w:rsidRPr="00C52802" w:rsidRDefault="0013736C" w:rsidP="00C52802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4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50 осіб і більше;</w:t>
      </w:r>
    </w:p>
    <w:p w:rsidR="0013736C" w:rsidRPr="00C52802" w:rsidRDefault="0013736C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</w:rPr>
        <w:t>г)</w:t>
      </w:r>
      <w:r w:rsidRPr="00C52802">
        <w:rPr>
          <w:rFonts w:ascii="Times New Roman" w:eastAsia="Times New Roman" w:hAnsi="Times New Roman" w:cs="Times New Roman"/>
        </w:rPr>
        <w:t xml:space="preserve">     25 осіб і більше.</w:t>
      </w:r>
    </w:p>
    <w:p w:rsidR="0013736C" w:rsidRPr="00C52802" w:rsidRDefault="0013736C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 xml:space="preserve">246. 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Горіння </w:t>
      </w:r>
      <w:r w:rsidRPr="00C52802">
        <w:rPr>
          <w:rFonts w:ascii="Times New Roman" w:eastAsia="Times New Roman" w:hAnsi="Times New Roman" w:cs="Times New Roman"/>
        </w:rPr>
        <w:t xml:space="preserve">- </w:t>
      </w:r>
      <w:r w:rsidRPr="00C52802">
        <w:rPr>
          <w:rFonts w:ascii="Times New Roman" w:eastAsia="Times New Roman" w:hAnsi="Times New Roman" w:cs="Times New Roman"/>
          <w:b/>
          <w:bCs/>
        </w:rPr>
        <w:t>це:</w:t>
      </w:r>
    </w:p>
    <w:p w:rsidR="0013736C" w:rsidRPr="00C52802" w:rsidRDefault="0013736C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0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складний фізичний процес, що супроводжусться виділенням тепла, світла і продуктів горіння;</w:t>
      </w:r>
    </w:p>
    <w:p w:rsidR="0013736C" w:rsidRPr="00C52802" w:rsidRDefault="0013736C" w:rsidP="00C52802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3"/>
        </w:rPr>
        <w:t>складний фізико-хімічний процес, основою якого є хімічна реакція відновлення, що супроводжусться</w:t>
      </w:r>
      <w:r w:rsidRPr="00C52802">
        <w:rPr>
          <w:rFonts w:ascii="Times New Roman" w:eastAsia="Times New Roman" w:hAnsi="Times New Roman" w:cs="Times New Roman"/>
          <w:spacing w:val="-3"/>
        </w:rPr>
        <w:br/>
      </w:r>
      <w:r w:rsidRPr="00C52802">
        <w:rPr>
          <w:rFonts w:ascii="Times New Roman" w:eastAsia="Times New Roman" w:hAnsi="Times New Roman" w:cs="Times New Roman"/>
        </w:rPr>
        <w:t>виділенням тепла, світла і продуктів горіння;</w:t>
      </w:r>
    </w:p>
    <w:p w:rsidR="0013736C" w:rsidRPr="00C52802" w:rsidRDefault="0013736C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1"/>
        </w:rPr>
        <w:t>складний фізико-хімічний процес, основою якого є хімічна реакція окисления, що супроводжусться</w:t>
      </w:r>
      <w:r w:rsidRPr="00C52802">
        <w:rPr>
          <w:rFonts w:ascii="Times New Roman" w:eastAsia="Times New Roman" w:hAnsi="Times New Roman" w:cs="Times New Roman"/>
          <w:spacing w:val="-1"/>
        </w:rPr>
        <w:br/>
      </w:r>
      <w:r w:rsidRPr="00C52802">
        <w:rPr>
          <w:rFonts w:ascii="Times New Roman" w:eastAsia="Times New Roman" w:hAnsi="Times New Roman" w:cs="Times New Roman"/>
        </w:rPr>
        <w:t>виділенням тепла, світла і продуктів горіння;</w:t>
      </w:r>
    </w:p>
    <w:p w:rsidR="0013736C" w:rsidRPr="00C52802" w:rsidRDefault="0013736C" w:rsidP="00C52802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8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нема вірної відповіді.</w:t>
      </w:r>
    </w:p>
    <w:p w:rsidR="0013736C" w:rsidRPr="00C52802" w:rsidRDefault="0013736C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</w:rPr>
        <w:t>247.</w:t>
      </w:r>
      <w:r w:rsidRPr="00C52802">
        <w:rPr>
          <w:rFonts w:ascii="Times New Roman" w:eastAsia="Times New Roman" w:hAnsi="Times New Roman" w:cs="Times New Roman"/>
          <w:b/>
          <w:bCs/>
        </w:rPr>
        <w:t>Вкажіть вогнегасники, які застосовують для гасіння лужноземелвних металів:</w:t>
      </w:r>
    </w:p>
    <w:p w:rsidR="0013736C" w:rsidRPr="00C52802" w:rsidRDefault="0013736C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spacing w:val="-13"/>
        </w:rPr>
        <w:t>а)</w:t>
      </w:r>
      <w:r w:rsidRPr="00C52802">
        <w:rPr>
          <w:rFonts w:ascii="Times New Roman" w:eastAsia="Times New Roman" w:hAnsi="Times New Roman" w:cs="Times New Roman"/>
          <w:bCs/>
        </w:rPr>
        <w:tab/>
      </w:r>
      <w:r w:rsidRPr="00C52802">
        <w:rPr>
          <w:rFonts w:ascii="Times New Roman" w:eastAsia="Times New Roman" w:hAnsi="Times New Roman" w:cs="Times New Roman"/>
          <w:bCs/>
          <w:spacing w:val="-18"/>
        </w:rPr>
        <w:t>ОХП;</w:t>
      </w:r>
    </w:p>
    <w:p w:rsidR="0013736C" w:rsidRPr="00C52802" w:rsidRDefault="0013736C" w:rsidP="00C52802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  <w:color w:val="FF0000"/>
          <w:spacing w:val="-9"/>
        </w:rPr>
        <w:t>б)</w:t>
      </w:r>
      <w:r w:rsidRPr="00C52802">
        <w:rPr>
          <w:rFonts w:ascii="Times New Roman" w:eastAsia="Times New Roman" w:hAnsi="Times New Roman" w:cs="Times New Roman"/>
          <w:bCs/>
          <w:spacing w:val="-8"/>
        </w:rPr>
        <w:t>ОП;</w:t>
      </w:r>
      <w:r w:rsidRPr="00C52802">
        <w:rPr>
          <w:rFonts w:ascii="Times New Roman" w:eastAsia="Times New Roman" w:hAnsi="Times New Roman" w:cs="Times New Roman"/>
          <w:b/>
          <w:bCs/>
          <w:spacing w:val="-8"/>
        </w:rPr>
        <w:br/>
      </w:r>
      <w:r w:rsidRPr="00C52802">
        <w:rPr>
          <w:rFonts w:ascii="Times New Roman" w:eastAsia="Times New Roman" w:hAnsi="Times New Roman" w:cs="Times New Roman"/>
        </w:rPr>
        <w:t>в)ОУ;</w:t>
      </w:r>
    </w:p>
    <w:p w:rsidR="0013736C" w:rsidRPr="00C52802" w:rsidRDefault="0013736C" w:rsidP="00C5280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bCs/>
        </w:rPr>
        <w:t>г)</w:t>
      </w:r>
      <w:r w:rsidRPr="00C52802">
        <w:rPr>
          <w:rFonts w:ascii="Times New Roman" w:eastAsia="Times New Roman" w:hAnsi="Times New Roman" w:cs="Times New Roman"/>
          <w:b/>
          <w:bCs/>
        </w:rPr>
        <w:t xml:space="preserve"> </w:t>
      </w:r>
      <w:r w:rsidRPr="00C52802">
        <w:rPr>
          <w:rFonts w:ascii="Times New Roman" w:eastAsia="Times New Roman" w:hAnsi="Times New Roman" w:cs="Times New Roman"/>
        </w:rPr>
        <w:t>ОУБ</w:t>
      </w:r>
      <w:r w:rsidRPr="00C52802">
        <w:rPr>
          <w:rFonts w:ascii="Times New Roman" w:eastAsia="Times New Roman" w:hAnsi="Times New Roman" w:cs="Times New Roman"/>
          <w:b/>
          <w:bCs/>
        </w:rPr>
        <w:t>.</w:t>
      </w:r>
    </w:p>
    <w:p w:rsidR="0013736C" w:rsidRPr="00C52802" w:rsidRDefault="0013736C" w:rsidP="00C52802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3"/>
        </w:rPr>
        <w:t>248.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До охолоджуючих первинних засобів пожежогасіння відносять: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інертні гази, порошкові речовини;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хімічна піні, повітряно-механічна піна;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9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фреон, бром етил: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6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4"/>
        </w:rPr>
        <w:t>тверда вуглекислота, вода</w:t>
      </w:r>
    </w:p>
    <w:p w:rsidR="0013736C" w:rsidRPr="00C52802" w:rsidRDefault="0013736C" w:rsidP="00C52802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7"/>
        </w:rPr>
        <w:t>249.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Вуглекислотні вогнегасники застосовують для гасіння:</w:t>
      </w:r>
    </w:p>
    <w:p w:rsidR="0013736C" w:rsidRPr="00C52802" w:rsidRDefault="0013736C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6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горючих рідин, легкозаймистих твердих матеріалів, двигунів;</w:t>
      </w:r>
    </w:p>
    <w:p w:rsidR="0013736C" w:rsidRPr="00C52802" w:rsidRDefault="0013736C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4"/>
        </w:rPr>
        <w:t>б)</w:t>
      </w:r>
      <w:r w:rsidRPr="00C52802">
        <w:rPr>
          <w:rFonts w:ascii="Times New Roman" w:eastAsia="Times New Roman" w:hAnsi="Times New Roman" w:cs="Times New Roman"/>
          <w:color w:val="FF0000"/>
        </w:rPr>
        <w:tab/>
      </w:r>
      <w:r w:rsidRPr="00C52802">
        <w:rPr>
          <w:rFonts w:ascii="Times New Roman" w:eastAsia="Times New Roman" w:hAnsi="Times New Roman" w:cs="Times New Roman"/>
        </w:rPr>
        <w:t>електрообладнання, горючих рідин, двигунів;</w:t>
      </w:r>
    </w:p>
    <w:p w:rsidR="0013736C" w:rsidRPr="00C52802" w:rsidRDefault="0013736C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5"/>
        </w:rPr>
        <w:t>в)</w:t>
      </w:r>
      <w:r w:rsidRPr="00C52802">
        <w:rPr>
          <w:rFonts w:ascii="Times New Roman" w:eastAsia="Times New Roman" w:hAnsi="Times New Roman" w:cs="Times New Roman"/>
        </w:rPr>
        <w:tab/>
        <w:t>гідрофільних легкозаймистих рідин, електрообладнання, архівів.</w:t>
      </w:r>
    </w:p>
    <w:p w:rsidR="0013736C" w:rsidRPr="00C52802" w:rsidRDefault="0013736C" w:rsidP="00C52802">
      <w:p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4"/>
        </w:rPr>
        <w:t>г)</w:t>
      </w:r>
      <w:r w:rsidRPr="00C52802">
        <w:rPr>
          <w:rFonts w:ascii="Times New Roman" w:eastAsia="Times New Roman" w:hAnsi="Times New Roman" w:cs="Times New Roman"/>
        </w:rPr>
        <w:tab/>
        <w:t>електронного обладнання.</w:t>
      </w:r>
    </w:p>
    <w:p w:rsidR="0013736C" w:rsidRPr="00C52802" w:rsidRDefault="0013736C" w:rsidP="00C52802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hAnsi="Times New Roman" w:cs="Times New Roman"/>
          <w:b/>
          <w:bCs/>
          <w:spacing w:val="-2"/>
        </w:rPr>
        <w:t>250.</w:t>
      </w:r>
      <w:r w:rsidRPr="00C52802">
        <w:rPr>
          <w:rFonts w:ascii="Times New Roman" w:hAnsi="Times New Roman" w:cs="Times New Roman"/>
          <w:b/>
          <w:bCs/>
        </w:rPr>
        <w:tab/>
      </w:r>
      <w:r w:rsidRPr="00C52802">
        <w:rPr>
          <w:rFonts w:ascii="Times New Roman" w:eastAsia="Times New Roman" w:hAnsi="Times New Roman" w:cs="Times New Roman"/>
          <w:b/>
          <w:bCs/>
        </w:rPr>
        <w:t>Принцип дії інертних та негорючих газів як засобів пожежогасіння базується на: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7"/>
        </w:rPr>
        <w:t>а)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зниженні концентрації горючої речовини;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1"/>
        </w:rPr>
        <w:t>б)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зниження швидкості пр'отіканні реакції окисления;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color w:val="FF0000"/>
          <w:spacing w:val="-14"/>
        </w:rPr>
        <w:t>в)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зменшення концентрації кисню в повітрі;</w:t>
      </w:r>
    </w:p>
    <w:p w:rsidR="0013736C" w:rsidRPr="00C52802" w:rsidRDefault="0013736C" w:rsidP="00C52802">
      <w:pPr>
        <w:shd w:val="clear" w:color="auto" w:fill="FFFFFF"/>
        <w:tabs>
          <w:tab w:val="left" w:pos="211"/>
        </w:tabs>
        <w:spacing w:after="0" w:line="240" w:lineRule="auto"/>
        <w:rPr>
          <w:rFonts w:ascii="Times New Roman" w:hAnsi="Times New Roman" w:cs="Times New Roman"/>
        </w:rPr>
      </w:pPr>
      <w:r w:rsidRPr="00C52802">
        <w:rPr>
          <w:rFonts w:ascii="Times New Roman" w:eastAsia="Times New Roman" w:hAnsi="Times New Roman" w:cs="Times New Roman"/>
          <w:spacing w:val="-12"/>
        </w:rPr>
        <w:t>г)</w:t>
      </w:r>
      <w:r w:rsidRPr="00C52802">
        <w:rPr>
          <w:rFonts w:ascii="Times New Roman" w:eastAsia="Times New Roman" w:hAnsi="Times New Roman" w:cs="Times New Roman"/>
        </w:rPr>
        <w:tab/>
      </w:r>
      <w:r w:rsidRPr="00C52802">
        <w:rPr>
          <w:rFonts w:ascii="Times New Roman" w:eastAsia="Times New Roman" w:hAnsi="Times New Roman" w:cs="Times New Roman"/>
          <w:spacing w:val="-6"/>
        </w:rPr>
        <w:t>збільшення концентрації вуглекислого газу в повітрі.</w:t>
      </w:r>
    </w:p>
    <w:p w:rsidR="0013736C" w:rsidRPr="00C52802" w:rsidRDefault="0013736C" w:rsidP="00C52802">
      <w:pPr>
        <w:spacing w:after="0" w:line="240" w:lineRule="auto"/>
        <w:rPr>
          <w:rFonts w:ascii="Times New Roman" w:hAnsi="Times New Roman" w:cs="Times New Roman"/>
        </w:rPr>
      </w:pPr>
    </w:p>
    <w:p w:rsidR="0013736C" w:rsidRPr="00C52802" w:rsidRDefault="0013736C" w:rsidP="00C52802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</w:rPr>
      </w:pPr>
    </w:p>
    <w:p w:rsidR="00DA7CAF" w:rsidRPr="00C52802" w:rsidRDefault="00DA7CAF" w:rsidP="00C52802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</w:rPr>
      </w:pPr>
    </w:p>
    <w:p w:rsidR="00DA7CAF" w:rsidRPr="00C52802" w:rsidRDefault="00DA7CAF" w:rsidP="00C52802">
      <w:pPr>
        <w:spacing w:after="0" w:line="240" w:lineRule="auto"/>
        <w:rPr>
          <w:rFonts w:ascii="Times New Roman" w:hAnsi="Times New Roman" w:cs="Times New Roman"/>
        </w:rPr>
      </w:pPr>
    </w:p>
    <w:p w:rsidR="00DA7CAF" w:rsidRPr="00C52802" w:rsidRDefault="00DA7CAF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7CAF" w:rsidRPr="00C52802" w:rsidRDefault="00DA7CAF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7CAF" w:rsidRPr="00C52802" w:rsidRDefault="00DA7CAF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A7CAF" w:rsidRPr="00C52802" w:rsidRDefault="00DA7CAF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A7CAF" w:rsidRPr="00C52802" w:rsidRDefault="00DA7CAF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A7CAF" w:rsidRPr="00C52802" w:rsidRDefault="00DA7CAF" w:rsidP="00C52802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DA7CAF" w:rsidRPr="00C52802" w:rsidSect="00CA0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E5" w:rsidRDefault="00A22AE5" w:rsidP="00A22AE5">
      <w:pPr>
        <w:spacing w:after="0" w:line="240" w:lineRule="auto"/>
      </w:pPr>
      <w:r>
        <w:separator/>
      </w:r>
    </w:p>
  </w:endnote>
  <w:endnote w:type="continuationSeparator" w:id="0">
    <w:p w:rsidR="00A22AE5" w:rsidRDefault="00A22AE5" w:rsidP="00A2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5" w:rsidRDefault="00A22A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5" w:rsidRDefault="00A22A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5" w:rsidRDefault="00A22A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E5" w:rsidRDefault="00A22AE5" w:rsidP="00A22AE5">
      <w:pPr>
        <w:spacing w:after="0" w:line="240" w:lineRule="auto"/>
      </w:pPr>
      <w:r>
        <w:separator/>
      </w:r>
    </w:p>
  </w:footnote>
  <w:footnote w:type="continuationSeparator" w:id="0">
    <w:p w:rsidR="00A22AE5" w:rsidRDefault="00A22AE5" w:rsidP="00A2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5" w:rsidRDefault="00A22A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5" w:rsidRPr="00A22AE5" w:rsidRDefault="00A22AE5" w:rsidP="00A22AE5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22AE5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A22AE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E5" w:rsidRDefault="00A22A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B6"/>
    <w:multiLevelType w:val="multilevel"/>
    <w:tmpl w:val="AFEC7AD2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B96FBD"/>
    <w:multiLevelType w:val="hybridMultilevel"/>
    <w:tmpl w:val="DFAECACC"/>
    <w:lvl w:ilvl="0" w:tplc="6DAA6C4A">
      <w:start w:val="7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41D0"/>
    <w:multiLevelType w:val="multilevel"/>
    <w:tmpl w:val="398AD310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F13F7"/>
    <w:multiLevelType w:val="hybridMultilevel"/>
    <w:tmpl w:val="3D6605AC"/>
    <w:lvl w:ilvl="0" w:tplc="9CAE38B0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71EA"/>
    <w:multiLevelType w:val="multilevel"/>
    <w:tmpl w:val="B89CB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732F4"/>
    <w:multiLevelType w:val="multilevel"/>
    <w:tmpl w:val="561A939A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6B702CC"/>
    <w:multiLevelType w:val="multilevel"/>
    <w:tmpl w:val="143EFACA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B6BDE"/>
    <w:multiLevelType w:val="multilevel"/>
    <w:tmpl w:val="D43243F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417F5B"/>
    <w:multiLevelType w:val="multilevel"/>
    <w:tmpl w:val="35382094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EA1DE3"/>
    <w:multiLevelType w:val="multilevel"/>
    <w:tmpl w:val="8F845DE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E121B5"/>
    <w:multiLevelType w:val="multilevel"/>
    <w:tmpl w:val="CBC250EE"/>
    <w:lvl w:ilvl="0">
      <w:start w:val="10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C5F79"/>
    <w:multiLevelType w:val="multilevel"/>
    <w:tmpl w:val="01D80782"/>
    <w:lvl w:ilvl="0">
      <w:start w:val="9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037696"/>
    <w:multiLevelType w:val="multilevel"/>
    <w:tmpl w:val="4CC8EBC2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132B8F"/>
    <w:multiLevelType w:val="hybridMultilevel"/>
    <w:tmpl w:val="69EE53D0"/>
    <w:lvl w:ilvl="0" w:tplc="7710FC0E">
      <w:start w:val="6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6987"/>
    <w:multiLevelType w:val="hybridMultilevel"/>
    <w:tmpl w:val="5A3AF3F0"/>
    <w:lvl w:ilvl="0" w:tplc="1FEC0FCC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25FAF"/>
    <w:multiLevelType w:val="multilevel"/>
    <w:tmpl w:val="FD929374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B82540"/>
    <w:multiLevelType w:val="multilevel"/>
    <w:tmpl w:val="6A76C468"/>
    <w:lvl w:ilvl="0">
      <w:start w:val="3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5"/>
  </w:num>
  <w:num w:numId="14">
    <w:abstractNumId w:val="12"/>
  </w:num>
  <w:num w:numId="15">
    <w:abstractNumId w:val="0"/>
  </w:num>
  <w:num w:numId="16">
    <w:abstractNumId w:val="16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4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775"/>
    <w:rsid w:val="0013736C"/>
    <w:rsid w:val="0014025C"/>
    <w:rsid w:val="001713A9"/>
    <w:rsid w:val="001E5D57"/>
    <w:rsid w:val="00212D0F"/>
    <w:rsid w:val="00291921"/>
    <w:rsid w:val="002B054E"/>
    <w:rsid w:val="00414ECA"/>
    <w:rsid w:val="0046235B"/>
    <w:rsid w:val="004828D8"/>
    <w:rsid w:val="004840C1"/>
    <w:rsid w:val="005B504F"/>
    <w:rsid w:val="00682FD7"/>
    <w:rsid w:val="006F4214"/>
    <w:rsid w:val="007F0343"/>
    <w:rsid w:val="00860CDE"/>
    <w:rsid w:val="008A3E15"/>
    <w:rsid w:val="00915AB6"/>
    <w:rsid w:val="009E153A"/>
    <w:rsid w:val="00A13EBD"/>
    <w:rsid w:val="00A22AE5"/>
    <w:rsid w:val="00A52E6B"/>
    <w:rsid w:val="00BA0FED"/>
    <w:rsid w:val="00BA5915"/>
    <w:rsid w:val="00BE62F5"/>
    <w:rsid w:val="00C52802"/>
    <w:rsid w:val="00CA0DB9"/>
    <w:rsid w:val="00CE42E1"/>
    <w:rsid w:val="00D32546"/>
    <w:rsid w:val="00DA1E73"/>
    <w:rsid w:val="00DA7CAF"/>
    <w:rsid w:val="00ED1775"/>
    <w:rsid w:val="00EE5865"/>
    <w:rsid w:val="00F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ED17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177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ED1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ED1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95pt">
    <w:name w:val="Основной текст (2) + 9;5 pt"/>
    <w:basedOn w:val="2"/>
    <w:rsid w:val="00ED1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5">
    <w:name w:val="Основной текст5"/>
    <w:basedOn w:val="a3"/>
    <w:rsid w:val="00ED177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6">
    <w:name w:val="Основной текст6"/>
    <w:basedOn w:val="a3"/>
    <w:rsid w:val="00ED177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9">
    <w:name w:val="Основной текст9"/>
    <w:basedOn w:val="a"/>
    <w:link w:val="a3"/>
    <w:rsid w:val="00ED1775"/>
    <w:pPr>
      <w:widowControl w:val="0"/>
      <w:shd w:val="clear" w:color="auto" w:fill="FFFFFF"/>
      <w:spacing w:after="240" w:line="197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D1775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D1775"/>
    <w:pPr>
      <w:ind w:left="720"/>
      <w:contextualSpacing/>
    </w:pPr>
  </w:style>
  <w:style w:type="character" w:customStyle="1" w:styleId="apple-style-span">
    <w:name w:val="apple-style-span"/>
    <w:basedOn w:val="a0"/>
    <w:rsid w:val="00CE42E1"/>
  </w:style>
  <w:style w:type="character" w:customStyle="1" w:styleId="a5">
    <w:name w:val="Оглавление_"/>
    <w:basedOn w:val="a0"/>
    <w:rsid w:val="00DA7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главление (4)_"/>
    <w:basedOn w:val="a0"/>
    <w:link w:val="410"/>
    <w:rsid w:val="00DA7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7"/>
    <w:basedOn w:val="a3"/>
    <w:rsid w:val="00DA7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6">
    <w:name w:val="Оглавление"/>
    <w:basedOn w:val="a5"/>
    <w:rsid w:val="00DA7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43">
    <w:name w:val="Оглавление (4)"/>
    <w:basedOn w:val="42"/>
    <w:rsid w:val="00DA7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94">
    <w:name w:val="Основной текст (2) + 94"/>
    <w:aliases w:val="5 pt7"/>
    <w:basedOn w:val="2"/>
    <w:rsid w:val="006F42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bidi="ar-SA"/>
    </w:rPr>
  </w:style>
  <w:style w:type="character" w:customStyle="1" w:styleId="70">
    <w:name w:val="Основной текст (7)_"/>
    <w:basedOn w:val="a0"/>
    <w:link w:val="71"/>
    <w:locked/>
    <w:rsid w:val="006F4214"/>
    <w:rPr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6F4214"/>
    <w:rPr>
      <w:b/>
      <w:bCs/>
      <w:sz w:val="21"/>
      <w:szCs w:val="21"/>
      <w:shd w:val="clear" w:color="auto" w:fill="FFFFFF"/>
    </w:rPr>
  </w:style>
  <w:style w:type="character" w:customStyle="1" w:styleId="710">
    <w:name w:val="Основной текст (7) + 10"/>
    <w:aliases w:val="5 pt3"/>
    <w:basedOn w:val="70"/>
    <w:rsid w:val="006F4214"/>
    <w:rPr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71">
    <w:name w:val="Основной текст (7)"/>
    <w:basedOn w:val="a"/>
    <w:link w:val="70"/>
    <w:rsid w:val="006F4214"/>
    <w:pPr>
      <w:widowControl w:val="0"/>
      <w:shd w:val="clear" w:color="auto" w:fill="FFFFFF"/>
      <w:spacing w:after="0" w:line="224" w:lineRule="exact"/>
      <w:jc w:val="both"/>
    </w:pPr>
    <w:rPr>
      <w:sz w:val="16"/>
      <w:szCs w:val="16"/>
    </w:rPr>
  </w:style>
  <w:style w:type="paragraph" w:customStyle="1" w:styleId="80">
    <w:name w:val="Основной текст (8)"/>
    <w:basedOn w:val="a"/>
    <w:link w:val="8"/>
    <w:rsid w:val="006F4214"/>
    <w:pPr>
      <w:widowControl w:val="0"/>
      <w:shd w:val="clear" w:color="auto" w:fill="FFFFFF"/>
      <w:spacing w:after="0" w:line="242" w:lineRule="exact"/>
      <w:jc w:val="both"/>
    </w:pPr>
    <w:rPr>
      <w:b/>
      <w:bCs/>
      <w:sz w:val="21"/>
      <w:szCs w:val="21"/>
    </w:rPr>
  </w:style>
  <w:style w:type="character" w:customStyle="1" w:styleId="44">
    <w:name w:val="Основной текст4"/>
    <w:basedOn w:val="a3"/>
    <w:rsid w:val="0013736C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295pt0">
    <w:name w:val="Основной текст (2) + 9;5 pt;Не полужирный"/>
    <w:basedOn w:val="2"/>
    <w:rsid w:val="001373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7105pt">
    <w:name w:val="Основной текст (7) + 10;5 pt"/>
    <w:basedOn w:val="70"/>
    <w:rsid w:val="001373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главление (3)"/>
    <w:basedOn w:val="a0"/>
    <w:rsid w:val="0091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30">
    <w:name w:val="Оглавление (3)_"/>
    <w:basedOn w:val="a0"/>
    <w:link w:val="31"/>
    <w:locked/>
    <w:rsid w:val="00291921"/>
    <w:rPr>
      <w:b/>
      <w:bCs/>
      <w:sz w:val="19"/>
      <w:szCs w:val="19"/>
      <w:shd w:val="clear" w:color="auto" w:fill="FFFFFF"/>
    </w:rPr>
  </w:style>
  <w:style w:type="character" w:customStyle="1" w:styleId="440">
    <w:name w:val="Основной текст (4)4"/>
    <w:basedOn w:val="4"/>
    <w:rsid w:val="0029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bidi="ar-SA"/>
    </w:rPr>
  </w:style>
  <w:style w:type="character" w:customStyle="1" w:styleId="430">
    <w:name w:val="Основной текст (4)3"/>
    <w:basedOn w:val="4"/>
    <w:rsid w:val="0029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bidi="ar-SA"/>
    </w:rPr>
  </w:style>
  <w:style w:type="character" w:customStyle="1" w:styleId="81">
    <w:name w:val="Основной текст8"/>
    <w:basedOn w:val="a3"/>
    <w:rsid w:val="0029192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bidi="ar-SA"/>
    </w:rPr>
  </w:style>
  <w:style w:type="character" w:customStyle="1" w:styleId="292">
    <w:name w:val="Основной текст (2) + 92"/>
    <w:aliases w:val="5 pt5"/>
    <w:basedOn w:val="2"/>
    <w:rsid w:val="002919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bidi="ar-SA"/>
    </w:rPr>
  </w:style>
  <w:style w:type="paragraph" w:customStyle="1" w:styleId="41">
    <w:name w:val="Основной текст (4)1"/>
    <w:basedOn w:val="a"/>
    <w:link w:val="4"/>
    <w:rsid w:val="00291921"/>
    <w:pPr>
      <w:widowControl w:val="0"/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главление (3)1"/>
    <w:basedOn w:val="a"/>
    <w:link w:val="30"/>
    <w:rsid w:val="00291921"/>
    <w:pPr>
      <w:widowControl w:val="0"/>
      <w:shd w:val="clear" w:color="auto" w:fill="FFFFFF"/>
      <w:spacing w:after="120" w:line="240" w:lineRule="atLeast"/>
      <w:jc w:val="both"/>
    </w:pPr>
    <w:rPr>
      <w:b/>
      <w:bCs/>
      <w:sz w:val="19"/>
      <w:szCs w:val="19"/>
    </w:rPr>
  </w:style>
  <w:style w:type="paragraph" w:customStyle="1" w:styleId="410">
    <w:name w:val="Оглавление (4)1"/>
    <w:basedOn w:val="a"/>
    <w:link w:val="42"/>
    <w:rsid w:val="00291921"/>
    <w:pPr>
      <w:widowControl w:val="0"/>
      <w:shd w:val="clear" w:color="auto" w:fill="FFFFFF"/>
      <w:spacing w:before="60" w:after="0" w:line="22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">
    <w:name w:val="Основной текст (2) + 9"/>
    <w:aliases w:val="5 pt"/>
    <w:basedOn w:val="2"/>
    <w:rsid w:val="002919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styleId="a7">
    <w:name w:val="header"/>
    <w:basedOn w:val="a"/>
    <w:link w:val="a8"/>
    <w:uiPriority w:val="99"/>
    <w:unhideWhenUsed/>
    <w:rsid w:val="00A2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22AE5"/>
  </w:style>
  <w:style w:type="paragraph" w:styleId="a9">
    <w:name w:val="footer"/>
    <w:basedOn w:val="a"/>
    <w:link w:val="aa"/>
    <w:uiPriority w:val="99"/>
    <w:unhideWhenUsed/>
    <w:rsid w:val="00A2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22AE5"/>
  </w:style>
  <w:style w:type="character" w:styleId="ab">
    <w:name w:val="Hyperlink"/>
    <w:basedOn w:val="a0"/>
    <w:uiPriority w:val="99"/>
    <w:unhideWhenUsed/>
    <w:rsid w:val="00A22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6161</Words>
  <Characters>39383</Characters>
  <Application>Microsoft Office Word</Application>
  <DocSecurity>0</DocSecurity>
  <Lines>1081</Lines>
  <Paragraphs>972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2011-12-14T16:51:00Z</dcterms:created>
  <dcterms:modified xsi:type="dcterms:W3CDTF">2013-03-03T19:17:00Z</dcterms:modified>
</cp:coreProperties>
</file>