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46B" w:rsidRPr="00125AD1" w:rsidRDefault="00C6246B" w:rsidP="00626056">
      <w:pPr>
        <w:pStyle w:val="a4"/>
        <w:spacing w:after="0"/>
        <w:jc w:val="both"/>
        <w:rPr>
          <w:sz w:val="12"/>
          <w:szCs w:val="12"/>
          <w:lang w:val="uk-UA"/>
        </w:rPr>
      </w:pPr>
      <w:bookmarkStart w:id="0" w:name="_GoBack"/>
      <w:r w:rsidRPr="00125AD1">
        <w:rPr>
          <w:b/>
          <w:sz w:val="12"/>
          <w:szCs w:val="12"/>
          <w:lang w:val="uk-UA"/>
        </w:rPr>
        <w:t xml:space="preserve">Альтернативна вартість </w:t>
      </w:r>
      <w:r w:rsidRPr="00125AD1">
        <w:rPr>
          <w:sz w:val="12"/>
          <w:szCs w:val="12"/>
          <w:lang w:val="uk-UA"/>
        </w:rPr>
        <w:t>— а) це втрачена вигода від використання обмежених ресурсів для досягнення однієї мети замість іншого, найкращого з тих, що лишилися, варіанта їх застосування;</w:t>
      </w:r>
    </w:p>
    <w:p w:rsidR="00C6246B" w:rsidRPr="00125AD1" w:rsidRDefault="00C6246B" w:rsidP="00626056">
      <w:pPr>
        <w:pStyle w:val="2"/>
        <w:spacing w:after="0" w:line="240" w:lineRule="auto"/>
        <w:ind w:left="0"/>
        <w:jc w:val="both"/>
        <w:rPr>
          <w:spacing w:val="-4"/>
          <w:sz w:val="12"/>
          <w:szCs w:val="12"/>
          <w:lang w:val="uk-UA"/>
        </w:rPr>
      </w:pPr>
      <w:r w:rsidRPr="00125AD1">
        <w:rPr>
          <w:b/>
          <w:spacing w:val="-6"/>
          <w:sz w:val="12"/>
          <w:szCs w:val="12"/>
          <w:lang w:val="uk-UA"/>
        </w:rPr>
        <w:t>Ана</w:t>
      </w:r>
      <w:r w:rsidRPr="00125AD1">
        <w:rPr>
          <w:b/>
          <w:spacing w:val="-6"/>
          <w:sz w:val="12"/>
          <w:szCs w:val="12"/>
          <w:lang w:val="uk-UA"/>
        </w:rPr>
        <w:softHyphen/>
        <w:t>ліз макросередовища про</w:t>
      </w:r>
      <w:r w:rsidRPr="00125AD1">
        <w:rPr>
          <w:b/>
          <w:spacing w:val="-6"/>
          <w:sz w:val="12"/>
          <w:szCs w:val="12"/>
          <w:lang w:val="uk-UA"/>
        </w:rPr>
        <w:softHyphen/>
        <w:t xml:space="preserve">екту </w:t>
      </w:r>
      <w:r w:rsidRPr="00125AD1">
        <w:rPr>
          <w:b/>
          <w:spacing w:val="-4"/>
          <w:sz w:val="12"/>
          <w:szCs w:val="12"/>
          <w:lang w:val="uk-UA"/>
        </w:rPr>
        <w:t>передбачає</w:t>
      </w:r>
      <w:r w:rsidRPr="00125AD1">
        <w:rPr>
          <w:spacing w:val="-4"/>
          <w:sz w:val="12"/>
          <w:szCs w:val="12"/>
          <w:lang w:val="uk-UA"/>
        </w:rPr>
        <w:t>:а)  оцін</w:t>
      </w:r>
      <w:r w:rsidRPr="00125AD1">
        <w:rPr>
          <w:spacing w:val="-4"/>
          <w:sz w:val="12"/>
          <w:szCs w:val="12"/>
          <w:lang w:val="uk-UA"/>
        </w:rPr>
        <w:softHyphen/>
        <w:t xml:space="preserve">ку </w:t>
      </w:r>
      <w:r w:rsidRPr="00125AD1">
        <w:rPr>
          <w:sz w:val="12"/>
          <w:szCs w:val="12"/>
          <w:lang w:val="uk-UA"/>
        </w:rPr>
        <w:t>тенденцій отримання доходів у країні, розвитку міжнародної торгівлі, у тому числі шляхом економічної інтеграції, політики протекціонізму, динаміки змін платіжного балансу та курсу іноземних валют;</w:t>
      </w:r>
    </w:p>
    <w:p w:rsidR="00C6246B" w:rsidRPr="00125AD1" w:rsidRDefault="00C6246B" w:rsidP="00626056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</w:rPr>
      </w:pPr>
      <w:r w:rsidRPr="00125AD1">
        <w:rPr>
          <w:rFonts w:ascii="Times New Roman" w:hAnsi="Times New Roman"/>
          <w:b/>
          <w:sz w:val="12"/>
          <w:szCs w:val="12"/>
          <w:lang w:val="uk-UA"/>
        </w:rPr>
        <w:t>Аналіз попиту і стратегії розвитку передбачає</w:t>
      </w:r>
      <w:r w:rsidRPr="00125AD1">
        <w:rPr>
          <w:rFonts w:ascii="Times New Roman" w:hAnsi="Times New Roman"/>
          <w:sz w:val="12"/>
          <w:szCs w:val="12"/>
          <w:lang w:val="uk-UA"/>
        </w:rPr>
        <w:t>:в) розглядає якісні аспекти та визначає межі аналізу ринку на основі концепцій попиту;</w:t>
      </w:r>
    </w:p>
    <w:p w:rsidR="00C6246B" w:rsidRPr="00125AD1" w:rsidRDefault="00C6246B" w:rsidP="00626056">
      <w:pPr>
        <w:pStyle w:val="2"/>
        <w:spacing w:after="0" w:line="240" w:lineRule="auto"/>
        <w:ind w:left="0"/>
        <w:jc w:val="both"/>
        <w:rPr>
          <w:spacing w:val="-4"/>
          <w:sz w:val="12"/>
          <w:szCs w:val="12"/>
          <w:lang w:val="uk-UA"/>
        </w:rPr>
      </w:pPr>
      <w:r w:rsidRPr="00125AD1">
        <w:rPr>
          <w:b/>
          <w:spacing w:val="-6"/>
          <w:sz w:val="12"/>
          <w:szCs w:val="12"/>
          <w:lang w:val="uk-UA"/>
        </w:rPr>
        <w:t>Ана</w:t>
      </w:r>
      <w:r w:rsidRPr="00125AD1">
        <w:rPr>
          <w:b/>
          <w:spacing w:val="-6"/>
          <w:sz w:val="12"/>
          <w:szCs w:val="12"/>
          <w:lang w:val="uk-UA"/>
        </w:rPr>
        <w:softHyphen/>
        <w:t>ліз постачальників про</w:t>
      </w:r>
      <w:r w:rsidRPr="00125AD1">
        <w:rPr>
          <w:b/>
          <w:spacing w:val="-6"/>
          <w:sz w:val="12"/>
          <w:szCs w:val="12"/>
          <w:lang w:val="uk-UA"/>
        </w:rPr>
        <w:softHyphen/>
        <w:t xml:space="preserve">екту </w:t>
      </w:r>
      <w:r w:rsidRPr="00125AD1">
        <w:rPr>
          <w:b/>
          <w:spacing w:val="-4"/>
          <w:sz w:val="12"/>
          <w:szCs w:val="12"/>
          <w:lang w:val="uk-UA"/>
        </w:rPr>
        <w:t>передбачає</w:t>
      </w:r>
      <w:r w:rsidRPr="00125AD1">
        <w:rPr>
          <w:spacing w:val="-4"/>
          <w:sz w:val="12"/>
          <w:szCs w:val="12"/>
          <w:lang w:val="uk-UA"/>
        </w:rPr>
        <w:t>:</w:t>
      </w:r>
      <w:r w:rsidRPr="00125AD1">
        <w:rPr>
          <w:sz w:val="12"/>
          <w:szCs w:val="12"/>
          <w:lang w:val="uk-UA"/>
        </w:rPr>
        <w:t xml:space="preserve">в) оцінку можливості виходу на ринки сировини; доступність цих ринків у майбутньому; взаємодія з постачальниками сировини та комплектуючих (їх тиск, міра впливу на споживачів, контроль цін на сировину); </w:t>
      </w:r>
    </w:p>
    <w:p w:rsidR="00C6246B" w:rsidRPr="00125AD1" w:rsidRDefault="00C6246B" w:rsidP="00626056">
      <w:pPr>
        <w:jc w:val="both"/>
        <w:rPr>
          <w:sz w:val="12"/>
          <w:szCs w:val="12"/>
          <w:lang w:val="uk-UA"/>
        </w:rPr>
      </w:pPr>
      <w:r w:rsidRPr="00125AD1">
        <w:rPr>
          <w:b/>
          <w:sz w:val="12"/>
          <w:szCs w:val="12"/>
          <w:lang w:val="uk-UA"/>
        </w:rPr>
        <w:t>Аналіз фінансового стану дає можливість</w:t>
      </w:r>
      <w:r w:rsidRPr="00125AD1">
        <w:rPr>
          <w:sz w:val="12"/>
          <w:szCs w:val="12"/>
          <w:lang w:val="uk-UA"/>
        </w:rPr>
        <w:t>:а) визначити конкретні напрямки  роботи щодо підвищення ефективності господарської діяльності підприємства;</w:t>
      </w:r>
    </w:p>
    <w:p w:rsidR="00C6246B" w:rsidRPr="00125AD1" w:rsidRDefault="00C6246B" w:rsidP="00626056">
      <w:pPr>
        <w:jc w:val="both"/>
        <w:rPr>
          <w:sz w:val="12"/>
          <w:szCs w:val="12"/>
          <w:lang w:val="uk-UA"/>
        </w:rPr>
      </w:pPr>
      <w:r w:rsidRPr="00125AD1">
        <w:rPr>
          <w:b/>
          <w:sz w:val="12"/>
          <w:szCs w:val="12"/>
        </w:rPr>
        <w:t>Анал</w:t>
      </w:r>
      <w:r w:rsidRPr="00125AD1">
        <w:rPr>
          <w:b/>
          <w:sz w:val="12"/>
          <w:szCs w:val="12"/>
          <w:lang w:val="uk-UA"/>
        </w:rPr>
        <w:t>із чутливості дозволяє вивчити</w:t>
      </w:r>
      <w:r w:rsidRPr="00125AD1">
        <w:rPr>
          <w:sz w:val="12"/>
          <w:szCs w:val="12"/>
          <w:lang w:val="uk-UA"/>
        </w:rPr>
        <w:t>:а) залежність ЧТВ від обсягів продажу факторів;</w:t>
      </w:r>
    </w:p>
    <w:p w:rsidR="00C6246B" w:rsidRPr="00125AD1" w:rsidRDefault="00C6246B" w:rsidP="00626056">
      <w:pPr>
        <w:jc w:val="both"/>
        <w:rPr>
          <w:sz w:val="12"/>
          <w:szCs w:val="12"/>
          <w:lang w:val="uk-UA"/>
        </w:rPr>
      </w:pPr>
      <w:r w:rsidRPr="00125AD1">
        <w:rPr>
          <w:b/>
          <w:sz w:val="12"/>
          <w:szCs w:val="12"/>
          <w:lang w:val="uk-UA"/>
        </w:rPr>
        <w:t>Аналіз чутливості характеризує</w:t>
      </w:r>
      <w:r w:rsidRPr="00125AD1">
        <w:rPr>
          <w:sz w:val="12"/>
          <w:szCs w:val="12"/>
          <w:lang w:val="uk-UA"/>
        </w:rPr>
        <w:t>:а) власний ризик проекту;</w:t>
      </w:r>
    </w:p>
    <w:p w:rsidR="00C6246B" w:rsidRPr="00125AD1" w:rsidRDefault="00C6246B" w:rsidP="00626056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  <w:lang w:val="uk-UA"/>
        </w:rPr>
      </w:pPr>
      <w:r w:rsidRPr="00125AD1">
        <w:rPr>
          <w:rFonts w:ascii="Times New Roman" w:hAnsi="Times New Roman"/>
          <w:b/>
          <w:sz w:val="12"/>
          <w:szCs w:val="12"/>
          <w:lang w:val="uk-UA"/>
        </w:rPr>
        <w:t>Базовою формулою дисконтування за простими відсотками є</w:t>
      </w:r>
      <w:r w:rsidRPr="00125AD1">
        <w:rPr>
          <w:rFonts w:ascii="Times New Roman" w:hAnsi="Times New Roman"/>
          <w:sz w:val="12"/>
          <w:szCs w:val="12"/>
          <w:lang w:val="uk-UA"/>
        </w:rPr>
        <w:t xml:space="preserve">:в) </w:t>
      </w:r>
      <w:r w:rsidRPr="00125AD1">
        <w:rPr>
          <w:rFonts w:ascii="Times New Roman" w:hAnsi="Times New Roman"/>
          <w:sz w:val="12"/>
          <w:szCs w:val="12"/>
          <w:lang w:val="uk-UA"/>
        </w:rPr>
        <w:fldChar w:fldCharType="begin"/>
      </w:r>
      <w:r w:rsidRPr="00125AD1">
        <w:rPr>
          <w:rFonts w:ascii="Times New Roman" w:hAnsi="Times New Roman"/>
          <w:sz w:val="12"/>
          <w:szCs w:val="12"/>
          <w:lang w:val="uk-UA"/>
        </w:rPr>
        <w:instrText xml:space="preserve"> QUOTE </w:instrText>
      </w:r>
      <w:r w:rsidR="0007326B">
        <w:rPr>
          <w:rFonts w:ascii="Times New Roman" w:hAnsi="Times New Roman"/>
          <w:position w:val="-24"/>
          <w:sz w:val="12"/>
          <w:szCs w:val="1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28.5pt" equationxml="&lt;">
            <v:imagedata r:id="rId8" o:title="" chromakey="white"/>
          </v:shape>
        </w:pict>
      </w:r>
      <w:r w:rsidRPr="00125AD1">
        <w:rPr>
          <w:rFonts w:ascii="Times New Roman" w:hAnsi="Times New Roman"/>
          <w:sz w:val="12"/>
          <w:szCs w:val="12"/>
          <w:lang w:val="uk-UA"/>
        </w:rPr>
        <w:instrText xml:space="preserve"> </w:instrText>
      </w:r>
      <w:r w:rsidRPr="00125AD1">
        <w:rPr>
          <w:rFonts w:ascii="Times New Roman" w:hAnsi="Times New Roman"/>
          <w:sz w:val="12"/>
          <w:szCs w:val="12"/>
          <w:lang w:val="uk-UA"/>
        </w:rPr>
        <w:fldChar w:fldCharType="separate"/>
      </w:r>
      <w:r w:rsidR="0007326B">
        <w:rPr>
          <w:rFonts w:ascii="Times New Roman" w:hAnsi="Times New Roman"/>
          <w:position w:val="-24"/>
          <w:sz w:val="12"/>
          <w:szCs w:val="12"/>
        </w:rPr>
        <w:pict>
          <v:shape id="_x0000_i1026" type="#_x0000_t75" style="width:37.5pt;height:17.25pt" equationxml="&lt;">
            <v:imagedata r:id="rId8" o:title="" chromakey="white"/>
          </v:shape>
        </w:pict>
      </w:r>
      <w:r w:rsidRPr="00125AD1">
        <w:rPr>
          <w:rFonts w:ascii="Times New Roman" w:hAnsi="Times New Roman"/>
          <w:sz w:val="12"/>
          <w:szCs w:val="12"/>
          <w:lang w:val="uk-UA"/>
        </w:rPr>
        <w:fldChar w:fldCharType="end"/>
      </w:r>
      <w:r w:rsidRPr="00125AD1">
        <w:rPr>
          <w:rFonts w:ascii="Times New Roman" w:hAnsi="Times New Roman"/>
          <w:sz w:val="12"/>
          <w:szCs w:val="12"/>
          <w:lang w:val="uk-UA"/>
        </w:rPr>
        <w:t>;</w:t>
      </w:r>
    </w:p>
    <w:p w:rsidR="00C6246B" w:rsidRPr="00125AD1" w:rsidRDefault="00C6246B" w:rsidP="00626056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  <w:lang w:val="uk-UA"/>
        </w:rPr>
      </w:pPr>
      <w:r w:rsidRPr="00125AD1">
        <w:rPr>
          <w:rFonts w:ascii="Times New Roman" w:hAnsi="Times New Roman"/>
          <w:b/>
          <w:sz w:val="12"/>
          <w:szCs w:val="12"/>
          <w:lang w:val="uk-UA"/>
        </w:rPr>
        <w:t xml:space="preserve">Базовою формулою дисконтування за складними відсотками </w:t>
      </w:r>
      <w:r w:rsidRPr="00125AD1">
        <w:rPr>
          <w:rFonts w:ascii="Times New Roman" w:hAnsi="Times New Roman"/>
          <w:sz w:val="12"/>
          <w:szCs w:val="12"/>
          <w:lang w:val="uk-UA"/>
        </w:rPr>
        <w:t xml:space="preserve">є:б) </w:t>
      </w:r>
      <w:r w:rsidRPr="00125AD1">
        <w:rPr>
          <w:rFonts w:ascii="Times New Roman" w:hAnsi="Times New Roman"/>
          <w:sz w:val="12"/>
          <w:szCs w:val="12"/>
          <w:lang w:val="uk-UA"/>
        </w:rPr>
        <w:fldChar w:fldCharType="begin"/>
      </w:r>
      <w:r w:rsidRPr="00125AD1">
        <w:rPr>
          <w:rFonts w:ascii="Times New Roman" w:hAnsi="Times New Roman"/>
          <w:sz w:val="12"/>
          <w:szCs w:val="12"/>
          <w:lang w:val="uk-UA"/>
        </w:rPr>
        <w:instrText xml:space="preserve"> QUOTE </w:instrText>
      </w:r>
      <w:r w:rsidR="0007326B">
        <w:rPr>
          <w:rFonts w:ascii="Times New Roman" w:hAnsi="Times New Roman"/>
          <w:position w:val="-24"/>
          <w:sz w:val="12"/>
          <w:szCs w:val="12"/>
        </w:rPr>
        <w:pict>
          <v:shape id="_x0000_i1027" type="#_x0000_t75" style="width:57.75pt;height:28.5pt" equationxml="&lt;">
            <v:imagedata r:id="rId9" o:title="" chromakey="white"/>
          </v:shape>
        </w:pict>
      </w:r>
      <w:r w:rsidRPr="00125AD1">
        <w:rPr>
          <w:rFonts w:ascii="Times New Roman" w:hAnsi="Times New Roman"/>
          <w:sz w:val="12"/>
          <w:szCs w:val="12"/>
          <w:lang w:val="uk-UA"/>
        </w:rPr>
        <w:instrText xml:space="preserve"> </w:instrText>
      </w:r>
      <w:r w:rsidRPr="00125AD1">
        <w:rPr>
          <w:rFonts w:ascii="Times New Roman" w:hAnsi="Times New Roman"/>
          <w:sz w:val="12"/>
          <w:szCs w:val="12"/>
          <w:lang w:val="uk-UA"/>
        </w:rPr>
        <w:fldChar w:fldCharType="separate"/>
      </w:r>
      <w:r w:rsidR="0007326B">
        <w:rPr>
          <w:rFonts w:ascii="Times New Roman" w:hAnsi="Times New Roman"/>
          <w:position w:val="-24"/>
          <w:sz w:val="12"/>
          <w:szCs w:val="12"/>
        </w:rPr>
        <w:pict>
          <v:shape id="_x0000_i1028" type="#_x0000_t75" style="width:31.5pt;height:15.75pt" equationxml="&lt;">
            <v:imagedata r:id="rId9" o:title="" chromakey="white"/>
          </v:shape>
        </w:pict>
      </w:r>
      <w:r w:rsidRPr="00125AD1">
        <w:rPr>
          <w:rFonts w:ascii="Times New Roman" w:hAnsi="Times New Roman"/>
          <w:sz w:val="12"/>
          <w:szCs w:val="12"/>
          <w:lang w:val="uk-UA"/>
        </w:rPr>
        <w:fldChar w:fldCharType="end"/>
      </w:r>
      <w:r w:rsidRPr="00125AD1">
        <w:rPr>
          <w:rFonts w:ascii="Times New Roman" w:hAnsi="Times New Roman"/>
          <w:sz w:val="12"/>
          <w:szCs w:val="12"/>
          <w:lang w:val="uk-UA"/>
        </w:rPr>
        <w:t>;</w:t>
      </w:r>
    </w:p>
    <w:p w:rsidR="00C6246B" w:rsidRPr="00125AD1" w:rsidRDefault="00C6246B" w:rsidP="00626056">
      <w:pPr>
        <w:pStyle w:val="a4"/>
        <w:spacing w:after="0"/>
        <w:jc w:val="both"/>
        <w:rPr>
          <w:sz w:val="12"/>
          <w:szCs w:val="12"/>
          <w:lang w:val="uk-UA"/>
        </w:rPr>
      </w:pPr>
      <w:r w:rsidRPr="00125AD1">
        <w:rPr>
          <w:b/>
          <w:sz w:val="12"/>
          <w:szCs w:val="12"/>
          <w:lang w:val="uk-UA"/>
        </w:rPr>
        <w:t>Безповоротні витрати</w:t>
      </w:r>
      <w:r w:rsidRPr="00125AD1">
        <w:rPr>
          <w:sz w:val="12"/>
          <w:szCs w:val="12"/>
          <w:lang w:val="uk-UA"/>
        </w:rPr>
        <w:t xml:space="preserve"> –б) це </w:t>
      </w:r>
      <w:r w:rsidRPr="00125AD1">
        <w:rPr>
          <w:spacing w:val="-2"/>
          <w:sz w:val="12"/>
          <w:szCs w:val="12"/>
        </w:rPr>
        <w:t>вже зроблені витрати, які неможливо відшкодувати прийняттям чи неприйняттям даного проекту</w:t>
      </w:r>
      <w:r w:rsidRPr="00125AD1">
        <w:rPr>
          <w:spacing w:val="-2"/>
          <w:sz w:val="12"/>
          <w:szCs w:val="12"/>
          <w:lang w:val="uk-UA"/>
        </w:rPr>
        <w:t>;</w:t>
      </w:r>
    </w:p>
    <w:p w:rsidR="00C6246B" w:rsidRPr="00125AD1" w:rsidRDefault="00C6246B" w:rsidP="00626056">
      <w:pPr>
        <w:jc w:val="both"/>
        <w:rPr>
          <w:sz w:val="12"/>
          <w:szCs w:val="12"/>
          <w:lang w:val="uk-UA"/>
        </w:rPr>
      </w:pPr>
      <w:r w:rsidRPr="00125AD1">
        <w:rPr>
          <w:b/>
          <w:sz w:val="12"/>
          <w:szCs w:val="12"/>
          <w:lang w:val="uk-UA"/>
        </w:rPr>
        <w:t>В основу якого принципу покладено економічні цінності, які можливі лише при здійсненні розмежування вигід і витрат та замовлення рішення про реалізацію проекту чи відмову від нього</w:t>
      </w:r>
      <w:r w:rsidRPr="00125AD1">
        <w:rPr>
          <w:sz w:val="12"/>
          <w:szCs w:val="12"/>
          <w:lang w:val="uk-UA"/>
        </w:rPr>
        <w:t>:в) обумовленості.</w:t>
      </w:r>
    </w:p>
    <w:p w:rsidR="00C6246B" w:rsidRPr="00125AD1" w:rsidRDefault="00C6246B" w:rsidP="00626056">
      <w:pPr>
        <w:pStyle w:val="1"/>
        <w:rPr>
          <w:sz w:val="12"/>
          <w:szCs w:val="12"/>
        </w:rPr>
      </w:pPr>
      <w:r w:rsidRPr="00125AD1">
        <w:rPr>
          <w:b/>
          <w:sz w:val="12"/>
          <w:szCs w:val="12"/>
        </w:rPr>
        <w:t>В період виходу проекту на проектну потужність виникають ризики</w:t>
      </w:r>
      <w:r w:rsidRPr="00125AD1">
        <w:rPr>
          <w:sz w:val="12"/>
          <w:szCs w:val="12"/>
        </w:rPr>
        <w:t>:</w:t>
      </w:r>
      <w:r w:rsidRPr="00125AD1">
        <w:rPr>
          <w:i/>
          <w:sz w:val="12"/>
          <w:szCs w:val="12"/>
        </w:rPr>
        <w:t>в) експлуатаційні;</w:t>
      </w:r>
    </w:p>
    <w:p w:rsidR="00C6246B" w:rsidRPr="00125AD1" w:rsidRDefault="00C6246B" w:rsidP="00626056">
      <w:pPr>
        <w:jc w:val="both"/>
        <w:rPr>
          <w:sz w:val="12"/>
          <w:szCs w:val="12"/>
          <w:lang w:val="uk-UA"/>
        </w:rPr>
      </w:pPr>
      <w:r w:rsidRPr="00125AD1">
        <w:rPr>
          <w:b/>
          <w:sz w:val="12"/>
          <w:szCs w:val="12"/>
          <w:lang w:val="uk-UA"/>
        </w:rPr>
        <w:t>Введення об’єкта в експлуатацію здійснюється на фазі</w:t>
      </w:r>
      <w:r w:rsidRPr="00125AD1">
        <w:rPr>
          <w:sz w:val="12"/>
          <w:szCs w:val="12"/>
          <w:lang w:val="uk-UA"/>
        </w:rPr>
        <w:t>:б) інвестиційній;</w:t>
      </w:r>
    </w:p>
    <w:p w:rsidR="00C6246B" w:rsidRPr="00125AD1" w:rsidRDefault="00C6246B" w:rsidP="00626056">
      <w:pPr>
        <w:widowControl w:val="0"/>
        <w:jc w:val="both"/>
        <w:rPr>
          <w:sz w:val="12"/>
          <w:szCs w:val="12"/>
        </w:rPr>
      </w:pPr>
      <w:r w:rsidRPr="00125AD1">
        <w:rPr>
          <w:b/>
          <w:sz w:val="12"/>
          <w:szCs w:val="12"/>
        </w:rPr>
        <w:t>Виберіть правильну формулу для визначення майбутньої вартості ануїтету</w:t>
      </w:r>
      <w:r w:rsidRPr="00125AD1">
        <w:rPr>
          <w:b/>
          <w:sz w:val="12"/>
          <w:szCs w:val="12"/>
          <w:lang w:val="uk-UA"/>
        </w:rPr>
        <w:t xml:space="preserve"> постнумерандо</w:t>
      </w:r>
      <w:r w:rsidRPr="00125AD1">
        <w:rPr>
          <w:sz w:val="12"/>
          <w:szCs w:val="12"/>
        </w:rPr>
        <w:t>:</w:t>
      </w:r>
      <w:r w:rsidRPr="00125AD1">
        <w:rPr>
          <w:position w:val="-24"/>
          <w:sz w:val="12"/>
          <w:szCs w:val="12"/>
          <w:u w:val="single"/>
        </w:rPr>
        <w:object w:dxaOrig="1900" w:dyaOrig="660">
          <v:shape id="_x0000_i1029" type="#_x0000_t75" style="width:52.5pt;height:17.25pt" o:ole="">
            <v:imagedata r:id="rId10" o:title=""/>
          </v:shape>
          <o:OLEObject Type="Embed" ProgID="Equation.3" ShapeID="_x0000_i1029" DrawAspect="Content" ObjectID="_1430681646" r:id="rId11"/>
        </w:object>
      </w:r>
      <w:r w:rsidRPr="00125AD1">
        <w:rPr>
          <w:sz w:val="12"/>
          <w:szCs w:val="12"/>
          <w:u w:val="single"/>
        </w:rPr>
        <w:t xml:space="preserve">  </w:t>
      </w:r>
    </w:p>
    <w:p w:rsidR="00C6246B" w:rsidRPr="00125AD1" w:rsidRDefault="00C6246B" w:rsidP="00626056">
      <w:pPr>
        <w:jc w:val="both"/>
        <w:rPr>
          <w:sz w:val="12"/>
          <w:szCs w:val="12"/>
          <w:lang w:val="uk-UA"/>
        </w:rPr>
      </w:pPr>
      <w:r w:rsidRPr="00125AD1">
        <w:rPr>
          <w:b/>
          <w:sz w:val="12"/>
          <w:szCs w:val="12"/>
          <w:lang w:val="uk-UA"/>
        </w:rPr>
        <w:t>Види проектних ризиків</w:t>
      </w:r>
      <w:r w:rsidRPr="00125AD1">
        <w:rPr>
          <w:sz w:val="12"/>
          <w:szCs w:val="12"/>
          <w:lang w:val="uk-UA"/>
        </w:rPr>
        <w:t>:г) систематичні, несистематичні.</w:t>
      </w:r>
    </w:p>
    <w:p w:rsidR="00C6246B" w:rsidRPr="00125AD1" w:rsidRDefault="00C6246B" w:rsidP="00626056">
      <w:pPr>
        <w:jc w:val="both"/>
        <w:rPr>
          <w:sz w:val="12"/>
          <w:szCs w:val="12"/>
        </w:rPr>
      </w:pPr>
      <w:r w:rsidRPr="00125AD1">
        <w:rPr>
          <w:b/>
          <w:sz w:val="12"/>
          <w:szCs w:val="12"/>
        </w:rPr>
        <w:t xml:space="preserve">Визначення економічної цінності проекту </w:t>
      </w:r>
      <w:r w:rsidRPr="00125AD1">
        <w:rPr>
          <w:b/>
          <w:sz w:val="12"/>
          <w:szCs w:val="12"/>
          <w:lang w:val="uk-UA"/>
        </w:rPr>
        <w:t>не передбача</w:t>
      </w:r>
      <w:r w:rsidRPr="00125AD1">
        <w:rPr>
          <w:sz w:val="12"/>
          <w:szCs w:val="12"/>
          <w:lang w:val="uk-UA"/>
        </w:rPr>
        <w:t>є</w:t>
      </w:r>
      <w:r w:rsidRPr="00125AD1">
        <w:rPr>
          <w:sz w:val="12"/>
          <w:szCs w:val="12"/>
        </w:rPr>
        <w:t>:</w:t>
      </w:r>
      <w:r w:rsidRPr="00125AD1">
        <w:rPr>
          <w:sz w:val="12"/>
          <w:szCs w:val="12"/>
          <w:lang w:val="uk-UA"/>
        </w:rPr>
        <w:t xml:space="preserve">б) оцінку </w:t>
      </w:r>
      <w:r w:rsidRPr="00125AD1">
        <w:rPr>
          <w:spacing w:val="-4"/>
          <w:sz w:val="12"/>
          <w:szCs w:val="12"/>
          <w:lang w:val="uk-UA"/>
        </w:rPr>
        <w:t>соціальної спроможності проекту та можливості реалізації даного продукту в обраному регіоні;</w:t>
      </w:r>
    </w:p>
    <w:p w:rsidR="00C6246B" w:rsidRPr="00125AD1" w:rsidRDefault="00C6246B" w:rsidP="00626056">
      <w:pPr>
        <w:jc w:val="both"/>
        <w:rPr>
          <w:sz w:val="12"/>
          <w:szCs w:val="12"/>
          <w:lang w:val="uk-UA"/>
        </w:rPr>
      </w:pPr>
      <w:r w:rsidRPr="00125AD1">
        <w:rPr>
          <w:b/>
          <w:spacing w:val="4"/>
          <w:sz w:val="12"/>
          <w:szCs w:val="12"/>
          <w:lang w:val="uk-UA"/>
        </w:rPr>
        <w:t>Визначення прийнятності варіантів реалізації проекту з погляду користувачів, населення регіону, де здійснюється проект, розробка стратегії реалізації проекту, що дає змогу здобути підтримку населення, досягти цілей проекту та поліпшити характеристики його соціального середовища</w:t>
      </w:r>
      <w:r w:rsidRPr="00125AD1">
        <w:rPr>
          <w:b/>
          <w:sz w:val="12"/>
          <w:szCs w:val="12"/>
          <w:lang w:val="uk-UA"/>
        </w:rPr>
        <w:t>:</w:t>
      </w:r>
      <w:r w:rsidRPr="00125AD1">
        <w:rPr>
          <w:sz w:val="12"/>
          <w:szCs w:val="12"/>
          <w:lang w:val="uk-UA"/>
        </w:rPr>
        <w:t>б) соціального аналізу;</w:t>
      </w:r>
    </w:p>
    <w:p w:rsidR="00C6246B" w:rsidRPr="00125AD1" w:rsidRDefault="00C6246B" w:rsidP="00626056">
      <w:pPr>
        <w:jc w:val="both"/>
        <w:rPr>
          <w:sz w:val="12"/>
          <w:szCs w:val="12"/>
          <w:lang w:val="uk-UA"/>
        </w:rPr>
      </w:pPr>
      <w:r w:rsidRPr="00125AD1">
        <w:rPr>
          <w:b/>
          <w:sz w:val="12"/>
          <w:szCs w:val="12"/>
          <w:lang w:val="uk-UA"/>
        </w:rPr>
        <w:t xml:space="preserve">Визначення ступеня впливу </w:t>
      </w:r>
      <w:r w:rsidRPr="00125AD1">
        <w:rPr>
          <w:b/>
          <w:i/>
          <w:sz w:val="12"/>
          <w:szCs w:val="12"/>
          <w:lang w:val="uk-UA"/>
        </w:rPr>
        <w:t>зовнішніх</w:t>
      </w:r>
      <w:r w:rsidRPr="00125AD1">
        <w:rPr>
          <w:b/>
          <w:sz w:val="12"/>
          <w:szCs w:val="12"/>
          <w:lang w:val="uk-UA"/>
        </w:rPr>
        <w:t xml:space="preserve"> (політичних, економічних, соціо</w:t>
      </w:r>
      <w:r w:rsidRPr="00125AD1">
        <w:rPr>
          <w:b/>
          <w:sz w:val="12"/>
          <w:szCs w:val="12"/>
          <w:lang w:val="uk-UA"/>
        </w:rPr>
        <w:softHyphen/>
        <w:t xml:space="preserve">культурних, правових тощо) і </w:t>
      </w:r>
      <w:r w:rsidRPr="00125AD1">
        <w:rPr>
          <w:b/>
          <w:i/>
          <w:sz w:val="12"/>
          <w:szCs w:val="12"/>
          <w:lang w:val="uk-UA"/>
        </w:rPr>
        <w:t>внутрішніх</w:t>
      </w:r>
      <w:r w:rsidRPr="00125AD1">
        <w:rPr>
          <w:b/>
          <w:sz w:val="12"/>
          <w:szCs w:val="12"/>
          <w:lang w:val="uk-UA"/>
        </w:rPr>
        <w:t xml:space="preserve"> (рівня кваліфікації персоналу, залученого до проведення проекту, менеджменту організації, яка здійснює проект, та ін.) факторів на можливість успішної реалізації проекту</w:t>
      </w:r>
      <w:r w:rsidRPr="00125AD1">
        <w:rPr>
          <w:sz w:val="12"/>
          <w:szCs w:val="12"/>
          <w:lang w:val="uk-UA"/>
        </w:rPr>
        <w:t>:в) маркетингового аналізу;</w:t>
      </w:r>
    </w:p>
    <w:p w:rsidR="00C6246B" w:rsidRPr="00125AD1" w:rsidRDefault="00C6246B" w:rsidP="00626056">
      <w:pPr>
        <w:jc w:val="both"/>
        <w:rPr>
          <w:sz w:val="12"/>
          <w:szCs w:val="12"/>
          <w:lang w:val="uk-UA"/>
        </w:rPr>
      </w:pPr>
      <w:r w:rsidRPr="00125AD1">
        <w:rPr>
          <w:b/>
          <w:sz w:val="12"/>
          <w:szCs w:val="12"/>
          <w:lang w:val="uk-UA"/>
        </w:rPr>
        <w:t>Виокремлюють такі фази проекту</w:t>
      </w:r>
      <w:r w:rsidRPr="00125AD1">
        <w:rPr>
          <w:sz w:val="12"/>
          <w:szCs w:val="12"/>
          <w:lang w:val="uk-UA"/>
        </w:rPr>
        <w:t xml:space="preserve">:в) передінвестиційна, інвестиційна та експлуатаційна; </w:t>
      </w:r>
    </w:p>
    <w:p w:rsidR="00C6246B" w:rsidRPr="00125AD1" w:rsidRDefault="00C6246B" w:rsidP="00626056">
      <w:pPr>
        <w:jc w:val="both"/>
        <w:rPr>
          <w:sz w:val="12"/>
          <w:szCs w:val="12"/>
          <w:lang w:val="uk-UA"/>
        </w:rPr>
      </w:pPr>
      <w:r w:rsidRPr="00125AD1">
        <w:rPr>
          <w:b/>
          <w:sz w:val="12"/>
          <w:szCs w:val="12"/>
          <w:lang w:val="uk-UA"/>
        </w:rPr>
        <w:t>Виявлення споживчого попиту, визначення сегментів ринку і процесу купівлі для покращення якості і прискорення процесу прийняття рішень є метою</w:t>
      </w:r>
      <w:r w:rsidRPr="00125AD1">
        <w:rPr>
          <w:sz w:val="12"/>
          <w:szCs w:val="12"/>
          <w:lang w:val="uk-UA"/>
        </w:rPr>
        <w:t>:а) маркетингового аналізу;</w:t>
      </w:r>
    </w:p>
    <w:p w:rsidR="00C6246B" w:rsidRPr="00125AD1" w:rsidRDefault="00C6246B" w:rsidP="00626056">
      <w:pPr>
        <w:jc w:val="both"/>
        <w:rPr>
          <w:sz w:val="12"/>
          <w:szCs w:val="12"/>
          <w:lang w:val="uk-UA"/>
        </w:rPr>
      </w:pPr>
      <w:r w:rsidRPr="00125AD1">
        <w:rPr>
          <w:b/>
          <w:sz w:val="12"/>
          <w:szCs w:val="12"/>
          <w:lang w:val="uk-UA"/>
        </w:rPr>
        <w:t>Від якого показника, що визначається ринком, залежить чиста теперішня вартість проекту</w:t>
      </w:r>
      <w:r w:rsidRPr="00125AD1">
        <w:rPr>
          <w:sz w:val="12"/>
          <w:szCs w:val="12"/>
          <w:lang w:val="uk-UA"/>
        </w:rPr>
        <w:t>:а) відсоткова ставка;</w:t>
      </w:r>
    </w:p>
    <w:p w:rsidR="00C6246B" w:rsidRPr="00125AD1" w:rsidRDefault="00C6246B" w:rsidP="00626056">
      <w:pPr>
        <w:pStyle w:val="21"/>
        <w:spacing w:before="0"/>
        <w:jc w:val="both"/>
        <w:rPr>
          <w:i w:val="0"/>
          <w:color w:val="auto"/>
          <w:spacing w:val="7"/>
          <w:sz w:val="12"/>
          <w:szCs w:val="12"/>
          <w:lang w:val="uk-UA"/>
        </w:rPr>
      </w:pPr>
      <w:r w:rsidRPr="00125AD1">
        <w:rPr>
          <w:b/>
          <w:i w:val="0"/>
          <w:color w:val="auto"/>
          <w:spacing w:val="7"/>
          <w:sz w:val="12"/>
          <w:szCs w:val="12"/>
          <w:lang w:val="uk-UA"/>
        </w:rPr>
        <w:t>Від’ємна семіваріація характеризує</w:t>
      </w:r>
      <w:r w:rsidRPr="00125AD1">
        <w:rPr>
          <w:i w:val="0"/>
          <w:color w:val="auto"/>
          <w:spacing w:val="7"/>
          <w:sz w:val="12"/>
          <w:szCs w:val="12"/>
          <w:lang w:val="uk-UA"/>
        </w:rPr>
        <w:t xml:space="preserve">: </w:t>
      </w:r>
      <w:r w:rsidRPr="00125AD1">
        <w:rPr>
          <w:i w:val="0"/>
          <w:color w:val="auto"/>
          <w:spacing w:val="2"/>
          <w:sz w:val="12"/>
          <w:szCs w:val="12"/>
          <w:lang w:val="uk-UA"/>
        </w:rPr>
        <w:t xml:space="preserve">б) </w:t>
      </w:r>
      <w:r w:rsidRPr="00125AD1">
        <w:rPr>
          <w:i w:val="0"/>
          <w:color w:val="auto"/>
          <w:spacing w:val="7"/>
          <w:sz w:val="12"/>
          <w:szCs w:val="12"/>
          <w:lang w:val="uk-UA"/>
        </w:rPr>
        <w:t xml:space="preserve">середній </w:t>
      </w:r>
      <w:r w:rsidRPr="00125AD1">
        <w:rPr>
          <w:i w:val="0"/>
          <w:color w:val="auto"/>
          <w:spacing w:val="2"/>
          <w:sz w:val="12"/>
          <w:szCs w:val="12"/>
          <w:lang w:val="uk-UA"/>
        </w:rPr>
        <w:t xml:space="preserve">квадрат відхилень тих значень ЧТВ, які менші від середнього; </w:t>
      </w:r>
    </w:p>
    <w:p w:rsidR="00C6246B" w:rsidRPr="00125AD1" w:rsidRDefault="00C6246B" w:rsidP="00626056">
      <w:pPr>
        <w:jc w:val="both"/>
        <w:rPr>
          <w:sz w:val="12"/>
          <w:szCs w:val="12"/>
          <w:lang w:val="uk-UA"/>
        </w:rPr>
      </w:pPr>
      <w:r w:rsidRPr="00125AD1">
        <w:rPr>
          <w:b/>
          <w:sz w:val="12"/>
          <w:szCs w:val="12"/>
          <w:lang w:val="uk-UA"/>
        </w:rPr>
        <w:t>Власні інвестиційні ресурси характеризуються</w:t>
      </w:r>
      <w:r w:rsidRPr="00125AD1">
        <w:rPr>
          <w:sz w:val="12"/>
          <w:szCs w:val="12"/>
          <w:lang w:val="uk-UA"/>
        </w:rPr>
        <w:t>:а) простотою залучення, високим рівнем прибутковості інвестованого капіталу, зменшенням ризику неплатоспроможності і банкрутства під час їх використання, але в той же час мають обмеженість обсягу залучених коштів та відсутній зовнішній контроль;</w:t>
      </w:r>
    </w:p>
    <w:p w:rsidR="00C6246B" w:rsidRPr="00125AD1" w:rsidRDefault="00C6246B" w:rsidP="00626056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  <w:lang w:val="uk-UA"/>
        </w:rPr>
      </w:pPr>
      <w:r w:rsidRPr="00125AD1">
        <w:rPr>
          <w:rFonts w:ascii="Times New Roman" w:hAnsi="Times New Roman"/>
          <w:b/>
          <w:sz w:val="12"/>
          <w:szCs w:val="12"/>
          <w:lang w:val="uk-UA"/>
        </w:rPr>
        <w:t>Внутрішній зміст проекту характеризується ознаками</w:t>
      </w:r>
      <w:r w:rsidRPr="00125AD1">
        <w:rPr>
          <w:rFonts w:ascii="Times New Roman" w:hAnsi="Times New Roman"/>
          <w:sz w:val="12"/>
          <w:szCs w:val="12"/>
          <w:lang w:val="uk-UA"/>
        </w:rPr>
        <w:t>:б) спрямованість на досягнення мети, координоване виконання взаємопов’язаних дій, обмеженість у часі, унікальність;</w:t>
      </w:r>
    </w:p>
    <w:p w:rsidR="00C6246B" w:rsidRPr="00125AD1" w:rsidRDefault="00C6246B" w:rsidP="00626056">
      <w:pPr>
        <w:jc w:val="both"/>
        <w:rPr>
          <w:sz w:val="12"/>
          <w:szCs w:val="12"/>
          <w:lang w:val="uk-UA"/>
        </w:rPr>
      </w:pPr>
      <w:r w:rsidRPr="00125AD1">
        <w:rPr>
          <w:b/>
          <w:sz w:val="12"/>
          <w:szCs w:val="12"/>
          <w:lang w:val="uk-UA"/>
        </w:rPr>
        <w:t>Внутрішня норма доходності визначається за формулою</w:t>
      </w:r>
      <w:r w:rsidRPr="00125AD1">
        <w:rPr>
          <w:sz w:val="12"/>
          <w:szCs w:val="12"/>
          <w:lang w:val="uk-UA"/>
        </w:rPr>
        <w:t xml:space="preserve">:б) </w:t>
      </w:r>
      <w:r w:rsidRPr="00125AD1">
        <w:rPr>
          <w:position w:val="-44"/>
          <w:sz w:val="12"/>
          <w:szCs w:val="12"/>
        </w:rPr>
        <w:object w:dxaOrig="2700" w:dyaOrig="960">
          <v:shape id="_x0000_i1030" type="#_x0000_t75" style="width:54pt;height:18.75pt" o:ole="">
            <v:imagedata r:id="rId12" o:title=""/>
          </v:shape>
          <o:OLEObject Type="Embed" ProgID="Equation.3" ShapeID="_x0000_i1030" DrawAspect="Content" ObjectID="_1430681647" r:id="rId13"/>
        </w:object>
      </w:r>
      <w:r w:rsidRPr="00125AD1">
        <w:rPr>
          <w:sz w:val="12"/>
          <w:szCs w:val="12"/>
          <w:lang w:val="uk-UA"/>
        </w:rPr>
        <w:t>;</w:t>
      </w:r>
    </w:p>
    <w:p w:rsidR="00C6246B" w:rsidRPr="00125AD1" w:rsidRDefault="00C6246B" w:rsidP="00626056">
      <w:pPr>
        <w:pStyle w:val="1"/>
        <w:rPr>
          <w:sz w:val="12"/>
          <w:szCs w:val="12"/>
        </w:rPr>
      </w:pPr>
      <w:r w:rsidRPr="00125AD1">
        <w:rPr>
          <w:b/>
          <w:sz w:val="12"/>
          <w:szCs w:val="12"/>
        </w:rPr>
        <w:t>Внутрішня норма рентабельності - це ставка дисконтування, при якій</w:t>
      </w:r>
      <w:r w:rsidRPr="00125AD1">
        <w:rPr>
          <w:sz w:val="12"/>
          <w:szCs w:val="12"/>
        </w:rPr>
        <w:t xml:space="preserve">:а) ЧТВ=0; </w:t>
      </w:r>
    </w:p>
    <w:p w:rsidR="00C6246B" w:rsidRPr="00125AD1" w:rsidRDefault="00C6246B" w:rsidP="00626056">
      <w:pPr>
        <w:jc w:val="both"/>
        <w:rPr>
          <w:sz w:val="12"/>
          <w:szCs w:val="12"/>
          <w:lang w:val="uk-UA"/>
        </w:rPr>
      </w:pPr>
      <w:r w:rsidRPr="00125AD1">
        <w:rPr>
          <w:b/>
          <w:sz w:val="12"/>
          <w:szCs w:val="12"/>
          <w:lang w:val="uk-UA"/>
        </w:rPr>
        <w:t>Внутрішня норма рентабельності визначається</w:t>
      </w:r>
      <w:r w:rsidRPr="00125AD1">
        <w:rPr>
          <w:sz w:val="12"/>
          <w:szCs w:val="12"/>
          <w:lang w:val="uk-UA"/>
        </w:rPr>
        <w:t>:б) методом підбору;</w:t>
      </w:r>
    </w:p>
    <w:p w:rsidR="00C6246B" w:rsidRPr="00125AD1" w:rsidRDefault="00C6246B" w:rsidP="00626056">
      <w:pPr>
        <w:pStyle w:val="2"/>
        <w:spacing w:after="0" w:line="240" w:lineRule="auto"/>
        <w:ind w:left="0"/>
        <w:jc w:val="both"/>
        <w:rPr>
          <w:spacing w:val="-4"/>
          <w:sz w:val="12"/>
          <w:szCs w:val="12"/>
          <w:lang w:val="uk-UA"/>
        </w:rPr>
      </w:pPr>
      <w:r w:rsidRPr="00125AD1">
        <w:rPr>
          <w:b/>
          <w:sz w:val="12"/>
          <w:szCs w:val="12"/>
          <w:lang w:val="uk-UA"/>
        </w:rPr>
        <w:t xml:space="preserve">Встановлення </w:t>
      </w:r>
      <w:r w:rsidRPr="00125AD1">
        <w:rPr>
          <w:b/>
          <w:spacing w:val="2"/>
          <w:sz w:val="12"/>
          <w:szCs w:val="12"/>
          <w:lang w:val="uk-UA"/>
        </w:rPr>
        <w:t>бізнес-оточення</w:t>
      </w:r>
      <w:r w:rsidRPr="00125AD1">
        <w:rPr>
          <w:b/>
          <w:spacing w:val="-6"/>
          <w:sz w:val="12"/>
          <w:szCs w:val="12"/>
          <w:lang w:val="uk-UA"/>
        </w:rPr>
        <w:t xml:space="preserve"> про</w:t>
      </w:r>
      <w:r w:rsidRPr="00125AD1">
        <w:rPr>
          <w:b/>
          <w:spacing w:val="-6"/>
          <w:sz w:val="12"/>
          <w:szCs w:val="12"/>
          <w:lang w:val="uk-UA"/>
        </w:rPr>
        <w:softHyphen/>
        <w:t xml:space="preserve">екту </w:t>
      </w:r>
      <w:r w:rsidRPr="00125AD1">
        <w:rPr>
          <w:b/>
          <w:spacing w:val="-4"/>
          <w:sz w:val="12"/>
          <w:szCs w:val="12"/>
          <w:lang w:val="uk-UA"/>
        </w:rPr>
        <w:t>передбачає</w:t>
      </w:r>
      <w:r w:rsidRPr="00125AD1">
        <w:rPr>
          <w:spacing w:val="-4"/>
          <w:sz w:val="12"/>
          <w:szCs w:val="12"/>
          <w:lang w:val="uk-UA"/>
        </w:rPr>
        <w:t>:</w:t>
      </w:r>
      <w:r w:rsidRPr="00125AD1">
        <w:rPr>
          <w:sz w:val="12"/>
          <w:szCs w:val="12"/>
          <w:lang w:val="uk-UA"/>
        </w:rPr>
        <w:t xml:space="preserve">б) </w:t>
      </w:r>
      <w:r w:rsidRPr="00125AD1">
        <w:rPr>
          <w:spacing w:val="2"/>
          <w:sz w:val="12"/>
          <w:szCs w:val="12"/>
          <w:lang w:val="uk-UA"/>
        </w:rPr>
        <w:t>аналіз ринків,</w:t>
      </w:r>
      <w:r w:rsidRPr="00125AD1">
        <w:rPr>
          <w:sz w:val="12"/>
          <w:szCs w:val="12"/>
          <w:lang w:val="uk-UA"/>
        </w:rPr>
        <w:t xml:space="preserve"> конкурентних умов, каналів розподілу і поставок;</w:t>
      </w:r>
    </w:p>
    <w:p w:rsidR="00C6246B" w:rsidRPr="00125AD1" w:rsidRDefault="00C6246B" w:rsidP="00626056">
      <w:pPr>
        <w:jc w:val="both"/>
        <w:rPr>
          <w:sz w:val="12"/>
          <w:szCs w:val="12"/>
          <w:lang w:val="uk-UA"/>
        </w:rPr>
      </w:pPr>
      <w:r w:rsidRPr="00125AD1">
        <w:rPr>
          <w:b/>
          <w:sz w:val="12"/>
          <w:szCs w:val="12"/>
          <w:lang w:val="uk-UA"/>
        </w:rPr>
        <w:lastRenderedPageBreak/>
        <w:t>Встановлення впливу проекту на навколишнє природнє середовище, оцінка всіх вигід і витрат, понесених внаслідок цього впливу, та формування заходів, необхідних для пом’якшення або запобігання шкоди довкіллю під час здійснення проекту</w:t>
      </w:r>
      <w:r w:rsidRPr="00125AD1">
        <w:rPr>
          <w:sz w:val="12"/>
          <w:szCs w:val="12"/>
          <w:lang w:val="uk-UA"/>
        </w:rPr>
        <w:t>:в) екологічного аналізу;</w:t>
      </w:r>
    </w:p>
    <w:p w:rsidR="00C6246B" w:rsidRPr="00125AD1" w:rsidRDefault="00C6246B" w:rsidP="00626056">
      <w:pPr>
        <w:jc w:val="both"/>
        <w:rPr>
          <w:sz w:val="12"/>
          <w:szCs w:val="12"/>
          <w:lang w:val="uk-UA"/>
        </w:rPr>
      </w:pPr>
      <w:r w:rsidRPr="00125AD1">
        <w:rPr>
          <w:b/>
          <w:sz w:val="12"/>
          <w:szCs w:val="12"/>
          <w:lang w:val="uk-UA"/>
        </w:rPr>
        <w:t>Встановлення національної привабливості проекту, оцінка його економічної ефективності на підставі альтернативної вартості ресурсів, які використовуються у проекті, і продукції проекту та визначення можливості сприяння проекту</w:t>
      </w:r>
      <w:r w:rsidRPr="00125AD1">
        <w:rPr>
          <w:sz w:val="12"/>
          <w:szCs w:val="12"/>
          <w:lang w:val="uk-UA"/>
        </w:rPr>
        <w:t xml:space="preserve"> </w:t>
      </w:r>
      <w:r w:rsidRPr="00125AD1">
        <w:rPr>
          <w:b/>
          <w:sz w:val="12"/>
          <w:szCs w:val="12"/>
          <w:lang w:val="uk-UA"/>
        </w:rPr>
        <w:t>національному добробуту країни є метою</w:t>
      </w:r>
      <w:r w:rsidRPr="00125AD1">
        <w:rPr>
          <w:sz w:val="12"/>
          <w:szCs w:val="12"/>
          <w:lang w:val="uk-UA"/>
        </w:rPr>
        <w:t>:а) економічного аналізу;</w:t>
      </w:r>
    </w:p>
    <w:p w:rsidR="00C6246B" w:rsidRPr="00125AD1" w:rsidRDefault="00C6246B" w:rsidP="00626056">
      <w:pPr>
        <w:jc w:val="both"/>
        <w:rPr>
          <w:sz w:val="12"/>
          <w:szCs w:val="12"/>
        </w:rPr>
      </w:pPr>
      <w:r w:rsidRPr="00125AD1">
        <w:rPr>
          <w:b/>
          <w:sz w:val="12"/>
          <w:szCs w:val="12"/>
        </w:rPr>
        <w:t>Вході підготовки та експлуатації проекту нього впливають такі фактори</w:t>
      </w:r>
      <w:r w:rsidRPr="00125AD1">
        <w:rPr>
          <w:sz w:val="12"/>
          <w:szCs w:val="12"/>
        </w:rPr>
        <w:t xml:space="preserve">:г)всі вище перераховані </w:t>
      </w:r>
      <w:r w:rsidRPr="00125AD1">
        <w:rPr>
          <w:sz w:val="12"/>
          <w:szCs w:val="12"/>
          <w:lang w:val="uk-UA"/>
        </w:rPr>
        <w:t>.</w:t>
      </w:r>
    </w:p>
    <w:p w:rsidR="00C6246B" w:rsidRPr="00125AD1" w:rsidRDefault="00C6246B" w:rsidP="00626056">
      <w:pPr>
        <w:jc w:val="both"/>
        <w:rPr>
          <w:sz w:val="12"/>
          <w:szCs w:val="12"/>
        </w:rPr>
      </w:pPr>
      <w:r w:rsidRPr="00125AD1">
        <w:rPr>
          <w:b/>
          <w:sz w:val="12"/>
          <w:szCs w:val="12"/>
        </w:rPr>
        <w:t>Графічне зображення чистих дисконтованих грошових потоків проекту отримало назву</w:t>
      </w:r>
      <w:r w:rsidRPr="00125AD1">
        <w:rPr>
          <w:sz w:val="12"/>
          <w:szCs w:val="12"/>
        </w:rPr>
        <w:t>:а)фінансовий профіль проекту</w:t>
      </w:r>
      <w:r w:rsidRPr="00125AD1">
        <w:rPr>
          <w:sz w:val="12"/>
          <w:szCs w:val="12"/>
          <w:lang w:val="uk-UA"/>
        </w:rPr>
        <w:t>;</w:t>
      </w:r>
    </w:p>
    <w:p w:rsidR="00C6246B" w:rsidRPr="00125AD1" w:rsidRDefault="00C6246B" w:rsidP="00626056">
      <w:pPr>
        <w:jc w:val="both"/>
        <w:rPr>
          <w:sz w:val="12"/>
          <w:szCs w:val="12"/>
          <w:lang w:val="uk-UA"/>
        </w:rPr>
      </w:pPr>
      <w:r w:rsidRPr="00125AD1">
        <w:rPr>
          <w:b/>
          <w:sz w:val="12"/>
          <w:szCs w:val="12"/>
          <w:lang w:val="uk-UA"/>
        </w:rPr>
        <w:t>Грошовий потік — це</w:t>
      </w:r>
      <w:r w:rsidRPr="00125AD1">
        <w:rPr>
          <w:sz w:val="12"/>
          <w:szCs w:val="12"/>
          <w:lang w:val="uk-UA"/>
        </w:rPr>
        <w:t xml:space="preserve">: а) баланс грошових надходжень і витрат; </w:t>
      </w:r>
    </w:p>
    <w:p w:rsidR="00C6246B" w:rsidRPr="00125AD1" w:rsidRDefault="00C6246B" w:rsidP="00626056">
      <w:pPr>
        <w:jc w:val="both"/>
        <w:rPr>
          <w:sz w:val="12"/>
          <w:szCs w:val="12"/>
          <w:lang w:val="uk-UA"/>
        </w:rPr>
      </w:pPr>
      <w:r w:rsidRPr="00125AD1">
        <w:rPr>
          <w:b/>
          <w:sz w:val="12"/>
          <w:szCs w:val="12"/>
          <w:lang w:val="uk-UA"/>
        </w:rPr>
        <w:t>Грошовий потік містить компоненти</w:t>
      </w:r>
      <w:r w:rsidRPr="00125AD1">
        <w:rPr>
          <w:sz w:val="12"/>
          <w:szCs w:val="12"/>
          <w:lang w:val="uk-UA"/>
        </w:rPr>
        <w:t>:г) операційний, капітальні витрати, приріст робочого капіталу.</w:t>
      </w:r>
    </w:p>
    <w:p w:rsidR="00C6246B" w:rsidRPr="00125AD1" w:rsidRDefault="00C6246B" w:rsidP="00626056">
      <w:pPr>
        <w:widowControl w:val="0"/>
        <w:jc w:val="both"/>
        <w:rPr>
          <w:sz w:val="12"/>
          <w:szCs w:val="12"/>
          <w:lang w:val="uk-UA"/>
        </w:rPr>
      </w:pPr>
      <w:r w:rsidRPr="00125AD1">
        <w:rPr>
          <w:b/>
          <w:sz w:val="12"/>
          <w:szCs w:val="12"/>
          <w:lang w:val="uk-UA"/>
        </w:rPr>
        <w:t>Грошовий потік можна визначити як</w:t>
      </w:r>
      <w:r w:rsidRPr="00125AD1">
        <w:rPr>
          <w:sz w:val="12"/>
          <w:szCs w:val="12"/>
          <w:lang w:val="uk-UA"/>
        </w:rPr>
        <w:t>:а) сума чистого прибутку від проекту та неявни</w:t>
      </w:r>
      <w:r w:rsidRPr="00125AD1">
        <w:rPr>
          <w:sz w:val="12"/>
          <w:szCs w:val="12"/>
          <w:lang w:val="uk-UA"/>
        </w:rPr>
        <w:softHyphen/>
        <w:t>х надходжень;</w:t>
      </w:r>
    </w:p>
    <w:p w:rsidR="00C6246B" w:rsidRPr="00125AD1" w:rsidRDefault="00C6246B" w:rsidP="00626056">
      <w:pPr>
        <w:jc w:val="both"/>
        <w:rPr>
          <w:sz w:val="12"/>
          <w:szCs w:val="12"/>
        </w:rPr>
      </w:pPr>
      <w:r w:rsidRPr="00125AD1">
        <w:rPr>
          <w:b/>
          <w:sz w:val="12"/>
          <w:szCs w:val="12"/>
        </w:rPr>
        <w:t>Грошовий потік можна розглядати як:</w:t>
      </w:r>
      <w:r w:rsidRPr="00125AD1">
        <w:rPr>
          <w:sz w:val="12"/>
          <w:szCs w:val="12"/>
        </w:rPr>
        <w:t>а)різницю припливів за проектом та та відтоків</w:t>
      </w:r>
      <w:r w:rsidRPr="00125AD1">
        <w:rPr>
          <w:sz w:val="12"/>
          <w:szCs w:val="12"/>
          <w:lang w:val="uk-UA"/>
        </w:rPr>
        <w:t>;</w:t>
      </w:r>
    </w:p>
    <w:p w:rsidR="00C6246B" w:rsidRPr="00125AD1" w:rsidRDefault="00C6246B" w:rsidP="00626056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  <w:lang w:val="uk-UA"/>
        </w:rPr>
      </w:pPr>
      <w:r w:rsidRPr="00125AD1">
        <w:rPr>
          <w:rFonts w:ascii="Times New Roman" w:hAnsi="Times New Roman"/>
          <w:b/>
          <w:sz w:val="12"/>
          <w:szCs w:val="12"/>
          <w:lang w:val="uk-UA"/>
        </w:rPr>
        <w:t>Грошові потоки за безперервністю формування у визначеному періоді поділяють на</w:t>
      </w:r>
      <w:r w:rsidRPr="00125AD1">
        <w:rPr>
          <w:rFonts w:ascii="Times New Roman" w:hAnsi="Times New Roman"/>
          <w:sz w:val="12"/>
          <w:szCs w:val="12"/>
          <w:lang w:val="uk-UA"/>
        </w:rPr>
        <w:t>:а) регулярні і дискретні грошові потоки;</w:t>
      </w:r>
    </w:p>
    <w:p w:rsidR="00C6246B" w:rsidRPr="00125AD1" w:rsidRDefault="00C6246B" w:rsidP="00626056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  <w:lang w:val="uk-UA"/>
        </w:rPr>
      </w:pPr>
      <w:r w:rsidRPr="00125AD1">
        <w:rPr>
          <w:rFonts w:ascii="Times New Roman" w:hAnsi="Times New Roman"/>
          <w:b/>
          <w:sz w:val="12"/>
          <w:szCs w:val="12"/>
          <w:lang w:val="uk-UA"/>
        </w:rPr>
        <w:t>Грошові потоки за масштабами обслуговування господарського процесу поділяють на</w:t>
      </w:r>
      <w:r w:rsidRPr="00125AD1">
        <w:rPr>
          <w:rFonts w:ascii="Times New Roman" w:hAnsi="Times New Roman"/>
          <w:sz w:val="12"/>
          <w:szCs w:val="12"/>
          <w:lang w:val="uk-UA"/>
        </w:rPr>
        <w:t>:г) грошові потоки підприємства в цілому, окремого структурного підрозділу підприємства, окремих господарських операцій.</w:t>
      </w:r>
    </w:p>
    <w:p w:rsidR="00C6246B" w:rsidRPr="00125AD1" w:rsidRDefault="00C6246B" w:rsidP="00626056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  <w:lang w:val="uk-UA"/>
        </w:rPr>
      </w:pPr>
      <w:r w:rsidRPr="00125AD1">
        <w:rPr>
          <w:rFonts w:ascii="Times New Roman" w:hAnsi="Times New Roman"/>
          <w:b/>
          <w:sz w:val="12"/>
          <w:szCs w:val="12"/>
          <w:lang w:val="uk-UA"/>
        </w:rPr>
        <w:t>Грошові потоки напрямком руху коштів поділяють на</w:t>
      </w:r>
      <w:r w:rsidRPr="00125AD1">
        <w:rPr>
          <w:rFonts w:ascii="Times New Roman" w:hAnsi="Times New Roman"/>
          <w:sz w:val="12"/>
          <w:szCs w:val="12"/>
          <w:lang w:val="uk-UA"/>
        </w:rPr>
        <w:t>:б) позитивні і негативні грошові потоки;</w:t>
      </w:r>
    </w:p>
    <w:p w:rsidR="00C6246B" w:rsidRPr="00125AD1" w:rsidRDefault="00C6246B" w:rsidP="00626056">
      <w:pPr>
        <w:jc w:val="both"/>
        <w:rPr>
          <w:sz w:val="12"/>
          <w:szCs w:val="12"/>
          <w:lang w:val="uk-UA"/>
        </w:rPr>
      </w:pPr>
      <w:r w:rsidRPr="00125AD1">
        <w:rPr>
          <w:b/>
          <w:sz w:val="12"/>
          <w:szCs w:val="12"/>
          <w:lang w:val="uk-UA"/>
        </w:rPr>
        <w:t>Державне регулювання інвестиційної діяльності передбачає</w:t>
      </w:r>
      <w:r w:rsidRPr="00125AD1">
        <w:rPr>
          <w:sz w:val="12"/>
          <w:szCs w:val="12"/>
          <w:lang w:val="uk-UA"/>
        </w:rPr>
        <w:t>:б)надання фінансової допомоги у вигляді дотацій, субсидії, субвенції,бюджетних позичок;</w:t>
      </w:r>
    </w:p>
    <w:p w:rsidR="00C6246B" w:rsidRPr="00125AD1" w:rsidRDefault="00C6246B" w:rsidP="00626056">
      <w:pPr>
        <w:jc w:val="both"/>
        <w:rPr>
          <w:sz w:val="12"/>
          <w:szCs w:val="12"/>
          <w:lang w:val="uk-UA"/>
        </w:rPr>
      </w:pPr>
      <w:r w:rsidRPr="00125AD1">
        <w:rPr>
          <w:b/>
          <w:sz w:val="12"/>
          <w:szCs w:val="12"/>
          <w:lang w:val="uk-UA"/>
        </w:rPr>
        <w:t>Джерела формування інвестиційних ресурсів поділяються на</w:t>
      </w:r>
      <w:r w:rsidRPr="00125AD1">
        <w:rPr>
          <w:sz w:val="12"/>
          <w:szCs w:val="12"/>
          <w:lang w:val="uk-UA"/>
        </w:rPr>
        <w:t xml:space="preserve">:б) власні, залучені, позичкові; </w:t>
      </w:r>
    </w:p>
    <w:p w:rsidR="00C6246B" w:rsidRPr="00125AD1" w:rsidRDefault="00C6246B" w:rsidP="00626056">
      <w:pPr>
        <w:jc w:val="both"/>
        <w:rPr>
          <w:sz w:val="12"/>
          <w:szCs w:val="12"/>
          <w:lang w:val="uk-UA"/>
        </w:rPr>
      </w:pPr>
      <w:r w:rsidRPr="00125AD1">
        <w:rPr>
          <w:b/>
          <w:iCs/>
          <w:sz w:val="12"/>
          <w:szCs w:val="12"/>
          <w:lang w:val="uk-UA"/>
        </w:rPr>
        <w:t>Дисперсія</w:t>
      </w:r>
      <w:r w:rsidRPr="00125AD1">
        <w:rPr>
          <w:b/>
          <w:sz w:val="12"/>
          <w:szCs w:val="12"/>
          <w:lang w:val="uk-UA"/>
        </w:rPr>
        <w:t xml:space="preserve"> визначається як</w:t>
      </w:r>
      <w:r w:rsidRPr="00125AD1">
        <w:rPr>
          <w:sz w:val="12"/>
          <w:szCs w:val="12"/>
          <w:lang w:val="uk-UA"/>
        </w:rPr>
        <w:t xml:space="preserve"> б) середній квадрат відхилень інди</w:t>
      </w:r>
      <w:r w:rsidRPr="00125AD1">
        <w:rPr>
          <w:sz w:val="12"/>
          <w:szCs w:val="12"/>
          <w:lang w:val="uk-UA"/>
        </w:rPr>
        <w:softHyphen/>
        <w:t>відуальних значень від середнього;</w:t>
      </w:r>
    </w:p>
    <w:p w:rsidR="00C6246B" w:rsidRPr="00125AD1" w:rsidRDefault="00C6246B" w:rsidP="00626056">
      <w:pPr>
        <w:jc w:val="both"/>
        <w:rPr>
          <w:sz w:val="12"/>
          <w:szCs w:val="12"/>
        </w:rPr>
      </w:pPr>
      <w:r w:rsidRPr="00125AD1">
        <w:rPr>
          <w:b/>
          <w:iCs/>
          <w:sz w:val="12"/>
          <w:szCs w:val="12"/>
          <w:lang w:val="uk-UA"/>
        </w:rPr>
        <w:t>Дисперсія</w:t>
      </w:r>
      <w:r w:rsidRPr="00125AD1">
        <w:rPr>
          <w:b/>
          <w:sz w:val="12"/>
          <w:szCs w:val="12"/>
          <w:lang w:val="uk-UA"/>
        </w:rPr>
        <w:t xml:space="preserve"> визначається як</w:t>
      </w:r>
      <w:r w:rsidRPr="00125AD1">
        <w:rPr>
          <w:sz w:val="12"/>
          <w:szCs w:val="12"/>
          <w:lang w:val="uk-UA"/>
        </w:rPr>
        <w:t xml:space="preserve">:а)  </w:t>
      </w:r>
      <w:r w:rsidRPr="00125AD1">
        <w:rPr>
          <w:position w:val="-56"/>
          <w:sz w:val="12"/>
          <w:szCs w:val="12"/>
          <w:vertAlign w:val="superscript"/>
          <w:lang w:val="uk-UA"/>
        </w:rPr>
        <w:object w:dxaOrig="2920" w:dyaOrig="1220">
          <v:shape id="_x0000_i1031" type="#_x0000_t75" style="width:48pt;height:20.25pt" o:ole="" fillcolor="window">
            <v:imagedata r:id="rId14" o:title=""/>
          </v:shape>
          <o:OLEObject Type="Embed" ProgID="Equation.3" ShapeID="_x0000_i1031" DrawAspect="Content" ObjectID="_1430681648" r:id="rId15"/>
        </w:object>
      </w:r>
    </w:p>
    <w:p w:rsidR="00C6246B" w:rsidRPr="00125AD1" w:rsidRDefault="00C6246B" w:rsidP="00626056">
      <w:pPr>
        <w:pStyle w:val="1"/>
        <w:rPr>
          <w:sz w:val="12"/>
          <w:szCs w:val="12"/>
        </w:rPr>
      </w:pPr>
      <w:r w:rsidRPr="00125AD1">
        <w:rPr>
          <w:b/>
          <w:sz w:val="12"/>
          <w:szCs w:val="12"/>
        </w:rPr>
        <w:t>Для аналізу умов ринку</w:t>
      </w:r>
      <w:r w:rsidRPr="00125AD1">
        <w:rPr>
          <w:sz w:val="12"/>
          <w:szCs w:val="12"/>
        </w:rPr>
        <w:t>:а)  збирають і використовують відомості про попит, вимоги до продукції, характеристики конкурентів і споживачів, характе</w:t>
      </w:r>
      <w:r w:rsidRPr="00125AD1">
        <w:rPr>
          <w:sz w:val="12"/>
          <w:szCs w:val="12"/>
        </w:rPr>
        <w:softHyphen/>
        <w:t xml:space="preserve">ристики каналів руху товару; </w:t>
      </w:r>
    </w:p>
    <w:p w:rsidR="00C6246B" w:rsidRPr="00125AD1" w:rsidRDefault="00C6246B" w:rsidP="00626056">
      <w:pPr>
        <w:jc w:val="both"/>
        <w:rPr>
          <w:sz w:val="12"/>
          <w:szCs w:val="12"/>
          <w:lang w:val="uk-UA"/>
        </w:rPr>
      </w:pPr>
      <w:r w:rsidRPr="00125AD1">
        <w:rPr>
          <w:b/>
          <w:sz w:val="12"/>
          <w:szCs w:val="12"/>
          <w:lang w:val="uk-UA"/>
        </w:rPr>
        <w:t>Для кількісної оцінки ризику використовують показник</w:t>
      </w:r>
      <w:r w:rsidRPr="00125AD1">
        <w:rPr>
          <w:sz w:val="12"/>
          <w:szCs w:val="12"/>
          <w:lang w:val="uk-UA"/>
        </w:rPr>
        <w:t>:б) середньоквадратичне відхилення;</w:t>
      </w:r>
    </w:p>
    <w:p w:rsidR="00C6246B" w:rsidRPr="00125AD1" w:rsidRDefault="00C6246B" w:rsidP="00626056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</w:rPr>
      </w:pPr>
      <w:r w:rsidRPr="00125AD1">
        <w:rPr>
          <w:rFonts w:ascii="Times New Roman" w:hAnsi="Times New Roman"/>
          <w:b/>
          <w:sz w:val="12"/>
          <w:szCs w:val="12"/>
        </w:rPr>
        <w:t>Для якої стадії життєвого циклу проекту характерним є зростання конкуренції, збільшення рівня продажів, високий рівень прибутку, потреба у великих витратах на маркетинг</w:t>
      </w:r>
      <w:r w:rsidRPr="00125AD1">
        <w:rPr>
          <w:rFonts w:ascii="Times New Roman" w:hAnsi="Times New Roman"/>
          <w:sz w:val="12"/>
          <w:szCs w:val="12"/>
        </w:rPr>
        <w:t>:г) швидке зростання</w:t>
      </w:r>
      <w:r w:rsidRPr="00125AD1">
        <w:rPr>
          <w:rFonts w:ascii="Times New Roman" w:hAnsi="Times New Roman"/>
          <w:sz w:val="12"/>
          <w:szCs w:val="12"/>
          <w:lang w:val="uk-UA"/>
        </w:rPr>
        <w:t>.</w:t>
      </w:r>
    </w:p>
    <w:p w:rsidR="00C6246B" w:rsidRPr="00125AD1" w:rsidRDefault="00C6246B" w:rsidP="00626056">
      <w:pPr>
        <w:jc w:val="both"/>
        <w:rPr>
          <w:sz w:val="12"/>
          <w:szCs w:val="12"/>
          <w:lang w:val="uk-UA"/>
        </w:rPr>
      </w:pPr>
      <w:r w:rsidRPr="00125AD1">
        <w:rPr>
          <w:b/>
          <w:sz w:val="12"/>
          <w:szCs w:val="12"/>
          <w:lang w:val="uk-UA"/>
        </w:rPr>
        <w:t>До аспектів проектного аналізу не відноситься</w:t>
      </w:r>
      <w:r w:rsidRPr="00125AD1">
        <w:rPr>
          <w:sz w:val="12"/>
          <w:szCs w:val="12"/>
          <w:lang w:val="uk-UA"/>
        </w:rPr>
        <w:t>:в) ергономічний;</w:t>
      </w:r>
    </w:p>
    <w:p w:rsidR="00C6246B" w:rsidRPr="00125AD1" w:rsidRDefault="00C6246B" w:rsidP="00626056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  <w:lang w:val="uk-UA"/>
        </w:rPr>
      </w:pPr>
      <w:r w:rsidRPr="00125AD1">
        <w:rPr>
          <w:rFonts w:ascii="Times New Roman" w:hAnsi="Times New Roman"/>
          <w:b/>
          <w:sz w:val="12"/>
          <w:szCs w:val="12"/>
          <w:lang w:val="uk-UA"/>
        </w:rPr>
        <w:t>До вигід, що стосуються реалізації проекту можна віднести такі зміни</w:t>
      </w:r>
      <w:r w:rsidRPr="00125AD1">
        <w:rPr>
          <w:rFonts w:ascii="Times New Roman" w:hAnsi="Times New Roman"/>
          <w:sz w:val="12"/>
          <w:szCs w:val="12"/>
          <w:lang w:val="uk-UA"/>
        </w:rPr>
        <w:t>:а) збільшення фізичного обсягу виробництва, зміни виду продукції;</w:t>
      </w:r>
    </w:p>
    <w:p w:rsidR="00C6246B" w:rsidRPr="00125AD1" w:rsidRDefault="00C6246B" w:rsidP="00626056">
      <w:pPr>
        <w:jc w:val="both"/>
        <w:rPr>
          <w:sz w:val="12"/>
          <w:szCs w:val="12"/>
        </w:rPr>
      </w:pPr>
      <w:r w:rsidRPr="00125AD1">
        <w:rPr>
          <w:b/>
          <w:sz w:val="12"/>
          <w:szCs w:val="12"/>
        </w:rPr>
        <w:t>До виробничих груп критеріїв відбору проектів відносять</w:t>
      </w:r>
      <w:r w:rsidRPr="00125AD1">
        <w:rPr>
          <w:sz w:val="12"/>
          <w:szCs w:val="12"/>
        </w:rPr>
        <w:t>:а)доступність сировини і матеріалів та необхідність додаткового устаткування</w:t>
      </w:r>
    </w:p>
    <w:p w:rsidR="00C6246B" w:rsidRPr="00125AD1" w:rsidRDefault="00C6246B" w:rsidP="00626056">
      <w:pPr>
        <w:jc w:val="both"/>
        <w:rPr>
          <w:sz w:val="12"/>
          <w:szCs w:val="12"/>
        </w:rPr>
      </w:pPr>
      <w:r w:rsidRPr="00125AD1">
        <w:rPr>
          <w:b/>
          <w:sz w:val="12"/>
          <w:szCs w:val="12"/>
        </w:rPr>
        <w:t xml:space="preserve">До відносних показників оцінки ризику </w:t>
      </w:r>
      <w:r w:rsidRPr="00125AD1">
        <w:rPr>
          <w:b/>
          <w:sz w:val="12"/>
          <w:szCs w:val="12"/>
          <w:lang w:val="uk-UA"/>
        </w:rPr>
        <w:t xml:space="preserve">проекту </w:t>
      </w:r>
      <w:r w:rsidRPr="00125AD1">
        <w:rPr>
          <w:b/>
          <w:sz w:val="12"/>
          <w:szCs w:val="12"/>
        </w:rPr>
        <w:t>відносять:</w:t>
      </w:r>
      <w:r w:rsidRPr="00125AD1">
        <w:rPr>
          <w:sz w:val="12"/>
          <w:szCs w:val="12"/>
        </w:rPr>
        <w:t>в)коефіці</w:t>
      </w:r>
      <w:r w:rsidRPr="00125AD1">
        <w:rPr>
          <w:sz w:val="12"/>
          <w:szCs w:val="12"/>
          <w:lang w:val="uk-UA"/>
        </w:rPr>
        <w:t>є</w:t>
      </w:r>
      <w:r w:rsidRPr="00125AD1">
        <w:rPr>
          <w:sz w:val="12"/>
          <w:szCs w:val="12"/>
        </w:rPr>
        <w:t>нт варіації</w:t>
      </w:r>
      <w:r w:rsidRPr="00125AD1">
        <w:rPr>
          <w:sz w:val="12"/>
          <w:szCs w:val="12"/>
          <w:lang w:val="uk-UA"/>
        </w:rPr>
        <w:t>;</w:t>
      </w:r>
    </w:p>
    <w:p w:rsidR="00C6246B" w:rsidRPr="00125AD1" w:rsidRDefault="00C6246B" w:rsidP="00626056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  <w:lang w:val="uk-UA"/>
        </w:rPr>
      </w:pPr>
      <w:r w:rsidRPr="00125AD1">
        <w:rPr>
          <w:rFonts w:ascii="Times New Roman" w:hAnsi="Times New Roman"/>
          <w:b/>
          <w:sz w:val="12"/>
          <w:szCs w:val="12"/>
          <w:lang w:val="uk-UA"/>
        </w:rPr>
        <w:t>До власних джерел формування інвестиційних ресурсів відносять</w:t>
      </w:r>
      <w:r w:rsidRPr="00125AD1">
        <w:rPr>
          <w:rFonts w:ascii="Times New Roman" w:hAnsi="Times New Roman"/>
          <w:sz w:val="12"/>
          <w:szCs w:val="12"/>
          <w:lang w:val="uk-UA"/>
        </w:rPr>
        <w:t>:г) всі відповіді правильні.</w:t>
      </w:r>
    </w:p>
    <w:p w:rsidR="00C6246B" w:rsidRPr="00125AD1" w:rsidRDefault="00C6246B" w:rsidP="00626056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  <w:lang w:val="uk-UA"/>
        </w:rPr>
      </w:pPr>
      <w:r w:rsidRPr="00125AD1">
        <w:rPr>
          <w:rFonts w:ascii="Times New Roman" w:hAnsi="Times New Roman"/>
          <w:b/>
          <w:sz w:val="12"/>
          <w:szCs w:val="12"/>
          <w:lang w:val="uk-UA"/>
        </w:rPr>
        <w:t>До внутрішніх чинників проекту не відносять</w:t>
      </w:r>
      <w:r w:rsidRPr="00125AD1">
        <w:rPr>
          <w:rFonts w:ascii="Times New Roman" w:hAnsi="Times New Roman"/>
          <w:sz w:val="12"/>
          <w:szCs w:val="12"/>
          <w:lang w:val="uk-UA"/>
        </w:rPr>
        <w:t>:г) політичні умови.</w:t>
      </w:r>
    </w:p>
    <w:p w:rsidR="00C6246B" w:rsidRPr="00125AD1" w:rsidRDefault="00C6246B" w:rsidP="00626056">
      <w:pPr>
        <w:jc w:val="both"/>
        <w:rPr>
          <w:sz w:val="12"/>
          <w:szCs w:val="12"/>
          <w:lang w:val="uk-UA"/>
        </w:rPr>
      </w:pPr>
      <w:r w:rsidRPr="00125AD1">
        <w:rPr>
          <w:b/>
          <w:sz w:val="12"/>
          <w:szCs w:val="12"/>
          <w:lang w:val="uk-UA"/>
        </w:rPr>
        <w:t>До внутрішнього оточення проекту належать</w:t>
      </w:r>
      <w:r w:rsidRPr="00125AD1">
        <w:rPr>
          <w:sz w:val="12"/>
          <w:szCs w:val="12"/>
          <w:lang w:val="uk-UA"/>
        </w:rPr>
        <w:t>:б) стиль керівництва проектом;</w:t>
      </w:r>
    </w:p>
    <w:p w:rsidR="00C6246B" w:rsidRPr="00125AD1" w:rsidRDefault="00C6246B" w:rsidP="00626056">
      <w:pPr>
        <w:jc w:val="both"/>
        <w:rPr>
          <w:sz w:val="12"/>
          <w:szCs w:val="12"/>
        </w:rPr>
      </w:pPr>
      <w:r w:rsidRPr="00125AD1">
        <w:rPr>
          <w:b/>
          <w:sz w:val="12"/>
          <w:szCs w:val="12"/>
          <w:lang w:val="uk-UA"/>
        </w:rPr>
        <w:t>До головних ознак проекту не відносяться</w:t>
      </w:r>
      <w:r w:rsidRPr="00125AD1">
        <w:rPr>
          <w:sz w:val="12"/>
          <w:szCs w:val="12"/>
          <w:lang w:val="uk-UA"/>
        </w:rPr>
        <w:t>:г) неповторність.</w:t>
      </w:r>
    </w:p>
    <w:p w:rsidR="00C6246B" w:rsidRPr="00125AD1" w:rsidRDefault="00C6246B" w:rsidP="00626056">
      <w:pPr>
        <w:jc w:val="both"/>
        <w:rPr>
          <w:sz w:val="12"/>
          <w:szCs w:val="12"/>
        </w:rPr>
      </w:pPr>
      <w:r w:rsidRPr="00125AD1">
        <w:rPr>
          <w:b/>
          <w:sz w:val="12"/>
          <w:szCs w:val="12"/>
        </w:rPr>
        <w:t>До економічних наслідків проектів</w:t>
      </w:r>
      <w:r w:rsidRPr="00125AD1">
        <w:rPr>
          <w:b/>
          <w:sz w:val="12"/>
          <w:szCs w:val="12"/>
          <w:lang w:val="uk-UA"/>
        </w:rPr>
        <w:t xml:space="preserve"> не</w:t>
      </w:r>
      <w:r w:rsidRPr="00125AD1">
        <w:rPr>
          <w:b/>
          <w:sz w:val="12"/>
          <w:szCs w:val="12"/>
        </w:rPr>
        <w:t xml:space="preserve"> належать</w:t>
      </w:r>
      <w:r w:rsidRPr="00125AD1">
        <w:rPr>
          <w:sz w:val="12"/>
          <w:szCs w:val="12"/>
        </w:rPr>
        <w:t>:</w:t>
      </w:r>
      <w:r w:rsidRPr="00125AD1">
        <w:rPr>
          <w:sz w:val="12"/>
          <w:szCs w:val="12"/>
          <w:lang w:val="uk-UA"/>
        </w:rPr>
        <w:t>г) компоненти</w:t>
      </w:r>
      <w:r w:rsidRPr="00125AD1">
        <w:rPr>
          <w:sz w:val="12"/>
          <w:szCs w:val="12"/>
        </w:rPr>
        <w:t xml:space="preserve"> природно-виробничої системи, які виникли у результаті порушень або забруднення одного з елементів екологічної системи.</w:t>
      </w:r>
    </w:p>
    <w:p w:rsidR="00C6246B" w:rsidRPr="00125AD1" w:rsidRDefault="00C6246B" w:rsidP="00626056">
      <w:pPr>
        <w:jc w:val="both"/>
        <w:rPr>
          <w:sz w:val="12"/>
          <w:szCs w:val="12"/>
          <w:lang w:val="uk-UA"/>
        </w:rPr>
      </w:pPr>
      <w:r w:rsidRPr="00125AD1">
        <w:rPr>
          <w:b/>
          <w:sz w:val="12"/>
          <w:szCs w:val="12"/>
          <w:lang w:val="uk-UA"/>
        </w:rPr>
        <w:t>До елементів інституційного аналізу не відносять</w:t>
      </w:r>
      <w:r w:rsidRPr="00125AD1">
        <w:rPr>
          <w:sz w:val="12"/>
          <w:szCs w:val="12"/>
          <w:lang w:val="uk-UA"/>
        </w:rPr>
        <w:t>:г) проведення моніторингу змін у соціологічній сфері.</w:t>
      </w:r>
    </w:p>
    <w:p w:rsidR="00C6246B" w:rsidRPr="00125AD1" w:rsidRDefault="00C6246B" w:rsidP="00626056">
      <w:pPr>
        <w:jc w:val="both"/>
        <w:rPr>
          <w:sz w:val="12"/>
          <w:szCs w:val="12"/>
          <w:lang w:val="uk-UA"/>
        </w:rPr>
      </w:pPr>
      <w:r w:rsidRPr="00125AD1">
        <w:rPr>
          <w:b/>
          <w:sz w:val="12"/>
          <w:szCs w:val="12"/>
          <w:lang w:val="uk-UA"/>
        </w:rPr>
        <w:t>До елементів соціального аналізу не відносять</w:t>
      </w:r>
      <w:r w:rsidRPr="00125AD1">
        <w:rPr>
          <w:sz w:val="12"/>
          <w:szCs w:val="12"/>
          <w:lang w:val="uk-UA"/>
        </w:rPr>
        <w:t>:б) оцінку можливого впливу державної політики;</w:t>
      </w:r>
    </w:p>
    <w:p w:rsidR="00C6246B" w:rsidRPr="00125AD1" w:rsidRDefault="00C6246B" w:rsidP="00626056">
      <w:pPr>
        <w:jc w:val="both"/>
        <w:rPr>
          <w:sz w:val="12"/>
          <w:szCs w:val="12"/>
          <w:lang w:val="uk-UA"/>
        </w:rPr>
      </w:pPr>
      <w:r w:rsidRPr="00125AD1">
        <w:rPr>
          <w:b/>
          <w:sz w:val="12"/>
          <w:szCs w:val="12"/>
          <w:lang w:val="uk-UA"/>
        </w:rPr>
        <w:t>До етапів управління проектом не відносяться</w:t>
      </w:r>
      <w:r w:rsidRPr="00125AD1">
        <w:rPr>
          <w:sz w:val="12"/>
          <w:szCs w:val="12"/>
          <w:lang w:val="uk-UA"/>
        </w:rPr>
        <w:t xml:space="preserve">: в) оцінка проекту; </w:t>
      </w:r>
    </w:p>
    <w:p w:rsidR="00C6246B" w:rsidRPr="00125AD1" w:rsidRDefault="00C6246B" w:rsidP="00626056">
      <w:pPr>
        <w:jc w:val="both"/>
        <w:rPr>
          <w:sz w:val="12"/>
          <w:szCs w:val="12"/>
          <w:lang w:val="uk-UA"/>
        </w:rPr>
      </w:pPr>
      <w:r w:rsidRPr="00125AD1">
        <w:rPr>
          <w:b/>
          <w:sz w:val="12"/>
          <w:szCs w:val="12"/>
          <w:lang w:val="uk-UA"/>
        </w:rPr>
        <w:t>До змісту технічного аналізу входить</w:t>
      </w:r>
      <w:r w:rsidRPr="00125AD1">
        <w:rPr>
          <w:sz w:val="12"/>
          <w:szCs w:val="12"/>
          <w:lang w:val="uk-UA"/>
        </w:rPr>
        <w:t>:в) вибір технології;</w:t>
      </w:r>
    </w:p>
    <w:p w:rsidR="00C6246B" w:rsidRPr="00125AD1" w:rsidRDefault="00C6246B" w:rsidP="00626056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  <w:lang w:val="uk-UA"/>
        </w:rPr>
      </w:pPr>
      <w:r w:rsidRPr="00125AD1">
        <w:rPr>
          <w:rFonts w:ascii="Times New Roman" w:hAnsi="Times New Roman"/>
          <w:b/>
          <w:sz w:val="12"/>
          <w:szCs w:val="12"/>
          <w:lang w:val="uk-UA"/>
        </w:rPr>
        <w:t>До інженерного проектування не можуть належати</w:t>
      </w:r>
      <w:r w:rsidRPr="00125AD1">
        <w:rPr>
          <w:rFonts w:ascii="Times New Roman" w:hAnsi="Times New Roman"/>
          <w:sz w:val="12"/>
          <w:szCs w:val="12"/>
          <w:lang w:val="uk-UA"/>
        </w:rPr>
        <w:t>:а) підготовка інженерної документації проекту;</w:t>
      </w:r>
    </w:p>
    <w:p w:rsidR="00C6246B" w:rsidRPr="00125AD1" w:rsidRDefault="00C6246B" w:rsidP="00626056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  <w:lang w:val="uk-UA"/>
        </w:rPr>
      </w:pPr>
      <w:r w:rsidRPr="00125AD1">
        <w:rPr>
          <w:rFonts w:ascii="Times New Roman" w:hAnsi="Times New Roman"/>
          <w:b/>
          <w:sz w:val="12"/>
          <w:szCs w:val="12"/>
          <w:lang w:val="uk-UA"/>
        </w:rPr>
        <w:t>До кількісних характеристик ринку належать</w:t>
      </w:r>
      <w:r w:rsidRPr="00125AD1">
        <w:rPr>
          <w:rFonts w:ascii="Times New Roman" w:hAnsi="Times New Roman"/>
          <w:sz w:val="12"/>
          <w:szCs w:val="12"/>
          <w:lang w:val="uk-UA"/>
        </w:rPr>
        <w:t>:б) місткість ринку, фази життєвого циклу, насиченість, темпи зростання, стабільність фонду;</w:t>
      </w:r>
    </w:p>
    <w:p w:rsidR="00C6246B" w:rsidRPr="00125AD1" w:rsidRDefault="00C6246B" w:rsidP="00626056">
      <w:pPr>
        <w:jc w:val="both"/>
        <w:rPr>
          <w:sz w:val="12"/>
          <w:szCs w:val="12"/>
        </w:rPr>
      </w:pPr>
      <w:r w:rsidRPr="00125AD1">
        <w:rPr>
          <w:b/>
          <w:sz w:val="12"/>
          <w:szCs w:val="12"/>
        </w:rPr>
        <w:t>До методів зниження ризиків слід віднести</w:t>
      </w:r>
      <w:r w:rsidRPr="00125AD1">
        <w:rPr>
          <w:sz w:val="12"/>
          <w:szCs w:val="12"/>
        </w:rPr>
        <w:t>:б)розподіл ризику між учасниками проекту</w:t>
      </w:r>
      <w:r w:rsidRPr="00125AD1">
        <w:rPr>
          <w:sz w:val="12"/>
          <w:szCs w:val="12"/>
          <w:lang w:val="uk-UA"/>
        </w:rPr>
        <w:t>;</w:t>
      </w:r>
    </w:p>
    <w:p w:rsidR="00C6246B" w:rsidRPr="00125AD1" w:rsidRDefault="00C6246B" w:rsidP="00626056">
      <w:pPr>
        <w:jc w:val="both"/>
        <w:rPr>
          <w:sz w:val="12"/>
          <w:szCs w:val="12"/>
          <w:lang w:val="uk-UA"/>
        </w:rPr>
      </w:pPr>
      <w:r w:rsidRPr="00125AD1">
        <w:rPr>
          <w:b/>
          <w:sz w:val="12"/>
          <w:szCs w:val="12"/>
          <w:lang w:val="uk-UA"/>
        </w:rPr>
        <w:t>До недоліків внутрішньої норми рентабельності, як показника ефективності проектів, відносять</w:t>
      </w:r>
      <w:r w:rsidRPr="00125AD1">
        <w:rPr>
          <w:sz w:val="12"/>
          <w:szCs w:val="12"/>
          <w:lang w:val="uk-UA"/>
        </w:rPr>
        <w:t>:б) складність розрахунку;</w:t>
      </w:r>
    </w:p>
    <w:p w:rsidR="00C6246B" w:rsidRPr="00125AD1" w:rsidRDefault="00C6246B" w:rsidP="00626056">
      <w:pPr>
        <w:jc w:val="both"/>
        <w:rPr>
          <w:sz w:val="12"/>
          <w:szCs w:val="12"/>
        </w:rPr>
      </w:pPr>
      <w:r w:rsidRPr="00125AD1">
        <w:rPr>
          <w:b/>
          <w:sz w:val="12"/>
          <w:szCs w:val="12"/>
        </w:rPr>
        <w:t>До неформальних критеріїв оцінки та вибору інвестиційних критеріїв відносять</w:t>
      </w:r>
      <w:r w:rsidRPr="00125AD1">
        <w:rPr>
          <w:sz w:val="12"/>
          <w:szCs w:val="12"/>
        </w:rPr>
        <w:t>:а)рейтинг країни на основі оцінки інвестиційного капіталу</w:t>
      </w:r>
      <w:r w:rsidRPr="00125AD1">
        <w:rPr>
          <w:sz w:val="12"/>
          <w:szCs w:val="12"/>
          <w:lang w:val="uk-UA"/>
        </w:rPr>
        <w:t>;</w:t>
      </w:r>
    </w:p>
    <w:p w:rsidR="00C6246B" w:rsidRPr="00125AD1" w:rsidRDefault="00C6246B" w:rsidP="00626056">
      <w:pPr>
        <w:jc w:val="both"/>
        <w:rPr>
          <w:sz w:val="12"/>
          <w:szCs w:val="12"/>
        </w:rPr>
      </w:pPr>
      <w:r w:rsidRPr="00125AD1">
        <w:rPr>
          <w:b/>
          <w:sz w:val="12"/>
          <w:szCs w:val="12"/>
        </w:rPr>
        <w:t>До основних принципів фінансування слід віднести</w:t>
      </w:r>
      <w:r w:rsidRPr="00125AD1">
        <w:rPr>
          <w:sz w:val="12"/>
          <w:szCs w:val="12"/>
        </w:rPr>
        <w:t>:</w:t>
      </w:r>
      <w:r w:rsidRPr="00125AD1">
        <w:rPr>
          <w:sz w:val="12"/>
          <w:szCs w:val="12"/>
          <w:lang w:val="uk-UA"/>
        </w:rPr>
        <w:t>б) забезпечення підвищення темпів зростання доходу та капіталу що дозволяє забезпечити високу дохідність проекту та ефективність діяльності підприємства у довгостроковій перспективі;</w:t>
      </w:r>
    </w:p>
    <w:p w:rsidR="00C6246B" w:rsidRPr="00125AD1" w:rsidRDefault="00C6246B" w:rsidP="00626056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  <w:lang w:val="uk-UA"/>
        </w:rPr>
      </w:pPr>
      <w:r w:rsidRPr="00125AD1">
        <w:rPr>
          <w:rFonts w:ascii="Times New Roman" w:hAnsi="Times New Roman"/>
          <w:b/>
          <w:sz w:val="12"/>
          <w:szCs w:val="12"/>
          <w:lang w:val="uk-UA"/>
        </w:rPr>
        <w:lastRenderedPageBreak/>
        <w:t>До основних принципів фінансування слід віднести</w:t>
      </w:r>
      <w:r w:rsidRPr="00125AD1">
        <w:rPr>
          <w:rFonts w:ascii="Times New Roman" w:hAnsi="Times New Roman"/>
          <w:sz w:val="12"/>
          <w:szCs w:val="12"/>
          <w:lang w:val="uk-UA"/>
        </w:rPr>
        <w:t>:в) мінімізація інвестиційних ризиків, яка сприяє зменшенню загального рівня ризиків по інвестиційному проекту та забезпечення над ним контролю;</w:t>
      </w:r>
    </w:p>
    <w:p w:rsidR="00C6246B" w:rsidRPr="00125AD1" w:rsidRDefault="00C6246B" w:rsidP="00626056">
      <w:pPr>
        <w:jc w:val="both"/>
        <w:rPr>
          <w:sz w:val="12"/>
          <w:szCs w:val="12"/>
          <w:lang w:val="uk-UA"/>
        </w:rPr>
      </w:pPr>
      <w:r w:rsidRPr="008D791B">
        <w:rPr>
          <w:b/>
          <w:sz w:val="12"/>
          <w:szCs w:val="12"/>
          <w:lang w:val="uk-UA"/>
        </w:rPr>
        <w:t>До основних соціальних результатів проекту не належить:</w:t>
      </w:r>
      <w:r w:rsidRPr="00125AD1">
        <w:rPr>
          <w:sz w:val="12"/>
          <w:szCs w:val="12"/>
          <w:lang w:val="uk-UA"/>
        </w:rPr>
        <w:t>в) зміна структури споживання;</w:t>
      </w:r>
    </w:p>
    <w:p w:rsidR="00C6246B" w:rsidRPr="00125AD1" w:rsidRDefault="00C6246B" w:rsidP="00626056">
      <w:pPr>
        <w:jc w:val="both"/>
        <w:rPr>
          <w:sz w:val="12"/>
          <w:szCs w:val="12"/>
          <w:lang w:val="uk-UA"/>
        </w:rPr>
      </w:pPr>
      <w:r w:rsidRPr="008D791B">
        <w:rPr>
          <w:b/>
          <w:sz w:val="12"/>
          <w:szCs w:val="12"/>
          <w:lang w:val="uk-UA"/>
        </w:rPr>
        <w:t>До особливостей широкомасштабних проектів радикально нових технологій не відносять</w:t>
      </w:r>
      <w:r w:rsidRPr="00125AD1">
        <w:rPr>
          <w:sz w:val="12"/>
          <w:szCs w:val="12"/>
          <w:lang w:val="uk-UA"/>
        </w:rPr>
        <w:t>:б) висока надійність прогнозованих результатів;</w:t>
      </w:r>
    </w:p>
    <w:p w:rsidR="00C6246B" w:rsidRPr="00125AD1" w:rsidRDefault="00C6246B" w:rsidP="00626056">
      <w:pPr>
        <w:jc w:val="both"/>
        <w:rPr>
          <w:sz w:val="12"/>
          <w:szCs w:val="12"/>
        </w:rPr>
      </w:pPr>
      <w:r w:rsidRPr="008D791B">
        <w:rPr>
          <w:b/>
          <w:sz w:val="12"/>
          <w:szCs w:val="12"/>
        </w:rPr>
        <w:t>До показників заснованих на облікових оцінках відносять</w:t>
      </w:r>
      <w:r w:rsidRPr="00125AD1">
        <w:rPr>
          <w:sz w:val="12"/>
          <w:szCs w:val="12"/>
        </w:rPr>
        <w:t>:а)строк окупності інвестицій</w:t>
      </w:r>
      <w:r w:rsidRPr="00125AD1">
        <w:rPr>
          <w:sz w:val="12"/>
          <w:szCs w:val="12"/>
          <w:lang w:val="uk-UA"/>
        </w:rPr>
        <w:t>;</w:t>
      </w:r>
    </w:p>
    <w:p w:rsidR="00C6246B" w:rsidRPr="00125AD1" w:rsidRDefault="00C6246B" w:rsidP="00626056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</w:rPr>
      </w:pPr>
      <w:r w:rsidRPr="008D791B">
        <w:rPr>
          <w:rFonts w:ascii="Times New Roman" w:hAnsi="Times New Roman"/>
          <w:b/>
          <w:sz w:val="12"/>
          <w:szCs w:val="12"/>
        </w:rPr>
        <w:t>До показників, які засновані на дисконтних оцінках відносять</w:t>
      </w:r>
      <w:r w:rsidRPr="00125AD1">
        <w:rPr>
          <w:rFonts w:ascii="Times New Roman" w:hAnsi="Times New Roman"/>
          <w:sz w:val="12"/>
          <w:szCs w:val="12"/>
        </w:rPr>
        <w:t>:а) внутрішню норму доходності;</w:t>
      </w:r>
    </w:p>
    <w:p w:rsidR="00C6246B" w:rsidRPr="00125AD1" w:rsidRDefault="00C6246B" w:rsidP="00626056">
      <w:pPr>
        <w:jc w:val="both"/>
        <w:rPr>
          <w:sz w:val="12"/>
          <w:szCs w:val="12"/>
          <w:lang w:val="uk-UA"/>
        </w:rPr>
      </w:pPr>
      <w:r w:rsidRPr="008D791B">
        <w:rPr>
          <w:b/>
          <w:sz w:val="12"/>
          <w:szCs w:val="12"/>
          <w:lang w:val="uk-UA"/>
        </w:rPr>
        <w:t>До показників, які засновані на дисконтних оцінках відносять</w:t>
      </w:r>
      <w:r w:rsidRPr="00125AD1">
        <w:rPr>
          <w:sz w:val="12"/>
          <w:szCs w:val="12"/>
          <w:lang w:val="uk-UA"/>
        </w:rPr>
        <w:t>:б) ЧТВ, коефіцієнт вигоди витрат, внутрішня норма доходності, дисконтований строк окупності,еквівалентний ануїтет, індекс рентабельності інвестицій, ефективність витрат;</w:t>
      </w:r>
    </w:p>
    <w:p w:rsidR="00C6246B" w:rsidRPr="00125AD1" w:rsidRDefault="00C6246B" w:rsidP="00626056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</w:rPr>
      </w:pPr>
      <w:r w:rsidRPr="008D791B">
        <w:rPr>
          <w:rFonts w:ascii="Times New Roman" w:hAnsi="Times New Roman"/>
          <w:b/>
          <w:sz w:val="12"/>
          <w:szCs w:val="12"/>
        </w:rPr>
        <w:t>До правової групи факторів відноситься такий чинник як</w:t>
      </w:r>
      <w:r w:rsidRPr="00125AD1">
        <w:rPr>
          <w:rFonts w:ascii="Times New Roman" w:hAnsi="Times New Roman"/>
          <w:sz w:val="12"/>
          <w:szCs w:val="12"/>
        </w:rPr>
        <w:t>:г) дотримання прав людини</w:t>
      </w:r>
    </w:p>
    <w:p w:rsidR="00C6246B" w:rsidRPr="00125AD1" w:rsidRDefault="00C6246B" w:rsidP="00626056">
      <w:pPr>
        <w:jc w:val="both"/>
        <w:rPr>
          <w:sz w:val="12"/>
          <w:szCs w:val="12"/>
        </w:rPr>
      </w:pPr>
      <w:r w:rsidRPr="008D791B">
        <w:rPr>
          <w:b/>
          <w:sz w:val="12"/>
          <w:szCs w:val="12"/>
        </w:rPr>
        <w:t>До припливів за проектом відносять грошові надходження від</w:t>
      </w:r>
      <w:r w:rsidRPr="00125AD1">
        <w:rPr>
          <w:sz w:val="12"/>
          <w:szCs w:val="12"/>
        </w:rPr>
        <w:t>:а)продажу товарів та послуг обумовлених проектом</w:t>
      </w:r>
      <w:r w:rsidRPr="00125AD1">
        <w:rPr>
          <w:sz w:val="12"/>
          <w:szCs w:val="12"/>
          <w:lang w:val="uk-UA"/>
        </w:rPr>
        <w:t>;</w:t>
      </w:r>
    </w:p>
    <w:p w:rsidR="00C6246B" w:rsidRPr="00125AD1" w:rsidRDefault="00C6246B" w:rsidP="00626056">
      <w:pPr>
        <w:pStyle w:val="1"/>
        <w:rPr>
          <w:sz w:val="12"/>
          <w:szCs w:val="12"/>
        </w:rPr>
      </w:pPr>
      <w:r w:rsidRPr="008D791B">
        <w:rPr>
          <w:b/>
          <w:sz w:val="12"/>
          <w:szCs w:val="12"/>
        </w:rPr>
        <w:t>До учасників проекту не відносяться</w:t>
      </w:r>
      <w:r w:rsidRPr="00125AD1">
        <w:rPr>
          <w:sz w:val="12"/>
          <w:szCs w:val="12"/>
        </w:rPr>
        <w:t>:г) виконавець робіт.</w:t>
      </w:r>
    </w:p>
    <w:p w:rsidR="00C6246B" w:rsidRPr="00125AD1" w:rsidRDefault="00C6246B" w:rsidP="00626056">
      <w:pPr>
        <w:widowControl w:val="0"/>
        <w:tabs>
          <w:tab w:val="num" w:pos="540"/>
        </w:tabs>
        <w:jc w:val="both"/>
        <w:rPr>
          <w:sz w:val="12"/>
          <w:szCs w:val="12"/>
        </w:rPr>
      </w:pPr>
      <w:r w:rsidRPr="008D791B">
        <w:rPr>
          <w:b/>
          <w:sz w:val="12"/>
          <w:szCs w:val="12"/>
        </w:rPr>
        <w:t>До факторів зовнішнього середовища відносять</w:t>
      </w:r>
      <w:r w:rsidRPr="00125AD1">
        <w:rPr>
          <w:sz w:val="12"/>
          <w:szCs w:val="12"/>
        </w:rPr>
        <w:t>:</w:t>
      </w:r>
      <w:r w:rsidRPr="00125AD1">
        <w:rPr>
          <w:sz w:val="12"/>
          <w:szCs w:val="12"/>
          <w:lang w:val="uk-UA"/>
        </w:rPr>
        <w:t xml:space="preserve">в) </w:t>
      </w:r>
      <w:r w:rsidRPr="00125AD1">
        <w:rPr>
          <w:sz w:val="12"/>
          <w:szCs w:val="12"/>
        </w:rPr>
        <w:t>суспільні, економічні, культурні, політичні</w:t>
      </w:r>
      <w:r w:rsidRPr="00125AD1">
        <w:rPr>
          <w:sz w:val="12"/>
          <w:szCs w:val="12"/>
          <w:lang w:val="uk-UA"/>
        </w:rPr>
        <w:t>;</w:t>
      </w:r>
    </w:p>
    <w:p w:rsidR="00C6246B" w:rsidRPr="00125AD1" w:rsidRDefault="00C6246B" w:rsidP="00626056">
      <w:pPr>
        <w:jc w:val="both"/>
        <w:rPr>
          <w:sz w:val="12"/>
          <w:szCs w:val="12"/>
          <w:lang w:val="uk-UA"/>
        </w:rPr>
      </w:pPr>
      <w:r w:rsidRPr="008D791B">
        <w:rPr>
          <w:b/>
          <w:sz w:val="12"/>
          <w:szCs w:val="12"/>
          <w:lang w:val="uk-UA"/>
        </w:rPr>
        <w:t>До факторів підвищеної ризикованості проекту належить:</w:t>
      </w:r>
      <w:r w:rsidRPr="00125AD1">
        <w:rPr>
          <w:sz w:val="12"/>
          <w:szCs w:val="12"/>
          <w:lang w:val="uk-UA"/>
        </w:rPr>
        <w:t>б) тривалість проектів;</w:t>
      </w:r>
    </w:p>
    <w:p w:rsidR="00C6246B" w:rsidRPr="00125AD1" w:rsidRDefault="00C6246B" w:rsidP="00626056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  <w:lang w:val="uk-UA"/>
        </w:rPr>
      </w:pPr>
      <w:r w:rsidRPr="008D791B">
        <w:rPr>
          <w:rFonts w:ascii="Times New Roman" w:hAnsi="Times New Roman"/>
          <w:b/>
          <w:sz w:val="12"/>
          <w:szCs w:val="12"/>
          <w:lang w:val="uk-UA"/>
        </w:rPr>
        <w:t>До якісних характеристик ринку належать</w:t>
      </w:r>
      <w:r w:rsidRPr="00125AD1">
        <w:rPr>
          <w:rFonts w:ascii="Times New Roman" w:hAnsi="Times New Roman"/>
          <w:sz w:val="12"/>
          <w:szCs w:val="12"/>
          <w:lang w:val="uk-UA"/>
        </w:rPr>
        <w:t>:г) структура потреб споживачів, мотиви здійснення покупки, інтенсивність конкуренції, процес купівлі.</w:t>
      </w:r>
    </w:p>
    <w:p w:rsidR="00C6246B" w:rsidRPr="00125AD1" w:rsidRDefault="00C6246B" w:rsidP="00626056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</w:rPr>
      </w:pPr>
      <w:r w:rsidRPr="008D791B">
        <w:rPr>
          <w:rFonts w:ascii="Times New Roman" w:hAnsi="Times New Roman"/>
          <w:b/>
          <w:sz w:val="12"/>
          <w:szCs w:val="12"/>
        </w:rPr>
        <w:t>До якого виду проекту відноситься приватизація підприємства</w:t>
      </w:r>
      <w:r w:rsidRPr="00125AD1">
        <w:rPr>
          <w:rFonts w:ascii="Times New Roman" w:hAnsi="Times New Roman"/>
          <w:sz w:val="12"/>
          <w:szCs w:val="12"/>
        </w:rPr>
        <w:t>:б) економічний;</w:t>
      </w:r>
    </w:p>
    <w:p w:rsidR="00C6246B" w:rsidRPr="00125AD1" w:rsidRDefault="00C6246B" w:rsidP="00626056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</w:rPr>
      </w:pPr>
      <w:r w:rsidRPr="008D791B">
        <w:rPr>
          <w:rFonts w:ascii="Times New Roman" w:hAnsi="Times New Roman"/>
          <w:b/>
          <w:sz w:val="12"/>
          <w:szCs w:val="12"/>
        </w:rPr>
        <w:t>До якої групи відноситься такий фактор впливу на розробку проекту як рівень розвитку комунікацій</w:t>
      </w:r>
      <w:r w:rsidRPr="00125AD1">
        <w:rPr>
          <w:rFonts w:ascii="Times New Roman" w:hAnsi="Times New Roman"/>
          <w:sz w:val="12"/>
          <w:szCs w:val="12"/>
        </w:rPr>
        <w:t>:г) науково-технічні.</w:t>
      </w:r>
    </w:p>
    <w:p w:rsidR="00C6246B" w:rsidRPr="00125AD1" w:rsidRDefault="00C6246B" w:rsidP="00626056">
      <w:pPr>
        <w:pStyle w:val="21"/>
        <w:spacing w:before="0"/>
        <w:jc w:val="both"/>
        <w:rPr>
          <w:i w:val="0"/>
          <w:color w:val="auto"/>
          <w:spacing w:val="7"/>
          <w:sz w:val="12"/>
          <w:szCs w:val="12"/>
          <w:lang w:val="ru-RU"/>
        </w:rPr>
      </w:pPr>
      <w:r w:rsidRPr="008D791B">
        <w:rPr>
          <w:b/>
          <w:i w:val="0"/>
          <w:color w:val="auto"/>
          <w:spacing w:val="7"/>
          <w:sz w:val="12"/>
          <w:szCs w:val="12"/>
          <w:lang w:val="ru-RU"/>
        </w:rPr>
        <w:t>Додатна семіваріація характеризує</w:t>
      </w:r>
      <w:r w:rsidRPr="00125AD1">
        <w:rPr>
          <w:i w:val="0"/>
          <w:color w:val="auto"/>
          <w:spacing w:val="7"/>
          <w:sz w:val="12"/>
          <w:szCs w:val="12"/>
          <w:lang w:val="ru-RU"/>
        </w:rPr>
        <w:t xml:space="preserve">: а)середній </w:t>
      </w:r>
      <w:r w:rsidRPr="00125AD1">
        <w:rPr>
          <w:i w:val="0"/>
          <w:color w:val="auto"/>
          <w:spacing w:val="2"/>
          <w:sz w:val="12"/>
          <w:szCs w:val="12"/>
          <w:lang w:val="ru-RU"/>
        </w:rPr>
        <w:t xml:space="preserve">квадрат відхилень тих значень ЧТВ, які більші від середнього; </w:t>
      </w:r>
    </w:p>
    <w:p w:rsidR="00C6246B" w:rsidRPr="00125AD1" w:rsidRDefault="00C6246B" w:rsidP="00626056">
      <w:pPr>
        <w:jc w:val="both"/>
        <w:rPr>
          <w:sz w:val="12"/>
          <w:szCs w:val="12"/>
          <w:lang w:val="uk-UA"/>
        </w:rPr>
      </w:pPr>
      <w:r w:rsidRPr="008D791B">
        <w:rPr>
          <w:b/>
          <w:sz w:val="12"/>
          <w:szCs w:val="12"/>
          <w:lang w:val="uk-UA"/>
        </w:rPr>
        <w:t>Еквівалентний ануїтет розраховується за формулою</w:t>
      </w:r>
      <w:r w:rsidRPr="00125AD1">
        <w:rPr>
          <w:sz w:val="12"/>
          <w:szCs w:val="12"/>
          <w:lang w:val="uk-UA"/>
        </w:rPr>
        <w:t xml:space="preserve">:а) </w:t>
      </w:r>
      <w:r w:rsidRPr="00125AD1">
        <w:rPr>
          <w:position w:val="-30"/>
          <w:sz w:val="12"/>
          <w:szCs w:val="12"/>
        </w:rPr>
        <w:object w:dxaOrig="1160" w:dyaOrig="680">
          <v:shape id="_x0000_i1032" type="#_x0000_t75" style="width:29.25pt;height:15.75pt" o:ole="" fillcolor="window">
            <v:imagedata r:id="rId16" o:title=""/>
          </v:shape>
          <o:OLEObject Type="Embed" ProgID="Equation.3" ShapeID="_x0000_i1032" DrawAspect="Content" ObjectID="_1430681649" r:id="rId17"/>
        </w:object>
      </w:r>
      <w:r w:rsidRPr="00125AD1">
        <w:rPr>
          <w:sz w:val="12"/>
          <w:szCs w:val="12"/>
          <w:lang w:val="uk-UA"/>
        </w:rPr>
        <w:t>;</w:t>
      </w:r>
    </w:p>
    <w:p w:rsidR="00C6246B" w:rsidRPr="00125AD1" w:rsidRDefault="00C6246B" w:rsidP="00626056">
      <w:pPr>
        <w:jc w:val="both"/>
        <w:rPr>
          <w:sz w:val="12"/>
          <w:szCs w:val="12"/>
          <w:lang w:val="uk-UA"/>
        </w:rPr>
      </w:pPr>
      <w:r w:rsidRPr="008D791B">
        <w:rPr>
          <w:b/>
          <w:sz w:val="12"/>
          <w:szCs w:val="12"/>
          <w:lang w:val="uk-UA"/>
        </w:rPr>
        <w:t>Економічний аналіз не дозволяє оцінити</w:t>
      </w:r>
      <w:r w:rsidRPr="00125AD1">
        <w:rPr>
          <w:sz w:val="12"/>
          <w:szCs w:val="12"/>
          <w:lang w:val="uk-UA"/>
        </w:rPr>
        <w:t>:б) конкретний попит на ці ресурси;</w:t>
      </w:r>
    </w:p>
    <w:p w:rsidR="00C6246B" w:rsidRPr="00125AD1" w:rsidRDefault="00C6246B" w:rsidP="00626056">
      <w:pPr>
        <w:jc w:val="both"/>
        <w:rPr>
          <w:sz w:val="12"/>
          <w:szCs w:val="12"/>
        </w:rPr>
      </w:pPr>
      <w:r w:rsidRPr="008D791B">
        <w:rPr>
          <w:b/>
          <w:sz w:val="12"/>
          <w:szCs w:val="12"/>
        </w:rPr>
        <w:t>Експлуатаційна стадія проекту пов’язана з такими ризиками:</w:t>
      </w:r>
      <w:r w:rsidRPr="00125AD1">
        <w:rPr>
          <w:sz w:val="12"/>
          <w:szCs w:val="12"/>
        </w:rPr>
        <w:t>г)змін</w:t>
      </w:r>
      <w:r w:rsidRPr="00125AD1">
        <w:rPr>
          <w:sz w:val="12"/>
          <w:szCs w:val="12"/>
          <w:lang w:val="uk-UA"/>
        </w:rPr>
        <w:t>а</w:t>
      </w:r>
      <w:r w:rsidRPr="00125AD1">
        <w:rPr>
          <w:sz w:val="12"/>
          <w:szCs w:val="12"/>
        </w:rPr>
        <w:t xml:space="preserve"> ставлення населення проекту до його реалізації</w:t>
      </w:r>
      <w:r w:rsidRPr="00125AD1">
        <w:rPr>
          <w:sz w:val="12"/>
          <w:szCs w:val="12"/>
          <w:lang w:val="uk-UA"/>
        </w:rPr>
        <w:t>.</w:t>
      </w:r>
    </w:p>
    <w:p w:rsidR="00C6246B" w:rsidRPr="00125AD1" w:rsidRDefault="00C6246B" w:rsidP="00626056">
      <w:pPr>
        <w:jc w:val="both"/>
        <w:rPr>
          <w:sz w:val="12"/>
          <w:szCs w:val="12"/>
          <w:lang w:val="uk-UA"/>
        </w:rPr>
      </w:pPr>
      <w:r w:rsidRPr="008D791B">
        <w:rPr>
          <w:b/>
          <w:sz w:val="12"/>
          <w:szCs w:val="12"/>
          <w:lang w:val="uk-UA"/>
        </w:rPr>
        <w:t>Життєвий цикл проекту – це:</w:t>
      </w:r>
      <w:r w:rsidRPr="00125AD1">
        <w:rPr>
          <w:sz w:val="12"/>
          <w:szCs w:val="12"/>
          <w:lang w:val="uk-UA"/>
        </w:rPr>
        <w:t xml:space="preserve"> б) час від моменту виникнення ідеї проекту до моменту завершення проекту;</w:t>
      </w:r>
    </w:p>
    <w:p w:rsidR="00C6246B" w:rsidRPr="00125AD1" w:rsidRDefault="00C6246B" w:rsidP="00626056">
      <w:pPr>
        <w:shd w:val="clear" w:color="auto" w:fill="FFFFFF"/>
        <w:autoSpaceDE w:val="0"/>
        <w:autoSpaceDN w:val="0"/>
        <w:adjustRightInd w:val="0"/>
        <w:jc w:val="both"/>
        <w:rPr>
          <w:sz w:val="12"/>
          <w:szCs w:val="12"/>
        </w:rPr>
      </w:pPr>
      <w:r w:rsidRPr="008D791B">
        <w:rPr>
          <w:b/>
          <w:bCs/>
          <w:sz w:val="12"/>
          <w:szCs w:val="12"/>
          <w:lang w:val="uk-UA"/>
        </w:rPr>
        <w:t xml:space="preserve">За безперервністю формування у визначеному періоді </w:t>
      </w:r>
      <w:r w:rsidRPr="008D791B">
        <w:rPr>
          <w:b/>
          <w:sz w:val="12"/>
          <w:szCs w:val="12"/>
          <w:lang w:val="uk-UA"/>
        </w:rPr>
        <w:t>розрізняють наступні види грошових потоків підприємства:</w:t>
      </w:r>
      <w:r w:rsidRPr="00125AD1">
        <w:rPr>
          <w:sz w:val="12"/>
          <w:szCs w:val="12"/>
          <w:lang w:val="uk-UA"/>
        </w:rPr>
        <w:t xml:space="preserve">г) </w:t>
      </w:r>
      <w:r w:rsidRPr="00125AD1">
        <w:rPr>
          <w:sz w:val="12"/>
          <w:szCs w:val="12"/>
        </w:rPr>
        <w:t>регулярний</w:t>
      </w:r>
      <w:r w:rsidRPr="00125AD1">
        <w:rPr>
          <w:sz w:val="12"/>
          <w:szCs w:val="12"/>
          <w:lang w:val="uk-UA"/>
        </w:rPr>
        <w:t xml:space="preserve"> та</w:t>
      </w:r>
      <w:r w:rsidRPr="00125AD1">
        <w:rPr>
          <w:sz w:val="12"/>
          <w:szCs w:val="12"/>
        </w:rPr>
        <w:t xml:space="preserve"> дискретний</w:t>
      </w:r>
      <w:r w:rsidRPr="00125AD1">
        <w:rPr>
          <w:sz w:val="12"/>
          <w:szCs w:val="12"/>
          <w:lang w:val="uk-UA"/>
        </w:rPr>
        <w:t>.</w:t>
      </w:r>
    </w:p>
    <w:p w:rsidR="00C6246B" w:rsidRPr="00125AD1" w:rsidRDefault="00C6246B" w:rsidP="00626056">
      <w:pPr>
        <w:jc w:val="both"/>
        <w:rPr>
          <w:sz w:val="12"/>
          <w:szCs w:val="12"/>
          <w:lang w:val="uk-UA"/>
        </w:rPr>
      </w:pPr>
      <w:r w:rsidRPr="008D791B">
        <w:rPr>
          <w:b/>
          <w:sz w:val="12"/>
          <w:szCs w:val="12"/>
          <w:lang w:val="uk-UA"/>
        </w:rPr>
        <w:t>За масштабністю проекти поділяються</w:t>
      </w:r>
      <w:r w:rsidRPr="00125AD1">
        <w:rPr>
          <w:sz w:val="12"/>
          <w:szCs w:val="12"/>
          <w:lang w:val="uk-UA"/>
        </w:rPr>
        <w:t>: б) малі,</w:t>
      </w:r>
      <w:r w:rsidRPr="008D791B">
        <w:rPr>
          <w:b/>
          <w:sz w:val="12"/>
          <w:szCs w:val="12"/>
          <w:lang w:val="uk-UA"/>
        </w:rPr>
        <w:t xml:space="preserve"> </w:t>
      </w:r>
      <w:r w:rsidRPr="00125AD1">
        <w:rPr>
          <w:sz w:val="12"/>
          <w:szCs w:val="12"/>
          <w:lang w:val="uk-UA"/>
        </w:rPr>
        <w:t>середні, великі;</w:t>
      </w:r>
    </w:p>
    <w:p w:rsidR="00C6246B" w:rsidRPr="00125AD1" w:rsidRDefault="00C6246B" w:rsidP="00626056">
      <w:pPr>
        <w:jc w:val="both"/>
        <w:rPr>
          <w:sz w:val="12"/>
          <w:szCs w:val="12"/>
          <w:lang w:val="uk-UA"/>
        </w:rPr>
      </w:pPr>
      <w:r w:rsidRPr="008D791B">
        <w:rPr>
          <w:b/>
          <w:bCs/>
          <w:sz w:val="12"/>
          <w:szCs w:val="12"/>
          <w:lang w:val="uk-UA"/>
        </w:rPr>
        <w:t xml:space="preserve">За методом обрахунку обсягу </w:t>
      </w:r>
      <w:r w:rsidRPr="008D791B">
        <w:rPr>
          <w:b/>
          <w:sz w:val="12"/>
          <w:szCs w:val="12"/>
          <w:lang w:val="uk-UA"/>
        </w:rPr>
        <w:t>виділяють наступні види грошових потоків підприємства</w:t>
      </w:r>
      <w:r w:rsidRPr="00125AD1">
        <w:rPr>
          <w:sz w:val="12"/>
          <w:szCs w:val="12"/>
          <w:lang w:val="uk-UA"/>
        </w:rPr>
        <w:t>:а) валовий та чистий;</w:t>
      </w:r>
    </w:p>
    <w:p w:rsidR="00C6246B" w:rsidRPr="00125AD1" w:rsidRDefault="00C6246B" w:rsidP="00626056">
      <w:pPr>
        <w:jc w:val="both"/>
        <w:rPr>
          <w:spacing w:val="4"/>
          <w:sz w:val="12"/>
          <w:szCs w:val="12"/>
          <w:lang w:val="uk-UA"/>
        </w:rPr>
      </w:pPr>
      <w:r w:rsidRPr="008D791B">
        <w:rPr>
          <w:b/>
          <w:spacing w:val="4"/>
          <w:sz w:val="12"/>
          <w:szCs w:val="12"/>
          <w:lang w:val="uk-UA"/>
        </w:rPr>
        <w:t>За мірою впливу на зміну реальних активів фірми ризики можуть бути</w:t>
      </w:r>
      <w:r w:rsidRPr="00125AD1">
        <w:rPr>
          <w:spacing w:val="4"/>
          <w:sz w:val="12"/>
          <w:szCs w:val="12"/>
          <w:lang w:val="uk-UA"/>
        </w:rPr>
        <w:t>:</w:t>
      </w:r>
      <w:r w:rsidRPr="00125AD1">
        <w:rPr>
          <w:sz w:val="12"/>
          <w:szCs w:val="12"/>
          <w:lang w:val="uk-UA"/>
        </w:rPr>
        <w:t>г) динамічні і статичні.</w:t>
      </w:r>
    </w:p>
    <w:p w:rsidR="00C6246B" w:rsidRPr="00125AD1" w:rsidRDefault="00C6246B" w:rsidP="00626056">
      <w:pPr>
        <w:jc w:val="both"/>
        <w:rPr>
          <w:spacing w:val="4"/>
          <w:sz w:val="12"/>
          <w:szCs w:val="12"/>
          <w:lang w:val="uk-UA"/>
        </w:rPr>
      </w:pPr>
      <w:r w:rsidRPr="00125AD1">
        <w:rPr>
          <w:sz w:val="12"/>
          <w:szCs w:val="12"/>
          <w:lang w:val="uk-UA"/>
        </w:rPr>
        <w:t xml:space="preserve"> </w:t>
      </w:r>
      <w:r w:rsidRPr="008D791B">
        <w:rPr>
          <w:b/>
          <w:spacing w:val="4"/>
          <w:sz w:val="12"/>
          <w:szCs w:val="12"/>
          <w:lang w:val="uk-UA"/>
        </w:rPr>
        <w:t>За мірою впливу на фінансовий стан ризики можуть бути</w:t>
      </w:r>
      <w:r w:rsidRPr="00125AD1">
        <w:rPr>
          <w:spacing w:val="4"/>
          <w:sz w:val="12"/>
          <w:szCs w:val="12"/>
          <w:lang w:val="uk-UA"/>
        </w:rPr>
        <w:t>:</w:t>
      </w:r>
      <w:r w:rsidRPr="00125AD1">
        <w:rPr>
          <w:sz w:val="12"/>
          <w:szCs w:val="12"/>
          <w:lang w:val="uk-UA"/>
        </w:rPr>
        <w:t>б) допустимі, критичні і катастрофічні;</w:t>
      </w:r>
    </w:p>
    <w:p w:rsidR="00C6246B" w:rsidRPr="00125AD1" w:rsidRDefault="00C6246B" w:rsidP="00626056">
      <w:pPr>
        <w:jc w:val="both"/>
        <w:rPr>
          <w:spacing w:val="4"/>
          <w:sz w:val="12"/>
          <w:szCs w:val="12"/>
          <w:lang w:val="uk-UA"/>
        </w:rPr>
      </w:pPr>
      <w:r w:rsidRPr="008D791B">
        <w:rPr>
          <w:b/>
          <w:spacing w:val="4"/>
          <w:sz w:val="12"/>
          <w:szCs w:val="12"/>
          <w:lang w:val="uk-UA"/>
        </w:rPr>
        <w:t>За можливістю усунення ризики можуть бути</w:t>
      </w:r>
      <w:r w:rsidRPr="00125AD1">
        <w:rPr>
          <w:spacing w:val="4"/>
          <w:sz w:val="12"/>
          <w:szCs w:val="12"/>
          <w:lang w:val="uk-UA"/>
        </w:rPr>
        <w:t>:</w:t>
      </w:r>
      <w:r w:rsidRPr="00125AD1">
        <w:rPr>
          <w:sz w:val="12"/>
          <w:szCs w:val="12"/>
          <w:lang w:val="uk-UA"/>
        </w:rPr>
        <w:t>в) недиверсифіковані і диверсифіковані;</w:t>
      </w:r>
    </w:p>
    <w:p w:rsidR="00C6246B" w:rsidRPr="00125AD1" w:rsidRDefault="00C6246B" w:rsidP="00626056">
      <w:pPr>
        <w:jc w:val="both"/>
        <w:rPr>
          <w:sz w:val="12"/>
          <w:szCs w:val="12"/>
        </w:rPr>
      </w:pPr>
      <w:r w:rsidRPr="008D791B">
        <w:rPr>
          <w:b/>
          <w:sz w:val="12"/>
          <w:szCs w:val="12"/>
        </w:rPr>
        <w:t>За можливістю усунення ризики поділяються на:</w:t>
      </w:r>
      <w:r w:rsidRPr="00125AD1">
        <w:rPr>
          <w:sz w:val="12"/>
          <w:szCs w:val="12"/>
        </w:rPr>
        <w:t>а)диверсифіковані і недиверсифіковані</w:t>
      </w:r>
      <w:r w:rsidRPr="00125AD1">
        <w:rPr>
          <w:sz w:val="12"/>
          <w:szCs w:val="12"/>
          <w:lang w:val="uk-UA"/>
        </w:rPr>
        <w:t>;</w:t>
      </w:r>
    </w:p>
    <w:p w:rsidR="00C6246B" w:rsidRPr="00125AD1" w:rsidRDefault="00C6246B" w:rsidP="00626056">
      <w:pPr>
        <w:jc w:val="both"/>
        <w:rPr>
          <w:sz w:val="12"/>
          <w:szCs w:val="12"/>
          <w:lang w:val="uk-UA"/>
        </w:rPr>
      </w:pPr>
      <w:r w:rsidRPr="008D791B">
        <w:rPr>
          <w:b/>
          <w:sz w:val="12"/>
          <w:szCs w:val="12"/>
          <w:lang w:val="uk-UA"/>
        </w:rPr>
        <w:t>За напрямком руху коштів грошовий потік класифікують</w:t>
      </w:r>
      <w:r w:rsidRPr="00125AD1">
        <w:rPr>
          <w:sz w:val="12"/>
          <w:szCs w:val="12"/>
          <w:lang w:val="uk-UA"/>
        </w:rPr>
        <w:t>:в) позитивний, негативний;</w:t>
      </w:r>
    </w:p>
    <w:p w:rsidR="00C6246B" w:rsidRPr="00125AD1" w:rsidRDefault="00C6246B" w:rsidP="00626056">
      <w:pPr>
        <w:widowControl w:val="0"/>
        <w:jc w:val="both"/>
        <w:rPr>
          <w:sz w:val="12"/>
          <w:szCs w:val="12"/>
          <w:lang w:val="uk-UA"/>
        </w:rPr>
      </w:pPr>
      <w:r w:rsidRPr="008D791B">
        <w:rPr>
          <w:b/>
          <w:bCs/>
          <w:sz w:val="12"/>
          <w:szCs w:val="12"/>
          <w:lang w:val="uk-UA"/>
        </w:rPr>
        <w:t xml:space="preserve">За рівнем достатності обсягу </w:t>
      </w:r>
      <w:r w:rsidRPr="008D791B">
        <w:rPr>
          <w:b/>
          <w:sz w:val="12"/>
          <w:szCs w:val="12"/>
          <w:lang w:val="uk-UA"/>
        </w:rPr>
        <w:t>виділяють наступні види грошових потоків підприємства</w:t>
      </w:r>
      <w:r w:rsidRPr="00125AD1">
        <w:rPr>
          <w:sz w:val="12"/>
          <w:szCs w:val="12"/>
          <w:lang w:val="uk-UA"/>
        </w:rPr>
        <w:t xml:space="preserve">:б) </w:t>
      </w:r>
      <w:r w:rsidRPr="00125AD1">
        <w:rPr>
          <w:sz w:val="12"/>
          <w:szCs w:val="12"/>
        </w:rPr>
        <w:t>надлишковий та дефіцитний;</w:t>
      </w:r>
    </w:p>
    <w:p w:rsidR="00C6246B" w:rsidRPr="00125AD1" w:rsidRDefault="00C6246B" w:rsidP="00626056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</w:rPr>
      </w:pPr>
      <w:r w:rsidRPr="008D791B">
        <w:rPr>
          <w:rFonts w:ascii="Times New Roman" w:hAnsi="Times New Roman"/>
          <w:b/>
          <w:sz w:val="12"/>
          <w:szCs w:val="12"/>
        </w:rPr>
        <w:t>За складністю виділяють такі проекти</w:t>
      </w:r>
      <w:r w:rsidRPr="00125AD1">
        <w:rPr>
          <w:rFonts w:ascii="Times New Roman" w:hAnsi="Times New Roman"/>
          <w:sz w:val="12"/>
          <w:szCs w:val="12"/>
        </w:rPr>
        <w:t>:в) монопроекти, мультипроекти, мегапроекти;</w:t>
      </w:r>
    </w:p>
    <w:p w:rsidR="00C6246B" w:rsidRPr="00125AD1" w:rsidRDefault="00C6246B" w:rsidP="00626056">
      <w:pPr>
        <w:jc w:val="both"/>
        <w:rPr>
          <w:sz w:val="12"/>
          <w:szCs w:val="12"/>
          <w:lang w:val="uk-UA"/>
        </w:rPr>
      </w:pPr>
      <w:r w:rsidRPr="008D791B">
        <w:rPr>
          <w:b/>
          <w:sz w:val="12"/>
          <w:szCs w:val="12"/>
          <w:lang w:val="uk-UA"/>
        </w:rPr>
        <w:t>За складністю проекти класифікуються</w:t>
      </w:r>
      <w:r w:rsidRPr="00125AD1">
        <w:rPr>
          <w:sz w:val="12"/>
          <w:szCs w:val="12"/>
          <w:lang w:val="uk-UA"/>
        </w:rPr>
        <w:t>:б) монопроект, мультипроект, мегапроект;</w:t>
      </w:r>
    </w:p>
    <w:p w:rsidR="00C6246B" w:rsidRPr="00125AD1" w:rsidRDefault="00C6246B" w:rsidP="00626056">
      <w:pPr>
        <w:jc w:val="both"/>
        <w:rPr>
          <w:sz w:val="12"/>
          <w:szCs w:val="12"/>
        </w:rPr>
      </w:pPr>
      <w:r w:rsidRPr="008D791B">
        <w:rPr>
          <w:b/>
          <w:sz w:val="12"/>
          <w:szCs w:val="12"/>
        </w:rPr>
        <w:t>За схемою простих відсотків, щороку кінцева сума боргу</w:t>
      </w:r>
      <w:r w:rsidRPr="00125AD1">
        <w:rPr>
          <w:sz w:val="12"/>
          <w:szCs w:val="12"/>
        </w:rPr>
        <w:t>:а)зростає</w:t>
      </w:r>
      <w:r w:rsidRPr="00125AD1">
        <w:rPr>
          <w:sz w:val="12"/>
          <w:szCs w:val="12"/>
          <w:lang w:val="uk-UA"/>
        </w:rPr>
        <w:t>;</w:t>
      </w:r>
    </w:p>
    <w:p w:rsidR="00C6246B" w:rsidRPr="00125AD1" w:rsidRDefault="00C6246B" w:rsidP="00626056">
      <w:pPr>
        <w:jc w:val="both"/>
        <w:rPr>
          <w:sz w:val="12"/>
          <w:szCs w:val="12"/>
          <w:lang w:val="uk-UA"/>
        </w:rPr>
      </w:pPr>
      <w:r w:rsidRPr="008D791B">
        <w:rPr>
          <w:b/>
          <w:spacing w:val="4"/>
          <w:sz w:val="12"/>
          <w:szCs w:val="12"/>
          <w:lang w:val="uk-UA"/>
        </w:rPr>
        <w:t>За тривалістю дії ризики можуть бути</w:t>
      </w:r>
      <w:r w:rsidRPr="00125AD1">
        <w:rPr>
          <w:spacing w:val="4"/>
          <w:sz w:val="12"/>
          <w:szCs w:val="12"/>
          <w:lang w:val="uk-UA"/>
        </w:rPr>
        <w:t>:а) короткостроковими і довгостроковими;</w:t>
      </w:r>
    </w:p>
    <w:p w:rsidR="00C6246B" w:rsidRPr="00125AD1" w:rsidRDefault="00C6246B" w:rsidP="00626056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  <w:lang w:val="uk-UA"/>
        </w:rPr>
      </w:pPr>
      <w:r w:rsidRPr="008D791B">
        <w:rPr>
          <w:rFonts w:ascii="Times New Roman" w:hAnsi="Times New Roman"/>
          <w:b/>
          <w:sz w:val="12"/>
          <w:szCs w:val="12"/>
          <w:lang w:val="uk-UA"/>
        </w:rPr>
        <w:t>За характером і сферою діяльності проекти поділяють на</w:t>
      </w:r>
      <w:r w:rsidRPr="00125AD1">
        <w:rPr>
          <w:rFonts w:ascii="Times New Roman" w:hAnsi="Times New Roman"/>
          <w:sz w:val="12"/>
          <w:szCs w:val="12"/>
          <w:lang w:val="uk-UA"/>
        </w:rPr>
        <w:t>:б) промислові і організаційні;</w:t>
      </w:r>
    </w:p>
    <w:p w:rsidR="00C6246B" w:rsidRPr="00125AD1" w:rsidRDefault="00C6246B" w:rsidP="00626056">
      <w:pPr>
        <w:widowControl w:val="0"/>
        <w:jc w:val="both"/>
        <w:rPr>
          <w:sz w:val="12"/>
          <w:szCs w:val="12"/>
        </w:rPr>
      </w:pPr>
      <w:r w:rsidRPr="008D791B">
        <w:rPr>
          <w:b/>
          <w:sz w:val="12"/>
          <w:szCs w:val="12"/>
        </w:rPr>
        <w:t>За якою ознакою проекти поділяються на монопроект, мультипроект і мегапроект</w:t>
      </w:r>
      <w:r w:rsidRPr="00125AD1">
        <w:rPr>
          <w:sz w:val="12"/>
          <w:szCs w:val="12"/>
        </w:rPr>
        <w:t>:</w:t>
      </w:r>
      <w:r w:rsidRPr="00125AD1">
        <w:rPr>
          <w:sz w:val="12"/>
          <w:szCs w:val="12"/>
          <w:lang w:val="uk-UA"/>
        </w:rPr>
        <w:t xml:space="preserve">а) </w:t>
      </w:r>
      <w:r w:rsidRPr="00125AD1">
        <w:rPr>
          <w:sz w:val="12"/>
          <w:szCs w:val="12"/>
        </w:rPr>
        <w:t>за складністю;</w:t>
      </w:r>
    </w:p>
    <w:p w:rsidR="00C6246B" w:rsidRPr="00125AD1" w:rsidRDefault="00C6246B" w:rsidP="00626056">
      <w:pPr>
        <w:jc w:val="both"/>
        <w:rPr>
          <w:sz w:val="12"/>
          <w:szCs w:val="12"/>
          <w:lang w:val="uk-UA"/>
        </w:rPr>
      </w:pPr>
      <w:r w:rsidRPr="008D791B">
        <w:rPr>
          <w:b/>
          <w:sz w:val="12"/>
          <w:szCs w:val="12"/>
          <w:lang w:val="uk-UA"/>
        </w:rPr>
        <w:t>Залежно від складності проект може бути</w:t>
      </w:r>
      <w:r w:rsidRPr="00125AD1">
        <w:rPr>
          <w:sz w:val="12"/>
          <w:szCs w:val="12"/>
          <w:lang w:val="uk-UA"/>
        </w:rPr>
        <w:t xml:space="preserve">:б) монопроектом; </w:t>
      </w:r>
    </w:p>
    <w:p w:rsidR="00C6246B" w:rsidRPr="00125AD1" w:rsidRDefault="00C6246B" w:rsidP="00626056">
      <w:pPr>
        <w:jc w:val="both"/>
        <w:rPr>
          <w:sz w:val="12"/>
          <w:szCs w:val="12"/>
          <w:lang w:val="uk-UA"/>
        </w:rPr>
      </w:pPr>
      <w:r w:rsidRPr="008D791B">
        <w:rPr>
          <w:b/>
          <w:sz w:val="12"/>
          <w:szCs w:val="12"/>
          <w:lang w:val="uk-UA"/>
        </w:rPr>
        <w:t>Залежно від характеру діяльності проект може бути:</w:t>
      </w:r>
      <w:r w:rsidRPr="00125AD1">
        <w:rPr>
          <w:sz w:val="12"/>
          <w:szCs w:val="12"/>
          <w:lang w:val="uk-UA"/>
        </w:rPr>
        <w:t>а) економічним;</w:t>
      </w:r>
    </w:p>
    <w:p w:rsidR="00C6246B" w:rsidRPr="00125AD1" w:rsidRDefault="00C6246B" w:rsidP="00626056">
      <w:pPr>
        <w:jc w:val="both"/>
        <w:rPr>
          <w:sz w:val="12"/>
          <w:szCs w:val="12"/>
          <w:lang w:val="uk-UA"/>
        </w:rPr>
      </w:pPr>
      <w:r w:rsidRPr="008D791B">
        <w:rPr>
          <w:b/>
          <w:sz w:val="12"/>
          <w:szCs w:val="12"/>
          <w:lang w:val="uk-UA"/>
        </w:rPr>
        <w:t>Залучені інвестиційні ресурси характеризуються:</w:t>
      </w:r>
      <w:r w:rsidRPr="00125AD1">
        <w:rPr>
          <w:sz w:val="12"/>
          <w:szCs w:val="12"/>
          <w:lang w:val="uk-UA"/>
        </w:rPr>
        <w:t>б) високими обсягами їх можливого залучення, зовнішнім контролем за використанням, певною складністю залучення, частковою втратою управ</w:t>
      </w:r>
      <w:r w:rsidRPr="00125AD1">
        <w:rPr>
          <w:sz w:val="12"/>
          <w:szCs w:val="12"/>
          <w:lang w:val="uk-UA"/>
        </w:rPr>
        <w:softHyphen/>
        <w:t>ління компанією (у разі емісії акцій);</w:t>
      </w:r>
    </w:p>
    <w:p w:rsidR="00C6246B" w:rsidRPr="00125AD1" w:rsidRDefault="00C6246B" w:rsidP="00626056">
      <w:pPr>
        <w:jc w:val="both"/>
        <w:rPr>
          <w:sz w:val="12"/>
          <w:szCs w:val="12"/>
          <w:lang w:val="uk-UA"/>
        </w:rPr>
      </w:pPr>
      <w:r w:rsidRPr="008D791B">
        <w:rPr>
          <w:b/>
          <w:sz w:val="12"/>
          <w:szCs w:val="12"/>
          <w:lang w:val="uk-UA"/>
        </w:rPr>
        <w:t>Запобігання негативному впливу антропогенної діяльності на стан навколишнього природного середовища та здоров’я людей є метою:</w:t>
      </w:r>
      <w:r w:rsidRPr="00125AD1">
        <w:rPr>
          <w:sz w:val="12"/>
          <w:szCs w:val="12"/>
          <w:lang w:val="uk-UA"/>
        </w:rPr>
        <w:t>а)екологічної експертизи;</w:t>
      </w:r>
    </w:p>
    <w:p w:rsidR="00C6246B" w:rsidRPr="00125AD1" w:rsidRDefault="00C6246B" w:rsidP="00626056">
      <w:pPr>
        <w:jc w:val="both"/>
        <w:rPr>
          <w:sz w:val="12"/>
          <w:szCs w:val="12"/>
        </w:rPr>
      </w:pPr>
      <w:r w:rsidRPr="008D791B">
        <w:rPr>
          <w:b/>
          <w:sz w:val="12"/>
          <w:szCs w:val="12"/>
        </w:rPr>
        <w:lastRenderedPageBreak/>
        <w:t>Зміна торговельно-політичного режиму та митної політики, зміна у податковій системі та системі валютного регулювання насамперед призводить до:</w:t>
      </w:r>
      <w:r w:rsidRPr="00125AD1">
        <w:rPr>
          <w:sz w:val="12"/>
          <w:szCs w:val="12"/>
        </w:rPr>
        <w:t>в)неможливість збуту продукції</w:t>
      </w:r>
      <w:r w:rsidRPr="00125AD1">
        <w:rPr>
          <w:sz w:val="12"/>
          <w:szCs w:val="12"/>
          <w:lang w:val="uk-UA"/>
        </w:rPr>
        <w:t>;</w:t>
      </w:r>
    </w:p>
    <w:p w:rsidR="00C6246B" w:rsidRPr="00125AD1" w:rsidRDefault="00C6246B" w:rsidP="00626056">
      <w:pPr>
        <w:jc w:val="both"/>
        <w:rPr>
          <w:i/>
          <w:sz w:val="12"/>
          <w:szCs w:val="12"/>
          <w:lang w:val="uk-UA"/>
        </w:rPr>
      </w:pPr>
      <w:r w:rsidRPr="008D791B">
        <w:rPr>
          <w:b/>
          <w:sz w:val="12"/>
          <w:szCs w:val="12"/>
          <w:lang w:val="uk-UA"/>
        </w:rPr>
        <w:t>Змінні витрати</w:t>
      </w:r>
      <w:r w:rsidRPr="00125AD1">
        <w:rPr>
          <w:sz w:val="12"/>
          <w:szCs w:val="12"/>
          <w:lang w:val="uk-UA"/>
        </w:rPr>
        <w:t>:</w:t>
      </w:r>
      <w:r w:rsidRPr="00125AD1">
        <w:rPr>
          <w:i/>
          <w:sz w:val="12"/>
          <w:szCs w:val="12"/>
          <w:lang w:val="uk-UA"/>
        </w:rPr>
        <w:t xml:space="preserve"> </w:t>
      </w:r>
      <w:r w:rsidRPr="00125AD1">
        <w:rPr>
          <w:sz w:val="12"/>
          <w:szCs w:val="12"/>
          <w:lang w:val="uk-UA"/>
        </w:rPr>
        <w:t>а) змінюються разом зі зміною обсягу випуску і дорівнюють нулю, якщо обсяг випуску дорівнює нулю;</w:t>
      </w:r>
    </w:p>
    <w:p w:rsidR="00C6246B" w:rsidRPr="00125AD1" w:rsidRDefault="00C6246B" w:rsidP="00626056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  <w:lang w:val="uk-UA"/>
        </w:rPr>
      </w:pPr>
      <w:r w:rsidRPr="008D791B">
        <w:rPr>
          <w:rFonts w:ascii="Times New Roman" w:hAnsi="Times New Roman"/>
          <w:b/>
          <w:sz w:val="12"/>
          <w:szCs w:val="12"/>
          <w:lang w:val="uk-UA"/>
        </w:rPr>
        <w:t>Знайдіть поняття, які не використовують для визначення економічної ефективності проекту</w:t>
      </w:r>
      <w:r w:rsidRPr="00125AD1">
        <w:rPr>
          <w:rFonts w:ascii="Times New Roman" w:hAnsi="Times New Roman"/>
          <w:sz w:val="12"/>
          <w:szCs w:val="12"/>
          <w:lang w:val="uk-UA"/>
        </w:rPr>
        <w:t>:в) середні ціни;</w:t>
      </w:r>
    </w:p>
    <w:p w:rsidR="00C6246B" w:rsidRPr="00125AD1" w:rsidRDefault="00C6246B" w:rsidP="00626056">
      <w:pPr>
        <w:jc w:val="both"/>
        <w:rPr>
          <w:sz w:val="12"/>
          <w:szCs w:val="12"/>
          <w:lang w:val="uk-UA"/>
        </w:rPr>
      </w:pPr>
      <w:r w:rsidRPr="008D791B">
        <w:rPr>
          <w:b/>
          <w:sz w:val="12"/>
          <w:szCs w:val="12"/>
          <w:lang w:val="uk-UA"/>
        </w:rPr>
        <w:t>Зовнішнє середовище проекту складається з таких груп факторів</w:t>
      </w:r>
      <w:r w:rsidRPr="00125AD1">
        <w:rPr>
          <w:sz w:val="12"/>
          <w:szCs w:val="12"/>
          <w:lang w:val="uk-UA"/>
        </w:rPr>
        <w:t xml:space="preserve">:г) політичне, економічне,суспільне, правове, науково-технічне, культурне, природне. </w:t>
      </w:r>
    </w:p>
    <w:p w:rsidR="00C6246B" w:rsidRPr="00125AD1" w:rsidRDefault="00C6246B" w:rsidP="00626056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  <w:lang w:val="uk-UA"/>
        </w:rPr>
      </w:pPr>
      <w:r w:rsidRPr="008D791B">
        <w:rPr>
          <w:rFonts w:ascii="Times New Roman" w:hAnsi="Times New Roman"/>
          <w:b/>
          <w:sz w:val="12"/>
          <w:szCs w:val="12"/>
          <w:lang w:val="uk-UA"/>
        </w:rPr>
        <w:t>Зовнішній аналіз факторів середовища здійснюється з метою:</w:t>
      </w:r>
      <w:r w:rsidRPr="00125AD1">
        <w:rPr>
          <w:rFonts w:ascii="Times New Roman" w:hAnsi="Times New Roman"/>
          <w:sz w:val="12"/>
          <w:szCs w:val="12"/>
          <w:lang w:val="uk-UA"/>
        </w:rPr>
        <w:t>б) визначення сприятливих можливостей та загроз для підприємства;</w:t>
      </w:r>
    </w:p>
    <w:p w:rsidR="00C6246B" w:rsidRPr="00125AD1" w:rsidRDefault="00C6246B" w:rsidP="00626056">
      <w:pPr>
        <w:jc w:val="both"/>
        <w:rPr>
          <w:sz w:val="12"/>
          <w:szCs w:val="12"/>
          <w:lang w:val="uk-UA"/>
        </w:rPr>
      </w:pPr>
      <w:r w:rsidRPr="008D791B">
        <w:rPr>
          <w:b/>
          <w:sz w:val="12"/>
          <w:szCs w:val="12"/>
          <w:lang w:val="uk-UA"/>
        </w:rPr>
        <w:t>Інвестиції — це</w:t>
      </w:r>
      <w:r w:rsidRPr="00125AD1">
        <w:rPr>
          <w:sz w:val="12"/>
          <w:szCs w:val="12"/>
          <w:lang w:val="uk-UA"/>
        </w:rPr>
        <w:t>:а) вкладення коштів, майнових та інтелектуальних ціннос</w:t>
      </w:r>
      <w:r w:rsidRPr="00125AD1">
        <w:rPr>
          <w:sz w:val="12"/>
          <w:szCs w:val="12"/>
          <w:lang w:val="uk-UA"/>
        </w:rPr>
        <w:softHyphen/>
        <w:t xml:space="preserve">тей в матеріальні й нематеріальні активи, корпоративні права й цінні папери з метою одержання прибутку або соціального ефекту; </w:t>
      </w:r>
    </w:p>
    <w:p w:rsidR="00C6246B" w:rsidRPr="00125AD1" w:rsidRDefault="00C6246B" w:rsidP="00626056">
      <w:pPr>
        <w:jc w:val="both"/>
        <w:rPr>
          <w:sz w:val="12"/>
          <w:szCs w:val="12"/>
        </w:rPr>
      </w:pPr>
      <w:r w:rsidRPr="008D791B">
        <w:rPr>
          <w:b/>
          <w:sz w:val="12"/>
          <w:szCs w:val="12"/>
        </w:rPr>
        <w:t>Інвестиційна стадія проекту пов’язана з такими ризиками</w:t>
      </w:r>
      <w:r w:rsidRPr="00125AD1">
        <w:rPr>
          <w:sz w:val="12"/>
          <w:szCs w:val="12"/>
        </w:rPr>
        <w:t>:а)перевищення строків будівництва, вартості обладнання</w:t>
      </w:r>
      <w:r w:rsidRPr="00125AD1">
        <w:rPr>
          <w:sz w:val="12"/>
          <w:szCs w:val="12"/>
          <w:lang w:val="uk-UA"/>
        </w:rPr>
        <w:t>;</w:t>
      </w:r>
    </w:p>
    <w:p w:rsidR="00C6246B" w:rsidRPr="00125AD1" w:rsidRDefault="00C6246B" w:rsidP="00626056">
      <w:pPr>
        <w:tabs>
          <w:tab w:val="left" w:pos="0"/>
          <w:tab w:val="left" w:pos="454"/>
        </w:tabs>
        <w:jc w:val="both"/>
        <w:rPr>
          <w:sz w:val="12"/>
          <w:szCs w:val="12"/>
          <w:lang w:val="uk-UA"/>
        </w:rPr>
      </w:pPr>
      <w:r w:rsidRPr="008D791B">
        <w:rPr>
          <w:b/>
          <w:sz w:val="12"/>
          <w:szCs w:val="12"/>
          <w:lang w:val="uk-UA"/>
        </w:rPr>
        <w:t>Інфляційна премія —</w:t>
      </w:r>
      <w:r w:rsidRPr="00125AD1">
        <w:rPr>
          <w:sz w:val="12"/>
          <w:szCs w:val="12"/>
          <w:lang w:val="uk-UA"/>
        </w:rPr>
        <w:t xml:space="preserve"> в) премія за інфляційне очікування, яку інвестори додають до реального, вільного від ризиків рівня доходу;</w:t>
      </w:r>
    </w:p>
    <w:p w:rsidR="00C6246B" w:rsidRPr="00125AD1" w:rsidRDefault="00C6246B" w:rsidP="00626056">
      <w:pPr>
        <w:jc w:val="both"/>
        <w:rPr>
          <w:sz w:val="12"/>
          <w:szCs w:val="12"/>
          <w:lang w:val="uk-UA"/>
        </w:rPr>
      </w:pPr>
      <w:r w:rsidRPr="008D791B">
        <w:rPr>
          <w:b/>
          <w:sz w:val="12"/>
          <w:szCs w:val="12"/>
          <w:lang w:val="uk-UA"/>
        </w:rPr>
        <w:t>Ймовірність неотримання запланованого ефекту або передчасного закриття проекту – це</w:t>
      </w:r>
      <w:r w:rsidRPr="00125AD1">
        <w:rPr>
          <w:sz w:val="12"/>
          <w:szCs w:val="12"/>
          <w:lang w:val="uk-UA"/>
        </w:rPr>
        <w:t>:а) ризик;</w:t>
      </w:r>
    </w:p>
    <w:p w:rsidR="00C6246B" w:rsidRPr="00125AD1" w:rsidRDefault="00C6246B" w:rsidP="00626056">
      <w:pPr>
        <w:shd w:val="clear" w:color="auto" w:fill="FFFFFF"/>
        <w:autoSpaceDE w:val="0"/>
        <w:autoSpaceDN w:val="0"/>
        <w:adjustRightInd w:val="0"/>
        <w:jc w:val="both"/>
        <w:rPr>
          <w:sz w:val="12"/>
          <w:szCs w:val="12"/>
          <w:lang w:val="uk-UA"/>
        </w:rPr>
      </w:pPr>
      <w:r w:rsidRPr="008D791B">
        <w:rPr>
          <w:b/>
          <w:bCs/>
          <w:iCs/>
          <w:sz w:val="12"/>
          <w:szCs w:val="12"/>
          <w:lang w:val="uk-UA"/>
        </w:rPr>
        <w:t xml:space="preserve">Капітальні витрати </w:t>
      </w:r>
      <w:r w:rsidRPr="008D791B">
        <w:rPr>
          <w:b/>
          <w:sz w:val="12"/>
          <w:szCs w:val="12"/>
          <w:lang w:val="uk-UA"/>
        </w:rPr>
        <w:t>— це</w:t>
      </w:r>
      <w:r w:rsidRPr="00125AD1">
        <w:rPr>
          <w:sz w:val="12"/>
          <w:szCs w:val="12"/>
          <w:lang w:val="uk-UA"/>
        </w:rPr>
        <w:t xml:space="preserve"> б) чисті витрати на придбання активів без продажу активів;</w:t>
      </w:r>
    </w:p>
    <w:p w:rsidR="00C6246B" w:rsidRPr="00125AD1" w:rsidRDefault="00C6246B" w:rsidP="00626056">
      <w:pPr>
        <w:jc w:val="both"/>
        <w:rPr>
          <w:sz w:val="12"/>
          <w:szCs w:val="12"/>
          <w:lang w:val="uk-UA"/>
        </w:rPr>
      </w:pPr>
      <w:r w:rsidRPr="008D791B">
        <w:rPr>
          <w:b/>
          <w:i/>
          <w:sz w:val="12"/>
          <w:szCs w:val="12"/>
        </w:rPr>
        <w:t>Кількість стадій життєвого  циклу проекту</w:t>
      </w:r>
      <w:r w:rsidRPr="00125AD1">
        <w:rPr>
          <w:i/>
          <w:sz w:val="12"/>
          <w:szCs w:val="12"/>
        </w:rPr>
        <w:t>:</w:t>
      </w:r>
      <w:r w:rsidRPr="00125AD1">
        <w:rPr>
          <w:sz w:val="12"/>
          <w:szCs w:val="12"/>
          <w:lang w:val="uk-UA"/>
        </w:rPr>
        <w:t>г) 8.</w:t>
      </w:r>
    </w:p>
    <w:p w:rsidR="00C6246B" w:rsidRPr="00125AD1" w:rsidRDefault="00C6246B" w:rsidP="00626056">
      <w:pPr>
        <w:jc w:val="both"/>
        <w:rPr>
          <w:sz w:val="12"/>
          <w:szCs w:val="12"/>
          <w:lang w:val="uk-UA"/>
        </w:rPr>
      </w:pPr>
      <w:r w:rsidRPr="008D791B">
        <w:rPr>
          <w:b/>
          <w:sz w:val="12"/>
          <w:szCs w:val="12"/>
          <w:lang w:val="uk-UA"/>
        </w:rPr>
        <w:t>Коефіціент раціональності організаційної структури показує</w:t>
      </w:r>
      <w:r w:rsidRPr="00125AD1">
        <w:rPr>
          <w:sz w:val="12"/>
          <w:szCs w:val="12"/>
          <w:lang w:val="uk-UA"/>
        </w:rPr>
        <w:t>:</w:t>
      </w:r>
      <w:r w:rsidRPr="00125AD1">
        <w:rPr>
          <w:sz w:val="12"/>
          <w:szCs w:val="12"/>
        </w:rPr>
        <w:t>г)фактичної кількості працівників та нормативної</w:t>
      </w:r>
      <w:r w:rsidRPr="00125AD1">
        <w:rPr>
          <w:sz w:val="12"/>
          <w:szCs w:val="12"/>
          <w:lang w:val="uk-UA"/>
        </w:rPr>
        <w:t>.</w:t>
      </w:r>
    </w:p>
    <w:p w:rsidR="00C6246B" w:rsidRPr="00125AD1" w:rsidRDefault="00C6246B" w:rsidP="00626056">
      <w:pPr>
        <w:jc w:val="both"/>
        <w:rPr>
          <w:sz w:val="12"/>
          <w:szCs w:val="12"/>
          <w:lang w:val="uk-UA"/>
        </w:rPr>
      </w:pPr>
      <w:r w:rsidRPr="008D791B">
        <w:rPr>
          <w:b/>
          <w:iCs/>
          <w:sz w:val="12"/>
          <w:szCs w:val="12"/>
          <w:lang w:val="uk-UA"/>
        </w:rPr>
        <w:t>Коефіцієнт варіації</w:t>
      </w:r>
      <w:r w:rsidRPr="008D791B">
        <w:rPr>
          <w:b/>
          <w:sz w:val="12"/>
          <w:szCs w:val="12"/>
          <w:lang w:val="uk-UA"/>
        </w:rPr>
        <w:t xml:space="preserve"> визначається як</w:t>
      </w:r>
      <w:r w:rsidRPr="00125AD1">
        <w:rPr>
          <w:sz w:val="12"/>
          <w:szCs w:val="12"/>
          <w:lang w:val="uk-UA"/>
        </w:rPr>
        <w:t xml:space="preserve">:б) </w:t>
      </w:r>
      <w:r w:rsidRPr="00125AD1">
        <w:rPr>
          <w:position w:val="-46"/>
          <w:sz w:val="12"/>
          <w:szCs w:val="12"/>
          <w:vertAlign w:val="superscript"/>
          <w:lang w:val="uk-UA"/>
        </w:rPr>
        <w:object w:dxaOrig="1579" w:dyaOrig="980">
          <v:shape id="_x0000_i1033" type="#_x0000_t75" style="width:40.5pt;height:17.25pt" o:ole="" fillcolor="window">
            <v:imagedata r:id="rId18" o:title=""/>
          </v:shape>
          <o:OLEObject Type="Embed" ProgID="Equation.3" ShapeID="_x0000_i1033" DrawAspect="Content" ObjectID="_1430681650" r:id="rId19"/>
        </w:object>
      </w:r>
    </w:p>
    <w:p w:rsidR="00C6246B" w:rsidRPr="00125AD1" w:rsidRDefault="00C6246B" w:rsidP="00626056">
      <w:pPr>
        <w:jc w:val="both"/>
        <w:rPr>
          <w:sz w:val="12"/>
          <w:szCs w:val="12"/>
          <w:lang w:val="uk-UA"/>
        </w:rPr>
      </w:pPr>
      <w:r w:rsidRPr="008D791B">
        <w:rPr>
          <w:b/>
          <w:sz w:val="12"/>
          <w:szCs w:val="12"/>
          <w:lang w:val="uk-UA"/>
        </w:rPr>
        <w:t>Коефіцієнт варіації характеризує</w:t>
      </w:r>
      <w:r w:rsidRPr="00125AD1">
        <w:rPr>
          <w:sz w:val="12"/>
          <w:szCs w:val="12"/>
          <w:lang w:val="uk-UA"/>
        </w:rPr>
        <w:t>:а) співвідношення між ризиками та ефективністю;</w:t>
      </w:r>
    </w:p>
    <w:p w:rsidR="00C6246B" w:rsidRPr="00125AD1" w:rsidRDefault="00C6246B" w:rsidP="00626056">
      <w:pPr>
        <w:jc w:val="both"/>
        <w:rPr>
          <w:sz w:val="12"/>
          <w:szCs w:val="12"/>
          <w:lang w:val="uk-UA"/>
        </w:rPr>
      </w:pPr>
      <w:r w:rsidRPr="008D791B">
        <w:rPr>
          <w:b/>
          <w:sz w:val="12"/>
          <w:szCs w:val="12"/>
          <w:lang w:val="uk-UA"/>
        </w:rPr>
        <w:t>Коефіцієнт вигоди-затрати визначається за формулою</w:t>
      </w:r>
      <w:r w:rsidRPr="00125AD1">
        <w:rPr>
          <w:sz w:val="12"/>
          <w:szCs w:val="12"/>
          <w:lang w:val="uk-UA"/>
        </w:rPr>
        <w:t xml:space="preserve">:а) </w:t>
      </w:r>
      <w:r w:rsidRPr="00125AD1">
        <w:rPr>
          <w:position w:val="-50"/>
          <w:sz w:val="12"/>
          <w:szCs w:val="12"/>
          <w:lang w:val="uk-UA"/>
        </w:rPr>
        <w:object w:dxaOrig="1300" w:dyaOrig="1200">
          <v:shape id="_x0000_i1034" type="#_x0000_t75" style="width:35.25pt;height:33pt" o:ole="" fillcolor="window">
            <v:imagedata r:id="rId20" o:title=""/>
          </v:shape>
          <o:OLEObject Type="Embed" ProgID="Equation.3" ShapeID="_x0000_i1034" DrawAspect="Content" ObjectID="_1430681651" r:id="rId21"/>
        </w:object>
      </w:r>
      <w:r w:rsidRPr="00125AD1">
        <w:rPr>
          <w:sz w:val="12"/>
          <w:szCs w:val="12"/>
          <w:lang w:val="uk-UA"/>
        </w:rPr>
        <w:t>;</w:t>
      </w:r>
    </w:p>
    <w:p w:rsidR="00C6246B" w:rsidRPr="00125AD1" w:rsidRDefault="00C6246B" w:rsidP="00626056">
      <w:pPr>
        <w:jc w:val="both"/>
        <w:rPr>
          <w:sz w:val="12"/>
          <w:szCs w:val="12"/>
          <w:lang w:val="uk-UA"/>
        </w:rPr>
      </w:pPr>
      <w:r w:rsidRPr="008D791B">
        <w:rPr>
          <w:b/>
          <w:sz w:val="12"/>
          <w:szCs w:val="12"/>
          <w:lang w:val="uk-UA"/>
        </w:rPr>
        <w:t>Коефіцієнт маржинального доходу визначається за формулою:</w:t>
      </w:r>
      <w:r w:rsidRPr="00125AD1">
        <w:rPr>
          <w:sz w:val="12"/>
          <w:szCs w:val="12"/>
          <w:lang w:val="uk-UA"/>
        </w:rPr>
        <w:t>а) ПВ / (Ц</w:t>
      </w:r>
      <w:r w:rsidRPr="00125AD1">
        <w:rPr>
          <w:sz w:val="12"/>
          <w:szCs w:val="12"/>
          <w:vertAlign w:val="subscript"/>
          <w:lang w:val="uk-UA"/>
        </w:rPr>
        <w:t>од</w:t>
      </w:r>
      <w:r w:rsidRPr="00125AD1">
        <w:rPr>
          <w:sz w:val="12"/>
          <w:szCs w:val="12"/>
          <w:lang w:val="uk-UA"/>
        </w:rPr>
        <w:t xml:space="preserve"> – ЗВ</w:t>
      </w:r>
      <w:r w:rsidRPr="00125AD1">
        <w:rPr>
          <w:sz w:val="12"/>
          <w:szCs w:val="12"/>
          <w:vertAlign w:val="subscript"/>
          <w:lang w:val="uk-UA"/>
        </w:rPr>
        <w:t>од</w:t>
      </w:r>
      <w:r w:rsidRPr="00125AD1">
        <w:rPr>
          <w:sz w:val="12"/>
          <w:szCs w:val="12"/>
          <w:lang w:val="uk-UA"/>
        </w:rPr>
        <w:t>);</w:t>
      </w:r>
    </w:p>
    <w:p w:rsidR="00C6246B" w:rsidRPr="00125AD1" w:rsidRDefault="00C6246B" w:rsidP="00626056">
      <w:pPr>
        <w:jc w:val="both"/>
        <w:rPr>
          <w:sz w:val="12"/>
          <w:szCs w:val="12"/>
          <w:lang w:val="uk-UA"/>
        </w:rPr>
      </w:pPr>
      <w:r w:rsidRPr="008D791B">
        <w:rPr>
          <w:b/>
          <w:iCs/>
          <w:sz w:val="12"/>
          <w:szCs w:val="12"/>
          <w:lang w:val="uk-UA"/>
        </w:rPr>
        <w:t>Коефіцієнт ризику</w:t>
      </w:r>
      <w:r w:rsidRPr="008D791B">
        <w:rPr>
          <w:b/>
          <w:sz w:val="12"/>
          <w:szCs w:val="12"/>
          <w:lang w:val="uk-UA"/>
        </w:rPr>
        <w:t xml:space="preserve"> визначається як</w:t>
      </w:r>
      <w:r w:rsidRPr="00125AD1">
        <w:rPr>
          <w:sz w:val="12"/>
          <w:szCs w:val="12"/>
          <w:lang w:val="uk-UA"/>
        </w:rPr>
        <w:t xml:space="preserve"> г) співвідношення середніх втрат і можливих додаткових прибутків.</w:t>
      </w:r>
    </w:p>
    <w:p w:rsidR="00C6246B" w:rsidRPr="00125AD1" w:rsidRDefault="00C6246B" w:rsidP="00626056">
      <w:pPr>
        <w:jc w:val="both"/>
        <w:rPr>
          <w:sz w:val="12"/>
          <w:szCs w:val="12"/>
          <w:lang w:val="uk-UA"/>
        </w:rPr>
      </w:pPr>
      <w:r w:rsidRPr="008D791B">
        <w:rPr>
          <w:b/>
          <w:iCs/>
          <w:sz w:val="12"/>
          <w:szCs w:val="12"/>
          <w:lang w:val="uk-UA"/>
        </w:rPr>
        <w:t>Коефіцієнт ризику</w:t>
      </w:r>
      <w:r w:rsidRPr="008D791B">
        <w:rPr>
          <w:b/>
          <w:sz w:val="12"/>
          <w:szCs w:val="12"/>
          <w:lang w:val="uk-UA"/>
        </w:rPr>
        <w:t xml:space="preserve"> визначається як</w:t>
      </w:r>
      <w:r w:rsidRPr="00125AD1">
        <w:rPr>
          <w:sz w:val="12"/>
          <w:szCs w:val="12"/>
          <w:lang w:val="uk-UA"/>
        </w:rPr>
        <w:t xml:space="preserve">:г) </w:t>
      </w:r>
      <w:r w:rsidRPr="00125AD1">
        <w:rPr>
          <w:position w:val="-38"/>
          <w:sz w:val="12"/>
          <w:szCs w:val="12"/>
          <w:vertAlign w:val="superscript"/>
          <w:lang w:val="uk-UA"/>
        </w:rPr>
        <w:object w:dxaOrig="1320" w:dyaOrig="960">
          <v:shape id="_x0000_i1035" type="#_x0000_t75" style="width:35.25pt;height:16.5pt" o:ole="" fillcolor="window">
            <v:imagedata r:id="rId22" o:title=""/>
          </v:shape>
          <o:OLEObject Type="Embed" ProgID="Equation.3" ShapeID="_x0000_i1035" DrawAspect="Content" ObjectID="_1430681652" r:id="rId23"/>
        </w:object>
      </w:r>
    </w:p>
    <w:p w:rsidR="00C6246B" w:rsidRPr="00125AD1" w:rsidRDefault="00C6246B" w:rsidP="00626056">
      <w:pPr>
        <w:widowControl w:val="0"/>
        <w:tabs>
          <w:tab w:val="num" w:pos="252"/>
          <w:tab w:val="num" w:pos="540"/>
        </w:tabs>
        <w:jc w:val="both"/>
        <w:rPr>
          <w:sz w:val="12"/>
          <w:szCs w:val="12"/>
        </w:rPr>
      </w:pPr>
      <w:r w:rsidRPr="008D791B">
        <w:rPr>
          <w:b/>
          <w:sz w:val="12"/>
          <w:szCs w:val="12"/>
        </w:rPr>
        <w:t>Комбінація „Ресурси-час-якість” носить назву</w:t>
      </w:r>
      <w:r w:rsidRPr="00125AD1">
        <w:rPr>
          <w:sz w:val="12"/>
          <w:szCs w:val="12"/>
        </w:rPr>
        <w:t xml:space="preserve">: </w:t>
      </w:r>
      <w:r w:rsidRPr="00125AD1">
        <w:rPr>
          <w:sz w:val="12"/>
          <w:szCs w:val="12"/>
          <w:lang w:val="uk-UA"/>
        </w:rPr>
        <w:t>а)</w:t>
      </w:r>
      <w:r w:rsidRPr="00125AD1">
        <w:rPr>
          <w:sz w:val="12"/>
          <w:szCs w:val="12"/>
        </w:rPr>
        <w:t>трикутник обмежень;</w:t>
      </w:r>
    </w:p>
    <w:p w:rsidR="00C6246B" w:rsidRPr="00125AD1" w:rsidRDefault="00C6246B" w:rsidP="00626056">
      <w:pPr>
        <w:jc w:val="both"/>
        <w:rPr>
          <w:sz w:val="12"/>
          <w:szCs w:val="12"/>
          <w:lang w:val="uk-UA"/>
        </w:rPr>
      </w:pPr>
      <w:r w:rsidRPr="008D791B">
        <w:rPr>
          <w:b/>
          <w:sz w:val="12"/>
          <w:szCs w:val="12"/>
          <w:lang w:val="uk-UA"/>
        </w:rPr>
        <w:t>Комплекс взаємопов’язаних заходів спрямованих на досягнення висунутої мети в умовах обмежених фінансових, часових та інших ресурсів – це</w:t>
      </w:r>
      <w:r w:rsidRPr="00125AD1">
        <w:rPr>
          <w:sz w:val="12"/>
          <w:szCs w:val="12"/>
          <w:lang w:val="uk-UA"/>
        </w:rPr>
        <w:t>:б) проект;</w:t>
      </w:r>
    </w:p>
    <w:p w:rsidR="00C6246B" w:rsidRPr="00125AD1" w:rsidRDefault="00C6246B" w:rsidP="00626056">
      <w:pPr>
        <w:jc w:val="both"/>
        <w:rPr>
          <w:sz w:val="12"/>
          <w:szCs w:val="12"/>
          <w:lang w:val="uk-UA"/>
        </w:rPr>
      </w:pPr>
      <w:r w:rsidRPr="008D791B">
        <w:rPr>
          <w:b/>
          <w:sz w:val="12"/>
          <w:szCs w:val="12"/>
          <w:lang w:val="uk-UA"/>
        </w:rPr>
        <w:t>Короткострокові проекти — це проекти тривалістю</w:t>
      </w:r>
      <w:r w:rsidRPr="00125AD1">
        <w:rPr>
          <w:sz w:val="12"/>
          <w:szCs w:val="12"/>
          <w:lang w:val="uk-UA"/>
        </w:rPr>
        <w:t xml:space="preserve">: в) до 3 років; </w:t>
      </w:r>
    </w:p>
    <w:p w:rsidR="00C6246B" w:rsidRPr="00125AD1" w:rsidRDefault="00C6246B" w:rsidP="00626056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</w:rPr>
      </w:pPr>
      <w:r w:rsidRPr="008D791B">
        <w:rPr>
          <w:rFonts w:ascii="Times New Roman" w:hAnsi="Times New Roman"/>
          <w:b/>
          <w:sz w:val="12"/>
          <w:szCs w:val="12"/>
        </w:rPr>
        <w:t>Короткострокові проекти тривають</w:t>
      </w:r>
      <w:r w:rsidRPr="00125AD1">
        <w:rPr>
          <w:rFonts w:ascii="Times New Roman" w:hAnsi="Times New Roman"/>
          <w:sz w:val="12"/>
          <w:szCs w:val="12"/>
        </w:rPr>
        <w:t>:б) до трьох років;</w:t>
      </w:r>
    </w:p>
    <w:p w:rsidR="00C6246B" w:rsidRPr="00125AD1" w:rsidRDefault="00C6246B" w:rsidP="00626056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</w:rPr>
      </w:pPr>
      <w:r w:rsidRPr="008D791B">
        <w:rPr>
          <w:rFonts w:ascii="Times New Roman" w:hAnsi="Times New Roman"/>
          <w:b/>
          <w:sz w:val="12"/>
          <w:szCs w:val="12"/>
        </w:rPr>
        <w:t>Критерій Бруно показує</w:t>
      </w:r>
      <w:r w:rsidRPr="00125AD1">
        <w:rPr>
          <w:rFonts w:ascii="Times New Roman" w:hAnsi="Times New Roman"/>
          <w:sz w:val="12"/>
          <w:szCs w:val="12"/>
        </w:rPr>
        <w:t>:б) заощаджує чи заробляє країна іноземну валюту на внутрішньому виробництві або експорті товару;</w:t>
      </w:r>
    </w:p>
    <w:p w:rsidR="00C6246B" w:rsidRPr="00125AD1" w:rsidRDefault="00C6246B" w:rsidP="00626056">
      <w:pPr>
        <w:jc w:val="both"/>
        <w:rPr>
          <w:sz w:val="12"/>
          <w:szCs w:val="12"/>
        </w:rPr>
      </w:pPr>
      <w:r w:rsidRPr="008D791B">
        <w:rPr>
          <w:b/>
          <w:sz w:val="12"/>
          <w:szCs w:val="12"/>
          <w:lang w:val="uk-UA"/>
        </w:rPr>
        <w:t>Критерій еквівалентного ануїтету визначається за формулою:</w:t>
      </w:r>
      <w:r w:rsidRPr="00125AD1">
        <w:rPr>
          <w:sz w:val="12"/>
          <w:szCs w:val="12"/>
          <w:lang w:val="uk-UA"/>
        </w:rPr>
        <w:t>в)</w:t>
      </w:r>
      <w:r w:rsidRPr="00125AD1">
        <w:rPr>
          <w:position w:val="-44"/>
          <w:sz w:val="12"/>
          <w:szCs w:val="12"/>
        </w:rPr>
        <w:object w:dxaOrig="860" w:dyaOrig="960">
          <v:shape id="_x0000_i1036" type="#_x0000_t75" style="width:21.75pt;height:16.5pt" o:ole="">
            <v:imagedata r:id="rId24" o:title=""/>
          </v:shape>
          <o:OLEObject Type="Embed" ProgID="Equation.3" ShapeID="_x0000_i1036" DrawAspect="Content" ObjectID="_1430681653" r:id="rId25"/>
        </w:object>
      </w:r>
    </w:p>
    <w:p w:rsidR="00C6246B" w:rsidRPr="00125AD1" w:rsidRDefault="00C6246B" w:rsidP="00626056">
      <w:pPr>
        <w:jc w:val="both"/>
        <w:rPr>
          <w:sz w:val="12"/>
          <w:szCs w:val="12"/>
          <w:lang w:val="uk-UA"/>
        </w:rPr>
      </w:pPr>
      <w:r w:rsidRPr="008D791B">
        <w:rPr>
          <w:b/>
          <w:sz w:val="12"/>
          <w:szCs w:val="12"/>
          <w:lang w:val="uk-UA"/>
        </w:rPr>
        <w:t>Майбутня вартість ануїтету визначається за формулою</w:t>
      </w:r>
      <w:r w:rsidRPr="00125AD1">
        <w:rPr>
          <w:sz w:val="12"/>
          <w:szCs w:val="12"/>
          <w:lang w:val="uk-UA"/>
        </w:rPr>
        <w:t xml:space="preserve">:в) </w:t>
      </w:r>
      <w:r w:rsidRPr="00125AD1">
        <w:rPr>
          <w:sz w:val="12"/>
          <w:szCs w:val="12"/>
          <w:lang w:val="en-US"/>
        </w:rPr>
        <w:t>S</w:t>
      </w:r>
      <w:r w:rsidRPr="00125AD1">
        <w:rPr>
          <w:sz w:val="12"/>
          <w:szCs w:val="12"/>
        </w:rPr>
        <w:t xml:space="preserve">= </w:t>
      </w:r>
      <w:r w:rsidRPr="00125AD1">
        <w:rPr>
          <w:position w:val="-24"/>
          <w:sz w:val="12"/>
          <w:szCs w:val="12"/>
        </w:rPr>
        <w:object w:dxaOrig="1339" w:dyaOrig="680">
          <v:shape id="_x0000_i1037" type="#_x0000_t75" style="width:37.5pt;height:17.25pt" o:ole="" fillcolor="window">
            <v:imagedata r:id="rId26" o:title=""/>
          </v:shape>
          <o:OLEObject Type="Embed" ProgID="Equation.3" ShapeID="_x0000_i1037" DrawAspect="Content" ObjectID="_1430681654" r:id="rId27"/>
        </w:object>
      </w:r>
      <w:r w:rsidRPr="00125AD1">
        <w:rPr>
          <w:sz w:val="12"/>
          <w:szCs w:val="12"/>
        </w:rPr>
        <w:t>;</w:t>
      </w:r>
    </w:p>
    <w:p w:rsidR="00C6246B" w:rsidRPr="00125AD1" w:rsidRDefault="00C6246B" w:rsidP="00626056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</w:rPr>
      </w:pPr>
      <w:r w:rsidRPr="008D791B">
        <w:rPr>
          <w:rFonts w:ascii="Times New Roman" w:hAnsi="Times New Roman"/>
          <w:b/>
          <w:sz w:val="12"/>
          <w:szCs w:val="12"/>
        </w:rPr>
        <w:t>Маржинальний дохід - це</w:t>
      </w:r>
      <w:r w:rsidRPr="00125AD1">
        <w:rPr>
          <w:rFonts w:ascii="Times New Roman" w:hAnsi="Times New Roman"/>
          <w:sz w:val="12"/>
          <w:szCs w:val="12"/>
        </w:rPr>
        <w:t>:а) ціна мінус зміні витрати на одиницю продукції;</w:t>
      </w:r>
    </w:p>
    <w:p w:rsidR="00C6246B" w:rsidRPr="00125AD1" w:rsidRDefault="00C6246B" w:rsidP="00626056">
      <w:pPr>
        <w:jc w:val="both"/>
        <w:rPr>
          <w:sz w:val="12"/>
          <w:szCs w:val="12"/>
          <w:lang w:val="uk-UA"/>
        </w:rPr>
      </w:pPr>
      <w:r w:rsidRPr="008D791B">
        <w:rPr>
          <w:b/>
          <w:sz w:val="12"/>
          <w:szCs w:val="12"/>
          <w:lang w:val="uk-UA"/>
        </w:rPr>
        <w:t>Маржинальний дохід</w:t>
      </w:r>
      <w:r w:rsidRPr="00125AD1">
        <w:rPr>
          <w:sz w:val="12"/>
          <w:szCs w:val="12"/>
          <w:lang w:val="uk-UA"/>
        </w:rPr>
        <w:t>:в) грошовий дохід, який можна отримати від продажу додаткової одиниці продукції;</w:t>
      </w:r>
    </w:p>
    <w:p w:rsidR="00C6246B" w:rsidRPr="00125AD1" w:rsidRDefault="00C6246B" w:rsidP="00626056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</w:rPr>
      </w:pPr>
      <w:r w:rsidRPr="008D791B">
        <w:rPr>
          <w:rFonts w:ascii="Times New Roman" w:hAnsi="Times New Roman"/>
          <w:b/>
          <w:sz w:val="12"/>
          <w:szCs w:val="12"/>
        </w:rPr>
        <w:t>Межі релевантності аналізу беззбитковості передбачають:</w:t>
      </w:r>
      <w:r w:rsidRPr="00125AD1">
        <w:rPr>
          <w:rFonts w:ascii="Times New Roman" w:hAnsi="Times New Roman"/>
          <w:sz w:val="12"/>
          <w:szCs w:val="12"/>
        </w:rPr>
        <w:t>б) постійні витрати не залежать від об’ємів виробництва;</w:t>
      </w:r>
    </w:p>
    <w:p w:rsidR="00C6246B" w:rsidRPr="00125AD1" w:rsidRDefault="00C6246B" w:rsidP="00626056">
      <w:pPr>
        <w:jc w:val="both"/>
        <w:rPr>
          <w:sz w:val="12"/>
          <w:szCs w:val="12"/>
          <w:lang w:val="uk-UA"/>
        </w:rPr>
      </w:pPr>
      <w:r w:rsidRPr="008D791B">
        <w:rPr>
          <w:b/>
          <w:sz w:val="12"/>
          <w:szCs w:val="12"/>
          <w:lang w:val="uk-UA"/>
        </w:rPr>
        <w:t>Мета аналізу ризику</w:t>
      </w:r>
      <w:r w:rsidRPr="00125AD1">
        <w:rPr>
          <w:sz w:val="12"/>
          <w:szCs w:val="12"/>
          <w:lang w:val="uk-UA"/>
        </w:rPr>
        <w:t xml:space="preserve"> а) дати потенційним партнерам або учасникам проекту потрібні дані для прийняття рішення щодо доцільності участі у проекті та заходів їх захисту від можливих фінансових втрат;</w:t>
      </w:r>
    </w:p>
    <w:p w:rsidR="00C6246B" w:rsidRPr="00125AD1" w:rsidRDefault="00C6246B" w:rsidP="00626056">
      <w:pPr>
        <w:jc w:val="both"/>
        <w:rPr>
          <w:sz w:val="12"/>
          <w:szCs w:val="12"/>
          <w:lang w:val="uk-UA"/>
        </w:rPr>
      </w:pPr>
      <w:r w:rsidRPr="008D791B">
        <w:rPr>
          <w:b/>
          <w:sz w:val="12"/>
          <w:szCs w:val="12"/>
          <w:lang w:val="uk-UA"/>
        </w:rPr>
        <w:t>Метод створення „додаткового проекту” використовується при розрахунку</w:t>
      </w:r>
      <w:r w:rsidRPr="00125AD1">
        <w:rPr>
          <w:sz w:val="12"/>
          <w:szCs w:val="12"/>
          <w:lang w:val="uk-UA"/>
        </w:rPr>
        <w:t>:б) точки Фішера;</w:t>
      </w:r>
    </w:p>
    <w:p w:rsidR="00C6246B" w:rsidRPr="00125AD1" w:rsidRDefault="00C6246B" w:rsidP="00626056">
      <w:pPr>
        <w:pStyle w:val="a6"/>
        <w:spacing w:line="240" w:lineRule="auto"/>
        <w:rPr>
          <w:sz w:val="12"/>
          <w:szCs w:val="12"/>
        </w:rPr>
      </w:pPr>
      <w:r w:rsidRPr="008D791B">
        <w:rPr>
          <w:b/>
          <w:sz w:val="12"/>
          <w:szCs w:val="12"/>
        </w:rPr>
        <w:t>Методи оцінки ефективності проектів поділяються на</w:t>
      </w:r>
      <w:r w:rsidRPr="00125AD1">
        <w:rPr>
          <w:sz w:val="12"/>
          <w:szCs w:val="12"/>
        </w:rPr>
        <w:t>:а) формальні і неформальні;</w:t>
      </w:r>
    </w:p>
    <w:p w:rsidR="00C6246B" w:rsidRPr="00125AD1" w:rsidRDefault="00C6246B" w:rsidP="00626056">
      <w:pPr>
        <w:jc w:val="both"/>
        <w:rPr>
          <w:sz w:val="12"/>
          <w:szCs w:val="12"/>
          <w:lang w:val="uk-UA"/>
        </w:rPr>
      </w:pPr>
      <w:r w:rsidRPr="008D791B">
        <w:rPr>
          <w:b/>
          <w:sz w:val="12"/>
          <w:szCs w:val="12"/>
          <w:lang w:val="uk-UA"/>
        </w:rPr>
        <w:t>Методика оцінки неявних вигід і витрат передбачає застосування таких прийомів</w:t>
      </w:r>
      <w:r w:rsidRPr="00125AD1">
        <w:rPr>
          <w:sz w:val="12"/>
          <w:szCs w:val="12"/>
          <w:lang w:val="uk-UA"/>
        </w:rPr>
        <w:t>:б) визначення цін товарів і послуг споріднених ринків, непряма оцінка, або оцінка цін товарів гіпотетичного ринку, максимальна-мінімальна величина;</w:t>
      </w:r>
    </w:p>
    <w:p w:rsidR="00C6246B" w:rsidRPr="00125AD1" w:rsidRDefault="00C6246B" w:rsidP="00626056">
      <w:pPr>
        <w:pStyle w:val="10"/>
        <w:spacing w:after="0" w:line="240" w:lineRule="auto"/>
        <w:ind w:left="0"/>
        <w:jc w:val="both"/>
        <w:rPr>
          <w:rFonts w:ascii="Times New Roman" w:hAnsi="Times New Roman"/>
          <w:spacing w:val="-2"/>
          <w:sz w:val="12"/>
          <w:szCs w:val="12"/>
          <w:lang w:val="uk-UA"/>
        </w:rPr>
      </w:pPr>
      <w:r w:rsidRPr="008D791B">
        <w:rPr>
          <w:rFonts w:ascii="Times New Roman" w:hAnsi="Times New Roman"/>
          <w:b/>
          <w:sz w:val="12"/>
          <w:szCs w:val="12"/>
          <w:lang w:val="uk-UA"/>
        </w:rPr>
        <w:t>Методологія проектного аналізу ґрунтується на системі та</w:t>
      </w:r>
      <w:r w:rsidRPr="008D791B">
        <w:rPr>
          <w:rFonts w:ascii="Times New Roman" w:hAnsi="Times New Roman"/>
          <w:b/>
          <w:spacing w:val="-2"/>
          <w:sz w:val="12"/>
          <w:szCs w:val="12"/>
          <w:lang w:val="uk-UA"/>
        </w:rPr>
        <w:t>ких принципів</w:t>
      </w:r>
      <w:r w:rsidRPr="00125AD1">
        <w:rPr>
          <w:rFonts w:ascii="Times New Roman" w:hAnsi="Times New Roman"/>
          <w:spacing w:val="-2"/>
          <w:sz w:val="12"/>
          <w:szCs w:val="12"/>
          <w:lang w:val="uk-UA"/>
        </w:rPr>
        <w:t>:</w:t>
      </w:r>
      <w:r w:rsidRPr="00125AD1">
        <w:rPr>
          <w:rFonts w:ascii="Times New Roman" w:hAnsi="Times New Roman"/>
          <w:sz w:val="12"/>
          <w:szCs w:val="12"/>
          <w:lang w:val="uk-UA"/>
        </w:rPr>
        <w:t xml:space="preserve">в) </w:t>
      </w:r>
      <w:r w:rsidRPr="00125AD1">
        <w:rPr>
          <w:rFonts w:ascii="Times New Roman" w:hAnsi="Times New Roman"/>
          <w:spacing w:val="-2"/>
          <w:sz w:val="12"/>
          <w:szCs w:val="12"/>
          <w:lang w:val="uk-UA"/>
        </w:rPr>
        <w:t>альтернативність, обумовленість, маржиналь</w:t>
      </w:r>
      <w:r w:rsidRPr="00125AD1">
        <w:rPr>
          <w:rFonts w:ascii="Times New Roman" w:hAnsi="Times New Roman"/>
          <w:sz w:val="12"/>
          <w:szCs w:val="12"/>
          <w:lang w:val="uk-UA"/>
        </w:rPr>
        <w:t>ність, порівняння ситуації «з проектом» та «без проекту», визначення строку початку і завершення проекту;</w:t>
      </w:r>
    </w:p>
    <w:p w:rsidR="00C6246B" w:rsidRPr="00125AD1" w:rsidRDefault="00C6246B" w:rsidP="00626056">
      <w:pPr>
        <w:widowControl w:val="0"/>
        <w:tabs>
          <w:tab w:val="num" w:pos="540"/>
        </w:tabs>
        <w:jc w:val="both"/>
        <w:rPr>
          <w:sz w:val="12"/>
          <w:szCs w:val="12"/>
        </w:rPr>
      </w:pPr>
      <w:r w:rsidRPr="008D791B">
        <w:rPr>
          <w:b/>
          <w:sz w:val="12"/>
          <w:szCs w:val="12"/>
        </w:rPr>
        <w:t>Методом підбору визначається</w:t>
      </w:r>
      <w:r w:rsidRPr="00125AD1">
        <w:rPr>
          <w:sz w:val="12"/>
          <w:szCs w:val="12"/>
        </w:rPr>
        <w:t>:</w:t>
      </w:r>
      <w:r w:rsidRPr="008D791B">
        <w:rPr>
          <w:sz w:val="12"/>
          <w:szCs w:val="12"/>
        </w:rPr>
        <w:t xml:space="preserve"> </w:t>
      </w:r>
      <w:r w:rsidRPr="00125AD1">
        <w:rPr>
          <w:sz w:val="12"/>
          <w:szCs w:val="12"/>
        </w:rPr>
        <w:t>внутрішня норма рентабельності;</w:t>
      </w:r>
    </w:p>
    <w:p w:rsidR="00C6246B" w:rsidRPr="00125AD1" w:rsidRDefault="00C6246B" w:rsidP="00626056">
      <w:pPr>
        <w:jc w:val="both"/>
        <w:rPr>
          <w:sz w:val="12"/>
          <w:szCs w:val="12"/>
          <w:lang w:val="uk-UA"/>
        </w:rPr>
      </w:pPr>
      <w:r w:rsidRPr="008D791B">
        <w:rPr>
          <w:b/>
          <w:sz w:val="12"/>
          <w:szCs w:val="12"/>
          <w:lang w:val="uk-UA"/>
        </w:rPr>
        <w:lastRenderedPageBreak/>
        <w:t>Метою аналізу ризику</w:t>
      </w:r>
      <w:r w:rsidRPr="00125AD1">
        <w:rPr>
          <w:sz w:val="12"/>
          <w:szCs w:val="12"/>
          <w:lang w:val="uk-UA"/>
        </w:rPr>
        <w:t xml:space="preserve"> є:в) надати потенційним партнерам або учасникам проекту потрібні дані для прийняття рішення щодо доцільності участі у проекті та заходів їх захисту від можливих фінансових втрат;</w:t>
      </w:r>
    </w:p>
    <w:p w:rsidR="00C6246B" w:rsidRPr="00125AD1" w:rsidRDefault="00C6246B" w:rsidP="00626056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  <w:lang w:val="uk-UA"/>
        </w:rPr>
      </w:pPr>
      <w:r w:rsidRPr="008D791B">
        <w:rPr>
          <w:rFonts w:ascii="Times New Roman" w:hAnsi="Times New Roman"/>
          <w:b/>
          <w:sz w:val="12"/>
          <w:szCs w:val="12"/>
          <w:lang w:val="uk-UA"/>
        </w:rPr>
        <w:t>Метою маркетингового аналізу</w:t>
      </w:r>
      <w:r w:rsidRPr="00125AD1">
        <w:rPr>
          <w:rFonts w:ascii="Times New Roman" w:hAnsi="Times New Roman"/>
          <w:sz w:val="12"/>
          <w:szCs w:val="12"/>
          <w:lang w:val="uk-UA"/>
        </w:rPr>
        <w:t xml:space="preserve"> є:б) обґрунтування комерційної спроможності проекту, оцінка можливостей реалізації запроектованого продукту на обраному ринку;</w:t>
      </w:r>
    </w:p>
    <w:p w:rsidR="00C6246B" w:rsidRPr="00125AD1" w:rsidRDefault="00C6246B" w:rsidP="00626056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  <w:lang w:val="uk-UA"/>
        </w:rPr>
      </w:pPr>
      <w:r w:rsidRPr="008D791B">
        <w:rPr>
          <w:rFonts w:ascii="Times New Roman" w:hAnsi="Times New Roman"/>
          <w:b/>
          <w:sz w:val="12"/>
          <w:szCs w:val="12"/>
          <w:lang w:val="uk-UA"/>
        </w:rPr>
        <w:t>Метою маркетингового дослідження</w:t>
      </w:r>
      <w:r w:rsidRPr="00125AD1">
        <w:rPr>
          <w:rFonts w:ascii="Times New Roman" w:hAnsi="Times New Roman"/>
          <w:sz w:val="12"/>
          <w:szCs w:val="12"/>
          <w:lang w:val="uk-UA"/>
        </w:rPr>
        <w:t xml:space="preserve"> є:в) збір, аналіз та відповідну обробку інформації, а також створення бази для прийняття рішень стратегічного і маркетингового характеру;</w:t>
      </w:r>
    </w:p>
    <w:p w:rsidR="00C6246B" w:rsidRPr="00125AD1" w:rsidRDefault="00C6246B" w:rsidP="00626056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  <w:lang w:val="uk-UA"/>
        </w:rPr>
      </w:pPr>
      <w:r w:rsidRPr="008D791B">
        <w:rPr>
          <w:rFonts w:ascii="Times New Roman" w:hAnsi="Times New Roman"/>
          <w:b/>
          <w:sz w:val="12"/>
          <w:szCs w:val="12"/>
          <w:lang w:val="uk-UA"/>
        </w:rPr>
        <w:t>Метою проведення технічного аналізу проекту є</w:t>
      </w:r>
      <w:r w:rsidRPr="00125AD1">
        <w:rPr>
          <w:rFonts w:ascii="Times New Roman" w:hAnsi="Times New Roman"/>
          <w:sz w:val="12"/>
          <w:szCs w:val="12"/>
          <w:lang w:val="uk-UA"/>
        </w:rPr>
        <w:t>:а) обґрунтування технічної здійснюваності проекту та визначення рівня його капітальних і поточних витрат;</w:t>
      </w:r>
    </w:p>
    <w:p w:rsidR="00C6246B" w:rsidRPr="00125AD1" w:rsidRDefault="00C6246B" w:rsidP="00626056">
      <w:pPr>
        <w:jc w:val="both"/>
        <w:rPr>
          <w:sz w:val="12"/>
          <w:szCs w:val="12"/>
          <w:lang w:val="uk-UA"/>
        </w:rPr>
      </w:pPr>
      <w:r w:rsidRPr="008D791B">
        <w:rPr>
          <w:b/>
          <w:sz w:val="12"/>
          <w:szCs w:val="12"/>
          <w:lang w:val="uk-UA"/>
        </w:rPr>
        <w:t>Метою соціального аналізу проекту є</w:t>
      </w:r>
      <w:r w:rsidRPr="00125AD1">
        <w:rPr>
          <w:sz w:val="12"/>
          <w:szCs w:val="12"/>
          <w:lang w:val="uk-UA"/>
        </w:rPr>
        <w:t>:а)визначення причинності реалізації проекту з погляду користувачів населеного регіону, де здійснюється проект, розробка стратегії реалізації проекту, яка б допомогла здобути підтримку населення;</w:t>
      </w:r>
    </w:p>
    <w:p w:rsidR="00C6246B" w:rsidRPr="00125AD1" w:rsidRDefault="00C6246B" w:rsidP="00626056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  <w:lang w:val="uk-UA"/>
        </w:rPr>
      </w:pPr>
      <w:r w:rsidRPr="008D791B">
        <w:rPr>
          <w:rFonts w:ascii="Times New Roman" w:hAnsi="Times New Roman"/>
          <w:b/>
          <w:sz w:val="12"/>
          <w:szCs w:val="12"/>
          <w:lang w:val="uk-UA"/>
        </w:rPr>
        <w:t>Метою фінансового аналізу є:</w:t>
      </w:r>
      <w:r w:rsidRPr="00125AD1">
        <w:rPr>
          <w:rFonts w:ascii="Times New Roman" w:hAnsi="Times New Roman"/>
          <w:sz w:val="12"/>
          <w:szCs w:val="12"/>
          <w:lang w:val="uk-UA"/>
        </w:rPr>
        <w:t>в) ідентифікація всіх фінансових наслідків проекту;</w:t>
      </w:r>
    </w:p>
    <w:p w:rsidR="00C6246B" w:rsidRPr="00125AD1" w:rsidRDefault="00C6246B" w:rsidP="00626056">
      <w:pPr>
        <w:jc w:val="both"/>
        <w:rPr>
          <w:sz w:val="12"/>
          <w:szCs w:val="12"/>
          <w:lang w:val="uk-UA"/>
        </w:rPr>
      </w:pPr>
      <w:r w:rsidRPr="008D791B">
        <w:rPr>
          <w:b/>
          <w:sz w:val="12"/>
          <w:szCs w:val="12"/>
          <w:lang w:val="uk-UA"/>
        </w:rPr>
        <w:t>Метою фінансового аналізу єб</w:t>
      </w:r>
      <w:r w:rsidRPr="00125AD1">
        <w:rPr>
          <w:sz w:val="12"/>
          <w:szCs w:val="12"/>
          <w:lang w:val="uk-UA"/>
        </w:rPr>
        <w:t>) ідентифікація всіх фінансових наслідків проекту, визначення його фінансової життєздатності для прийняття рішень про доцільність інвестування та фінансування проекту;</w:t>
      </w:r>
    </w:p>
    <w:p w:rsidR="00C6246B" w:rsidRPr="00125AD1" w:rsidRDefault="00C6246B" w:rsidP="00626056">
      <w:pPr>
        <w:jc w:val="both"/>
        <w:rPr>
          <w:sz w:val="12"/>
          <w:szCs w:val="12"/>
          <w:lang w:val="uk-UA"/>
        </w:rPr>
      </w:pPr>
      <w:r w:rsidRPr="008D791B">
        <w:rPr>
          <w:b/>
          <w:sz w:val="12"/>
          <w:szCs w:val="12"/>
          <w:lang w:val="uk-UA"/>
        </w:rPr>
        <w:t>Можливість відмови від подальшої реалізації проекту для підприємств, які здійснюють проект, називається</w:t>
      </w:r>
      <w:r w:rsidRPr="00125AD1">
        <w:rPr>
          <w:sz w:val="12"/>
          <w:szCs w:val="12"/>
          <w:lang w:val="uk-UA"/>
        </w:rPr>
        <w:t>:а) ризикованість;</w:t>
      </w:r>
    </w:p>
    <w:p w:rsidR="00C6246B" w:rsidRPr="00125AD1" w:rsidRDefault="00C6246B" w:rsidP="00626056">
      <w:pPr>
        <w:jc w:val="both"/>
        <w:rPr>
          <w:sz w:val="12"/>
          <w:szCs w:val="12"/>
          <w:lang w:val="uk-UA"/>
        </w:rPr>
      </w:pPr>
      <w:r w:rsidRPr="008D791B">
        <w:rPr>
          <w:b/>
          <w:sz w:val="12"/>
          <w:szCs w:val="12"/>
          <w:lang w:val="uk-UA"/>
        </w:rPr>
        <w:t>Можливість успішного виконання інвестиційного проекту з урахуванням організаційної, правової, політичної і адміністративної ситуації оцінює</w:t>
      </w:r>
      <w:r w:rsidRPr="00125AD1">
        <w:rPr>
          <w:sz w:val="12"/>
          <w:szCs w:val="12"/>
          <w:lang w:val="uk-UA"/>
        </w:rPr>
        <w:t>:в) інституційний аналіз;</w:t>
      </w:r>
    </w:p>
    <w:p w:rsidR="00C6246B" w:rsidRPr="00125AD1" w:rsidRDefault="00C6246B" w:rsidP="00626056">
      <w:pPr>
        <w:jc w:val="both"/>
        <w:rPr>
          <w:sz w:val="12"/>
          <w:szCs w:val="12"/>
          <w:lang w:val="uk-UA"/>
        </w:rPr>
      </w:pPr>
      <w:r w:rsidRPr="008D791B">
        <w:rPr>
          <w:b/>
          <w:sz w:val="12"/>
          <w:szCs w:val="12"/>
        </w:rPr>
        <w:t>На величину дисконтної ставки впливають такі чинники</w:t>
      </w:r>
      <w:r w:rsidRPr="00125AD1">
        <w:rPr>
          <w:sz w:val="12"/>
          <w:szCs w:val="12"/>
        </w:rPr>
        <w:t>:г)впливають всі вище перераховні фактори</w:t>
      </w:r>
      <w:r w:rsidRPr="00125AD1">
        <w:rPr>
          <w:sz w:val="12"/>
          <w:szCs w:val="12"/>
          <w:lang w:val="uk-UA"/>
        </w:rPr>
        <w:t>.</w:t>
      </w:r>
    </w:p>
    <w:p w:rsidR="00C6246B" w:rsidRPr="00125AD1" w:rsidRDefault="00C6246B" w:rsidP="00626056">
      <w:pPr>
        <w:pStyle w:val="a6"/>
        <w:spacing w:line="240" w:lineRule="auto"/>
        <w:rPr>
          <w:sz w:val="12"/>
          <w:szCs w:val="12"/>
        </w:rPr>
      </w:pPr>
      <w:r w:rsidRPr="008D791B">
        <w:rPr>
          <w:b/>
          <w:sz w:val="12"/>
          <w:szCs w:val="12"/>
        </w:rPr>
        <w:t>На величину процентної ставки не впливають наступні чинники</w:t>
      </w:r>
      <w:r w:rsidRPr="00125AD1">
        <w:rPr>
          <w:sz w:val="12"/>
          <w:szCs w:val="12"/>
        </w:rPr>
        <w:t>:б) вартість проекту;</w:t>
      </w:r>
    </w:p>
    <w:p w:rsidR="00C6246B" w:rsidRPr="00125AD1" w:rsidRDefault="00C6246B" w:rsidP="00626056">
      <w:pPr>
        <w:jc w:val="both"/>
        <w:rPr>
          <w:sz w:val="12"/>
          <w:szCs w:val="12"/>
        </w:rPr>
      </w:pPr>
      <w:r w:rsidRPr="008D791B">
        <w:rPr>
          <w:b/>
          <w:sz w:val="12"/>
          <w:szCs w:val="12"/>
        </w:rPr>
        <w:t>На зовнішнє середовище проекту найбільший вплив має:</w:t>
      </w:r>
      <w:r w:rsidRPr="00125AD1">
        <w:rPr>
          <w:sz w:val="12"/>
          <w:szCs w:val="12"/>
        </w:rPr>
        <w:t>а)державне регулювання</w:t>
      </w:r>
      <w:r w:rsidRPr="00125AD1">
        <w:rPr>
          <w:sz w:val="12"/>
          <w:szCs w:val="12"/>
          <w:lang w:val="uk-UA"/>
        </w:rPr>
        <w:t>;</w:t>
      </w:r>
    </w:p>
    <w:p w:rsidR="00C6246B" w:rsidRPr="00125AD1" w:rsidRDefault="00C6246B" w:rsidP="00626056">
      <w:pPr>
        <w:jc w:val="both"/>
        <w:rPr>
          <w:sz w:val="12"/>
          <w:szCs w:val="12"/>
          <w:lang w:val="uk-UA"/>
        </w:rPr>
      </w:pPr>
      <w:r w:rsidRPr="008D791B">
        <w:rPr>
          <w:b/>
          <w:sz w:val="12"/>
          <w:szCs w:val="12"/>
          <w:lang w:val="uk-UA"/>
        </w:rPr>
        <w:t>На ставку дисконту не впливають</w:t>
      </w:r>
      <w:r w:rsidRPr="00125AD1">
        <w:rPr>
          <w:sz w:val="12"/>
          <w:szCs w:val="12"/>
          <w:lang w:val="uk-UA"/>
        </w:rPr>
        <w:t>:б) грошовий потік;</w:t>
      </w:r>
    </w:p>
    <w:p w:rsidR="00C6246B" w:rsidRPr="00125AD1" w:rsidRDefault="00C6246B" w:rsidP="00626056">
      <w:pPr>
        <w:jc w:val="both"/>
        <w:rPr>
          <w:sz w:val="12"/>
          <w:szCs w:val="12"/>
          <w:lang w:val="uk-UA"/>
        </w:rPr>
      </w:pPr>
      <w:r w:rsidRPr="008D791B">
        <w:rPr>
          <w:b/>
          <w:sz w:val="12"/>
          <w:szCs w:val="12"/>
          <w:lang w:val="uk-UA"/>
        </w:rPr>
        <w:t xml:space="preserve">На стадії завершальної  </w:t>
      </w:r>
      <w:bookmarkEnd w:id="0"/>
      <w:r w:rsidRPr="008D791B">
        <w:rPr>
          <w:b/>
          <w:sz w:val="12"/>
          <w:szCs w:val="12"/>
          <w:lang w:val="uk-UA"/>
        </w:rPr>
        <w:t>оцінки проводиться  оцінка</w:t>
      </w:r>
      <w:r w:rsidRPr="00125AD1">
        <w:rPr>
          <w:sz w:val="12"/>
          <w:szCs w:val="12"/>
          <w:lang w:val="uk-UA"/>
        </w:rPr>
        <w:t>:в) ступеня досягнення поставлених цілей;</w:t>
      </w:r>
    </w:p>
    <w:p w:rsidR="00C6246B" w:rsidRPr="00125AD1" w:rsidRDefault="00C6246B" w:rsidP="00626056">
      <w:pPr>
        <w:pStyle w:val="3"/>
        <w:spacing w:before="0" w:after="0" w:line="240" w:lineRule="auto"/>
        <w:ind w:firstLine="0"/>
        <w:jc w:val="both"/>
        <w:rPr>
          <w:i w:val="0"/>
          <w:sz w:val="12"/>
          <w:szCs w:val="12"/>
        </w:rPr>
      </w:pPr>
      <w:r w:rsidRPr="008D791B">
        <w:rPr>
          <w:b/>
          <w:i w:val="0"/>
          <w:sz w:val="12"/>
          <w:szCs w:val="12"/>
        </w:rPr>
        <w:t>На стадії завершальної оцінки проводиться оцінка</w:t>
      </w:r>
      <w:r w:rsidRPr="00125AD1">
        <w:rPr>
          <w:i w:val="0"/>
          <w:sz w:val="12"/>
          <w:szCs w:val="12"/>
        </w:rPr>
        <w:t>:</w:t>
      </w:r>
      <w:r w:rsidRPr="00125AD1">
        <w:rPr>
          <w:sz w:val="12"/>
          <w:szCs w:val="12"/>
        </w:rPr>
        <w:t xml:space="preserve">в) ступеня досягнення поставлених цілей; </w:t>
      </w:r>
    </w:p>
    <w:p w:rsidR="00C6246B" w:rsidRPr="00125AD1" w:rsidRDefault="00C6246B" w:rsidP="00626056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</w:rPr>
      </w:pPr>
      <w:r w:rsidRPr="008D791B">
        <w:rPr>
          <w:rFonts w:ascii="Times New Roman" w:hAnsi="Times New Roman"/>
          <w:b/>
          <w:sz w:val="12"/>
          <w:szCs w:val="12"/>
        </w:rPr>
        <w:t>На стадії</w:t>
      </w:r>
      <w:r w:rsidRPr="008D791B">
        <w:rPr>
          <w:rFonts w:ascii="Times New Roman" w:hAnsi="Times New Roman"/>
          <w:b/>
          <w:i/>
          <w:sz w:val="12"/>
          <w:szCs w:val="12"/>
        </w:rPr>
        <w:t xml:space="preserve"> </w:t>
      </w:r>
      <w:r w:rsidRPr="008D791B">
        <w:rPr>
          <w:rFonts w:ascii="Times New Roman" w:hAnsi="Times New Roman"/>
          <w:b/>
          <w:sz w:val="12"/>
          <w:szCs w:val="12"/>
        </w:rPr>
        <w:t>ідентифікації проводиться</w:t>
      </w:r>
      <w:r w:rsidRPr="00125AD1">
        <w:rPr>
          <w:rFonts w:ascii="Times New Roman" w:hAnsi="Times New Roman"/>
          <w:sz w:val="12"/>
          <w:szCs w:val="12"/>
        </w:rPr>
        <w:t>:а) вибір цілей проекту, визначення його завдань, які забезпечують виконання найважливіших планів;</w:t>
      </w:r>
    </w:p>
    <w:p w:rsidR="00C6246B" w:rsidRPr="00125AD1" w:rsidRDefault="00C6246B" w:rsidP="00626056">
      <w:pPr>
        <w:pStyle w:val="3"/>
        <w:spacing w:before="0" w:after="0" w:line="240" w:lineRule="auto"/>
        <w:ind w:firstLine="0"/>
        <w:jc w:val="both"/>
        <w:rPr>
          <w:i w:val="0"/>
          <w:sz w:val="12"/>
          <w:szCs w:val="12"/>
        </w:rPr>
      </w:pPr>
      <w:r w:rsidRPr="008D791B">
        <w:rPr>
          <w:b/>
          <w:i w:val="0"/>
          <w:sz w:val="12"/>
          <w:szCs w:val="12"/>
        </w:rPr>
        <w:t>На стадії реалізації проект здійснюється до моменту</w:t>
      </w:r>
      <w:r w:rsidRPr="00125AD1">
        <w:rPr>
          <w:i w:val="0"/>
          <w:sz w:val="12"/>
          <w:szCs w:val="12"/>
        </w:rPr>
        <w:t xml:space="preserve">: </w:t>
      </w:r>
      <w:r w:rsidRPr="00125AD1">
        <w:rPr>
          <w:sz w:val="12"/>
          <w:szCs w:val="12"/>
        </w:rPr>
        <w:t xml:space="preserve">в) введення в експлуатацію; </w:t>
      </w:r>
    </w:p>
    <w:p w:rsidR="00C6246B" w:rsidRPr="00125AD1" w:rsidRDefault="00C6246B" w:rsidP="00626056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  <w:lang w:val="uk-UA"/>
        </w:rPr>
      </w:pPr>
      <w:r w:rsidRPr="008D791B">
        <w:rPr>
          <w:rFonts w:ascii="Times New Roman" w:hAnsi="Times New Roman"/>
          <w:b/>
          <w:sz w:val="12"/>
          <w:szCs w:val="12"/>
          <w:lang w:val="uk-UA"/>
        </w:rPr>
        <w:t>На якій стадії життєвого циклу проекту інвестор відчуває великі потреби у банківських позиках або венчурному капіталі</w:t>
      </w:r>
      <w:r w:rsidRPr="00125AD1">
        <w:rPr>
          <w:rFonts w:ascii="Times New Roman" w:hAnsi="Times New Roman"/>
          <w:sz w:val="12"/>
          <w:szCs w:val="12"/>
          <w:lang w:val="uk-UA"/>
        </w:rPr>
        <w:t>?в) початок експлуатації проекту;</w:t>
      </w:r>
    </w:p>
    <w:p w:rsidR="00C6246B" w:rsidRPr="00125AD1" w:rsidRDefault="00C6246B" w:rsidP="00626056">
      <w:pPr>
        <w:widowControl w:val="0"/>
        <w:tabs>
          <w:tab w:val="num" w:pos="540"/>
        </w:tabs>
        <w:jc w:val="both"/>
        <w:rPr>
          <w:sz w:val="12"/>
          <w:szCs w:val="12"/>
        </w:rPr>
      </w:pPr>
      <w:r w:rsidRPr="00125AD1">
        <w:rPr>
          <w:sz w:val="12"/>
          <w:szCs w:val="12"/>
        </w:rPr>
        <w:t>Н</w:t>
      </w:r>
      <w:r w:rsidRPr="008D791B">
        <w:rPr>
          <w:b/>
          <w:sz w:val="12"/>
          <w:szCs w:val="12"/>
        </w:rPr>
        <w:t>арахування простих відсотків здійснюється за формулою</w:t>
      </w:r>
      <w:r w:rsidRPr="00125AD1">
        <w:rPr>
          <w:sz w:val="12"/>
          <w:szCs w:val="12"/>
        </w:rPr>
        <w:t>:</w:t>
      </w:r>
      <w:r w:rsidRPr="00125AD1">
        <w:rPr>
          <w:position w:val="-10"/>
          <w:sz w:val="12"/>
          <w:szCs w:val="12"/>
        </w:rPr>
        <w:object w:dxaOrig="1619" w:dyaOrig="320">
          <v:shape id="_x0000_i1038" type="#_x0000_t75" style="width:54pt;height:12.75pt" o:ole="">
            <v:imagedata r:id="rId28" o:title=""/>
          </v:shape>
          <o:OLEObject Type="Embed" ProgID="Equation.3" ShapeID="_x0000_i1038" DrawAspect="Content" ObjectID="_1430681655" r:id="rId29"/>
        </w:object>
      </w:r>
      <w:r w:rsidRPr="00125AD1">
        <w:rPr>
          <w:sz w:val="12"/>
          <w:szCs w:val="12"/>
        </w:rPr>
        <w:t>;</w:t>
      </w:r>
    </w:p>
    <w:p w:rsidR="00C6246B" w:rsidRPr="00125AD1" w:rsidRDefault="00C6246B" w:rsidP="00626056">
      <w:pPr>
        <w:widowControl w:val="0"/>
        <w:jc w:val="both"/>
        <w:rPr>
          <w:sz w:val="12"/>
          <w:szCs w:val="12"/>
          <w:lang w:val="uk-UA"/>
        </w:rPr>
      </w:pPr>
      <w:r w:rsidRPr="008D791B">
        <w:rPr>
          <w:b/>
          <w:sz w:val="12"/>
          <w:szCs w:val="12"/>
        </w:rPr>
        <w:t>Нарахування складних відсотків здійснюється за формулою</w:t>
      </w:r>
      <w:r w:rsidRPr="00125AD1">
        <w:rPr>
          <w:sz w:val="12"/>
          <w:szCs w:val="12"/>
        </w:rPr>
        <w:t>:</w:t>
      </w:r>
      <w:r w:rsidRPr="00125AD1">
        <w:rPr>
          <w:sz w:val="12"/>
          <w:szCs w:val="12"/>
          <w:lang w:val="uk-UA"/>
        </w:rPr>
        <w:t xml:space="preserve">в) </w:t>
      </w:r>
      <w:r w:rsidRPr="00125AD1">
        <w:rPr>
          <w:position w:val="-10"/>
          <w:sz w:val="12"/>
          <w:szCs w:val="12"/>
        </w:rPr>
        <w:object w:dxaOrig="1579" w:dyaOrig="360">
          <v:shape id="_x0000_i1039" type="#_x0000_t75" style="width:51.75pt;height:12pt" o:ole="">
            <v:imagedata r:id="rId30" o:title=""/>
          </v:shape>
          <o:OLEObject Type="Embed" ProgID="Equation.3" ShapeID="_x0000_i1039" DrawAspect="Content" ObjectID="_1430681656" r:id="rId31"/>
        </w:object>
      </w:r>
      <w:r w:rsidRPr="00125AD1">
        <w:rPr>
          <w:sz w:val="12"/>
          <w:szCs w:val="12"/>
        </w:rPr>
        <w:t>;</w:t>
      </w:r>
    </w:p>
    <w:p w:rsidR="00C6246B" w:rsidRPr="00125AD1" w:rsidRDefault="00C6246B" w:rsidP="00626056">
      <w:pPr>
        <w:jc w:val="both"/>
        <w:rPr>
          <w:spacing w:val="4"/>
          <w:sz w:val="12"/>
          <w:szCs w:val="12"/>
          <w:lang w:val="uk-UA"/>
        </w:rPr>
      </w:pPr>
      <w:r w:rsidRPr="008D791B">
        <w:rPr>
          <w:b/>
          <w:spacing w:val="4"/>
          <w:sz w:val="12"/>
          <w:szCs w:val="12"/>
          <w:lang w:val="uk-UA"/>
        </w:rPr>
        <w:t>Нес</w:t>
      </w:r>
      <w:r w:rsidRPr="008D791B">
        <w:rPr>
          <w:b/>
          <w:spacing w:val="4"/>
          <w:sz w:val="12"/>
          <w:szCs w:val="12"/>
        </w:rPr>
        <w:t xml:space="preserve">истематичний ризик </w:t>
      </w:r>
      <w:r w:rsidRPr="00125AD1">
        <w:rPr>
          <w:spacing w:val="4"/>
          <w:sz w:val="12"/>
          <w:szCs w:val="12"/>
          <w:lang w:val="uk-UA"/>
        </w:rPr>
        <w:t xml:space="preserve">б) </w:t>
      </w:r>
      <w:r w:rsidRPr="00125AD1">
        <w:rPr>
          <w:sz w:val="12"/>
          <w:szCs w:val="12"/>
        </w:rPr>
        <w:t>ризик, що безпосередньо стосується проекту</w:t>
      </w:r>
      <w:r w:rsidRPr="00125AD1">
        <w:rPr>
          <w:sz w:val="12"/>
          <w:szCs w:val="12"/>
          <w:lang w:val="uk-UA"/>
        </w:rPr>
        <w:t>;</w:t>
      </w:r>
    </w:p>
    <w:p w:rsidR="00C6246B" w:rsidRPr="00125AD1" w:rsidRDefault="00C6246B" w:rsidP="00626056">
      <w:pPr>
        <w:jc w:val="both"/>
        <w:rPr>
          <w:sz w:val="12"/>
          <w:szCs w:val="12"/>
        </w:rPr>
      </w:pPr>
      <w:r w:rsidRPr="008D791B">
        <w:rPr>
          <w:b/>
          <w:sz w:val="12"/>
          <w:szCs w:val="12"/>
        </w:rPr>
        <w:t>Несистематичний ризик включає:</w:t>
      </w:r>
      <w:r w:rsidRPr="00125AD1">
        <w:rPr>
          <w:sz w:val="12"/>
          <w:szCs w:val="12"/>
        </w:rPr>
        <w:t>г)неточність проектної документації</w:t>
      </w:r>
      <w:r w:rsidRPr="00125AD1">
        <w:rPr>
          <w:sz w:val="12"/>
          <w:szCs w:val="12"/>
          <w:lang w:val="uk-UA"/>
        </w:rPr>
        <w:t>.</w:t>
      </w:r>
    </w:p>
    <w:p w:rsidR="00C6246B" w:rsidRPr="00125AD1" w:rsidRDefault="00C6246B" w:rsidP="00626056">
      <w:pPr>
        <w:jc w:val="both"/>
        <w:rPr>
          <w:sz w:val="12"/>
          <w:szCs w:val="12"/>
          <w:lang w:val="uk-UA"/>
        </w:rPr>
      </w:pPr>
      <w:r w:rsidRPr="008D791B">
        <w:rPr>
          <w:b/>
          <w:sz w:val="12"/>
          <w:szCs w:val="12"/>
          <w:lang w:val="uk-UA"/>
        </w:rPr>
        <w:t>Неформальні методи передбачають використанняб</w:t>
      </w:r>
      <w:r w:rsidRPr="00125AD1">
        <w:rPr>
          <w:sz w:val="12"/>
          <w:szCs w:val="12"/>
          <w:lang w:val="uk-UA"/>
        </w:rPr>
        <w:t>) евристичних підходів до оцінки проектів;</w:t>
      </w:r>
    </w:p>
    <w:p w:rsidR="00C6246B" w:rsidRPr="00125AD1" w:rsidRDefault="00C6246B" w:rsidP="00626056">
      <w:pPr>
        <w:pStyle w:val="a4"/>
        <w:spacing w:after="0"/>
        <w:jc w:val="both"/>
        <w:rPr>
          <w:sz w:val="12"/>
          <w:szCs w:val="12"/>
          <w:lang w:val="uk-UA"/>
        </w:rPr>
      </w:pPr>
      <w:r w:rsidRPr="008D791B">
        <w:rPr>
          <w:b/>
          <w:sz w:val="12"/>
          <w:szCs w:val="12"/>
          <w:lang w:val="uk-UA"/>
        </w:rPr>
        <w:t xml:space="preserve">Неявні затрати </w:t>
      </w:r>
      <w:r w:rsidRPr="00125AD1">
        <w:rPr>
          <w:sz w:val="12"/>
          <w:szCs w:val="12"/>
          <w:lang w:val="uk-UA"/>
        </w:rPr>
        <w:t>–</w:t>
      </w:r>
      <w:r w:rsidRPr="00125AD1">
        <w:rPr>
          <w:spacing w:val="-2"/>
          <w:sz w:val="12"/>
          <w:szCs w:val="12"/>
          <w:lang w:val="uk-UA"/>
        </w:rPr>
        <w:t xml:space="preserve">в) </w:t>
      </w:r>
      <w:r w:rsidRPr="00125AD1">
        <w:rPr>
          <w:sz w:val="12"/>
          <w:szCs w:val="12"/>
          <w:lang w:val="uk-UA"/>
        </w:rPr>
        <w:t>побічні затрати, які супроводжують проект;</w:t>
      </w:r>
    </w:p>
    <w:p w:rsidR="00C6246B" w:rsidRPr="00125AD1" w:rsidRDefault="00C6246B" w:rsidP="00626056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</w:rPr>
      </w:pPr>
      <w:r w:rsidRPr="008D791B">
        <w:rPr>
          <w:rFonts w:ascii="Times New Roman" w:hAnsi="Times New Roman"/>
          <w:b/>
          <w:sz w:val="12"/>
          <w:szCs w:val="12"/>
        </w:rPr>
        <w:t>Номінальна (теперішня) процентна ставка (t) за умови значних темпів інфляції розраховується</w:t>
      </w:r>
      <w:r w:rsidRPr="008D791B">
        <w:rPr>
          <w:rFonts w:ascii="Times New Roman" w:hAnsi="Times New Roman"/>
          <w:sz w:val="12"/>
          <w:szCs w:val="12"/>
        </w:rPr>
        <w:t xml:space="preserve">   </w:t>
      </w:r>
      <w:r w:rsidRPr="00125AD1">
        <w:rPr>
          <w:rFonts w:ascii="Times New Roman" w:hAnsi="Times New Roman"/>
          <w:sz w:val="12"/>
          <w:szCs w:val="12"/>
        </w:rPr>
        <w:t xml:space="preserve">б) </w:t>
      </w:r>
      <w:r w:rsidRPr="00125AD1">
        <w:rPr>
          <w:rFonts w:ascii="Times New Roman" w:hAnsi="Times New Roman"/>
          <w:sz w:val="12"/>
          <w:szCs w:val="12"/>
          <w:lang w:val="en-US"/>
        </w:rPr>
        <w:t>t</w:t>
      </w:r>
      <w:r w:rsidRPr="00125AD1">
        <w:rPr>
          <w:rFonts w:ascii="Times New Roman" w:hAnsi="Times New Roman"/>
          <w:sz w:val="12"/>
          <w:szCs w:val="12"/>
        </w:rPr>
        <w:t xml:space="preserve"> = </w:t>
      </w:r>
      <w:r w:rsidRPr="00125AD1">
        <w:rPr>
          <w:rFonts w:ascii="Times New Roman" w:hAnsi="Times New Roman"/>
          <w:sz w:val="12"/>
          <w:szCs w:val="12"/>
          <w:lang w:val="en-US"/>
        </w:rPr>
        <w:t>r</w:t>
      </w:r>
      <w:r w:rsidRPr="00125AD1">
        <w:rPr>
          <w:rFonts w:ascii="Times New Roman" w:hAnsi="Times New Roman"/>
          <w:sz w:val="12"/>
          <w:szCs w:val="12"/>
        </w:rPr>
        <w:t xml:space="preserve"> + </w:t>
      </w:r>
      <w:r w:rsidRPr="00125AD1">
        <w:rPr>
          <w:rFonts w:ascii="Times New Roman" w:hAnsi="Times New Roman"/>
          <w:sz w:val="12"/>
          <w:szCs w:val="12"/>
          <w:lang w:val="en-US"/>
        </w:rPr>
        <w:t>i</w:t>
      </w:r>
      <w:r w:rsidRPr="00125AD1">
        <w:rPr>
          <w:rFonts w:ascii="Times New Roman" w:hAnsi="Times New Roman"/>
          <w:sz w:val="12"/>
          <w:szCs w:val="12"/>
        </w:rPr>
        <w:t xml:space="preserve"> + </w:t>
      </w:r>
      <w:r w:rsidRPr="00125AD1">
        <w:rPr>
          <w:rFonts w:ascii="Times New Roman" w:hAnsi="Times New Roman"/>
          <w:sz w:val="12"/>
          <w:szCs w:val="12"/>
          <w:lang w:val="en-US"/>
        </w:rPr>
        <w:t>r </w:t>
      </w:r>
      <w:r w:rsidRPr="00125AD1">
        <w:rPr>
          <w:rFonts w:ascii="Times New Roman" w:hAnsi="Times New Roman"/>
          <w:sz w:val="12"/>
          <w:szCs w:val="12"/>
        </w:rPr>
        <w:t>·</w:t>
      </w:r>
      <w:r w:rsidRPr="00125AD1">
        <w:rPr>
          <w:rFonts w:ascii="Times New Roman" w:hAnsi="Times New Roman"/>
          <w:sz w:val="12"/>
          <w:szCs w:val="12"/>
          <w:lang w:val="en-US"/>
        </w:rPr>
        <w:t> i</w:t>
      </w:r>
      <w:r w:rsidRPr="00125AD1">
        <w:rPr>
          <w:rFonts w:ascii="Times New Roman" w:hAnsi="Times New Roman"/>
          <w:sz w:val="12"/>
          <w:szCs w:val="12"/>
        </w:rPr>
        <w:t>;</w:t>
      </w:r>
    </w:p>
    <w:p w:rsidR="00C6246B" w:rsidRPr="00125AD1" w:rsidRDefault="00C6246B" w:rsidP="00626056">
      <w:pPr>
        <w:tabs>
          <w:tab w:val="left" w:pos="0"/>
          <w:tab w:val="left" w:pos="454"/>
        </w:tabs>
        <w:jc w:val="both"/>
        <w:rPr>
          <w:sz w:val="12"/>
          <w:szCs w:val="12"/>
          <w:lang w:val="uk-UA"/>
        </w:rPr>
      </w:pPr>
      <w:r w:rsidRPr="00DC40CE">
        <w:rPr>
          <w:b/>
          <w:sz w:val="12"/>
          <w:szCs w:val="12"/>
          <w:lang w:val="uk-UA"/>
        </w:rPr>
        <w:t>Номінальна процентна ставка</w:t>
      </w:r>
      <w:r w:rsidRPr="00125AD1">
        <w:rPr>
          <w:sz w:val="12"/>
          <w:szCs w:val="12"/>
          <w:lang w:val="uk-UA"/>
        </w:rPr>
        <w:t xml:space="preserve"> — б) ставка доходу з позицій інвестора на приватному ринку, яка включає інфляцію і тому визначається підсумовуванням реальної ставки процента та величини темпу інфляції;</w:t>
      </w:r>
    </w:p>
    <w:p w:rsidR="00C6246B" w:rsidRPr="00125AD1" w:rsidRDefault="00C6246B" w:rsidP="00626056">
      <w:pPr>
        <w:widowControl w:val="0"/>
        <w:tabs>
          <w:tab w:val="num" w:pos="540"/>
        </w:tabs>
        <w:jc w:val="both"/>
        <w:rPr>
          <w:sz w:val="12"/>
          <w:szCs w:val="12"/>
          <w:lang w:val="uk-UA"/>
        </w:rPr>
      </w:pPr>
      <w:r w:rsidRPr="00DC40CE">
        <w:rPr>
          <w:b/>
          <w:sz w:val="12"/>
          <w:szCs w:val="12"/>
        </w:rPr>
        <w:t>Об’єм продажу продукції проекту</w:t>
      </w:r>
      <w:r w:rsidRPr="00DC40CE">
        <w:rPr>
          <w:b/>
          <w:sz w:val="12"/>
          <w:szCs w:val="12"/>
          <w:lang w:val="uk-UA"/>
        </w:rPr>
        <w:t>,</w:t>
      </w:r>
      <w:r w:rsidRPr="00DC40CE">
        <w:rPr>
          <w:b/>
          <w:sz w:val="12"/>
          <w:szCs w:val="12"/>
        </w:rPr>
        <w:t xml:space="preserve"> при якому дохід від продаж повністю покриває</w:t>
      </w:r>
      <w:r w:rsidRPr="00DC40CE">
        <w:rPr>
          <w:b/>
          <w:sz w:val="12"/>
          <w:szCs w:val="12"/>
          <w:lang w:val="uk-UA"/>
        </w:rPr>
        <w:t>,</w:t>
      </w:r>
      <w:r w:rsidRPr="00DC40CE">
        <w:rPr>
          <w:b/>
          <w:sz w:val="12"/>
          <w:szCs w:val="12"/>
        </w:rPr>
        <w:t xml:space="preserve"> всі витрати на виробництво:</w:t>
      </w:r>
      <w:r w:rsidRPr="00125AD1">
        <w:rPr>
          <w:sz w:val="12"/>
          <w:szCs w:val="12"/>
        </w:rPr>
        <w:t>точка беззбитковості;</w:t>
      </w:r>
    </w:p>
    <w:p w:rsidR="00C6246B" w:rsidRPr="00125AD1" w:rsidRDefault="00C6246B" w:rsidP="00626056">
      <w:pPr>
        <w:jc w:val="both"/>
        <w:rPr>
          <w:sz w:val="12"/>
          <w:szCs w:val="12"/>
          <w:lang w:val="uk-UA"/>
        </w:rPr>
      </w:pPr>
      <w:r w:rsidRPr="00DC40CE">
        <w:rPr>
          <w:b/>
          <w:spacing w:val="-4"/>
          <w:sz w:val="12"/>
          <w:szCs w:val="12"/>
          <w:lang w:val="uk-UA"/>
        </w:rPr>
        <w:t>Об</w:t>
      </w:r>
      <w:r w:rsidRPr="00DC40CE">
        <w:rPr>
          <w:b/>
          <w:sz w:val="12"/>
          <w:szCs w:val="12"/>
          <w:lang w:val="uk-UA"/>
        </w:rPr>
        <w:t>ґ</w:t>
      </w:r>
      <w:r w:rsidRPr="00DC40CE">
        <w:rPr>
          <w:b/>
          <w:spacing w:val="-4"/>
          <w:sz w:val="12"/>
          <w:szCs w:val="12"/>
          <w:lang w:val="uk-UA"/>
        </w:rPr>
        <w:t>рунтування комерційної спроможності проекту, оцінка можливості реалізації даного продукту на обраному ринку та отримання рівня доходу, що дозволив би покрити витрати за проектом і задовольнити інтереси інвесторів</w:t>
      </w:r>
      <w:r w:rsidRPr="00DC40CE">
        <w:rPr>
          <w:b/>
          <w:sz w:val="12"/>
          <w:szCs w:val="12"/>
          <w:lang w:val="uk-UA"/>
        </w:rPr>
        <w:t xml:space="preserve"> є метою</w:t>
      </w:r>
      <w:r w:rsidRPr="00125AD1">
        <w:rPr>
          <w:sz w:val="12"/>
          <w:szCs w:val="12"/>
          <w:lang w:val="uk-UA"/>
        </w:rPr>
        <w:t>:в) маркетингового аналізу;</w:t>
      </w:r>
    </w:p>
    <w:p w:rsidR="00C6246B" w:rsidRPr="00125AD1" w:rsidRDefault="00C6246B" w:rsidP="00626056">
      <w:pPr>
        <w:jc w:val="both"/>
        <w:rPr>
          <w:sz w:val="12"/>
          <w:szCs w:val="12"/>
          <w:lang w:val="uk-UA"/>
        </w:rPr>
      </w:pPr>
      <w:r w:rsidRPr="00DC40CE">
        <w:rPr>
          <w:b/>
          <w:spacing w:val="-4"/>
          <w:sz w:val="12"/>
          <w:szCs w:val="12"/>
          <w:lang w:val="uk-UA"/>
        </w:rPr>
        <w:t>Об</w:t>
      </w:r>
      <w:r w:rsidRPr="00DC40CE">
        <w:rPr>
          <w:b/>
          <w:sz w:val="12"/>
          <w:szCs w:val="12"/>
          <w:lang w:val="uk-UA"/>
        </w:rPr>
        <w:t>ґ</w:t>
      </w:r>
      <w:r w:rsidRPr="00DC40CE">
        <w:rPr>
          <w:b/>
          <w:spacing w:val="-4"/>
          <w:sz w:val="12"/>
          <w:szCs w:val="12"/>
          <w:lang w:val="uk-UA"/>
        </w:rPr>
        <w:t>рунтування комерційної спроможності проекту, оцінка можливості реалізації даного продукту на обраному ринку та отримання рівня доходу, що дозволив би покрити витрати за проектом і задовольнити інтереси інвесторів</w:t>
      </w:r>
      <w:r w:rsidRPr="00DC40CE">
        <w:rPr>
          <w:b/>
          <w:sz w:val="12"/>
          <w:szCs w:val="12"/>
          <w:lang w:val="uk-UA"/>
        </w:rPr>
        <w:t xml:space="preserve"> є метою</w:t>
      </w:r>
      <w:r w:rsidRPr="00125AD1">
        <w:rPr>
          <w:sz w:val="12"/>
          <w:szCs w:val="12"/>
          <w:lang w:val="uk-UA"/>
        </w:rPr>
        <w:t>:в) інституційного аналізу;</w:t>
      </w:r>
    </w:p>
    <w:p w:rsidR="00C6246B" w:rsidRPr="00125AD1" w:rsidRDefault="00C6246B" w:rsidP="00626056">
      <w:pPr>
        <w:pStyle w:val="31"/>
        <w:spacing w:after="0"/>
        <w:ind w:left="0"/>
        <w:jc w:val="both"/>
        <w:rPr>
          <w:sz w:val="12"/>
          <w:szCs w:val="12"/>
          <w:lang w:val="uk-UA"/>
        </w:rPr>
      </w:pPr>
      <w:r w:rsidRPr="00DC40CE">
        <w:rPr>
          <w:b/>
          <w:spacing w:val="4"/>
          <w:sz w:val="12"/>
          <w:szCs w:val="12"/>
          <w:lang w:val="uk-UA"/>
        </w:rPr>
        <w:t>Обґрунтування</w:t>
      </w:r>
      <w:r w:rsidRPr="00DC40CE">
        <w:rPr>
          <w:b/>
          <w:sz w:val="12"/>
          <w:szCs w:val="12"/>
          <w:lang w:val="uk-UA"/>
        </w:rPr>
        <w:t xml:space="preserve"> технічної здійснюваності проекту та визначення рівня його капітальних і поточних витрат  є метою</w:t>
      </w:r>
      <w:r w:rsidRPr="00125AD1">
        <w:rPr>
          <w:sz w:val="12"/>
          <w:szCs w:val="12"/>
          <w:lang w:val="uk-UA"/>
        </w:rPr>
        <w:t>:г) технічного аналізу.</w:t>
      </w:r>
    </w:p>
    <w:p w:rsidR="00C6246B" w:rsidRPr="00125AD1" w:rsidRDefault="00C6246B" w:rsidP="00626056">
      <w:pPr>
        <w:jc w:val="both"/>
        <w:rPr>
          <w:sz w:val="12"/>
          <w:szCs w:val="12"/>
          <w:lang w:val="uk-UA"/>
        </w:rPr>
      </w:pPr>
      <w:r w:rsidRPr="00DC40CE">
        <w:rPr>
          <w:b/>
          <w:sz w:val="12"/>
          <w:szCs w:val="12"/>
          <w:lang w:val="uk-UA"/>
        </w:rPr>
        <w:t>Обсяг продажу продукції, при якому дохід від продажу повністю покриває всі витрати на виробництво продукції, в тому числі середньо ринковий відсоток на капітал і забезпечує нормальний підприємницький прибуток,  що означає</w:t>
      </w:r>
      <w:r w:rsidRPr="00125AD1">
        <w:rPr>
          <w:sz w:val="12"/>
          <w:szCs w:val="12"/>
          <w:lang w:val="uk-UA"/>
        </w:rPr>
        <w:t>:а) маржинальний дохід;</w:t>
      </w:r>
    </w:p>
    <w:p w:rsidR="00C6246B" w:rsidRPr="00125AD1" w:rsidRDefault="00C6246B" w:rsidP="00626056">
      <w:pPr>
        <w:jc w:val="both"/>
        <w:rPr>
          <w:sz w:val="12"/>
          <w:szCs w:val="12"/>
          <w:lang w:val="uk-UA"/>
        </w:rPr>
      </w:pPr>
      <w:r w:rsidRPr="00DC40CE">
        <w:rPr>
          <w:b/>
          <w:sz w:val="12"/>
          <w:szCs w:val="12"/>
          <w:lang w:val="uk-UA"/>
        </w:rPr>
        <w:t>Обсяг реалізації, необхідний для отримання заданого прибутку, визначається за формулою</w:t>
      </w:r>
      <w:r w:rsidRPr="00125AD1">
        <w:rPr>
          <w:sz w:val="12"/>
          <w:szCs w:val="12"/>
          <w:lang w:val="uk-UA"/>
        </w:rPr>
        <w:t>:б) (ПВ + О</w:t>
      </w:r>
      <w:r w:rsidRPr="00125AD1">
        <w:rPr>
          <w:sz w:val="12"/>
          <w:szCs w:val="12"/>
          <w:vertAlign w:val="subscript"/>
          <w:lang w:val="uk-UA"/>
        </w:rPr>
        <w:t>п</w:t>
      </w:r>
      <w:r w:rsidRPr="00125AD1">
        <w:rPr>
          <w:sz w:val="12"/>
          <w:szCs w:val="12"/>
          <w:lang w:val="uk-UA"/>
        </w:rPr>
        <w:t>П) / (Ц</w:t>
      </w:r>
      <w:r w:rsidRPr="00125AD1">
        <w:rPr>
          <w:sz w:val="12"/>
          <w:szCs w:val="12"/>
          <w:vertAlign w:val="subscript"/>
          <w:lang w:val="uk-UA"/>
        </w:rPr>
        <w:t>од</w:t>
      </w:r>
      <w:r w:rsidRPr="00125AD1">
        <w:rPr>
          <w:sz w:val="12"/>
          <w:szCs w:val="12"/>
          <w:lang w:val="uk-UA"/>
        </w:rPr>
        <w:t xml:space="preserve"> – ЗВ</w:t>
      </w:r>
      <w:r w:rsidRPr="00125AD1">
        <w:rPr>
          <w:sz w:val="12"/>
          <w:szCs w:val="12"/>
          <w:vertAlign w:val="subscript"/>
          <w:lang w:val="uk-UA"/>
        </w:rPr>
        <w:t>од</w:t>
      </w:r>
      <w:r w:rsidRPr="00125AD1">
        <w:rPr>
          <w:sz w:val="12"/>
          <w:szCs w:val="12"/>
          <w:lang w:val="uk-UA"/>
        </w:rPr>
        <w:t>);</w:t>
      </w:r>
    </w:p>
    <w:p w:rsidR="00C6246B" w:rsidRPr="00125AD1" w:rsidRDefault="00C6246B" w:rsidP="00626056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  <w:lang w:val="uk-UA"/>
        </w:rPr>
      </w:pPr>
      <w:r w:rsidRPr="00DC40CE">
        <w:rPr>
          <w:rFonts w:ascii="Times New Roman" w:hAnsi="Times New Roman"/>
          <w:b/>
          <w:sz w:val="12"/>
          <w:szCs w:val="12"/>
          <w:lang w:val="uk-UA"/>
        </w:rPr>
        <w:lastRenderedPageBreak/>
        <w:t>Одним з основних методів оцінки екологічних наслідків проектів побудованих на визначенні витрат пов’язаних з реалізацією проекту є</w:t>
      </w:r>
      <w:r w:rsidRPr="00125AD1">
        <w:rPr>
          <w:rFonts w:ascii="Times New Roman" w:hAnsi="Times New Roman"/>
          <w:sz w:val="12"/>
          <w:szCs w:val="12"/>
          <w:lang w:val="uk-UA"/>
        </w:rPr>
        <w:t>:г) метод ефективності витрат.</w:t>
      </w:r>
    </w:p>
    <w:p w:rsidR="00C6246B" w:rsidRPr="00125AD1" w:rsidRDefault="00C6246B" w:rsidP="00626056">
      <w:pPr>
        <w:shd w:val="clear" w:color="auto" w:fill="FFFFFF"/>
        <w:autoSpaceDE w:val="0"/>
        <w:autoSpaceDN w:val="0"/>
        <w:adjustRightInd w:val="0"/>
        <w:jc w:val="both"/>
        <w:rPr>
          <w:sz w:val="12"/>
          <w:szCs w:val="12"/>
          <w:lang w:val="uk-UA"/>
        </w:rPr>
      </w:pPr>
      <w:r w:rsidRPr="00DC40CE">
        <w:rPr>
          <w:b/>
          <w:bCs/>
          <w:iCs/>
          <w:sz w:val="12"/>
          <w:szCs w:val="12"/>
          <w:lang w:val="uk-UA"/>
        </w:rPr>
        <w:t xml:space="preserve">Операційний грошовий потік </w:t>
      </w:r>
      <w:r w:rsidRPr="00DC40CE">
        <w:rPr>
          <w:b/>
          <w:sz w:val="12"/>
          <w:szCs w:val="12"/>
          <w:lang w:val="uk-UA"/>
        </w:rPr>
        <w:t>—</w:t>
      </w:r>
      <w:r w:rsidRPr="00125AD1">
        <w:rPr>
          <w:sz w:val="12"/>
          <w:szCs w:val="12"/>
          <w:lang w:val="uk-UA"/>
        </w:rPr>
        <w:t xml:space="preserve"> це а) фактичні надходження або витрати грошових коштів у результаті поточної операційної діяльності фірми;</w:t>
      </w:r>
    </w:p>
    <w:p w:rsidR="00C6246B" w:rsidRPr="00125AD1" w:rsidRDefault="00C6246B" w:rsidP="00626056">
      <w:pPr>
        <w:widowControl w:val="0"/>
        <w:tabs>
          <w:tab w:val="num" w:pos="540"/>
        </w:tabs>
        <w:jc w:val="both"/>
        <w:rPr>
          <w:sz w:val="12"/>
          <w:szCs w:val="12"/>
          <w:lang w:val="uk-UA"/>
        </w:rPr>
      </w:pPr>
      <w:r w:rsidRPr="00DC40CE">
        <w:rPr>
          <w:b/>
          <w:sz w:val="12"/>
          <w:szCs w:val="12"/>
          <w:lang w:val="uk-UA"/>
        </w:rPr>
        <w:t>Операційний, фінансовий і грошовий потік від інвестиційної діяльності належать до такої класифікаційної ознаки</w:t>
      </w:r>
      <w:r w:rsidRPr="00125AD1">
        <w:rPr>
          <w:sz w:val="12"/>
          <w:szCs w:val="12"/>
          <w:lang w:val="uk-UA"/>
        </w:rPr>
        <w:t>:за видами господарської діяльності;</w:t>
      </w:r>
    </w:p>
    <w:p w:rsidR="00C6246B" w:rsidRPr="00125AD1" w:rsidRDefault="00C6246B" w:rsidP="00626056">
      <w:pPr>
        <w:jc w:val="both"/>
        <w:rPr>
          <w:sz w:val="12"/>
          <w:szCs w:val="12"/>
          <w:lang w:val="uk-UA"/>
        </w:rPr>
      </w:pPr>
      <w:r w:rsidRPr="00DC40CE">
        <w:rPr>
          <w:b/>
          <w:sz w:val="12"/>
          <w:szCs w:val="12"/>
          <w:lang w:val="uk-UA"/>
        </w:rPr>
        <w:t>Основна відмінність економічного та фінансового аналізу полягає в тому, що</w:t>
      </w:r>
      <w:r w:rsidRPr="00125AD1">
        <w:rPr>
          <w:sz w:val="12"/>
          <w:szCs w:val="12"/>
          <w:lang w:val="uk-UA"/>
        </w:rPr>
        <w:t>:а) не розглядаються потоки витрат і вигід проекту;</w:t>
      </w:r>
    </w:p>
    <w:p w:rsidR="00C6246B" w:rsidRPr="00125AD1" w:rsidRDefault="00C6246B" w:rsidP="00626056">
      <w:pPr>
        <w:widowControl w:val="0"/>
        <w:tabs>
          <w:tab w:val="num" w:pos="540"/>
        </w:tabs>
        <w:jc w:val="both"/>
        <w:rPr>
          <w:sz w:val="12"/>
          <w:szCs w:val="12"/>
          <w:lang w:val="uk-UA"/>
        </w:rPr>
      </w:pPr>
      <w:r w:rsidRPr="00DC40CE">
        <w:rPr>
          <w:b/>
          <w:sz w:val="12"/>
          <w:szCs w:val="12"/>
          <w:lang w:val="uk-UA"/>
        </w:rPr>
        <w:t>Основними показниками ризику є</w:t>
      </w:r>
      <w:r w:rsidRPr="00125AD1">
        <w:rPr>
          <w:sz w:val="12"/>
          <w:szCs w:val="12"/>
          <w:lang w:val="uk-UA"/>
        </w:rPr>
        <w:t>:г) всі відповіді правильні.</w:t>
      </w:r>
    </w:p>
    <w:p w:rsidR="00C6246B" w:rsidRPr="00125AD1" w:rsidRDefault="00C6246B" w:rsidP="00626056">
      <w:pPr>
        <w:pStyle w:val="10"/>
        <w:spacing w:after="0" w:line="240" w:lineRule="auto"/>
        <w:ind w:left="0"/>
        <w:jc w:val="both"/>
        <w:rPr>
          <w:rFonts w:ascii="Times New Roman" w:hAnsi="Times New Roman"/>
          <w:spacing w:val="-4"/>
          <w:sz w:val="12"/>
          <w:szCs w:val="12"/>
          <w:lang w:val="uk-UA"/>
        </w:rPr>
      </w:pPr>
      <w:r w:rsidRPr="00DC40CE">
        <w:rPr>
          <w:rFonts w:ascii="Times New Roman" w:hAnsi="Times New Roman"/>
          <w:b/>
          <w:spacing w:val="-4"/>
          <w:sz w:val="12"/>
          <w:szCs w:val="12"/>
          <w:lang w:val="uk-UA"/>
        </w:rPr>
        <w:t>Основними складовими проектного аналізу є</w:t>
      </w:r>
      <w:r w:rsidRPr="00125AD1">
        <w:rPr>
          <w:rFonts w:ascii="Times New Roman" w:hAnsi="Times New Roman"/>
          <w:spacing w:val="-4"/>
          <w:sz w:val="12"/>
          <w:szCs w:val="12"/>
          <w:lang w:val="uk-UA"/>
        </w:rPr>
        <w:t>:</w:t>
      </w:r>
      <w:r w:rsidRPr="00125AD1">
        <w:rPr>
          <w:rFonts w:ascii="Times New Roman" w:hAnsi="Times New Roman"/>
          <w:sz w:val="12"/>
          <w:szCs w:val="12"/>
          <w:lang w:val="uk-UA"/>
        </w:rPr>
        <w:t xml:space="preserve">г) </w:t>
      </w:r>
      <w:r w:rsidRPr="00125AD1">
        <w:rPr>
          <w:rFonts w:ascii="Times New Roman" w:hAnsi="Times New Roman"/>
          <w:spacing w:val="-4"/>
          <w:sz w:val="12"/>
          <w:szCs w:val="12"/>
          <w:lang w:val="uk-UA"/>
        </w:rPr>
        <w:t>концепція проекту, фази та стадії життєвого циклу, принципи, критерії відбору й оцінки проектів, аспекти проектного аналізу.</w:t>
      </w:r>
    </w:p>
    <w:p w:rsidR="00C6246B" w:rsidRPr="00125AD1" w:rsidRDefault="00C6246B" w:rsidP="00626056">
      <w:pPr>
        <w:jc w:val="both"/>
        <w:rPr>
          <w:sz w:val="12"/>
          <w:szCs w:val="12"/>
          <w:lang w:val="uk-UA"/>
        </w:rPr>
      </w:pPr>
      <w:r w:rsidRPr="00DC40CE">
        <w:rPr>
          <w:b/>
          <w:sz w:val="12"/>
          <w:szCs w:val="12"/>
          <w:lang w:val="uk-UA"/>
        </w:rPr>
        <w:t>Оцінка додаткових вигід базується на розрахунку</w:t>
      </w:r>
      <w:r w:rsidRPr="00125AD1">
        <w:rPr>
          <w:sz w:val="12"/>
          <w:szCs w:val="12"/>
          <w:lang w:val="uk-UA"/>
        </w:rPr>
        <w:t>:б) приросту вигід, отриманих завдяки здійсненню проекту, помноженому на ціну вигід;</w:t>
      </w:r>
    </w:p>
    <w:p w:rsidR="00C6246B" w:rsidRPr="00125AD1" w:rsidRDefault="00C6246B" w:rsidP="00626056">
      <w:pPr>
        <w:jc w:val="both"/>
        <w:rPr>
          <w:sz w:val="12"/>
          <w:szCs w:val="12"/>
          <w:lang w:val="uk-UA"/>
        </w:rPr>
      </w:pPr>
      <w:r w:rsidRPr="00DC40CE">
        <w:rPr>
          <w:b/>
          <w:sz w:val="12"/>
          <w:szCs w:val="12"/>
          <w:lang w:val="uk-UA"/>
        </w:rPr>
        <w:t>Оцінка додаткових вигід проекту визначається за формулою</w:t>
      </w:r>
      <w:r w:rsidRPr="00125AD1">
        <w:rPr>
          <w:sz w:val="12"/>
          <w:szCs w:val="12"/>
          <w:lang w:val="uk-UA"/>
        </w:rPr>
        <w:t>:г) Додаткові вигоди проекту = ΔB · Ц</w:t>
      </w:r>
      <w:r w:rsidRPr="00125AD1">
        <w:rPr>
          <w:sz w:val="12"/>
          <w:szCs w:val="12"/>
          <w:vertAlign w:val="subscript"/>
          <w:lang w:val="uk-UA"/>
        </w:rPr>
        <w:t>в</w:t>
      </w:r>
      <w:r w:rsidRPr="00125AD1">
        <w:rPr>
          <w:sz w:val="12"/>
          <w:szCs w:val="12"/>
          <w:lang w:val="uk-UA"/>
        </w:rPr>
        <w:t xml:space="preserve"> .</w:t>
      </w:r>
    </w:p>
    <w:p w:rsidR="00C6246B" w:rsidRPr="00125AD1" w:rsidRDefault="00C6246B" w:rsidP="00626056">
      <w:pPr>
        <w:jc w:val="both"/>
        <w:rPr>
          <w:sz w:val="12"/>
          <w:szCs w:val="12"/>
          <w:lang w:val="uk-UA"/>
        </w:rPr>
      </w:pPr>
      <w:r w:rsidRPr="00DC40CE">
        <w:rPr>
          <w:b/>
          <w:sz w:val="12"/>
          <w:szCs w:val="12"/>
          <w:lang w:val="uk-UA"/>
        </w:rPr>
        <w:t>Оцінка додаткових витрат базується на розрахунку:</w:t>
      </w:r>
      <w:r w:rsidRPr="00125AD1">
        <w:rPr>
          <w:sz w:val="12"/>
          <w:szCs w:val="12"/>
          <w:lang w:val="uk-UA"/>
        </w:rPr>
        <w:t xml:space="preserve">в)приросту </w:t>
      </w:r>
      <w:r w:rsidRPr="00125AD1">
        <w:rPr>
          <w:spacing w:val="4"/>
          <w:sz w:val="12"/>
          <w:szCs w:val="12"/>
          <w:lang w:val="uk-UA"/>
        </w:rPr>
        <w:t>кількості потрібних додаткових ресурсів, помножених на їх ціну;</w:t>
      </w:r>
    </w:p>
    <w:p w:rsidR="00C6246B" w:rsidRPr="00125AD1" w:rsidRDefault="00C6246B" w:rsidP="00626056">
      <w:pPr>
        <w:jc w:val="both"/>
        <w:rPr>
          <w:sz w:val="12"/>
          <w:szCs w:val="12"/>
        </w:rPr>
      </w:pPr>
      <w:r w:rsidRPr="00DC40CE">
        <w:rPr>
          <w:b/>
          <w:sz w:val="12"/>
          <w:szCs w:val="12"/>
        </w:rPr>
        <w:t>Передінвестиційна стадія проекту повязана з такими ризиками</w:t>
      </w:r>
      <w:r w:rsidRPr="00125AD1">
        <w:rPr>
          <w:sz w:val="12"/>
          <w:szCs w:val="12"/>
        </w:rPr>
        <w:t>:г)помилковість у розробці концепції проекту</w:t>
      </w:r>
      <w:r w:rsidRPr="00125AD1">
        <w:rPr>
          <w:sz w:val="12"/>
          <w:szCs w:val="12"/>
          <w:lang w:val="uk-UA"/>
        </w:rPr>
        <w:t>.</w:t>
      </w:r>
    </w:p>
    <w:p w:rsidR="00C6246B" w:rsidRPr="00125AD1" w:rsidRDefault="00C6246B" w:rsidP="00626056">
      <w:pPr>
        <w:jc w:val="both"/>
        <w:rPr>
          <w:sz w:val="12"/>
          <w:szCs w:val="12"/>
        </w:rPr>
      </w:pPr>
      <w:r w:rsidRPr="00DC40CE">
        <w:rPr>
          <w:b/>
          <w:sz w:val="12"/>
          <w:szCs w:val="12"/>
        </w:rPr>
        <w:t>Період окупності капіталу розраховується при аналізі:</w:t>
      </w:r>
      <w:r w:rsidRPr="00125AD1">
        <w:rPr>
          <w:sz w:val="12"/>
          <w:szCs w:val="12"/>
        </w:rPr>
        <w:t>г) показників рентабельності підприємства</w:t>
      </w:r>
    </w:p>
    <w:p w:rsidR="00C6246B" w:rsidRPr="00125AD1" w:rsidRDefault="00C6246B" w:rsidP="00626056">
      <w:pPr>
        <w:jc w:val="both"/>
        <w:rPr>
          <w:sz w:val="12"/>
          <w:szCs w:val="12"/>
          <w:lang w:val="uk-UA"/>
        </w:rPr>
      </w:pPr>
      <w:r w:rsidRPr="00DC40CE">
        <w:rPr>
          <w:b/>
          <w:sz w:val="12"/>
          <w:szCs w:val="12"/>
          <w:lang w:val="uk-UA"/>
        </w:rPr>
        <w:t>Період часу від задуму проекту до його закінчення, який може характеризуватися моментом здійснення перших витрат за проектом (поява проекту) і отриманням останньої вигоди – це</w:t>
      </w:r>
      <w:r w:rsidRPr="00125AD1">
        <w:rPr>
          <w:sz w:val="12"/>
          <w:szCs w:val="12"/>
          <w:lang w:val="uk-UA"/>
        </w:rPr>
        <w:t>:а) життєвий цикл проекту;</w:t>
      </w:r>
    </w:p>
    <w:p w:rsidR="00C6246B" w:rsidRPr="00125AD1" w:rsidRDefault="00C6246B" w:rsidP="00626056">
      <w:pPr>
        <w:tabs>
          <w:tab w:val="num" w:pos="454"/>
        </w:tabs>
        <w:jc w:val="both"/>
        <w:rPr>
          <w:sz w:val="12"/>
          <w:szCs w:val="12"/>
          <w:lang w:val="uk-UA"/>
        </w:rPr>
      </w:pPr>
      <w:r w:rsidRPr="00DC40CE">
        <w:rPr>
          <w:b/>
          <w:sz w:val="12"/>
          <w:szCs w:val="12"/>
          <w:lang w:val="uk-UA"/>
        </w:rPr>
        <w:t>Період часу між двома послідовними платежами називається</w:t>
      </w:r>
      <w:r w:rsidRPr="00125AD1">
        <w:rPr>
          <w:sz w:val="12"/>
          <w:szCs w:val="12"/>
          <w:lang w:val="uk-UA"/>
        </w:rPr>
        <w:t>:а) інтервал платежу;</w:t>
      </w:r>
    </w:p>
    <w:p w:rsidR="00C6246B" w:rsidRPr="00125AD1" w:rsidRDefault="00C6246B" w:rsidP="00626056">
      <w:pPr>
        <w:jc w:val="both"/>
        <w:rPr>
          <w:sz w:val="12"/>
          <w:szCs w:val="12"/>
        </w:rPr>
      </w:pPr>
      <w:r w:rsidRPr="00DC40CE">
        <w:rPr>
          <w:b/>
          <w:sz w:val="12"/>
          <w:szCs w:val="12"/>
        </w:rPr>
        <w:t>Період часу між двома послідовними платежами називають</w:t>
      </w:r>
      <w:r w:rsidRPr="00125AD1">
        <w:rPr>
          <w:sz w:val="12"/>
          <w:szCs w:val="12"/>
        </w:rPr>
        <w:t>:б)інтервалом часу</w:t>
      </w:r>
      <w:r w:rsidRPr="00125AD1">
        <w:rPr>
          <w:sz w:val="12"/>
          <w:szCs w:val="12"/>
          <w:lang w:val="uk-UA"/>
        </w:rPr>
        <w:t>;</w:t>
      </w:r>
    </w:p>
    <w:p w:rsidR="00C6246B" w:rsidRPr="00125AD1" w:rsidRDefault="00C6246B" w:rsidP="00626056">
      <w:pPr>
        <w:jc w:val="both"/>
        <w:rPr>
          <w:spacing w:val="4"/>
          <w:sz w:val="12"/>
          <w:szCs w:val="12"/>
          <w:lang w:val="uk-UA"/>
        </w:rPr>
      </w:pPr>
      <w:r w:rsidRPr="00DC40CE">
        <w:rPr>
          <w:b/>
          <w:spacing w:val="4"/>
          <w:sz w:val="12"/>
          <w:szCs w:val="12"/>
          <w:lang w:val="uk-UA"/>
        </w:rPr>
        <w:t>Під ризиком у проектному аналізі розуміють:</w:t>
      </w:r>
      <w:r w:rsidRPr="00125AD1">
        <w:rPr>
          <w:spacing w:val="4"/>
          <w:sz w:val="12"/>
          <w:szCs w:val="12"/>
          <w:lang w:val="uk-UA"/>
        </w:rPr>
        <w:t>а) ймовірність визначеного рівня втрат фірмою частини своїх ресурсів або недоотримання доходів, або появу додаткових витрат при реалізації проекту;</w:t>
      </w:r>
    </w:p>
    <w:p w:rsidR="00C6246B" w:rsidRPr="00125AD1" w:rsidRDefault="00C6246B" w:rsidP="00626056">
      <w:pPr>
        <w:jc w:val="both"/>
        <w:rPr>
          <w:sz w:val="12"/>
          <w:szCs w:val="12"/>
          <w:lang w:val="uk-UA"/>
        </w:rPr>
      </w:pPr>
      <w:r w:rsidRPr="00DC40CE">
        <w:rPr>
          <w:b/>
          <w:sz w:val="12"/>
          <w:szCs w:val="12"/>
          <w:lang w:val="uk-UA"/>
        </w:rPr>
        <w:t>Позичкові інвестиційні ресурси характеризуються</w:t>
      </w:r>
      <w:r w:rsidRPr="00125AD1">
        <w:rPr>
          <w:sz w:val="12"/>
          <w:szCs w:val="12"/>
          <w:lang w:val="uk-UA"/>
        </w:rPr>
        <w:t>:г) високим рівнем віддачі капіталу.</w:t>
      </w:r>
    </w:p>
    <w:p w:rsidR="00C6246B" w:rsidRPr="00125AD1" w:rsidRDefault="00C6246B" w:rsidP="00626056">
      <w:pPr>
        <w:jc w:val="both"/>
        <w:rPr>
          <w:sz w:val="12"/>
          <w:szCs w:val="12"/>
          <w:lang w:val="uk-UA"/>
        </w:rPr>
      </w:pPr>
      <w:r w:rsidRPr="00DC40CE">
        <w:rPr>
          <w:b/>
          <w:sz w:val="12"/>
          <w:szCs w:val="12"/>
          <w:lang w:val="uk-UA"/>
        </w:rPr>
        <w:t>Показник чистої теперішньої вартості відображає</w:t>
      </w:r>
      <w:r w:rsidRPr="00125AD1">
        <w:rPr>
          <w:sz w:val="12"/>
          <w:szCs w:val="12"/>
          <w:lang w:val="uk-UA"/>
        </w:rPr>
        <w:t>:б) різницю між сумарною вартістю дисконтованих  доходів та сумарною вартістю дисконотованих витрат;</w:t>
      </w:r>
    </w:p>
    <w:p w:rsidR="00C6246B" w:rsidRPr="00125AD1" w:rsidRDefault="00C6246B" w:rsidP="00626056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  <w:lang w:val="uk-UA"/>
        </w:rPr>
      </w:pPr>
      <w:r w:rsidRPr="00DC40CE">
        <w:rPr>
          <w:rFonts w:ascii="Times New Roman" w:hAnsi="Times New Roman"/>
          <w:b/>
          <w:sz w:val="12"/>
          <w:szCs w:val="12"/>
          <w:lang w:val="uk-UA"/>
        </w:rPr>
        <w:t>Політична стабільність, підтримка проекту державними установами, міждержавні тосунки</w:t>
      </w:r>
      <w:r w:rsidRPr="00125AD1">
        <w:rPr>
          <w:rFonts w:ascii="Times New Roman" w:hAnsi="Times New Roman"/>
          <w:sz w:val="12"/>
          <w:szCs w:val="12"/>
          <w:lang w:val="uk-UA"/>
        </w:rPr>
        <w:t xml:space="preserve">, </w:t>
      </w:r>
      <w:r w:rsidRPr="00DC40CE">
        <w:rPr>
          <w:rFonts w:ascii="Times New Roman" w:hAnsi="Times New Roman"/>
          <w:b/>
          <w:sz w:val="12"/>
          <w:szCs w:val="12"/>
          <w:lang w:val="uk-UA"/>
        </w:rPr>
        <w:t>міжнаціональні взаємовідносини – це чинники, що впливають на</w:t>
      </w:r>
      <w:r w:rsidRPr="00125AD1">
        <w:rPr>
          <w:rFonts w:ascii="Times New Roman" w:hAnsi="Times New Roman"/>
          <w:sz w:val="12"/>
          <w:szCs w:val="12"/>
          <w:lang w:val="uk-UA"/>
        </w:rPr>
        <w:t>:г) політичне оточення проекту.</w:t>
      </w:r>
    </w:p>
    <w:p w:rsidR="00C6246B" w:rsidRPr="00125AD1" w:rsidRDefault="00C6246B" w:rsidP="00626056">
      <w:pPr>
        <w:jc w:val="both"/>
        <w:rPr>
          <w:sz w:val="12"/>
          <w:szCs w:val="12"/>
        </w:rPr>
      </w:pPr>
      <w:r w:rsidRPr="008D791B">
        <w:rPr>
          <w:b/>
          <w:sz w:val="12"/>
          <w:szCs w:val="12"/>
        </w:rPr>
        <w:t>Порушення договорів поставок сировини, матеріалів, комплектуючих призводить до</w:t>
      </w:r>
      <w:r w:rsidRPr="00125AD1">
        <w:rPr>
          <w:sz w:val="12"/>
          <w:szCs w:val="12"/>
        </w:rPr>
        <w:t>:а)збільшення термінів будівництва</w:t>
      </w:r>
      <w:r w:rsidRPr="00125AD1">
        <w:rPr>
          <w:sz w:val="12"/>
          <w:szCs w:val="12"/>
          <w:lang w:val="uk-UA"/>
        </w:rPr>
        <w:t>;</w:t>
      </w:r>
    </w:p>
    <w:p w:rsidR="00C6246B" w:rsidRPr="00125AD1" w:rsidRDefault="00C6246B" w:rsidP="00626056">
      <w:pPr>
        <w:jc w:val="both"/>
        <w:rPr>
          <w:i/>
          <w:sz w:val="12"/>
          <w:szCs w:val="12"/>
          <w:lang w:val="uk-UA"/>
        </w:rPr>
      </w:pPr>
      <w:r w:rsidRPr="008D791B">
        <w:rPr>
          <w:b/>
          <w:sz w:val="12"/>
          <w:szCs w:val="12"/>
          <w:lang w:val="uk-UA"/>
        </w:rPr>
        <w:t>Постійні витрати:</w:t>
      </w:r>
      <w:r w:rsidRPr="008D791B">
        <w:rPr>
          <w:b/>
          <w:i/>
          <w:sz w:val="12"/>
          <w:szCs w:val="12"/>
          <w:lang w:val="uk-UA"/>
        </w:rPr>
        <w:t xml:space="preserve"> </w:t>
      </w:r>
      <w:r w:rsidRPr="00125AD1">
        <w:rPr>
          <w:sz w:val="12"/>
          <w:szCs w:val="12"/>
          <w:lang w:val="uk-UA"/>
        </w:rPr>
        <w:t xml:space="preserve">б) </w:t>
      </w:r>
      <w:r w:rsidRPr="00125AD1">
        <w:rPr>
          <w:spacing w:val="-6"/>
          <w:sz w:val="12"/>
          <w:szCs w:val="12"/>
          <w:lang w:val="uk-UA"/>
        </w:rPr>
        <w:t>не змінюються протягом певного періоду часу;</w:t>
      </w:r>
    </w:p>
    <w:p w:rsidR="00C6246B" w:rsidRPr="00125AD1" w:rsidRDefault="00C6246B" w:rsidP="00626056">
      <w:pPr>
        <w:jc w:val="both"/>
        <w:rPr>
          <w:sz w:val="12"/>
          <w:szCs w:val="12"/>
          <w:lang w:val="uk-UA"/>
        </w:rPr>
      </w:pPr>
      <w:r w:rsidRPr="008D791B">
        <w:rPr>
          <w:b/>
          <w:sz w:val="12"/>
          <w:szCs w:val="12"/>
          <w:lang w:val="uk-UA"/>
        </w:rPr>
        <w:t>При аналізі фінансового стану не використовується інформація про</w:t>
      </w:r>
      <w:r w:rsidRPr="00125AD1">
        <w:rPr>
          <w:sz w:val="12"/>
          <w:szCs w:val="12"/>
          <w:lang w:val="uk-UA"/>
        </w:rPr>
        <w:t>:г) рівень розвитку національної економіки.</w:t>
      </w:r>
    </w:p>
    <w:p w:rsidR="00C6246B" w:rsidRPr="00125AD1" w:rsidRDefault="00C6246B" w:rsidP="00626056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  <w:lang w:val="uk-UA"/>
        </w:rPr>
      </w:pPr>
      <w:r w:rsidRPr="008D791B">
        <w:rPr>
          <w:rFonts w:ascii="Times New Roman" w:hAnsi="Times New Roman"/>
          <w:b/>
          <w:sz w:val="12"/>
          <w:szCs w:val="12"/>
          <w:lang w:val="uk-UA"/>
        </w:rPr>
        <w:t>При відборі проектів найпоширенішими економічними цілями національного розвитку є</w:t>
      </w:r>
      <w:r w:rsidRPr="00125AD1">
        <w:rPr>
          <w:rFonts w:ascii="Times New Roman" w:hAnsi="Times New Roman"/>
          <w:sz w:val="12"/>
          <w:szCs w:val="12"/>
          <w:lang w:val="uk-UA"/>
        </w:rPr>
        <w:t>:а) створення в країні додаткової вартості, створення нових робочих місць, розвиток інфраструктури;</w:t>
      </w:r>
    </w:p>
    <w:p w:rsidR="00C6246B" w:rsidRPr="00125AD1" w:rsidRDefault="00C6246B" w:rsidP="00626056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  <w:lang w:val="uk-UA"/>
        </w:rPr>
      </w:pPr>
      <w:r w:rsidRPr="008D791B">
        <w:rPr>
          <w:rFonts w:ascii="Times New Roman" w:hAnsi="Times New Roman"/>
          <w:b/>
          <w:sz w:val="12"/>
          <w:szCs w:val="12"/>
          <w:lang w:val="uk-UA"/>
        </w:rPr>
        <w:t>При проведенні економічного аналізу оцінку землі можна здійснювати таким чином</w:t>
      </w:r>
      <w:r w:rsidRPr="00125AD1">
        <w:rPr>
          <w:rFonts w:ascii="Times New Roman" w:hAnsi="Times New Roman"/>
          <w:sz w:val="12"/>
          <w:szCs w:val="12"/>
          <w:lang w:val="uk-UA"/>
        </w:rPr>
        <w:t>:г) правильна відповідь а і в.</w:t>
      </w:r>
    </w:p>
    <w:p w:rsidR="00C6246B" w:rsidRPr="00125AD1" w:rsidRDefault="00C6246B" w:rsidP="00626056">
      <w:pPr>
        <w:jc w:val="both"/>
        <w:rPr>
          <w:sz w:val="12"/>
          <w:szCs w:val="12"/>
          <w:lang w:val="uk-UA"/>
        </w:rPr>
      </w:pPr>
      <w:r w:rsidRPr="008D791B">
        <w:rPr>
          <w:b/>
          <w:sz w:val="12"/>
          <w:szCs w:val="12"/>
          <w:lang w:val="uk-UA"/>
        </w:rPr>
        <w:t>При проведенні комерційного аналізу не передбачається розгляд</w:t>
      </w:r>
      <w:r w:rsidRPr="00125AD1">
        <w:rPr>
          <w:sz w:val="12"/>
          <w:szCs w:val="12"/>
          <w:lang w:val="uk-UA"/>
        </w:rPr>
        <w:t>:б) законодавчих обмежень;</w:t>
      </w:r>
    </w:p>
    <w:p w:rsidR="00C6246B" w:rsidRPr="00125AD1" w:rsidRDefault="00C6246B" w:rsidP="00626056">
      <w:pPr>
        <w:jc w:val="both"/>
        <w:rPr>
          <w:sz w:val="12"/>
          <w:szCs w:val="12"/>
          <w:lang w:val="uk-UA"/>
        </w:rPr>
      </w:pPr>
      <w:r w:rsidRPr="00125AD1">
        <w:rPr>
          <w:sz w:val="12"/>
          <w:szCs w:val="12"/>
          <w:lang w:val="uk-UA"/>
        </w:rPr>
        <w:t>При проведенні фінансового аналізу не розглядаються: в) доцільність використання національних ресурсів;</w:t>
      </w:r>
    </w:p>
    <w:p w:rsidR="00C6246B" w:rsidRPr="00125AD1" w:rsidRDefault="00C6246B" w:rsidP="00626056">
      <w:pPr>
        <w:jc w:val="both"/>
        <w:rPr>
          <w:sz w:val="12"/>
          <w:szCs w:val="12"/>
          <w:lang w:val="uk-UA"/>
        </w:rPr>
      </w:pPr>
      <w:r w:rsidRPr="008D791B">
        <w:rPr>
          <w:b/>
          <w:sz w:val="12"/>
          <w:szCs w:val="12"/>
          <w:lang w:val="uk-UA"/>
        </w:rPr>
        <w:t>При проведенні фінансового аналізу не розглядаються</w:t>
      </w:r>
      <w:r w:rsidRPr="00125AD1">
        <w:rPr>
          <w:sz w:val="12"/>
          <w:szCs w:val="12"/>
          <w:lang w:val="uk-UA"/>
        </w:rPr>
        <w:t>:в) доцільність використання національних ресурсів;</w:t>
      </w:r>
    </w:p>
    <w:p w:rsidR="00C6246B" w:rsidRPr="00125AD1" w:rsidRDefault="00C6246B" w:rsidP="00626056">
      <w:pPr>
        <w:jc w:val="both"/>
        <w:rPr>
          <w:sz w:val="12"/>
          <w:szCs w:val="12"/>
          <w:lang w:val="uk-UA"/>
        </w:rPr>
      </w:pPr>
      <w:r w:rsidRPr="008D791B">
        <w:rPr>
          <w:b/>
          <w:sz w:val="12"/>
          <w:szCs w:val="12"/>
          <w:lang w:val="uk-UA"/>
        </w:rPr>
        <w:t>При проведенні фінансового аналізу не розглядаються</w:t>
      </w:r>
      <w:r w:rsidRPr="00125AD1">
        <w:rPr>
          <w:sz w:val="12"/>
          <w:szCs w:val="12"/>
          <w:lang w:val="uk-UA"/>
        </w:rPr>
        <w:t>:в) доцільність використання національних ресурсів;</w:t>
      </w:r>
    </w:p>
    <w:p w:rsidR="00C6246B" w:rsidRPr="00125AD1" w:rsidRDefault="00C6246B" w:rsidP="00626056">
      <w:pPr>
        <w:jc w:val="both"/>
        <w:rPr>
          <w:sz w:val="12"/>
          <w:szCs w:val="12"/>
          <w:lang w:val="uk-UA"/>
        </w:rPr>
      </w:pPr>
      <w:r w:rsidRPr="00DC40CE">
        <w:rPr>
          <w:b/>
          <w:sz w:val="12"/>
          <w:szCs w:val="12"/>
        </w:rPr>
        <w:t>При проведенні фінансового аналізу основними його завданнями є:</w:t>
      </w:r>
      <w:r w:rsidRPr="00125AD1">
        <w:rPr>
          <w:sz w:val="12"/>
          <w:szCs w:val="12"/>
        </w:rPr>
        <w:t>г)підбір якісної інформаційної бази та ймовірні прогнозовані характеристики проекту</w:t>
      </w:r>
    </w:p>
    <w:p w:rsidR="00C6246B" w:rsidRPr="00125AD1" w:rsidRDefault="00C6246B" w:rsidP="00626056">
      <w:pPr>
        <w:jc w:val="both"/>
        <w:rPr>
          <w:sz w:val="12"/>
          <w:szCs w:val="12"/>
        </w:rPr>
      </w:pPr>
      <w:r w:rsidRPr="00DC40CE">
        <w:rPr>
          <w:b/>
          <w:sz w:val="12"/>
          <w:szCs w:val="12"/>
        </w:rPr>
        <w:t>Прийняття проектних рішень грунтується на:</w:t>
      </w:r>
      <w:r w:rsidRPr="00125AD1">
        <w:rPr>
          <w:sz w:val="12"/>
          <w:szCs w:val="12"/>
        </w:rPr>
        <w:t>а)формальних та неформальних методах</w:t>
      </w:r>
      <w:r w:rsidRPr="00125AD1">
        <w:rPr>
          <w:sz w:val="12"/>
          <w:szCs w:val="12"/>
          <w:lang w:val="uk-UA"/>
        </w:rPr>
        <w:t>;</w:t>
      </w:r>
    </w:p>
    <w:p w:rsidR="00C6246B" w:rsidRPr="00125AD1" w:rsidRDefault="00C6246B" w:rsidP="00626056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</w:rPr>
      </w:pPr>
      <w:r w:rsidRPr="00DC40CE">
        <w:rPr>
          <w:rFonts w:ascii="Times New Roman" w:hAnsi="Times New Roman"/>
          <w:b/>
          <w:sz w:val="12"/>
          <w:szCs w:val="12"/>
        </w:rPr>
        <w:t>Принцип альтернативності полягає в</w:t>
      </w:r>
      <w:r w:rsidRPr="00125AD1">
        <w:rPr>
          <w:rFonts w:ascii="Times New Roman" w:hAnsi="Times New Roman"/>
          <w:sz w:val="12"/>
          <w:szCs w:val="12"/>
        </w:rPr>
        <w:t xml:space="preserve"> а) </w:t>
      </w:r>
      <w:r w:rsidRPr="00125AD1">
        <w:rPr>
          <w:rFonts w:ascii="Times New Roman" w:hAnsi="Times New Roman"/>
          <w:spacing w:val="-6"/>
          <w:sz w:val="12"/>
          <w:szCs w:val="12"/>
        </w:rPr>
        <w:t>раціональній поведінці, що характеризується вибором найкращого варіанта з наявно можливих;</w:t>
      </w:r>
    </w:p>
    <w:p w:rsidR="00C6246B" w:rsidRPr="00125AD1" w:rsidRDefault="00C6246B" w:rsidP="00626056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  <w:lang w:val="uk-UA"/>
        </w:rPr>
      </w:pPr>
      <w:r w:rsidRPr="00DC40CE">
        <w:rPr>
          <w:rFonts w:ascii="Times New Roman" w:hAnsi="Times New Roman"/>
          <w:b/>
          <w:sz w:val="12"/>
          <w:szCs w:val="12"/>
          <w:lang w:val="uk-UA"/>
        </w:rPr>
        <w:t>Принцип забезпечення грошових потоків характеризується</w:t>
      </w:r>
      <w:r w:rsidRPr="00125AD1">
        <w:rPr>
          <w:rFonts w:ascii="Times New Roman" w:hAnsi="Times New Roman"/>
          <w:sz w:val="12"/>
          <w:szCs w:val="12"/>
          <w:lang w:val="uk-UA"/>
        </w:rPr>
        <w:t>:в) пов'язаний з оптимізацією грошових потоків проекту в процесі управління ним;</w:t>
      </w:r>
    </w:p>
    <w:p w:rsidR="00C6246B" w:rsidRPr="00125AD1" w:rsidRDefault="00C6246B" w:rsidP="00626056">
      <w:pPr>
        <w:shd w:val="clear" w:color="auto" w:fill="FFFFFF"/>
        <w:autoSpaceDE w:val="0"/>
        <w:autoSpaceDN w:val="0"/>
        <w:adjustRightInd w:val="0"/>
        <w:jc w:val="both"/>
        <w:rPr>
          <w:sz w:val="12"/>
          <w:szCs w:val="12"/>
          <w:lang w:val="uk-UA"/>
        </w:rPr>
      </w:pPr>
      <w:r w:rsidRPr="00DC40CE">
        <w:rPr>
          <w:b/>
          <w:bCs/>
          <w:iCs/>
          <w:sz w:val="12"/>
          <w:szCs w:val="12"/>
          <w:lang w:val="uk-UA"/>
        </w:rPr>
        <w:t xml:space="preserve">Приріст чистого робочого капіталу </w:t>
      </w:r>
      <w:r w:rsidRPr="00DC40CE">
        <w:rPr>
          <w:b/>
          <w:sz w:val="12"/>
          <w:szCs w:val="12"/>
          <w:lang w:val="uk-UA"/>
        </w:rPr>
        <w:t>— це</w:t>
      </w:r>
      <w:r w:rsidRPr="00125AD1">
        <w:rPr>
          <w:sz w:val="12"/>
          <w:szCs w:val="12"/>
          <w:lang w:val="uk-UA"/>
        </w:rPr>
        <w:t xml:space="preserve"> в) різниця між збільшенням поточних активів внаслідок реалізації нового проекту та автоматичним збільшенням кредиторських рахунків і нарахувань;</w:t>
      </w:r>
    </w:p>
    <w:p w:rsidR="00C6246B" w:rsidRPr="00125AD1" w:rsidRDefault="00C6246B" w:rsidP="00626056">
      <w:pPr>
        <w:widowControl w:val="0"/>
        <w:tabs>
          <w:tab w:val="num" w:pos="540"/>
        </w:tabs>
        <w:jc w:val="both"/>
        <w:rPr>
          <w:sz w:val="12"/>
          <w:szCs w:val="12"/>
        </w:rPr>
      </w:pPr>
      <w:r w:rsidRPr="00DC40CE">
        <w:rPr>
          <w:b/>
          <w:sz w:val="12"/>
          <w:szCs w:val="12"/>
        </w:rPr>
        <w:t>Причинами зменшення вартості грошей в часі є</w:t>
      </w:r>
      <w:r w:rsidRPr="00125AD1">
        <w:rPr>
          <w:sz w:val="12"/>
          <w:szCs w:val="12"/>
        </w:rPr>
        <w:t>:схильність до ліквідності, ризик та інфляція;</w:t>
      </w:r>
    </w:p>
    <w:p w:rsidR="00C6246B" w:rsidRPr="00125AD1" w:rsidRDefault="00C6246B" w:rsidP="00626056">
      <w:pPr>
        <w:jc w:val="both"/>
        <w:rPr>
          <w:sz w:val="12"/>
          <w:szCs w:val="12"/>
          <w:lang w:val="uk-UA"/>
        </w:rPr>
      </w:pPr>
      <w:r w:rsidRPr="00DC40CE">
        <w:rPr>
          <w:b/>
          <w:sz w:val="12"/>
          <w:szCs w:val="12"/>
          <w:lang w:val="uk-UA"/>
        </w:rPr>
        <w:t>Проведення діагностики, оцінки можливого впливу на успішність виконання проекту, а також розробка рекомендацій по підвищенню ефективності менеджменту проекту, якості організаційної структури і, у разі необхідності, розробку програми технічної допомоги при підготовці й реалізації проекту передбачається</w:t>
      </w:r>
      <w:r w:rsidRPr="00125AD1">
        <w:rPr>
          <w:sz w:val="12"/>
          <w:szCs w:val="12"/>
          <w:lang w:val="uk-UA"/>
        </w:rPr>
        <w:t>:а) інституційним аналізом;</w:t>
      </w:r>
    </w:p>
    <w:p w:rsidR="00C6246B" w:rsidRPr="00125AD1" w:rsidRDefault="00C6246B" w:rsidP="00626056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</w:rPr>
      </w:pPr>
      <w:r w:rsidRPr="00DC40CE">
        <w:rPr>
          <w:rFonts w:ascii="Times New Roman" w:hAnsi="Times New Roman"/>
          <w:b/>
          <w:sz w:val="12"/>
          <w:szCs w:val="12"/>
        </w:rPr>
        <w:lastRenderedPageBreak/>
        <w:t>Проект —</w:t>
      </w:r>
      <w:r w:rsidRPr="00125AD1">
        <w:rPr>
          <w:rFonts w:ascii="Times New Roman" w:hAnsi="Times New Roman"/>
          <w:sz w:val="12"/>
          <w:szCs w:val="12"/>
        </w:rPr>
        <w:t xml:space="preserve"> це:б) комплекс взаємопов'язаних заходів,</w:t>
      </w:r>
      <w:r w:rsidRPr="00125AD1">
        <w:rPr>
          <w:rStyle w:val="38"/>
          <w:sz w:val="12"/>
          <w:szCs w:val="12"/>
        </w:rPr>
        <w:t xml:space="preserve"> </w:t>
      </w:r>
      <w:r w:rsidRPr="00125AD1">
        <w:rPr>
          <w:rFonts w:ascii="Times New Roman" w:hAnsi="Times New Roman"/>
          <w:sz w:val="12"/>
          <w:szCs w:val="12"/>
        </w:rPr>
        <w:t>спрямованих на досягнення висунутої мети в умовах обмежених</w:t>
      </w:r>
      <w:r w:rsidRPr="00125AD1">
        <w:rPr>
          <w:rStyle w:val="38"/>
          <w:sz w:val="12"/>
          <w:szCs w:val="12"/>
        </w:rPr>
        <w:t xml:space="preserve"> </w:t>
      </w:r>
      <w:r w:rsidRPr="00125AD1">
        <w:rPr>
          <w:rFonts w:ascii="Times New Roman" w:hAnsi="Times New Roman"/>
          <w:sz w:val="12"/>
          <w:szCs w:val="12"/>
        </w:rPr>
        <w:t>фінансових, часових та інших ресурсів;</w:t>
      </w:r>
    </w:p>
    <w:p w:rsidR="00C6246B" w:rsidRPr="00125AD1" w:rsidRDefault="00C6246B" w:rsidP="00626056">
      <w:pPr>
        <w:jc w:val="both"/>
        <w:rPr>
          <w:sz w:val="12"/>
          <w:szCs w:val="12"/>
          <w:lang w:val="uk-UA"/>
        </w:rPr>
      </w:pPr>
      <w:r w:rsidRPr="00DC40CE">
        <w:rPr>
          <w:b/>
          <w:sz w:val="12"/>
          <w:szCs w:val="12"/>
          <w:lang w:val="uk-UA"/>
        </w:rPr>
        <w:t>Проект</w:t>
      </w:r>
      <w:r w:rsidRPr="00125AD1">
        <w:rPr>
          <w:sz w:val="12"/>
          <w:szCs w:val="12"/>
          <w:lang w:val="uk-UA"/>
        </w:rPr>
        <w:t xml:space="preserve"> – цег) комплекс взаємопов’язаних заходів, розроблених для досягнення певних цілей протягом заданого часу при встановлених ресурсних обмеженнях. </w:t>
      </w:r>
    </w:p>
    <w:p w:rsidR="00C6246B" w:rsidRPr="00125AD1" w:rsidRDefault="00C6246B" w:rsidP="00626056">
      <w:pPr>
        <w:jc w:val="both"/>
        <w:rPr>
          <w:sz w:val="12"/>
          <w:szCs w:val="12"/>
          <w:lang w:val="uk-UA"/>
        </w:rPr>
      </w:pPr>
      <w:r w:rsidRPr="00DC40CE">
        <w:rPr>
          <w:b/>
          <w:sz w:val="12"/>
          <w:szCs w:val="12"/>
          <w:lang w:val="uk-UA"/>
        </w:rPr>
        <w:t>Проект вважається ефективним, якщо</w:t>
      </w:r>
      <w:r w:rsidRPr="00125AD1">
        <w:rPr>
          <w:sz w:val="12"/>
          <w:szCs w:val="12"/>
          <w:lang w:val="uk-UA"/>
        </w:rPr>
        <w:t xml:space="preserve">:в) ЧТВ&gt;0;   </w:t>
      </w:r>
    </w:p>
    <w:p w:rsidR="00C6246B" w:rsidRPr="00125AD1" w:rsidRDefault="00C6246B" w:rsidP="00626056">
      <w:pPr>
        <w:jc w:val="both"/>
        <w:rPr>
          <w:sz w:val="12"/>
          <w:szCs w:val="12"/>
          <w:lang w:val="uk-UA"/>
        </w:rPr>
      </w:pPr>
      <w:r w:rsidRPr="00DC40CE">
        <w:rPr>
          <w:b/>
          <w:sz w:val="12"/>
          <w:szCs w:val="12"/>
          <w:lang w:val="uk-UA"/>
        </w:rPr>
        <w:t>Проект подолання наслідків природних катаклізмів є</w:t>
      </w:r>
      <w:r w:rsidRPr="00125AD1">
        <w:rPr>
          <w:sz w:val="12"/>
          <w:szCs w:val="12"/>
          <w:lang w:val="uk-UA"/>
        </w:rPr>
        <w:t>:б) соціальним;</w:t>
      </w:r>
    </w:p>
    <w:p w:rsidR="00C6246B" w:rsidRPr="00125AD1" w:rsidRDefault="00C6246B" w:rsidP="00626056">
      <w:pPr>
        <w:jc w:val="both"/>
        <w:rPr>
          <w:sz w:val="12"/>
          <w:szCs w:val="12"/>
          <w:lang w:val="uk-UA"/>
        </w:rPr>
      </w:pPr>
      <w:r w:rsidRPr="00DC40CE">
        <w:rPr>
          <w:b/>
          <w:sz w:val="12"/>
          <w:szCs w:val="12"/>
          <w:lang w:val="uk-UA"/>
        </w:rPr>
        <w:t>Проект реформування системи управління водним господарством є:</w:t>
      </w:r>
      <w:r w:rsidRPr="00125AD1">
        <w:rPr>
          <w:sz w:val="12"/>
          <w:szCs w:val="12"/>
          <w:lang w:val="uk-UA"/>
        </w:rPr>
        <w:t>г) організаційним.</w:t>
      </w:r>
    </w:p>
    <w:p w:rsidR="00C6246B" w:rsidRPr="00125AD1" w:rsidRDefault="00C6246B" w:rsidP="00626056">
      <w:pPr>
        <w:jc w:val="both"/>
        <w:rPr>
          <w:sz w:val="12"/>
          <w:szCs w:val="12"/>
          <w:lang w:val="uk-UA"/>
        </w:rPr>
      </w:pPr>
      <w:r w:rsidRPr="00DC40CE">
        <w:rPr>
          <w:b/>
          <w:sz w:val="12"/>
          <w:szCs w:val="12"/>
          <w:lang w:val="uk-UA"/>
        </w:rPr>
        <w:t>Проект розвитку ринку капіталів є</w:t>
      </w:r>
      <w:r w:rsidRPr="00125AD1">
        <w:rPr>
          <w:sz w:val="12"/>
          <w:szCs w:val="12"/>
          <w:lang w:val="uk-UA"/>
        </w:rPr>
        <w:t>:а) економічним;</w:t>
      </w:r>
    </w:p>
    <w:p w:rsidR="00C6246B" w:rsidRPr="00125AD1" w:rsidRDefault="00C6246B" w:rsidP="00626056">
      <w:pPr>
        <w:jc w:val="both"/>
        <w:rPr>
          <w:sz w:val="12"/>
          <w:szCs w:val="12"/>
          <w:lang w:val="uk-UA"/>
        </w:rPr>
      </w:pPr>
      <w:r w:rsidRPr="00DC40CE">
        <w:rPr>
          <w:b/>
          <w:sz w:val="12"/>
          <w:szCs w:val="12"/>
          <w:lang w:val="uk-UA"/>
        </w:rPr>
        <w:t>Проект створення нової організації є</w:t>
      </w:r>
      <w:r w:rsidRPr="00125AD1">
        <w:rPr>
          <w:sz w:val="12"/>
          <w:szCs w:val="12"/>
          <w:lang w:val="uk-UA"/>
        </w:rPr>
        <w:t>:а) організаційним;</w:t>
      </w:r>
    </w:p>
    <w:p w:rsidR="00C6246B" w:rsidRPr="00125AD1" w:rsidRDefault="00C6246B" w:rsidP="00626056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  <w:lang w:val="uk-UA"/>
        </w:rPr>
      </w:pPr>
      <w:r w:rsidRPr="00DC40CE">
        <w:rPr>
          <w:rFonts w:ascii="Times New Roman" w:hAnsi="Times New Roman"/>
          <w:b/>
          <w:sz w:val="12"/>
          <w:szCs w:val="12"/>
          <w:lang w:val="uk-UA"/>
        </w:rPr>
        <w:t>Проекти зі значним негативним впливом на навколишнє середовище, але до яких можна застосувати заходи спрямовані на пом’якшення цього негативного впливу входять до</w:t>
      </w:r>
      <w:r w:rsidRPr="00125AD1">
        <w:rPr>
          <w:rFonts w:ascii="Times New Roman" w:hAnsi="Times New Roman"/>
          <w:sz w:val="12"/>
          <w:szCs w:val="12"/>
          <w:lang w:val="uk-UA"/>
        </w:rPr>
        <w:t>:б) категорії Б;</w:t>
      </w:r>
    </w:p>
    <w:p w:rsidR="00C6246B" w:rsidRPr="00125AD1" w:rsidRDefault="00C6246B" w:rsidP="00626056">
      <w:pPr>
        <w:pStyle w:val="1"/>
        <w:rPr>
          <w:sz w:val="12"/>
          <w:szCs w:val="12"/>
        </w:rPr>
      </w:pPr>
      <w:r w:rsidRPr="00DC40CE">
        <w:rPr>
          <w:b/>
          <w:sz w:val="12"/>
          <w:szCs w:val="12"/>
        </w:rPr>
        <w:t>Проекти ухвалюються тоді, коли чиста теперішня вартість:</w:t>
      </w:r>
      <w:r w:rsidRPr="00125AD1">
        <w:rPr>
          <w:sz w:val="12"/>
          <w:szCs w:val="12"/>
        </w:rPr>
        <w:t xml:space="preserve">а) більша 0; </w:t>
      </w:r>
    </w:p>
    <w:p w:rsidR="00C6246B" w:rsidRPr="00125AD1" w:rsidRDefault="00C6246B" w:rsidP="00626056">
      <w:pPr>
        <w:pStyle w:val="a6"/>
        <w:spacing w:line="240" w:lineRule="auto"/>
        <w:rPr>
          <w:sz w:val="12"/>
          <w:szCs w:val="12"/>
        </w:rPr>
      </w:pPr>
      <w:r w:rsidRPr="00DC40CE">
        <w:rPr>
          <w:b/>
          <w:sz w:val="12"/>
          <w:szCs w:val="12"/>
        </w:rPr>
        <w:t>Проекти, для яких мета і строки визначаються завчасно (однак, потребують постійного коригування), ресурси надаються по мірі просування проекту, а попередньо визначені витрати контролюються по мірі просування проекту, як правило відносять до</w:t>
      </w:r>
      <w:r w:rsidRPr="00125AD1">
        <w:rPr>
          <w:sz w:val="12"/>
          <w:szCs w:val="12"/>
        </w:rPr>
        <w:t>: а) інвестиційних проектів;</w:t>
      </w:r>
    </w:p>
    <w:p w:rsidR="00C6246B" w:rsidRPr="00125AD1" w:rsidRDefault="00C6246B" w:rsidP="00626056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  <w:lang w:val="uk-UA"/>
        </w:rPr>
      </w:pPr>
      <w:r w:rsidRPr="00DC40CE">
        <w:rPr>
          <w:rFonts w:ascii="Times New Roman" w:hAnsi="Times New Roman"/>
          <w:b/>
          <w:sz w:val="12"/>
          <w:szCs w:val="12"/>
          <w:lang w:val="uk-UA"/>
        </w:rPr>
        <w:t>Проектний аналіз</w:t>
      </w:r>
      <w:r w:rsidRPr="00125AD1">
        <w:rPr>
          <w:rFonts w:ascii="Times New Roman" w:hAnsi="Times New Roman"/>
          <w:sz w:val="12"/>
          <w:szCs w:val="12"/>
          <w:lang w:val="uk-UA"/>
        </w:rPr>
        <w:t xml:space="preserve"> – це:а) методологія, яка застосовується для визначення порівняння та обґрунтування альтернативних управлінських рішень і проектів, що дозволяє здійснювати вибір і приймати рішення в умовах обмеженості ресурсів;</w:t>
      </w:r>
    </w:p>
    <w:p w:rsidR="00C6246B" w:rsidRPr="00125AD1" w:rsidRDefault="00C6246B" w:rsidP="00626056">
      <w:pPr>
        <w:jc w:val="both"/>
        <w:rPr>
          <w:sz w:val="12"/>
          <w:szCs w:val="12"/>
          <w:lang w:val="uk-UA"/>
        </w:rPr>
      </w:pPr>
      <w:r w:rsidRPr="00DC40CE">
        <w:rPr>
          <w:b/>
          <w:sz w:val="12"/>
          <w:szCs w:val="12"/>
          <w:lang w:val="uk-UA"/>
        </w:rPr>
        <w:t>Проектний аналіз не може розглядатися як:</w:t>
      </w:r>
      <w:r w:rsidRPr="00125AD1">
        <w:rPr>
          <w:sz w:val="12"/>
          <w:szCs w:val="12"/>
          <w:lang w:val="uk-UA"/>
        </w:rPr>
        <w:t xml:space="preserve"> в) стадія життєвого циклу проекту;</w:t>
      </w:r>
    </w:p>
    <w:p w:rsidR="00C6246B" w:rsidRPr="00125AD1" w:rsidRDefault="00C6246B" w:rsidP="00626056">
      <w:pPr>
        <w:jc w:val="both"/>
        <w:rPr>
          <w:sz w:val="12"/>
          <w:szCs w:val="12"/>
        </w:rPr>
      </w:pPr>
      <w:r w:rsidRPr="00DC40CE">
        <w:rPr>
          <w:b/>
          <w:sz w:val="12"/>
          <w:szCs w:val="12"/>
          <w:lang w:val="uk-UA"/>
        </w:rPr>
        <w:t>Проектний аналіз спрямований на</w:t>
      </w:r>
      <w:r w:rsidRPr="00125AD1">
        <w:rPr>
          <w:sz w:val="12"/>
          <w:szCs w:val="12"/>
          <w:lang w:val="uk-UA"/>
        </w:rPr>
        <w:t>:б) збільшення соціального та приватного добробуту;</w:t>
      </w:r>
    </w:p>
    <w:p w:rsidR="00C6246B" w:rsidRPr="00125AD1" w:rsidRDefault="00C6246B" w:rsidP="00626056">
      <w:pPr>
        <w:jc w:val="both"/>
        <w:rPr>
          <w:spacing w:val="-2"/>
          <w:sz w:val="12"/>
          <w:szCs w:val="12"/>
          <w:lang w:val="uk-UA"/>
        </w:rPr>
      </w:pPr>
      <w:r w:rsidRPr="00DC40CE">
        <w:rPr>
          <w:b/>
          <w:spacing w:val="-2"/>
          <w:sz w:val="12"/>
          <w:szCs w:val="12"/>
          <w:lang w:val="uk-UA"/>
        </w:rPr>
        <w:t>Проектні структури</w:t>
      </w:r>
      <w:r w:rsidRPr="00125AD1">
        <w:rPr>
          <w:spacing w:val="-2"/>
          <w:sz w:val="12"/>
          <w:szCs w:val="12"/>
          <w:lang w:val="uk-UA"/>
        </w:rPr>
        <w:t xml:space="preserve"> — це г)  структури управління комплекс</w:t>
      </w:r>
      <w:r w:rsidRPr="00125AD1">
        <w:rPr>
          <w:spacing w:val="-2"/>
          <w:sz w:val="12"/>
          <w:szCs w:val="12"/>
          <w:lang w:val="uk-UA"/>
        </w:rPr>
        <w:softHyphen/>
        <w:t>ними видами діяльності, що через їх вирішальне значення для підприємства вимагають забезпечення безупинного координую</w:t>
      </w:r>
      <w:r w:rsidRPr="00125AD1">
        <w:rPr>
          <w:spacing w:val="-2"/>
          <w:sz w:val="12"/>
          <w:szCs w:val="12"/>
          <w:lang w:val="uk-UA"/>
        </w:rPr>
        <w:softHyphen/>
        <w:t xml:space="preserve">чого й інтегруючого впливу при жорстких обмеженнях витрат, </w:t>
      </w:r>
      <w:r w:rsidRPr="00125AD1">
        <w:rPr>
          <w:spacing w:val="-3"/>
          <w:sz w:val="12"/>
          <w:szCs w:val="12"/>
          <w:lang w:val="uk-UA"/>
        </w:rPr>
        <w:t>термінів і якості робіт.</w:t>
      </w:r>
    </w:p>
    <w:p w:rsidR="00C6246B" w:rsidRPr="00125AD1" w:rsidRDefault="00C6246B" w:rsidP="00626056">
      <w:pPr>
        <w:widowControl w:val="0"/>
        <w:tabs>
          <w:tab w:val="num" w:pos="540"/>
        </w:tabs>
        <w:jc w:val="both"/>
        <w:rPr>
          <w:sz w:val="12"/>
          <w:szCs w:val="12"/>
          <w:lang w:val="uk-UA"/>
        </w:rPr>
      </w:pPr>
      <w:r w:rsidRPr="00DC40CE">
        <w:rPr>
          <w:b/>
          <w:sz w:val="12"/>
          <w:szCs w:val="12"/>
          <w:lang w:val="uk-UA"/>
        </w:rPr>
        <w:t>Проміжок часу від моменту виникнення проекту до моменту завершення проекту</w:t>
      </w:r>
      <w:r w:rsidRPr="00125AD1">
        <w:rPr>
          <w:sz w:val="12"/>
          <w:szCs w:val="12"/>
          <w:lang w:val="uk-UA"/>
        </w:rPr>
        <w:t xml:space="preserve"> — це:життєвий цикл проекту;</w:t>
      </w:r>
    </w:p>
    <w:p w:rsidR="00C6246B" w:rsidRPr="00125AD1" w:rsidRDefault="00C6246B" w:rsidP="00626056">
      <w:pPr>
        <w:widowControl w:val="0"/>
        <w:tabs>
          <w:tab w:val="num" w:pos="540"/>
        </w:tabs>
        <w:jc w:val="both"/>
        <w:rPr>
          <w:sz w:val="12"/>
          <w:szCs w:val="12"/>
        </w:rPr>
      </w:pPr>
      <w:r w:rsidRPr="00DC40CE">
        <w:rPr>
          <w:b/>
          <w:sz w:val="12"/>
          <w:szCs w:val="12"/>
        </w:rPr>
        <w:t>Простий ануїтет</w:t>
      </w:r>
      <w:r w:rsidRPr="00125AD1">
        <w:rPr>
          <w:sz w:val="12"/>
          <w:szCs w:val="12"/>
        </w:rPr>
        <w:t xml:space="preserve"> — має місце, якщо:</w:t>
      </w:r>
      <w:r w:rsidRPr="00125AD1">
        <w:rPr>
          <w:sz w:val="12"/>
          <w:szCs w:val="12"/>
          <w:lang w:val="uk-UA"/>
        </w:rPr>
        <w:t xml:space="preserve">в) </w:t>
      </w:r>
      <w:r w:rsidRPr="00125AD1">
        <w:rPr>
          <w:sz w:val="12"/>
          <w:szCs w:val="12"/>
        </w:rPr>
        <w:t>проміжки виплат або інтервал платежу однакові</w:t>
      </w:r>
      <w:r w:rsidRPr="00125AD1">
        <w:rPr>
          <w:sz w:val="12"/>
          <w:szCs w:val="12"/>
          <w:lang w:val="uk-UA"/>
        </w:rPr>
        <w:t>;</w:t>
      </w:r>
    </w:p>
    <w:p w:rsidR="00C6246B" w:rsidRPr="00125AD1" w:rsidRDefault="00C6246B" w:rsidP="00626056">
      <w:pPr>
        <w:widowControl w:val="0"/>
        <w:tabs>
          <w:tab w:val="num" w:pos="540"/>
        </w:tabs>
        <w:jc w:val="both"/>
        <w:rPr>
          <w:sz w:val="12"/>
          <w:szCs w:val="12"/>
        </w:rPr>
      </w:pPr>
      <w:r w:rsidRPr="00DC40CE">
        <w:rPr>
          <w:b/>
          <w:sz w:val="12"/>
          <w:szCs w:val="12"/>
        </w:rPr>
        <w:t>Процентна ставка залежить від</w:t>
      </w:r>
      <w:r w:rsidRPr="00125AD1">
        <w:rPr>
          <w:sz w:val="12"/>
          <w:szCs w:val="12"/>
        </w:rPr>
        <w:t>:відносин між кредиторами і позичальниками;</w:t>
      </w:r>
    </w:p>
    <w:p w:rsidR="00C6246B" w:rsidRPr="00125AD1" w:rsidRDefault="00C6246B" w:rsidP="00626056">
      <w:pPr>
        <w:widowControl w:val="0"/>
        <w:tabs>
          <w:tab w:val="num" w:pos="540"/>
        </w:tabs>
        <w:jc w:val="both"/>
        <w:rPr>
          <w:sz w:val="12"/>
          <w:szCs w:val="12"/>
          <w:lang w:val="uk-UA"/>
        </w:rPr>
      </w:pPr>
      <w:r w:rsidRPr="00DC40CE">
        <w:rPr>
          <w:b/>
          <w:sz w:val="12"/>
          <w:szCs w:val="12"/>
          <w:lang w:val="uk-UA"/>
        </w:rPr>
        <w:t>Процес розрахунку кінцевої суми боргу (</w:t>
      </w:r>
      <w:r w:rsidRPr="00DC40CE">
        <w:rPr>
          <w:b/>
          <w:sz w:val="12"/>
          <w:szCs w:val="12"/>
          <w:lang w:val="en-US"/>
        </w:rPr>
        <w:t>S</w:t>
      </w:r>
      <w:r w:rsidRPr="00DC40CE">
        <w:rPr>
          <w:b/>
          <w:sz w:val="12"/>
          <w:szCs w:val="12"/>
          <w:lang w:val="uk-UA"/>
        </w:rPr>
        <w:t>) при відомій початковій сумі боргу і процентній ставці називається</w:t>
      </w:r>
      <w:r w:rsidRPr="00125AD1">
        <w:rPr>
          <w:sz w:val="12"/>
          <w:szCs w:val="12"/>
          <w:lang w:val="uk-UA"/>
        </w:rPr>
        <w:t xml:space="preserve">:б) </w:t>
      </w:r>
      <w:r w:rsidRPr="00125AD1">
        <w:rPr>
          <w:sz w:val="12"/>
          <w:szCs w:val="12"/>
        </w:rPr>
        <w:t>нагромадження;</w:t>
      </w:r>
    </w:p>
    <w:p w:rsidR="00C6246B" w:rsidRPr="00125AD1" w:rsidRDefault="00C6246B" w:rsidP="00626056">
      <w:pPr>
        <w:widowControl w:val="0"/>
        <w:tabs>
          <w:tab w:val="num" w:pos="540"/>
        </w:tabs>
        <w:jc w:val="both"/>
        <w:rPr>
          <w:sz w:val="12"/>
          <w:szCs w:val="12"/>
          <w:lang w:val="uk-UA"/>
        </w:rPr>
      </w:pPr>
      <w:r w:rsidRPr="00DC40CE">
        <w:rPr>
          <w:b/>
          <w:sz w:val="12"/>
          <w:szCs w:val="12"/>
          <w:lang w:val="uk-UA"/>
        </w:rPr>
        <w:t>Процес розрахунку початкової суми боргу (Р) при відомій кінцевій сумі боргу і процентній ставці називається</w:t>
      </w:r>
      <w:r w:rsidRPr="00125AD1">
        <w:rPr>
          <w:sz w:val="12"/>
          <w:szCs w:val="12"/>
          <w:lang w:val="uk-UA"/>
        </w:rPr>
        <w:t>:дисконтування;</w:t>
      </w:r>
    </w:p>
    <w:p w:rsidR="00C6246B" w:rsidRPr="00125AD1" w:rsidRDefault="00C6246B" w:rsidP="00626056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  <w:lang w:val="uk-UA"/>
        </w:rPr>
      </w:pPr>
      <w:r w:rsidRPr="00DC40CE">
        <w:rPr>
          <w:rFonts w:ascii="Times New Roman" w:hAnsi="Times New Roman"/>
          <w:b/>
          <w:sz w:val="12"/>
          <w:szCs w:val="12"/>
          <w:lang w:val="uk-UA"/>
        </w:rPr>
        <w:t>Реалізація якого методологічного принципу розрахунку грошових потоків полягає у забезпеченні ефективного використання грошових потоків шляхом здійснення реінвестицій або нових інвестицій</w:t>
      </w:r>
      <w:r w:rsidRPr="00125AD1">
        <w:rPr>
          <w:rFonts w:ascii="Times New Roman" w:hAnsi="Times New Roman"/>
          <w:sz w:val="12"/>
          <w:szCs w:val="12"/>
          <w:lang w:val="uk-UA"/>
        </w:rPr>
        <w:t>:а) принцип забезпечення ефективності;</w:t>
      </w:r>
    </w:p>
    <w:p w:rsidR="00C6246B" w:rsidRPr="00125AD1" w:rsidRDefault="00C6246B" w:rsidP="00626056">
      <w:pPr>
        <w:tabs>
          <w:tab w:val="left" w:pos="0"/>
          <w:tab w:val="left" w:pos="454"/>
        </w:tabs>
        <w:jc w:val="both"/>
        <w:rPr>
          <w:sz w:val="12"/>
          <w:szCs w:val="12"/>
          <w:lang w:val="uk-UA"/>
        </w:rPr>
      </w:pPr>
      <w:r w:rsidRPr="00DC40CE">
        <w:rPr>
          <w:b/>
          <w:sz w:val="12"/>
          <w:szCs w:val="12"/>
          <w:lang w:val="uk-UA"/>
        </w:rPr>
        <w:t>Реальна процентна ставка</w:t>
      </w:r>
      <w:r w:rsidRPr="00125AD1">
        <w:rPr>
          <w:sz w:val="12"/>
          <w:szCs w:val="12"/>
          <w:lang w:val="uk-UA"/>
        </w:rPr>
        <w:t xml:space="preserve"> — а) ставка доходу на капітал без урахування інфляції;</w:t>
      </w:r>
    </w:p>
    <w:p w:rsidR="00C6246B" w:rsidRPr="00125AD1" w:rsidRDefault="00C6246B" w:rsidP="00626056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  <w:lang w:val="uk-UA"/>
        </w:rPr>
      </w:pPr>
      <w:r w:rsidRPr="00D636FC">
        <w:rPr>
          <w:rFonts w:ascii="Times New Roman" w:hAnsi="Times New Roman"/>
          <w:b/>
          <w:sz w:val="12"/>
          <w:szCs w:val="12"/>
          <w:lang w:val="uk-UA"/>
        </w:rPr>
        <w:t>Рентабельність інвестицій</w:t>
      </w:r>
      <w:r w:rsidRPr="00125AD1">
        <w:rPr>
          <w:rFonts w:ascii="Times New Roman" w:hAnsi="Times New Roman"/>
          <w:sz w:val="12"/>
          <w:szCs w:val="12"/>
          <w:lang w:val="uk-UA"/>
        </w:rPr>
        <w:t xml:space="preserve"> - цеа) показник, що відображає міру зростання цінності фірми в розрахунку на 1 грн. інвестицій;</w:t>
      </w:r>
    </w:p>
    <w:p w:rsidR="00C6246B" w:rsidRPr="00125AD1" w:rsidRDefault="00C6246B" w:rsidP="00626056">
      <w:pPr>
        <w:jc w:val="both"/>
        <w:rPr>
          <w:sz w:val="12"/>
          <w:szCs w:val="12"/>
          <w:lang w:val="uk-UA"/>
        </w:rPr>
      </w:pPr>
      <w:r w:rsidRPr="00D636FC">
        <w:rPr>
          <w:b/>
          <w:sz w:val="12"/>
          <w:szCs w:val="12"/>
          <w:lang w:val="uk-UA"/>
        </w:rPr>
        <w:t>Рентабельність інвестицій визначається за формулою</w:t>
      </w:r>
      <w:r w:rsidRPr="00125AD1">
        <w:rPr>
          <w:sz w:val="12"/>
          <w:szCs w:val="12"/>
          <w:lang w:val="uk-UA"/>
        </w:rPr>
        <w:t xml:space="preserve">:г) </w:t>
      </w:r>
      <w:r w:rsidRPr="00125AD1">
        <w:rPr>
          <w:position w:val="-44"/>
          <w:sz w:val="12"/>
          <w:szCs w:val="12"/>
        </w:rPr>
        <w:object w:dxaOrig="1419" w:dyaOrig="1359">
          <v:shape id="_x0000_i1040" type="#_x0000_t75" style="width:41.25pt;height:23.25pt" o:ole="">
            <v:imagedata r:id="rId32" o:title=""/>
          </v:shape>
          <o:OLEObject Type="Embed" ProgID="Equation.3" ShapeID="_x0000_i1040" DrawAspect="Content" ObjectID="_1430681657" r:id="rId33"/>
        </w:object>
      </w:r>
      <w:r w:rsidRPr="00125AD1">
        <w:rPr>
          <w:sz w:val="12"/>
          <w:szCs w:val="12"/>
          <w:lang w:val="uk-UA"/>
        </w:rPr>
        <w:t>.</w:t>
      </w:r>
    </w:p>
    <w:p w:rsidR="00C6246B" w:rsidRPr="00125AD1" w:rsidRDefault="00C6246B" w:rsidP="00626056">
      <w:pPr>
        <w:jc w:val="both"/>
        <w:rPr>
          <w:sz w:val="12"/>
          <w:szCs w:val="12"/>
        </w:rPr>
      </w:pPr>
      <w:r w:rsidRPr="00D636FC">
        <w:rPr>
          <w:b/>
          <w:sz w:val="12"/>
          <w:szCs w:val="12"/>
        </w:rPr>
        <w:t>Рентабельність інвестицій відображає</w:t>
      </w:r>
      <w:r w:rsidRPr="00125AD1">
        <w:rPr>
          <w:sz w:val="12"/>
          <w:szCs w:val="12"/>
        </w:rPr>
        <w:t>:а)міру зростання цінності фірми в розрахунку на 1 грн інвестицій</w:t>
      </w:r>
      <w:r w:rsidRPr="00125AD1">
        <w:rPr>
          <w:sz w:val="12"/>
          <w:szCs w:val="12"/>
          <w:lang w:val="uk-UA"/>
        </w:rPr>
        <w:t>;</w:t>
      </w:r>
    </w:p>
    <w:p w:rsidR="00C6246B" w:rsidRPr="00125AD1" w:rsidRDefault="00C6246B" w:rsidP="00626056">
      <w:pPr>
        <w:jc w:val="both"/>
        <w:rPr>
          <w:sz w:val="12"/>
          <w:szCs w:val="12"/>
          <w:lang w:val="uk-UA"/>
        </w:rPr>
      </w:pPr>
      <w:r w:rsidRPr="008D791B">
        <w:rPr>
          <w:b/>
          <w:sz w:val="12"/>
          <w:szCs w:val="12"/>
          <w:lang w:val="uk-UA"/>
        </w:rPr>
        <w:t>Розрізняють такі види аналізу ризику</w:t>
      </w:r>
      <w:r w:rsidRPr="00125AD1">
        <w:rPr>
          <w:sz w:val="12"/>
          <w:szCs w:val="12"/>
          <w:lang w:val="uk-UA"/>
        </w:rPr>
        <w:t>:б) якісний і кількісний;</w:t>
      </w:r>
    </w:p>
    <w:p w:rsidR="00C6246B" w:rsidRPr="00125AD1" w:rsidRDefault="00C6246B" w:rsidP="00626056">
      <w:pPr>
        <w:jc w:val="both"/>
        <w:rPr>
          <w:sz w:val="12"/>
          <w:szCs w:val="12"/>
          <w:lang w:val="uk-UA"/>
        </w:rPr>
      </w:pPr>
      <w:r w:rsidRPr="00D636FC">
        <w:rPr>
          <w:b/>
          <w:sz w:val="12"/>
          <w:szCs w:val="12"/>
          <w:lang w:val="uk-UA"/>
        </w:rPr>
        <w:t>Розробка кошторисної документації здійснюється на фазі</w:t>
      </w:r>
      <w:r w:rsidRPr="00125AD1">
        <w:rPr>
          <w:sz w:val="12"/>
          <w:szCs w:val="12"/>
          <w:lang w:val="uk-UA"/>
        </w:rPr>
        <w:t>: в) передінвестиційній;</w:t>
      </w:r>
    </w:p>
    <w:p w:rsidR="00C6246B" w:rsidRPr="00125AD1" w:rsidRDefault="00C6246B" w:rsidP="00626056">
      <w:pPr>
        <w:pStyle w:val="1"/>
        <w:rPr>
          <w:sz w:val="12"/>
          <w:szCs w:val="12"/>
        </w:rPr>
      </w:pPr>
      <w:r w:rsidRPr="00D636FC">
        <w:rPr>
          <w:b/>
          <w:sz w:val="12"/>
          <w:szCs w:val="12"/>
        </w:rPr>
        <w:t>Розробка нових товарів</w:t>
      </w:r>
      <w:r w:rsidRPr="00D636FC">
        <w:rPr>
          <w:b/>
          <w:noProof/>
          <w:sz w:val="12"/>
          <w:szCs w:val="12"/>
        </w:rPr>
        <w:t xml:space="preserve"> —</w:t>
      </w:r>
      <w:r w:rsidRPr="00D636FC">
        <w:rPr>
          <w:b/>
          <w:sz w:val="12"/>
          <w:szCs w:val="12"/>
        </w:rPr>
        <w:t xml:space="preserve"> це</w:t>
      </w:r>
      <w:r w:rsidRPr="00125AD1">
        <w:rPr>
          <w:sz w:val="12"/>
          <w:szCs w:val="12"/>
        </w:rPr>
        <w:t>: в) пошук ідеї нового товару, розробка технічної докумен</w:t>
      </w:r>
      <w:r w:rsidRPr="00125AD1">
        <w:rPr>
          <w:sz w:val="12"/>
          <w:szCs w:val="12"/>
        </w:rPr>
        <w:softHyphen/>
        <w:t>тації, виготовлення та випробування дослідного зразка, органі</w:t>
      </w:r>
      <w:r w:rsidRPr="00125AD1">
        <w:rPr>
          <w:sz w:val="12"/>
          <w:szCs w:val="12"/>
        </w:rPr>
        <w:softHyphen/>
        <w:t>зація серійного виробництва;</w:t>
      </w:r>
    </w:p>
    <w:p w:rsidR="00C6246B" w:rsidRPr="00125AD1" w:rsidRDefault="00C6246B" w:rsidP="00626056">
      <w:pPr>
        <w:jc w:val="both"/>
        <w:rPr>
          <w:sz w:val="12"/>
          <w:szCs w:val="12"/>
          <w:lang w:val="uk-UA"/>
        </w:rPr>
      </w:pPr>
      <w:r w:rsidRPr="00D636FC">
        <w:rPr>
          <w:b/>
          <w:sz w:val="12"/>
          <w:szCs w:val="12"/>
          <w:lang w:val="uk-UA"/>
        </w:rPr>
        <w:t>Розробка ТЕО здійснюється на фазі</w:t>
      </w:r>
      <w:r w:rsidRPr="00125AD1">
        <w:rPr>
          <w:sz w:val="12"/>
          <w:szCs w:val="12"/>
          <w:lang w:val="uk-UA"/>
        </w:rPr>
        <w:t>:в) передінвестиційній;</w:t>
      </w:r>
    </w:p>
    <w:p w:rsidR="00C6246B" w:rsidRPr="00125AD1" w:rsidRDefault="00C6246B" w:rsidP="00626056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  <w:lang w:val="uk-UA"/>
        </w:rPr>
      </w:pPr>
      <w:r w:rsidRPr="00D636FC">
        <w:rPr>
          <w:rFonts w:ascii="Times New Roman" w:hAnsi="Times New Roman"/>
          <w:b/>
          <w:sz w:val="12"/>
          <w:szCs w:val="12"/>
          <w:lang w:val="uk-UA"/>
        </w:rPr>
        <w:t>Серед залучених джерел фінансування виділяють</w:t>
      </w:r>
      <w:r w:rsidRPr="00125AD1">
        <w:rPr>
          <w:rFonts w:ascii="Times New Roman" w:hAnsi="Times New Roman"/>
          <w:sz w:val="12"/>
          <w:szCs w:val="12"/>
          <w:lang w:val="uk-UA"/>
        </w:rPr>
        <w:t>:б) емісія інвестиційних сертифікатів;</w:t>
      </w:r>
    </w:p>
    <w:p w:rsidR="00C6246B" w:rsidRPr="00125AD1" w:rsidRDefault="00C6246B" w:rsidP="00626056">
      <w:pPr>
        <w:jc w:val="both"/>
        <w:rPr>
          <w:sz w:val="12"/>
          <w:szCs w:val="12"/>
          <w:lang w:val="uk-UA"/>
        </w:rPr>
      </w:pPr>
      <w:r w:rsidRPr="00D636FC">
        <w:rPr>
          <w:b/>
          <w:sz w:val="12"/>
          <w:szCs w:val="12"/>
          <w:lang w:val="uk-UA"/>
        </w:rPr>
        <w:t>Серед основних причин, чому гроші втрачають свою вартість, виділяють</w:t>
      </w:r>
      <w:r w:rsidRPr="00125AD1">
        <w:rPr>
          <w:sz w:val="12"/>
          <w:szCs w:val="12"/>
          <w:lang w:val="uk-UA"/>
        </w:rPr>
        <w:t>:а) інфляція, ризик, схильність до ліквідності;</w:t>
      </w:r>
    </w:p>
    <w:p w:rsidR="00C6246B" w:rsidRPr="00125AD1" w:rsidRDefault="00C6246B" w:rsidP="00626056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  <w:lang w:val="uk-UA"/>
        </w:rPr>
      </w:pPr>
      <w:r w:rsidRPr="00D636FC">
        <w:rPr>
          <w:rFonts w:ascii="Times New Roman" w:hAnsi="Times New Roman"/>
          <w:b/>
          <w:sz w:val="12"/>
          <w:szCs w:val="12"/>
          <w:lang w:val="uk-UA"/>
        </w:rPr>
        <w:t>Серед позичкових ресурсів можна виділити</w:t>
      </w:r>
      <w:r w:rsidRPr="00125AD1">
        <w:rPr>
          <w:rFonts w:ascii="Times New Roman" w:hAnsi="Times New Roman"/>
          <w:sz w:val="12"/>
          <w:szCs w:val="12"/>
          <w:lang w:val="uk-UA"/>
        </w:rPr>
        <w:t>:а) довгострокові кредити банку та інших кредитних установ, емісію облігацій;</w:t>
      </w:r>
    </w:p>
    <w:p w:rsidR="00C6246B" w:rsidRPr="00125AD1" w:rsidRDefault="00C6246B" w:rsidP="00626056">
      <w:pPr>
        <w:jc w:val="both"/>
        <w:rPr>
          <w:sz w:val="12"/>
          <w:szCs w:val="12"/>
          <w:lang w:val="uk-UA"/>
        </w:rPr>
      </w:pPr>
      <w:r w:rsidRPr="00DC40CE">
        <w:rPr>
          <w:b/>
          <w:iCs/>
          <w:sz w:val="12"/>
          <w:szCs w:val="12"/>
          <w:lang w:val="uk-UA"/>
        </w:rPr>
        <w:t xml:space="preserve">Середня ефективність </w:t>
      </w:r>
      <w:r w:rsidRPr="00DC40CE">
        <w:rPr>
          <w:b/>
          <w:sz w:val="12"/>
          <w:szCs w:val="12"/>
          <w:lang w:val="uk-UA"/>
        </w:rPr>
        <w:t>кожного проекту визначається як</w:t>
      </w:r>
      <w:r w:rsidRPr="00125AD1">
        <w:rPr>
          <w:sz w:val="12"/>
          <w:szCs w:val="12"/>
          <w:lang w:val="uk-UA"/>
        </w:rPr>
        <w:t xml:space="preserve"> а) математичне сподівання прибутку;</w:t>
      </w:r>
    </w:p>
    <w:p w:rsidR="00C6246B" w:rsidRPr="00125AD1" w:rsidRDefault="00C6246B" w:rsidP="00626056">
      <w:pPr>
        <w:jc w:val="both"/>
        <w:rPr>
          <w:sz w:val="12"/>
          <w:szCs w:val="12"/>
          <w:lang w:val="uk-UA"/>
        </w:rPr>
      </w:pPr>
      <w:r w:rsidRPr="00DC40CE">
        <w:rPr>
          <w:b/>
          <w:iCs/>
          <w:sz w:val="12"/>
          <w:szCs w:val="12"/>
          <w:lang w:val="uk-UA"/>
        </w:rPr>
        <w:t xml:space="preserve">Середня ефективність </w:t>
      </w:r>
      <w:r w:rsidRPr="00DC40CE">
        <w:rPr>
          <w:b/>
          <w:sz w:val="12"/>
          <w:szCs w:val="12"/>
          <w:lang w:val="uk-UA"/>
        </w:rPr>
        <w:t>кожного проекту визначається як</w:t>
      </w:r>
      <w:r w:rsidRPr="00125AD1">
        <w:rPr>
          <w:sz w:val="12"/>
          <w:szCs w:val="12"/>
          <w:lang w:val="uk-UA"/>
        </w:rPr>
        <w:t xml:space="preserve">:в) </w:t>
      </w:r>
      <w:r w:rsidRPr="00125AD1">
        <w:rPr>
          <w:position w:val="-50"/>
          <w:sz w:val="12"/>
          <w:szCs w:val="12"/>
          <w:vertAlign w:val="superscript"/>
          <w:lang w:val="uk-UA"/>
        </w:rPr>
        <w:object w:dxaOrig="1900" w:dyaOrig="1160">
          <v:shape id="_x0000_i1041" type="#_x0000_t75" style="width:43.5pt;height:18.75pt" o:ole="" fillcolor="window">
            <v:imagedata r:id="rId34" o:title=""/>
          </v:shape>
          <o:OLEObject Type="Embed" ProgID="Equation.3" ShapeID="_x0000_i1041" DrawAspect="Content" ObjectID="_1430681658" r:id="rId35"/>
        </w:object>
      </w:r>
    </w:p>
    <w:p w:rsidR="00C6246B" w:rsidRPr="00125AD1" w:rsidRDefault="00C6246B" w:rsidP="00626056">
      <w:pPr>
        <w:jc w:val="both"/>
        <w:rPr>
          <w:sz w:val="12"/>
          <w:szCs w:val="12"/>
          <w:lang w:val="uk-UA"/>
        </w:rPr>
      </w:pPr>
      <w:r w:rsidRPr="00DC40CE">
        <w:rPr>
          <w:b/>
          <w:sz w:val="12"/>
          <w:szCs w:val="12"/>
          <w:lang w:val="uk-UA"/>
        </w:rPr>
        <w:t>Середньозважена вартість капіталу – це</w:t>
      </w:r>
      <w:r w:rsidRPr="00125AD1">
        <w:rPr>
          <w:sz w:val="12"/>
          <w:szCs w:val="12"/>
          <w:lang w:val="uk-UA"/>
        </w:rPr>
        <w:t xml:space="preserve">б) той рівень дохідності, який має приносити інвестиційний проект, щоб можна було забезпечити </w:t>
      </w:r>
      <w:r w:rsidRPr="00125AD1">
        <w:rPr>
          <w:sz w:val="12"/>
          <w:szCs w:val="12"/>
          <w:lang w:val="uk-UA"/>
        </w:rPr>
        <w:lastRenderedPageBreak/>
        <w:t>отримання всіма категоріями інвесторів доходу, аналогічного тому, який вони могли б отримати від альтернативного вкладення коштів з тим же рівнем ризику;</w:t>
      </w:r>
    </w:p>
    <w:p w:rsidR="00C6246B" w:rsidRPr="00125AD1" w:rsidRDefault="00C6246B" w:rsidP="00626056">
      <w:pPr>
        <w:jc w:val="both"/>
        <w:rPr>
          <w:sz w:val="12"/>
          <w:szCs w:val="12"/>
        </w:rPr>
      </w:pPr>
      <w:r w:rsidRPr="00DC40CE">
        <w:rPr>
          <w:b/>
          <w:sz w:val="12"/>
          <w:szCs w:val="12"/>
        </w:rPr>
        <w:t>Середньозважена вартість капіталу має бути</w:t>
      </w:r>
      <w:r w:rsidRPr="00125AD1">
        <w:rPr>
          <w:sz w:val="12"/>
          <w:szCs w:val="12"/>
        </w:rPr>
        <w:t>:а)меншою ніж внутрішня норма рентабельності</w:t>
      </w:r>
      <w:r w:rsidRPr="00125AD1">
        <w:rPr>
          <w:sz w:val="12"/>
          <w:szCs w:val="12"/>
          <w:lang w:val="uk-UA"/>
        </w:rPr>
        <w:t>;</w:t>
      </w:r>
    </w:p>
    <w:p w:rsidR="00C6246B" w:rsidRPr="00125AD1" w:rsidRDefault="00C6246B" w:rsidP="00626056">
      <w:pPr>
        <w:jc w:val="both"/>
        <w:rPr>
          <w:sz w:val="12"/>
          <w:szCs w:val="12"/>
          <w:lang w:val="uk-UA"/>
        </w:rPr>
      </w:pPr>
      <w:r w:rsidRPr="00DC40CE">
        <w:rPr>
          <w:b/>
          <w:iCs/>
          <w:sz w:val="12"/>
          <w:szCs w:val="12"/>
          <w:lang w:val="uk-UA"/>
        </w:rPr>
        <w:t>Середньоквадратичне відхилення</w:t>
      </w:r>
      <w:r w:rsidRPr="00DC40CE">
        <w:rPr>
          <w:b/>
          <w:sz w:val="12"/>
          <w:szCs w:val="12"/>
          <w:lang w:val="uk-UA"/>
        </w:rPr>
        <w:t xml:space="preserve"> визначається як </w:t>
      </w:r>
      <w:r w:rsidRPr="00125AD1">
        <w:rPr>
          <w:sz w:val="12"/>
          <w:szCs w:val="12"/>
          <w:lang w:val="uk-UA"/>
        </w:rPr>
        <w:t>в) лінійні коливання індивідуаль</w:t>
      </w:r>
      <w:r w:rsidRPr="00125AD1">
        <w:rPr>
          <w:sz w:val="12"/>
          <w:szCs w:val="12"/>
          <w:lang w:val="uk-UA"/>
        </w:rPr>
        <w:softHyphen/>
        <w:t>них значень ознаки від середнього;</w:t>
      </w:r>
    </w:p>
    <w:p w:rsidR="00C6246B" w:rsidRPr="00125AD1" w:rsidRDefault="00C6246B" w:rsidP="00626056">
      <w:pPr>
        <w:jc w:val="both"/>
        <w:rPr>
          <w:spacing w:val="4"/>
          <w:sz w:val="12"/>
          <w:szCs w:val="12"/>
          <w:lang w:val="uk-UA"/>
        </w:rPr>
      </w:pPr>
      <w:r w:rsidRPr="00DC40CE">
        <w:rPr>
          <w:b/>
          <w:spacing w:val="4"/>
          <w:sz w:val="12"/>
          <w:szCs w:val="12"/>
        </w:rPr>
        <w:t xml:space="preserve">Систематичний ризик </w:t>
      </w:r>
      <w:r w:rsidRPr="00125AD1">
        <w:rPr>
          <w:spacing w:val="4"/>
          <w:sz w:val="12"/>
          <w:szCs w:val="12"/>
          <w:lang w:val="uk-UA"/>
        </w:rPr>
        <w:t xml:space="preserve">а) </w:t>
      </w:r>
      <w:r w:rsidRPr="00125AD1">
        <w:rPr>
          <w:spacing w:val="4"/>
          <w:sz w:val="12"/>
          <w:szCs w:val="12"/>
        </w:rPr>
        <w:t>належить до зовнішніх факторів, пов’язаних з проектом, таких як стан економіки в цілому, і перебуває поза загальним контролем над проектом</w:t>
      </w:r>
      <w:r w:rsidRPr="00125AD1">
        <w:rPr>
          <w:spacing w:val="4"/>
          <w:sz w:val="12"/>
          <w:szCs w:val="12"/>
          <w:lang w:val="uk-UA"/>
        </w:rPr>
        <w:t>;</w:t>
      </w:r>
    </w:p>
    <w:p w:rsidR="00C6246B" w:rsidRPr="00125AD1" w:rsidRDefault="00C6246B" w:rsidP="00626056">
      <w:pPr>
        <w:jc w:val="both"/>
        <w:rPr>
          <w:sz w:val="12"/>
          <w:szCs w:val="12"/>
          <w:lang w:val="uk-UA"/>
        </w:rPr>
      </w:pPr>
      <w:r w:rsidRPr="00DC40CE">
        <w:rPr>
          <w:b/>
          <w:sz w:val="12"/>
          <w:szCs w:val="12"/>
          <w:lang w:val="uk-UA"/>
        </w:rPr>
        <w:t>Соціальна привабливість проекту визначається з точки зору</w:t>
      </w:r>
      <w:r w:rsidRPr="00125AD1">
        <w:rPr>
          <w:sz w:val="12"/>
          <w:szCs w:val="12"/>
          <w:lang w:val="uk-UA"/>
        </w:rPr>
        <w:t>:б) населення регіону, в якому реалізується проект;</w:t>
      </w:r>
    </w:p>
    <w:p w:rsidR="00C6246B" w:rsidRPr="00125AD1" w:rsidRDefault="00C6246B" w:rsidP="00626056">
      <w:pPr>
        <w:pStyle w:val="1"/>
        <w:rPr>
          <w:sz w:val="12"/>
          <w:szCs w:val="12"/>
        </w:rPr>
      </w:pPr>
      <w:r w:rsidRPr="00DC40CE">
        <w:rPr>
          <w:b/>
          <w:sz w:val="12"/>
          <w:szCs w:val="12"/>
        </w:rPr>
        <w:t>Соціальна привабливість проекту визначається з точки зору</w:t>
      </w:r>
      <w:r w:rsidRPr="00125AD1">
        <w:rPr>
          <w:sz w:val="12"/>
          <w:szCs w:val="12"/>
        </w:rPr>
        <w:t xml:space="preserve">:б) населення регіону, в якому реалізується проект; </w:t>
      </w:r>
    </w:p>
    <w:p w:rsidR="00C6246B" w:rsidRPr="00125AD1" w:rsidRDefault="00C6246B" w:rsidP="00626056">
      <w:pPr>
        <w:jc w:val="both"/>
        <w:rPr>
          <w:sz w:val="12"/>
          <w:szCs w:val="12"/>
          <w:lang w:val="uk-UA"/>
        </w:rPr>
      </w:pPr>
      <w:r w:rsidRPr="00DC40CE">
        <w:rPr>
          <w:b/>
          <w:sz w:val="12"/>
          <w:szCs w:val="12"/>
          <w:lang w:val="uk-UA"/>
        </w:rPr>
        <w:t>Соціальні проекти спрямовані</w:t>
      </w:r>
      <w:r w:rsidRPr="00125AD1">
        <w:rPr>
          <w:sz w:val="12"/>
          <w:szCs w:val="12"/>
          <w:lang w:val="uk-UA"/>
        </w:rPr>
        <w:t>:а) на досягнення ефекту у сфері охорони здоров’я, освіти, навколишнього середовища;</w:t>
      </w:r>
    </w:p>
    <w:p w:rsidR="00C6246B" w:rsidRPr="00125AD1" w:rsidRDefault="00C6246B" w:rsidP="00626056">
      <w:pPr>
        <w:widowControl w:val="0"/>
        <w:jc w:val="both"/>
        <w:rPr>
          <w:sz w:val="12"/>
          <w:szCs w:val="12"/>
        </w:rPr>
      </w:pPr>
      <w:r w:rsidRPr="00DC40CE">
        <w:rPr>
          <w:b/>
          <w:sz w:val="12"/>
          <w:szCs w:val="12"/>
        </w:rPr>
        <w:t>Соціальні проекти спрямовані</w:t>
      </w:r>
      <w:r w:rsidRPr="00125AD1">
        <w:rPr>
          <w:sz w:val="12"/>
          <w:szCs w:val="12"/>
        </w:rPr>
        <w:t xml:space="preserve">:на </w:t>
      </w:r>
      <w:r w:rsidRPr="00125AD1">
        <w:rPr>
          <w:sz w:val="12"/>
          <w:szCs w:val="12"/>
          <w:lang w:val="uk-UA"/>
        </w:rPr>
        <w:t>досягнення позитивних змін у соціальному середовищі</w:t>
      </w:r>
      <w:r w:rsidRPr="00125AD1">
        <w:rPr>
          <w:sz w:val="12"/>
          <w:szCs w:val="12"/>
        </w:rPr>
        <w:t>;</w:t>
      </w:r>
    </w:p>
    <w:p w:rsidR="00C6246B" w:rsidRPr="00125AD1" w:rsidRDefault="00C6246B" w:rsidP="00626056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</w:rPr>
      </w:pPr>
      <w:r w:rsidRPr="00DC40CE">
        <w:rPr>
          <w:rFonts w:ascii="Times New Roman" w:hAnsi="Times New Roman"/>
          <w:b/>
          <w:sz w:val="12"/>
          <w:szCs w:val="12"/>
        </w:rPr>
        <w:t>Специфічна організаційна структура, очолювана керівником проекту та створена на період здійснення проекту – це…</w:t>
      </w:r>
      <w:r w:rsidRPr="00125AD1">
        <w:rPr>
          <w:rFonts w:ascii="Times New Roman" w:hAnsi="Times New Roman"/>
          <w:sz w:val="12"/>
          <w:szCs w:val="12"/>
        </w:rPr>
        <w:t xml:space="preserve"> а) команда проекту;</w:t>
      </w:r>
    </w:p>
    <w:p w:rsidR="00C6246B" w:rsidRPr="00125AD1" w:rsidRDefault="00C6246B" w:rsidP="00626056">
      <w:pPr>
        <w:pStyle w:val="210"/>
        <w:widowControl/>
        <w:tabs>
          <w:tab w:val="left" w:pos="0"/>
        </w:tabs>
        <w:spacing w:line="240" w:lineRule="auto"/>
        <w:ind w:right="0"/>
        <w:jc w:val="both"/>
        <w:rPr>
          <w:sz w:val="12"/>
          <w:szCs w:val="12"/>
          <w:lang w:val="uk-UA"/>
        </w:rPr>
      </w:pPr>
      <w:r w:rsidRPr="00DC40CE">
        <w:rPr>
          <w:b/>
          <w:sz w:val="12"/>
          <w:szCs w:val="12"/>
          <w:lang w:val="uk-UA"/>
        </w:rPr>
        <w:t>Співвідношення номінальної ставки процента з темпом інфляції </w:t>
      </w:r>
      <w:r w:rsidRPr="00DC40CE">
        <w:rPr>
          <w:b/>
          <w:i/>
          <w:sz w:val="12"/>
          <w:szCs w:val="12"/>
          <w:lang w:val="uk-UA"/>
        </w:rPr>
        <w:t>r = t</w:t>
      </w:r>
      <w:r w:rsidRPr="00DC40CE">
        <w:rPr>
          <w:b/>
          <w:sz w:val="12"/>
          <w:szCs w:val="12"/>
          <w:lang w:val="uk-UA"/>
        </w:rPr>
        <w:t xml:space="preserve"> означає:</w:t>
      </w:r>
      <w:r w:rsidRPr="00125AD1">
        <w:rPr>
          <w:sz w:val="12"/>
          <w:szCs w:val="12"/>
          <w:lang w:val="uk-UA"/>
        </w:rPr>
        <w:t xml:space="preserve"> а) нарощення реальної вартості коштів не відбувається внаслідок того, що приріст їх майбутньої вартості поглинає інфляція;</w:t>
      </w:r>
    </w:p>
    <w:p w:rsidR="00C6246B" w:rsidRPr="00125AD1" w:rsidRDefault="00C6246B" w:rsidP="00626056">
      <w:pPr>
        <w:pStyle w:val="210"/>
        <w:widowControl/>
        <w:tabs>
          <w:tab w:val="left" w:pos="0"/>
        </w:tabs>
        <w:spacing w:line="240" w:lineRule="auto"/>
        <w:ind w:right="0"/>
        <w:jc w:val="both"/>
        <w:rPr>
          <w:sz w:val="12"/>
          <w:szCs w:val="12"/>
          <w:lang w:val="uk-UA"/>
        </w:rPr>
      </w:pPr>
      <w:r w:rsidRPr="00DC40CE">
        <w:rPr>
          <w:b/>
          <w:sz w:val="12"/>
          <w:szCs w:val="12"/>
          <w:lang w:val="uk-UA"/>
        </w:rPr>
        <w:t>Співвідношення номінальної ставки процента з темпом інфляції </w:t>
      </w:r>
      <w:r w:rsidRPr="00DC40CE">
        <w:rPr>
          <w:b/>
          <w:i/>
          <w:sz w:val="12"/>
          <w:szCs w:val="12"/>
          <w:lang w:val="uk-UA"/>
        </w:rPr>
        <w:t>r</w:t>
      </w:r>
      <w:r w:rsidRPr="00DC40CE">
        <w:rPr>
          <w:b/>
          <w:sz w:val="12"/>
          <w:szCs w:val="12"/>
          <w:lang w:val="uk-UA"/>
        </w:rPr>
        <w:t> &lt;</w:t>
      </w:r>
      <w:r w:rsidRPr="00DC40CE">
        <w:rPr>
          <w:b/>
          <w:sz w:val="12"/>
          <w:szCs w:val="12"/>
          <w:lang w:val="en-US"/>
        </w:rPr>
        <w:t> </w:t>
      </w:r>
      <w:r w:rsidRPr="00DC40CE">
        <w:rPr>
          <w:b/>
          <w:i/>
          <w:sz w:val="12"/>
          <w:szCs w:val="12"/>
          <w:lang w:val="uk-UA"/>
        </w:rPr>
        <w:t>t</w:t>
      </w:r>
      <w:r w:rsidRPr="00DC40CE">
        <w:rPr>
          <w:b/>
          <w:sz w:val="12"/>
          <w:szCs w:val="12"/>
          <w:lang w:val="uk-UA"/>
        </w:rPr>
        <w:t xml:space="preserve"> означає:</w:t>
      </w:r>
      <w:r w:rsidRPr="00125AD1">
        <w:rPr>
          <w:sz w:val="12"/>
          <w:szCs w:val="12"/>
          <w:lang w:val="uk-UA"/>
        </w:rPr>
        <w:t xml:space="preserve"> в) реальна майбутня вартість коштів знижується, тобто процес інвестування є збитковим;</w:t>
      </w:r>
    </w:p>
    <w:p w:rsidR="00C6246B" w:rsidRPr="00125AD1" w:rsidRDefault="00C6246B" w:rsidP="00626056">
      <w:pPr>
        <w:pStyle w:val="210"/>
        <w:widowControl/>
        <w:tabs>
          <w:tab w:val="left" w:pos="0"/>
        </w:tabs>
        <w:spacing w:line="240" w:lineRule="auto"/>
        <w:ind w:right="0"/>
        <w:jc w:val="both"/>
        <w:rPr>
          <w:sz w:val="12"/>
          <w:szCs w:val="12"/>
          <w:lang w:val="uk-UA"/>
        </w:rPr>
      </w:pPr>
      <w:r w:rsidRPr="00DC40CE">
        <w:rPr>
          <w:b/>
          <w:sz w:val="12"/>
          <w:szCs w:val="12"/>
          <w:lang w:val="uk-UA"/>
        </w:rPr>
        <w:t>Співвідношення номінальної ставки процента з темпом інфляції </w:t>
      </w:r>
      <w:r w:rsidRPr="00DC40CE">
        <w:rPr>
          <w:b/>
          <w:i/>
          <w:sz w:val="12"/>
          <w:szCs w:val="12"/>
          <w:lang w:val="uk-UA"/>
        </w:rPr>
        <w:t>r</w:t>
      </w:r>
      <w:r w:rsidRPr="00DC40CE">
        <w:rPr>
          <w:b/>
          <w:sz w:val="12"/>
          <w:szCs w:val="12"/>
          <w:lang w:val="uk-UA"/>
        </w:rPr>
        <w:t> &gt;</w:t>
      </w:r>
      <w:r w:rsidRPr="00DC40CE">
        <w:rPr>
          <w:b/>
          <w:sz w:val="12"/>
          <w:szCs w:val="12"/>
          <w:lang w:val="en-US"/>
        </w:rPr>
        <w:t> </w:t>
      </w:r>
      <w:r w:rsidRPr="00DC40CE">
        <w:rPr>
          <w:b/>
          <w:i/>
          <w:sz w:val="12"/>
          <w:szCs w:val="12"/>
          <w:lang w:val="uk-UA"/>
        </w:rPr>
        <w:t>t</w:t>
      </w:r>
      <w:r w:rsidRPr="00DC40CE">
        <w:rPr>
          <w:b/>
          <w:sz w:val="12"/>
          <w:szCs w:val="12"/>
          <w:lang w:val="uk-UA"/>
        </w:rPr>
        <w:t xml:space="preserve"> означає:</w:t>
      </w:r>
      <w:r w:rsidRPr="00125AD1">
        <w:rPr>
          <w:sz w:val="12"/>
          <w:szCs w:val="12"/>
          <w:lang w:val="uk-UA"/>
        </w:rPr>
        <w:t xml:space="preserve"> б) реальна майбутня вартість коштів збільшується, незважаючи на інфляцію;</w:t>
      </w:r>
    </w:p>
    <w:p w:rsidR="00C6246B" w:rsidRPr="00125AD1" w:rsidRDefault="00C6246B" w:rsidP="00626056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</w:rPr>
      </w:pPr>
      <w:r w:rsidRPr="00DC40CE">
        <w:rPr>
          <w:rFonts w:ascii="Times New Roman" w:hAnsi="Times New Roman"/>
          <w:b/>
          <w:sz w:val="12"/>
          <w:szCs w:val="12"/>
        </w:rPr>
        <w:t>Ставка дисконту, при якій ЧТВ=0 називаєтьсяг</w:t>
      </w:r>
      <w:r w:rsidRPr="00125AD1">
        <w:rPr>
          <w:rFonts w:ascii="Times New Roman" w:hAnsi="Times New Roman"/>
          <w:sz w:val="12"/>
          <w:szCs w:val="12"/>
        </w:rPr>
        <w:t>) внутрішня норма рентабельності.</w:t>
      </w:r>
    </w:p>
    <w:p w:rsidR="00C6246B" w:rsidRPr="00125AD1" w:rsidRDefault="00C6246B" w:rsidP="00626056">
      <w:pPr>
        <w:jc w:val="both"/>
        <w:rPr>
          <w:sz w:val="12"/>
          <w:szCs w:val="12"/>
        </w:rPr>
      </w:pPr>
      <w:r w:rsidRPr="00DC40CE">
        <w:rPr>
          <w:b/>
          <w:sz w:val="12"/>
          <w:szCs w:val="12"/>
        </w:rPr>
        <w:t>Стійкість грошових потоків передбачає використання таких критеріїв для ранжування та відбору</w:t>
      </w:r>
      <w:r w:rsidRPr="00125AD1">
        <w:rPr>
          <w:sz w:val="12"/>
          <w:szCs w:val="12"/>
        </w:rPr>
        <w:t>:г)показники ЧТВ, та внутрішня норма доходності</w:t>
      </w:r>
    </w:p>
    <w:p w:rsidR="00C6246B" w:rsidRPr="00125AD1" w:rsidRDefault="00C6246B" w:rsidP="00626056">
      <w:pPr>
        <w:widowControl w:val="0"/>
        <w:tabs>
          <w:tab w:val="num" w:pos="540"/>
        </w:tabs>
        <w:jc w:val="both"/>
        <w:rPr>
          <w:sz w:val="12"/>
          <w:szCs w:val="12"/>
          <w:lang w:val="uk-UA"/>
        </w:rPr>
      </w:pPr>
      <w:r w:rsidRPr="00DC40CE">
        <w:rPr>
          <w:b/>
          <w:sz w:val="12"/>
          <w:szCs w:val="12"/>
          <w:lang w:val="uk-UA"/>
        </w:rPr>
        <w:t>Сукупність розділених у часі надходжень і виплат коштів, які генеруються господарською діяльністю називається</w:t>
      </w:r>
      <w:r w:rsidRPr="00125AD1">
        <w:rPr>
          <w:sz w:val="12"/>
          <w:szCs w:val="12"/>
          <w:lang w:val="uk-UA"/>
        </w:rPr>
        <w:t>:</w:t>
      </w:r>
      <w:r w:rsidRPr="00125AD1">
        <w:rPr>
          <w:sz w:val="12"/>
          <w:szCs w:val="12"/>
        </w:rPr>
        <w:t>грошовий потік підприємства;</w:t>
      </w:r>
    </w:p>
    <w:p w:rsidR="00C6246B" w:rsidRPr="00125AD1" w:rsidRDefault="00C6246B" w:rsidP="00626056">
      <w:pPr>
        <w:pStyle w:val="1"/>
        <w:rPr>
          <w:sz w:val="12"/>
          <w:szCs w:val="12"/>
        </w:rPr>
      </w:pPr>
      <w:r w:rsidRPr="00DC40CE">
        <w:rPr>
          <w:b/>
          <w:sz w:val="12"/>
          <w:szCs w:val="12"/>
        </w:rPr>
        <w:t>Сума чистого доходу та неявних надходжень - це</w:t>
      </w:r>
      <w:r w:rsidRPr="00125AD1">
        <w:rPr>
          <w:sz w:val="12"/>
          <w:szCs w:val="12"/>
        </w:rPr>
        <w:t xml:space="preserve">:а) грошовий потік; </w:t>
      </w:r>
    </w:p>
    <w:p w:rsidR="00C6246B" w:rsidRPr="00125AD1" w:rsidRDefault="00C6246B" w:rsidP="00626056">
      <w:pPr>
        <w:jc w:val="both"/>
        <w:rPr>
          <w:sz w:val="12"/>
          <w:szCs w:val="12"/>
          <w:lang w:val="uk-UA"/>
        </w:rPr>
      </w:pPr>
      <w:r w:rsidRPr="00DC40CE">
        <w:rPr>
          <w:b/>
          <w:sz w:val="12"/>
          <w:szCs w:val="12"/>
          <w:lang w:val="uk-UA"/>
        </w:rPr>
        <w:t>Такий зовнішній фактор впливу на проект, як міждержавні стосунки, належить до групи</w:t>
      </w:r>
      <w:r w:rsidRPr="00125AD1">
        <w:rPr>
          <w:sz w:val="12"/>
          <w:szCs w:val="12"/>
          <w:lang w:val="uk-UA"/>
        </w:rPr>
        <w:t>:а) політичних чинників;</w:t>
      </w:r>
    </w:p>
    <w:p w:rsidR="00C6246B" w:rsidRPr="00125AD1" w:rsidRDefault="00C6246B" w:rsidP="00626056">
      <w:pPr>
        <w:jc w:val="both"/>
        <w:rPr>
          <w:sz w:val="12"/>
          <w:szCs w:val="12"/>
          <w:lang w:val="uk-UA"/>
        </w:rPr>
      </w:pPr>
      <w:r w:rsidRPr="00DC40CE">
        <w:rPr>
          <w:b/>
          <w:sz w:val="12"/>
          <w:szCs w:val="12"/>
          <w:lang w:val="uk-UA"/>
        </w:rPr>
        <w:t>Такий зовнішній фактор впливу на проект, як рівень освіти, належить до групи</w:t>
      </w:r>
      <w:r w:rsidRPr="00125AD1">
        <w:rPr>
          <w:sz w:val="12"/>
          <w:szCs w:val="12"/>
          <w:lang w:val="uk-UA"/>
        </w:rPr>
        <w:t>:в) суспільних чинників;</w:t>
      </w:r>
    </w:p>
    <w:p w:rsidR="00C6246B" w:rsidRPr="00125AD1" w:rsidRDefault="00C6246B" w:rsidP="00626056">
      <w:pPr>
        <w:jc w:val="both"/>
        <w:rPr>
          <w:sz w:val="12"/>
          <w:szCs w:val="12"/>
          <w:lang w:val="uk-UA"/>
        </w:rPr>
      </w:pPr>
      <w:r w:rsidRPr="00DC40CE">
        <w:rPr>
          <w:b/>
          <w:sz w:val="12"/>
          <w:szCs w:val="12"/>
          <w:lang w:val="uk-UA"/>
        </w:rPr>
        <w:t>Такий зовнішній фактор впливу на проект, як стабільність національної валюти, належить до групи:</w:t>
      </w:r>
      <w:r w:rsidRPr="00125AD1">
        <w:rPr>
          <w:sz w:val="12"/>
          <w:szCs w:val="12"/>
          <w:lang w:val="uk-UA"/>
        </w:rPr>
        <w:t>г) економічних чинників.</w:t>
      </w:r>
    </w:p>
    <w:p w:rsidR="00C6246B" w:rsidRPr="00125AD1" w:rsidRDefault="00C6246B" w:rsidP="00626056">
      <w:pPr>
        <w:jc w:val="both"/>
        <w:rPr>
          <w:sz w:val="12"/>
          <w:szCs w:val="12"/>
        </w:rPr>
      </w:pPr>
      <w:r w:rsidRPr="00DC40CE">
        <w:rPr>
          <w:b/>
          <w:sz w:val="12"/>
          <w:szCs w:val="12"/>
          <w:lang w:val="uk-UA"/>
        </w:rPr>
        <w:t>Такий чинник, як „рівень освіти” відноситься до групи факторів</w:t>
      </w:r>
      <w:r w:rsidRPr="00125AD1">
        <w:rPr>
          <w:sz w:val="12"/>
          <w:szCs w:val="12"/>
          <w:lang w:val="uk-UA"/>
        </w:rPr>
        <w:t>:г) суспільних.</w:t>
      </w:r>
    </w:p>
    <w:p w:rsidR="00C6246B" w:rsidRPr="00125AD1" w:rsidRDefault="00C6246B" w:rsidP="00626056">
      <w:pPr>
        <w:pStyle w:val="a6"/>
        <w:spacing w:line="240" w:lineRule="auto"/>
        <w:rPr>
          <w:sz w:val="12"/>
          <w:szCs w:val="12"/>
        </w:rPr>
      </w:pPr>
      <w:r w:rsidRPr="00DC40CE">
        <w:rPr>
          <w:b/>
          <w:sz w:val="12"/>
          <w:szCs w:val="12"/>
        </w:rPr>
        <w:t>Теперішня вартість являє собою</w:t>
      </w:r>
      <w:r w:rsidRPr="00125AD1">
        <w:rPr>
          <w:sz w:val="12"/>
          <w:szCs w:val="12"/>
        </w:rPr>
        <w:t>:в) суму майбутніх грошових надходжень, що приведені з урахуванням певної ставки відсотку до теперішнього періоду;</w:t>
      </w:r>
    </w:p>
    <w:p w:rsidR="00C6246B" w:rsidRPr="00125AD1" w:rsidRDefault="00C6246B" w:rsidP="00626056">
      <w:pPr>
        <w:jc w:val="both"/>
        <w:rPr>
          <w:sz w:val="12"/>
          <w:szCs w:val="12"/>
          <w:lang w:val="uk-UA"/>
        </w:rPr>
      </w:pPr>
      <w:r w:rsidRPr="00DC40CE">
        <w:rPr>
          <w:b/>
          <w:sz w:val="12"/>
          <w:szCs w:val="12"/>
          <w:lang w:val="uk-UA"/>
        </w:rPr>
        <w:t>Точка беззбитковості визначається за формулою</w:t>
      </w:r>
      <w:r w:rsidRPr="00125AD1">
        <w:rPr>
          <w:sz w:val="12"/>
          <w:szCs w:val="12"/>
          <w:lang w:val="uk-UA"/>
        </w:rPr>
        <w:t>:а) ПВ / (Ц</w:t>
      </w:r>
      <w:r w:rsidRPr="00125AD1">
        <w:rPr>
          <w:sz w:val="12"/>
          <w:szCs w:val="12"/>
          <w:vertAlign w:val="subscript"/>
          <w:lang w:val="uk-UA"/>
        </w:rPr>
        <w:t>од</w:t>
      </w:r>
      <w:r w:rsidRPr="00125AD1">
        <w:rPr>
          <w:sz w:val="12"/>
          <w:szCs w:val="12"/>
          <w:lang w:val="uk-UA"/>
        </w:rPr>
        <w:t xml:space="preserve"> – ЗВ</w:t>
      </w:r>
      <w:r w:rsidRPr="00125AD1">
        <w:rPr>
          <w:sz w:val="12"/>
          <w:szCs w:val="12"/>
          <w:vertAlign w:val="subscript"/>
          <w:lang w:val="uk-UA"/>
        </w:rPr>
        <w:t>од</w:t>
      </w:r>
      <w:r w:rsidRPr="00125AD1">
        <w:rPr>
          <w:sz w:val="12"/>
          <w:szCs w:val="12"/>
          <w:lang w:val="uk-UA"/>
        </w:rPr>
        <w:t>);</w:t>
      </w:r>
    </w:p>
    <w:p w:rsidR="00C6246B" w:rsidRPr="00125AD1" w:rsidRDefault="00C6246B" w:rsidP="00626056">
      <w:pPr>
        <w:widowControl w:val="0"/>
        <w:tabs>
          <w:tab w:val="num" w:pos="540"/>
        </w:tabs>
        <w:jc w:val="both"/>
        <w:rPr>
          <w:sz w:val="12"/>
          <w:szCs w:val="12"/>
        </w:rPr>
      </w:pPr>
      <w:r w:rsidRPr="00DC40CE">
        <w:rPr>
          <w:b/>
          <w:sz w:val="12"/>
          <w:szCs w:val="12"/>
        </w:rPr>
        <w:t>Точка Фішера</w:t>
      </w:r>
      <w:r w:rsidRPr="00125AD1">
        <w:rPr>
          <w:sz w:val="12"/>
          <w:szCs w:val="12"/>
        </w:rPr>
        <w:t>:є відсотковою ставкою, при якій ЧТВ двох проектів рівні;</w:t>
      </w:r>
    </w:p>
    <w:p w:rsidR="00C6246B" w:rsidRPr="00125AD1" w:rsidRDefault="00C6246B" w:rsidP="00626056">
      <w:pPr>
        <w:jc w:val="both"/>
        <w:rPr>
          <w:sz w:val="12"/>
          <w:szCs w:val="12"/>
        </w:rPr>
      </w:pPr>
      <w:r w:rsidRPr="00DC40CE">
        <w:rPr>
          <w:b/>
          <w:sz w:val="12"/>
          <w:szCs w:val="12"/>
        </w:rPr>
        <w:t>Трикутник обмежень включає такі компоненти</w:t>
      </w:r>
      <w:r w:rsidRPr="00125AD1">
        <w:rPr>
          <w:sz w:val="12"/>
          <w:szCs w:val="12"/>
        </w:rPr>
        <w:t>:а)ресурси,час,якість</w:t>
      </w:r>
      <w:r w:rsidRPr="00125AD1">
        <w:rPr>
          <w:sz w:val="12"/>
          <w:szCs w:val="12"/>
          <w:lang w:val="uk-UA"/>
        </w:rPr>
        <w:t>;</w:t>
      </w:r>
    </w:p>
    <w:p w:rsidR="00C6246B" w:rsidRPr="00125AD1" w:rsidRDefault="00C6246B" w:rsidP="00626056">
      <w:pPr>
        <w:jc w:val="both"/>
        <w:rPr>
          <w:sz w:val="12"/>
          <w:szCs w:val="12"/>
          <w:lang w:val="uk-UA"/>
        </w:rPr>
      </w:pPr>
      <w:r w:rsidRPr="00DC40CE">
        <w:rPr>
          <w:b/>
          <w:sz w:val="12"/>
          <w:szCs w:val="12"/>
          <w:lang w:val="uk-UA"/>
        </w:rPr>
        <w:t>Трикутник обмежень складається з</w:t>
      </w:r>
      <w:r w:rsidRPr="00125AD1">
        <w:rPr>
          <w:sz w:val="12"/>
          <w:szCs w:val="12"/>
          <w:lang w:val="uk-UA"/>
        </w:rPr>
        <w:t>:в) ресурси, час, якість;</w:t>
      </w:r>
    </w:p>
    <w:p w:rsidR="00C6246B" w:rsidRPr="00125AD1" w:rsidRDefault="00C6246B" w:rsidP="00626056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  <w:lang w:val="uk-UA"/>
        </w:rPr>
      </w:pPr>
      <w:r w:rsidRPr="00DC40CE">
        <w:rPr>
          <w:rFonts w:ascii="Times New Roman" w:hAnsi="Times New Roman"/>
          <w:b/>
          <w:sz w:val="12"/>
          <w:szCs w:val="12"/>
          <w:lang w:val="uk-UA"/>
        </w:rPr>
        <w:t>Уже зроблені витрати, які не можливо відшкодувати прийняттям чи не прийняттям даного проекту називають</w:t>
      </w:r>
      <w:r w:rsidRPr="00125AD1">
        <w:rPr>
          <w:rFonts w:ascii="Times New Roman" w:hAnsi="Times New Roman"/>
          <w:sz w:val="12"/>
          <w:szCs w:val="12"/>
          <w:lang w:val="uk-UA"/>
        </w:rPr>
        <w:t>:б) безповоротними;</w:t>
      </w:r>
    </w:p>
    <w:p w:rsidR="00C6246B" w:rsidRPr="00125AD1" w:rsidRDefault="00C6246B" w:rsidP="00626056">
      <w:pPr>
        <w:jc w:val="both"/>
        <w:rPr>
          <w:sz w:val="12"/>
          <w:szCs w:val="12"/>
          <w:lang w:val="uk-UA"/>
        </w:rPr>
      </w:pPr>
      <w:r w:rsidRPr="00D636FC">
        <w:rPr>
          <w:b/>
          <w:sz w:val="12"/>
          <w:szCs w:val="12"/>
          <w:lang w:val="uk-UA"/>
        </w:rPr>
        <w:t>Укладання контрактів здійснюється на фазі:</w:t>
      </w:r>
      <w:r w:rsidRPr="00125AD1">
        <w:rPr>
          <w:sz w:val="12"/>
          <w:szCs w:val="12"/>
          <w:lang w:val="uk-UA"/>
        </w:rPr>
        <w:t>б) інвестиційній;</w:t>
      </w:r>
    </w:p>
    <w:p w:rsidR="00C6246B" w:rsidRPr="00125AD1" w:rsidRDefault="00C6246B" w:rsidP="00626056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  <w:lang w:val="uk-UA"/>
        </w:rPr>
      </w:pPr>
      <w:r w:rsidRPr="00D636FC">
        <w:rPr>
          <w:rFonts w:ascii="Times New Roman" w:hAnsi="Times New Roman"/>
          <w:b/>
          <w:sz w:val="12"/>
          <w:szCs w:val="12"/>
          <w:lang w:val="uk-UA"/>
        </w:rPr>
        <w:t>Умови та рівень життя населення, рівень освіти, соціальні гарантії та пільги, розвинені системи охорони здоров’я – це чинники, що впливають на таке оточення проекту</w:t>
      </w:r>
      <w:r w:rsidRPr="00125AD1">
        <w:rPr>
          <w:rFonts w:ascii="Times New Roman" w:hAnsi="Times New Roman"/>
          <w:sz w:val="12"/>
          <w:szCs w:val="12"/>
          <w:lang w:val="uk-UA"/>
        </w:rPr>
        <w:t>:а) суспільне;</w:t>
      </w:r>
    </w:p>
    <w:p w:rsidR="00C6246B" w:rsidRPr="00125AD1" w:rsidRDefault="00C6246B" w:rsidP="00626056">
      <w:pPr>
        <w:jc w:val="both"/>
        <w:rPr>
          <w:sz w:val="12"/>
          <w:szCs w:val="12"/>
          <w:lang w:val="uk-UA"/>
        </w:rPr>
      </w:pPr>
      <w:r w:rsidRPr="00D636FC">
        <w:rPr>
          <w:b/>
          <w:sz w:val="12"/>
          <w:szCs w:val="12"/>
          <w:lang w:val="uk-UA"/>
        </w:rPr>
        <w:t>Управління проектом - це</w:t>
      </w:r>
      <w:r w:rsidRPr="00D636FC">
        <w:rPr>
          <w:b/>
          <w:spacing w:val="-2"/>
          <w:sz w:val="12"/>
          <w:szCs w:val="12"/>
          <w:lang w:val="uk-UA"/>
        </w:rPr>
        <w:t>а</w:t>
      </w:r>
      <w:r w:rsidRPr="00125AD1">
        <w:rPr>
          <w:spacing w:val="-2"/>
          <w:sz w:val="12"/>
          <w:szCs w:val="12"/>
          <w:lang w:val="uk-UA"/>
        </w:rPr>
        <w:t>) процес керівництва та координації людських, матеріальних та фінансових ресурсів протягом життє</w:t>
      </w:r>
      <w:r w:rsidRPr="00125AD1">
        <w:rPr>
          <w:spacing w:val="-2"/>
          <w:sz w:val="12"/>
          <w:szCs w:val="12"/>
          <w:lang w:val="uk-UA"/>
        </w:rPr>
        <w:softHyphen/>
      </w:r>
      <w:r w:rsidRPr="00125AD1">
        <w:rPr>
          <w:spacing w:val="-1"/>
          <w:sz w:val="12"/>
          <w:szCs w:val="12"/>
          <w:lang w:val="uk-UA"/>
        </w:rPr>
        <w:t xml:space="preserve">вого циклу проекту шляхом застосування сучасних методів та </w:t>
      </w:r>
      <w:r w:rsidRPr="00125AD1">
        <w:rPr>
          <w:spacing w:val="-2"/>
          <w:sz w:val="12"/>
          <w:szCs w:val="12"/>
          <w:lang w:val="uk-UA"/>
        </w:rPr>
        <w:t>техніки управління для досягнення поставленої в проекті мети;</w:t>
      </w:r>
    </w:p>
    <w:p w:rsidR="00C6246B" w:rsidRPr="00D636FC" w:rsidRDefault="00C6246B" w:rsidP="00626056">
      <w:pPr>
        <w:jc w:val="both"/>
        <w:rPr>
          <w:b/>
          <w:sz w:val="12"/>
          <w:szCs w:val="12"/>
          <w:lang w:val="uk-UA"/>
        </w:rPr>
      </w:pPr>
      <w:r w:rsidRPr="00D636FC">
        <w:rPr>
          <w:b/>
          <w:sz w:val="12"/>
          <w:szCs w:val="12"/>
          <w:lang w:val="uk-UA"/>
        </w:rPr>
        <w:t>Фази життєвого циклу проекту:б) передінвестиційна,інвестиційна, виробнича;</w:t>
      </w:r>
    </w:p>
    <w:p w:rsidR="00C6246B" w:rsidRPr="00125AD1" w:rsidRDefault="00C6246B" w:rsidP="00626056">
      <w:pPr>
        <w:pStyle w:val="1"/>
        <w:rPr>
          <w:sz w:val="12"/>
          <w:szCs w:val="12"/>
        </w:rPr>
      </w:pPr>
      <w:r w:rsidRPr="00D636FC">
        <w:rPr>
          <w:b/>
          <w:sz w:val="12"/>
          <w:szCs w:val="12"/>
        </w:rPr>
        <w:t>Фінансовий профіль проекту - це крива, що відображає:</w:t>
      </w:r>
      <w:r w:rsidRPr="00125AD1">
        <w:rPr>
          <w:i/>
          <w:sz w:val="12"/>
          <w:szCs w:val="12"/>
          <w:lang w:val="ru-RU"/>
        </w:rPr>
        <w:t xml:space="preserve">а) залежність ЧТВ проекту від ставки дисконтування; </w:t>
      </w:r>
    </w:p>
    <w:p w:rsidR="00C6246B" w:rsidRPr="00125AD1" w:rsidRDefault="00C6246B" w:rsidP="00626056">
      <w:pPr>
        <w:jc w:val="both"/>
        <w:rPr>
          <w:sz w:val="12"/>
          <w:szCs w:val="12"/>
          <w:lang w:val="uk-UA"/>
        </w:rPr>
      </w:pPr>
      <w:r w:rsidRPr="00D636FC">
        <w:rPr>
          <w:b/>
          <w:sz w:val="12"/>
          <w:szCs w:val="12"/>
          <w:lang w:val="uk-UA"/>
        </w:rPr>
        <w:t>Фінансування —</w:t>
      </w:r>
      <w:r w:rsidRPr="00125AD1">
        <w:rPr>
          <w:sz w:val="12"/>
          <w:szCs w:val="12"/>
          <w:lang w:val="uk-UA"/>
        </w:rPr>
        <w:t xml:space="preserve"> а) забезпечення проекту ресурсами, до складу яких входять не лише грошові кошти, але й виражені в грошовому еквіваленті інші інвестиції, в тому числі основні та обігові кошти, майнові права і нематеріальні активи тощо;</w:t>
      </w:r>
    </w:p>
    <w:p w:rsidR="00C6246B" w:rsidRPr="00125AD1" w:rsidRDefault="00C6246B" w:rsidP="00626056">
      <w:pPr>
        <w:jc w:val="both"/>
        <w:rPr>
          <w:sz w:val="12"/>
          <w:szCs w:val="12"/>
        </w:rPr>
      </w:pPr>
      <w:r w:rsidRPr="00DC40CE">
        <w:rPr>
          <w:b/>
          <w:sz w:val="12"/>
          <w:szCs w:val="12"/>
        </w:rPr>
        <w:t>Фінансування-це</w:t>
      </w:r>
      <w:r w:rsidRPr="00125AD1">
        <w:rPr>
          <w:sz w:val="12"/>
          <w:szCs w:val="12"/>
        </w:rPr>
        <w:t>:а)забезпечення проекту ресурсами до складу яких входять не лише грошові кошти але й виражені в грошовому еквіваленті інші інвестиції;</w:t>
      </w:r>
    </w:p>
    <w:p w:rsidR="00C6246B" w:rsidRPr="00125AD1" w:rsidRDefault="00C6246B" w:rsidP="00626056">
      <w:pPr>
        <w:jc w:val="both"/>
        <w:rPr>
          <w:sz w:val="12"/>
          <w:szCs w:val="12"/>
          <w:lang w:val="uk-UA"/>
        </w:rPr>
      </w:pPr>
      <w:r w:rsidRPr="00DC40CE">
        <w:rPr>
          <w:b/>
          <w:sz w:val="12"/>
          <w:szCs w:val="12"/>
          <w:lang w:val="uk-UA"/>
        </w:rPr>
        <w:t>Формальні методи передбачають використання</w:t>
      </w:r>
      <w:r w:rsidRPr="00125AD1">
        <w:rPr>
          <w:sz w:val="12"/>
          <w:szCs w:val="12"/>
          <w:lang w:val="uk-UA"/>
        </w:rPr>
        <w:t xml:space="preserve">а) математичного апарату для розрахунку показників ефективності; </w:t>
      </w:r>
    </w:p>
    <w:p w:rsidR="00C6246B" w:rsidRPr="00125AD1" w:rsidRDefault="00C6246B" w:rsidP="00626056">
      <w:pPr>
        <w:jc w:val="both"/>
        <w:rPr>
          <w:sz w:val="12"/>
          <w:szCs w:val="12"/>
          <w:lang w:val="uk-UA"/>
        </w:rPr>
      </w:pPr>
      <w:r w:rsidRPr="00DC40CE">
        <w:rPr>
          <w:b/>
          <w:sz w:val="12"/>
          <w:szCs w:val="12"/>
          <w:lang w:val="uk-UA"/>
        </w:rPr>
        <w:t>Ціна беззитковості визначається за формулою</w:t>
      </w:r>
      <w:r w:rsidRPr="00125AD1">
        <w:rPr>
          <w:sz w:val="12"/>
          <w:szCs w:val="12"/>
          <w:lang w:val="uk-UA"/>
        </w:rPr>
        <w:t>:г) ЗВ + ПВ / О</w:t>
      </w:r>
      <w:r w:rsidRPr="00125AD1">
        <w:rPr>
          <w:sz w:val="12"/>
          <w:szCs w:val="12"/>
          <w:vertAlign w:val="subscript"/>
          <w:lang w:val="uk-UA"/>
        </w:rPr>
        <w:t>рп</w:t>
      </w:r>
      <w:r w:rsidRPr="00125AD1">
        <w:rPr>
          <w:sz w:val="12"/>
          <w:szCs w:val="12"/>
          <w:lang w:val="uk-UA"/>
        </w:rPr>
        <w:t>.</w:t>
      </w:r>
    </w:p>
    <w:p w:rsidR="00C6246B" w:rsidRPr="00125AD1" w:rsidRDefault="00C6246B" w:rsidP="00626056">
      <w:pPr>
        <w:jc w:val="both"/>
        <w:rPr>
          <w:sz w:val="12"/>
          <w:szCs w:val="12"/>
          <w:lang w:val="uk-UA"/>
        </w:rPr>
      </w:pPr>
      <w:r w:rsidRPr="00DC40CE">
        <w:rPr>
          <w:b/>
          <w:sz w:val="12"/>
          <w:szCs w:val="12"/>
          <w:lang w:val="uk-UA"/>
        </w:rPr>
        <w:lastRenderedPageBreak/>
        <w:t>Ціна капіталу – цеа</w:t>
      </w:r>
      <w:r w:rsidRPr="00125AD1">
        <w:rPr>
          <w:sz w:val="12"/>
          <w:szCs w:val="12"/>
          <w:lang w:val="uk-UA"/>
        </w:rPr>
        <w:t>) загальна сума коштів, яку необхідно сплатити за використання певного обсягу фінансування;</w:t>
      </w:r>
    </w:p>
    <w:p w:rsidR="00C6246B" w:rsidRPr="00125AD1" w:rsidRDefault="00C6246B" w:rsidP="00626056">
      <w:pPr>
        <w:jc w:val="both"/>
        <w:rPr>
          <w:sz w:val="12"/>
          <w:szCs w:val="12"/>
          <w:lang w:val="uk-UA"/>
        </w:rPr>
      </w:pPr>
      <w:r w:rsidRPr="00DC40CE">
        <w:rPr>
          <w:b/>
          <w:sz w:val="12"/>
          <w:szCs w:val="12"/>
          <w:lang w:val="uk-UA"/>
        </w:rPr>
        <w:t>Цінність проекту визначається як</w:t>
      </w:r>
      <w:r w:rsidRPr="00125AD1">
        <w:rPr>
          <w:sz w:val="12"/>
          <w:szCs w:val="12"/>
          <w:lang w:val="uk-UA"/>
        </w:rPr>
        <w:t>:а) різниця між зміною вигод в результаті проекту і зміною витрат в результаті проекту;</w:t>
      </w:r>
    </w:p>
    <w:p w:rsidR="00C6246B" w:rsidRPr="00125AD1" w:rsidRDefault="00C6246B" w:rsidP="00626056">
      <w:pPr>
        <w:jc w:val="both"/>
        <w:rPr>
          <w:sz w:val="12"/>
          <w:szCs w:val="12"/>
        </w:rPr>
      </w:pPr>
      <w:r w:rsidRPr="00DC40CE">
        <w:rPr>
          <w:b/>
          <w:sz w:val="12"/>
          <w:szCs w:val="12"/>
        </w:rPr>
        <w:t>Чим більша дисперсія, тим</w:t>
      </w:r>
      <w:r w:rsidRPr="00125AD1">
        <w:rPr>
          <w:sz w:val="12"/>
          <w:szCs w:val="12"/>
        </w:rPr>
        <w:t>:б)більша ризикованість проекту</w:t>
      </w:r>
      <w:r w:rsidRPr="00125AD1">
        <w:rPr>
          <w:sz w:val="12"/>
          <w:szCs w:val="12"/>
          <w:lang w:val="uk-UA"/>
        </w:rPr>
        <w:t>;</w:t>
      </w:r>
    </w:p>
    <w:p w:rsidR="00C6246B" w:rsidRPr="00125AD1" w:rsidRDefault="00C6246B" w:rsidP="00626056">
      <w:pPr>
        <w:widowControl w:val="0"/>
        <w:jc w:val="both"/>
        <w:rPr>
          <w:sz w:val="12"/>
          <w:szCs w:val="12"/>
        </w:rPr>
      </w:pPr>
      <w:r w:rsidRPr="00125AD1">
        <w:rPr>
          <w:sz w:val="12"/>
          <w:szCs w:val="12"/>
        </w:rPr>
        <w:t>Чиста теперішня вартість визначається за формулою:</w:t>
      </w:r>
      <w:r w:rsidRPr="00125AD1">
        <w:rPr>
          <w:position w:val="-28"/>
          <w:sz w:val="12"/>
          <w:szCs w:val="12"/>
        </w:rPr>
        <w:object w:dxaOrig="1060" w:dyaOrig="680">
          <v:shape id="_x0000_i1042" type="#_x0000_t75" style="width:31.5pt;height:20.25pt" o:ole="">
            <v:imagedata r:id="rId36" o:title=""/>
          </v:shape>
          <o:OLEObject Type="Embed" ProgID="Equation.3" ShapeID="_x0000_i1042" DrawAspect="Content" ObjectID="_1430681659" r:id="rId37"/>
        </w:object>
      </w:r>
      <w:r w:rsidRPr="00125AD1">
        <w:rPr>
          <w:sz w:val="12"/>
          <w:szCs w:val="12"/>
          <w:lang w:val="uk-UA"/>
        </w:rPr>
        <w:t>-І</w:t>
      </w:r>
      <w:r w:rsidRPr="00125AD1">
        <w:rPr>
          <w:sz w:val="12"/>
          <w:szCs w:val="12"/>
          <w:vertAlign w:val="subscript"/>
          <w:lang w:val="uk-UA"/>
        </w:rPr>
        <w:t>о</w:t>
      </w:r>
      <w:r w:rsidRPr="00125AD1">
        <w:rPr>
          <w:sz w:val="12"/>
          <w:szCs w:val="12"/>
        </w:rPr>
        <w:t>;</w:t>
      </w:r>
    </w:p>
    <w:p w:rsidR="00C6246B" w:rsidRPr="00125AD1" w:rsidRDefault="00C6246B" w:rsidP="00626056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</w:rPr>
      </w:pPr>
      <w:r w:rsidRPr="00DC40CE">
        <w:rPr>
          <w:rFonts w:ascii="Times New Roman" w:hAnsi="Times New Roman"/>
          <w:b/>
          <w:sz w:val="12"/>
          <w:szCs w:val="12"/>
        </w:rPr>
        <w:t>Широкомасштабні проекти радикально нових технологій - це</w:t>
      </w:r>
      <w:r w:rsidRPr="00125AD1">
        <w:rPr>
          <w:rFonts w:ascii="Times New Roman" w:hAnsi="Times New Roman"/>
          <w:sz w:val="12"/>
          <w:szCs w:val="12"/>
        </w:rPr>
        <w:t>в) весь комплекс багатоста</w:t>
      </w:r>
      <w:r w:rsidRPr="00125AD1">
        <w:rPr>
          <w:rFonts w:ascii="Times New Roman" w:hAnsi="Times New Roman"/>
          <w:sz w:val="12"/>
          <w:szCs w:val="12"/>
        </w:rPr>
        <w:softHyphen/>
        <w:t>дійних науково-дослідних, проектно-конструкторських, дослід</w:t>
      </w:r>
      <w:r w:rsidRPr="00125AD1">
        <w:rPr>
          <w:rFonts w:ascii="Times New Roman" w:hAnsi="Times New Roman"/>
          <w:sz w:val="12"/>
          <w:szCs w:val="12"/>
        </w:rPr>
        <w:softHyphen/>
        <w:t>них та реалізаційних робіт, що здійснюється за єдиною програ</w:t>
      </w:r>
      <w:r w:rsidRPr="00125AD1">
        <w:rPr>
          <w:rFonts w:ascii="Times New Roman" w:hAnsi="Times New Roman"/>
          <w:sz w:val="12"/>
          <w:szCs w:val="12"/>
        </w:rPr>
        <w:softHyphen/>
        <w:t>мою тісно взаємодіючим колективом з метою винайдення не тра</w:t>
      </w:r>
      <w:r w:rsidRPr="00125AD1">
        <w:rPr>
          <w:rFonts w:ascii="Times New Roman" w:hAnsi="Times New Roman"/>
          <w:sz w:val="12"/>
          <w:szCs w:val="12"/>
        </w:rPr>
        <w:softHyphen/>
        <w:t>диційних, не відомих раніше шляхів та способів вирішення ши</w:t>
      </w:r>
      <w:r w:rsidRPr="00125AD1">
        <w:rPr>
          <w:rFonts w:ascii="Times New Roman" w:hAnsi="Times New Roman"/>
          <w:sz w:val="12"/>
          <w:szCs w:val="12"/>
        </w:rPr>
        <w:softHyphen/>
        <w:t>рокомасштабних проблем</w:t>
      </w:r>
    </w:p>
    <w:p w:rsidR="00C6246B" w:rsidRPr="00125AD1" w:rsidRDefault="00C6246B" w:rsidP="00626056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  <w:lang w:val="uk-UA"/>
        </w:rPr>
      </w:pPr>
      <w:r w:rsidRPr="00DC40CE">
        <w:rPr>
          <w:rFonts w:ascii="Times New Roman" w:hAnsi="Times New Roman"/>
          <w:b/>
          <w:sz w:val="12"/>
          <w:szCs w:val="12"/>
          <w:lang w:val="uk-UA"/>
        </w:rPr>
        <w:t>Що входить до стадії детального планування</w:t>
      </w:r>
      <w:r w:rsidRPr="00125AD1">
        <w:rPr>
          <w:rFonts w:ascii="Times New Roman" w:hAnsi="Times New Roman"/>
          <w:sz w:val="12"/>
          <w:szCs w:val="12"/>
          <w:lang w:val="uk-UA"/>
        </w:rPr>
        <w:t>?г) тендер.</w:t>
      </w:r>
    </w:p>
    <w:p w:rsidR="00C6246B" w:rsidRPr="00125AD1" w:rsidRDefault="00C6246B" w:rsidP="00626056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  <w:lang w:val="uk-UA"/>
        </w:rPr>
      </w:pPr>
      <w:r w:rsidRPr="00DC40CE">
        <w:rPr>
          <w:rFonts w:ascii="Times New Roman" w:hAnsi="Times New Roman"/>
          <w:b/>
          <w:sz w:val="12"/>
          <w:szCs w:val="12"/>
          <w:lang w:val="uk-UA"/>
        </w:rPr>
        <w:t>Що знаходиться на сторонах трикутника обмеження</w:t>
      </w:r>
      <w:r w:rsidRPr="00125AD1">
        <w:rPr>
          <w:rFonts w:ascii="Times New Roman" w:hAnsi="Times New Roman"/>
          <w:sz w:val="12"/>
          <w:szCs w:val="12"/>
          <w:lang w:val="uk-UA"/>
        </w:rPr>
        <w:t>:а) ресурси, час, якість;</w:t>
      </w:r>
    </w:p>
    <w:p w:rsidR="00C6246B" w:rsidRPr="00125AD1" w:rsidRDefault="00C6246B" w:rsidP="00626056">
      <w:pPr>
        <w:pStyle w:val="a4"/>
        <w:spacing w:after="0"/>
        <w:jc w:val="both"/>
        <w:rPr>
          <w:sz w:val="12"/>
          <w:szCs w:val="12"/>
          <w:lang w:val="uk-UA"/>
        </w:rPr>
      </w:pPr>
      <w:r w:rsidRPr="00DC40CE">
        <w:rPr>
          <w:b/>
          <w:sz w:val="12"/>
          <w:szCs w:val="12"/>
          <w:lang w:val="uk-UA"/>
        </w:rPr>
        <w:t>Явними затратами</w:t>
      </w:r>
      <w:r w:rsidRPr="00125AD1">
        <w:rPr>
          <w:sz w:val="12"/>
          <w:szCs w:val="12"/>
          <w:lang w:val="uk-UA"/>
        </w:rPr>
        <w:t xml:space="preserve"> а) називають матеріальні затрати обумовлені збільшенням витрат або отриманням додаткових витрат, величина яких значною мірою очевидна, що дозволяє досить легко визначити їх фінансове значення;</w:t>
      </w:r>
    </w:p>
    <w:p w:rsidR="00C6246B" w:rsidRPr="00125AD1" w:rsidRDefault="00C6246B" w:rsidP="00626056">
      <w:pPr>
        <w:pStyle w:val="a3"/>
        <w:spacing w:before="0" w:beforeAutospacing="0" w:after="0" w:afterAutospacing="0"/>
        <w:jc w:val="both"/>
        <w:rPr>
          <w:sz w:val="12"/>
          <w:szCs w:val="12"/>
        </w:rPr>
      </w:pPr>
      <w:r w:rsidRPr="00DC40CE">
        <w:rPr>
          <w:b/>
          <w:iCs/>
          <w:sz w:val="12"/>
          <w:szCs w:val="12"/>
        </w:rPr>
        <w:t>Як визначається коефіцієнт співвідношення позикових та власних коштів</w:t>
      </w:r>
      <w:r w:rsidRPr="00125AD1">
        <w:rPr>
          <w:iCs/>
          <w:sz w:val="12"/>
          <w:szCs w:val="12"/>
        </w:rPr>
        <w:t>?</w:t>
      </w:r>
      <w:r w:rsidRPr="00125AD1">
        <w:rPr>
          <w:sz w:val="12"/>
          <w:szCs w:val="12"/>
          <w:lang w:val="uk-UA"/>
        </w:rPr>
        <w:t xml:space="preserve">а) </w:t>
      </w:r>
      <w:r w:rsidR="0007326B">
        <w:rPr>
          <w:sz w:val="12"/>
          <w:szCs w:val="12"/>
        </w:rPr>
        <w:fldChar w:fldCharType="begin"/>
      </w:r>
      <w:r w:rsidR="0007326B">
        <w:rPr>
          <w:sz w:val="12"/>
          <w:szCs w:val="12"/>
        </w:rPr>
        <w:instrText xml:space="preserve"> </w:instrText>
      </w:r>
      <w:r w:rsidR="0007326B">
        <w:rPr>
          <w:sz w:val="12"/>
          <w:szCs w:val="12"/>
        </w:rPr>
        <w:instrText>INCLUDEPICTURE  "http://ubooks.com.ua/books/00048/inx33_clip_image002.gif" \* MERGEFORMATINET</w:instrText>
      </w:r>
      <w:r w:rsidR="0007326B">
        <w:rPr>
          <w:sz w:val="12"/>
          <w:szCs w:val="12"/>
        </w:rPr>
        <w:instrText xml:space="preserve"> </w:instrText>
      </w:r>
      <w:r w:rsidR="0007326B">
        <w:rPr>
          <w:sz w:val="12"/>
          <w:szCs w:val="12"/>
        </w:rPr>
        <w:fldChar w:fldCharType="separate"/>
      </w:r>
      <w:r w:rsidR="0007326B">
        <w:rPr>
          <w:sz w:val="12"/>
          <w:szCs w:val="12"/>
        </w:rPr>
        <w:pict>
          <v:shape id="_x0000_i1043" type="#_x0000_t75" style="width:45pt;height:15.75pt">
            <v:imagedata r:id="rId38" r:href="rId39"/>
          </v:shape>
        </w:pict>
      </w:r>
      <w:r w:rsidR="0007326B">
        <w:rPr>
          <w:sz w:val="12"/>
          <w:szCs w:val="12"/>
        </w:rPr>
        <w:fldChar w:fldCharType="end"/>
      </w:r>
      <w:r w:rsidRPr="00125AD1">
        <w:rPr>
          <w:sz w:val="12"/>
          <w:szCs w:val="12"/>
        </w:rPr>
        <w:t>.</w:t>
      </w:r>
    </w:p>
    <w:p w:rsidR="00C6246B" w:rsidRPr="00125AD1" w:rsidRDefault="00C6246B" w:rsidP="00626056">
      <w:pPr>
        <w:widowControl w:val="0"/>
        <w:jc w:val="both"/>
        <w:rPr>
          <w:sz w:val="12"/>
          <w:szCs w:val="12"/>
          <w:lang w:val="uk-UA"/>
        </w:rPr>
      </w:pPr>
      <w:r w:rsidRPr="00DC40CE">
        <w:rPr>
          <w:b/>
          <w:sz w:val="12"/>
          <w:szCs w:val="12"/>
          <w:lang w:val="uk-UA"/>
        </w:rPr>
        <w:t>Яка з наведених характеристик відноситься до чистої теперішньої вартості</w:t>
      </w:r>
      <w:r w:rsidRPr="00125AD1">
        <w:rPr>
          <w:sz w:val="12"/>
          <w:szCs w:val="12"/>
          <w:lang w:val="uk-UA"/>
        </w:rPr>
        <w:t>:порівнює сьогоднішню вартість всіх прибутків і сьогоднішню вартість всіх витрат;</w:t>
      </w:r>
    </w:p>
    <w:p w:rsidR="00C6246B" w:rsidRPr="00125AD1" w:rsidRDefault="00C6246B" w:rsidP="00626056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  <w:lang w:val="uk-UA"/>
        </w:rPr>
      </w:pPr>
      <w:r w:rsidRPr="00DC40CE">
        <w:rPr>
          <w:rFonts w:ascii="Times New Roman" w:hAnsi="Times New Roman"/>
          <w:b/>
          <w:sz w:val="12"/>
          <w:szCs w:val="12"/>
          <w:lang w:val="uk-UA"/>
        </w:rPr>
        <w:t>Яка з стадій не належить до розробки інвестиційного проекту</w:t>
      </w:r>
      <w:r w:rsidRPr="00125AD1">
        <w:rPr>
          <w:rFonts w:ascii="Times New Roman" w:hAnsi="Times New Roman"/>
          <w:sz w:val="12"/>
          <w:szCs w:val="12"/>
          <w:lang w:val="uk-UA"/>
        </w:rPr>
        <w:t>:а)фаза детального проектування;</w:t>
      </w:r>
    </w:p>
    <w:p w:rsidR="00C6246B" w:rsidRPr="00125AD1" w:rsidRDefault="00C6246B" w:rsidP="00626056">
      <w:pPr>
        <w:widowControl w:val="0"/>
        <w:jc w:val="both"/>
        <w:rPr>
          <w:sz w:val="12"/>
          <w:szCs w:val="12"/>
          <w:lang w:val="uk-UA"/>
        </w:rPr>
      </w:pPr>
      <w:r w:rsidRPr="00DC40CE">
        <w:rPr>
          <w:b/>
          <w:sz w:val="12"/>
          <w:szCs w:val="12"/>
          <w:lang w:val="uk-UA"/>
        </w:rPr>
        <w:t>Яка із стадій життєвого циклу проекту закінчується попереднім техніко-економічним обґрунтуванням:</w:t>
      </w:r>
      <w:r w:rsidRPr="00125AD1">
        <w:rPr>
          <w:sz w:val="12"/>
          <w:szCs w:val="12"/>
          <w:lang w:val="uk-UA"/>
        </w:rPr>
        <w:t>в)ідентифікація проекту;</w:t>
      </w:r>
    </w:p>
    <w:p w:rsidR="00C6246B" w:rsidRPr="00125AD1" w:rsidRDefault="00C6246B" w:rsidP="00626056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  <w:lang w:val="uk-UA"/>
        </w:rPr>
      </w:pPr>
      <w:r w:rsidRPr="00DC40CE">
        <w:rPr>
          <w:rFonts w:ascii="Times New Roman" w:hAnsi="Times New Roman"/>
          <w:b/>
          <w:sz w:val="12"/>
          <w:szCs w:val="12"/>
          <w:lang w:val="uk-UA"/>
        </w:rPr>
        <w:t>Яке з тверджень є правильним</w:t>
      </w:r>
      <w:r w:rsidRPr="00125AD1">
        <w:rPr>
          <w:rFonts w:ascii="Times New Roman" w:hAnsi="Times New Roman"/>
          <w:sz w:val="12"/>
          <w:szCs w:val="12"/>
          <w:lang w:val="uk-UA"/>
        </w:rPr>
        <w:t>:а) цінність проекту = зміна вигод від реалізації проекту – зміна витрат від реалізації проекту;</w:t>
      </w:r>
    </w:p>
    <w:p w:rsidR="00C6246B" w:rsidRPr="00125AD1" w:rsidRDefault="00C6246B" w:rsidP="00626056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  <w:lang w:val="uk-UA"/>
        </w:rPr>
      </w:pPr>
      <w:r w:rsidRPr="00DC40CE">
        <w:rPr>
          <w:rFonts w:ascii="Times New Roman" w:hAnsi="Times New Roman"/>
          <w:b/>
          <w:sz w:val="12"/>
          <w:szCs w:val="12"/>
          <w:lang w:val="uk-UA"/>
        </w:rPr>
        <w:t>Який етап проведення фінансового аналізу проекту є першим</w:t>
      </w:r>
      <w:r w:rsidRPr="00125AD1">
        <w:rPr>
          <w:rFonts w:ascii="Times New Roman" w:hAnsi="Times New Roman"/>
          <w:sz w:val="12"/>
          <w:szCs w:val="12"/>
          <w:lang w:val="uk-UA"/>
        </w:rPr>
        <w:t>:г) аналіз фінансового стану підприємства, яке здійснює проект.</w:t>
      </w:r>
    </w:p>
    <w:p w:rsidR="00C6246B" w:rsidRPr="00125AD1" w:rsidRDefault="00C6246B" w:rsidP="00626056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  <w:lang w:val="uk-UA"/>
        </w:rPr>
      </w:pPr>
      <w:r w:rsidRPr="00DC40CE">
        <w:rPr>
          <w:rFonts w:ascii="Times New Roman" w:hAnsi="Times New Roman"/>
          <w:b/>
          <w:sz w:val="12"/>
          <w:szCs w:val="12"/>
          <w:lang w:val="uk-UA"/>
        </w:rPr>
        <w:t>Який з системних принципів проектного аналізу зумовлює раціональну поведінку, що характеризується вибором найкращого варіанту з наявно можливих:</w:t>
      </w:r>
      <w:r w:rsidRPr="00125AD1">
        <w:rPr>
          <w:rFonts w:ascii="Times New Roman" w:hAnsi="Times New Roman"/>
          <w:sz w:val="12"/>
          <w:szCs w:val="12"/>
          <w:lang w:val="uk-UA"/>
        </w:rPr>
        <w:t>а) принцип альтернативності;</w:t>
      </w:r>
    </w:p>
    <w:p w:rsidR="00C6246B" w:rsidRPr="00125AD1" w:rsidRDefault="00C6246B" w:rsidP="00626056">
      <w:pPr>
        <w:widowControl w:val="0"/>
        <w:jc w:val="both"/>
        <w:rPr>
          <w:sz w:val="12"/>
          <w:szCs w:val="12"/>
        </w:rPr>
      </w:pPr>
      <w:r w:rsidRPr="00DC40CE">
        <w:rPr>
          <w:b/>
          <w:sz w:val="12"/>
          <w:szCs w:val="12"/>
        </w:rPr>
        <w:t>Який показник порівнюють з альтернативною процентною ставкою</w:t>
      </w:r>
      <w:r w:rsidRPr="00125AD1">
        <w:rPr>
          <w:sz w:val="12"/>
          <w:szCs w:val="12"/>
        </w:rPr>
        <w:t>:ефективну ставку;</w:t>
      </w:r>
    </w:p>
    <w:p w:rsidR="00C6246B" w:rsidRPr="00125AD1" w:rsidRDefault="00C6246B" w:rsidP="00626056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  <w:lang w:val="uk-UA"/>
        </w:rPr>
      </w:pPr>
      <w:r w:rsidRPr="00DC40CE">
        <w:rPr>
          <w:rFonts w:ascii="Times New Roman" w:hAnsi="Times New Roman"/>
          <w:b/>
          <w:sz w:val="12"/>
          <w:szCs w:val="12"/>
          <w:lang w:val="uk-UA"/>
        </w:rPr>
        <w:t>Які типи аналізу характерні на стадії визначення загальних можливостей проекту:</w:t>
      </w:r>
      <w:r w:rsidRPr="00125AD1">
        <w:rPr>
          <w:rFonts w:ascii="Times New Roman" w:hAnsi="Times New Roman"/>
          <w:sz w:val="12"/>
          <w:szCs w:val="12"/>
          <w:lang w:val="uk-UA"/>
        </w:rPr>
        <w:t xml:space="preserve"> б) регіональний, галузевий, ресурсний;</w:t>
      </w:r>
    </w:p>
    <w:p w:rsidR="00C6246B" w:rsidRPr="00125AD1" w:rsidRDefault="00C6246B" w:rsidP="00626056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  <w:lang w:val="uk-UA"/>
        </w:rPr>
      </w:pPr>
      <w:r w:rsidRPr="00DC40CE">
        <w:rPr>
          <w:rFonts w:ascii="Times New Roman" w:hAnsi="Times New Roman"/>
          <w:b/>
          <w:sz w:val="12"/>
          <w:szCs w:val="12"/>
          <w:lang w:val="uk-UA"/>
        </w:rPr>
        <w:t>Якій стадії життєвого циклу проекту згідно підходу ЄБРР характерна розробка техніко-економічного обґрунтування проекту, проведення досліджень, складання необхідних контрактів для проектів</w:t>
      </w:r>
      <w:r w:rsidRPr="00125AD1">
        <w:rPr>
          <w:rFonts w:ascii="Times New Roman" w:hAnsi="Times New Roman"/>
          <w:sz w:val="12"/>
          <w:szCs w:val="12"/>
          <w:lang w:val="uk-UA"/>
        </w:rPr>
        <w:t>:г) підготовка.</w:t>
      </w:r>
    </w:p>
    <w:p w:rsidR="00C6246B" w:rsidRPr="00125AD1" w:rsidRDefault="00C6246B" w:rsidP="00626056">
      <w:pPr>
        <w:jc w:val="both"/>
        <w:rPr>
          <w:sz w:val="12"/>
          <w:szCs w:val="12"/>
          <w:lang w:val="uk-UA"/>
        </w:rPr>
      </w:pPr>
      <w:r w:rsidRPr="00DC40CE">
        <w:rPr>
          <w:b/>
          <w:sz w:val="12"/>
          <w:szCs w:val="12"/>
          <w:lang w:val="uk-UA"/>
        </w:rPr>
        <w:t xml:space="preserve">Якщо </w:t>
      </w:r>
      <w:r w:rsidRPr="00DC40CE">
        <w:rPr>
          <w:b/>
          <w:i/>
          <w:sz w:val="12"/>
          <w:szCs w:val="12"/>
          <w:lang w:val="uk-UA"/>
        </w:rPr>
        <w:t>NPV</w:t>
      </w:r>
      <w:r w:rsidRPr="00DC40CE">
        <w:rPr>
          <w:b/>
          <w:sz w:val="12"/>
          <w:szCs w:val="12"/>
          <w:lang w:val="en-US"/>
        </w:rPr>
        <w:t xml:space="preserve">&gt; </w:t>
      </w:r>
      <w:r w:rsidRPr="00DC40CE">
        <w:rPr>
          <w:b/>
          <w:sz w:val="12"/>
          <w:szCs w:val="12"/>
          <w:lang w:val="uk-UA"/>
        </w:rPr>
        <w:t>0, то</w:t>
      </w:r>
      <w:r w:rsidRPr="00125AD1">
        <w:rPr>
          <w:sz w:val="12"/>
          <w:szCs w:val="12"/>
          <w:lang w:val="uk-UA"/>
        </w:rPr>
        <w:t xml:space="preserve">а) </w:t>
      </w:r>
      <w:r w:rsidRPr="00125AD1">
        <w:rPr>
          <w:i/>
          <w:sz w:val="12"/>
          <w:szCs w:val="12"/>
          <w:lang w:val="uk-UA"/>
        </w:rPr>
        <w:t>B</w:t>
      </w:r>
      <w:r w:rsidRPr="00125AD1">
        <w:rPr>
          <w:sz w:val="12"/>
          <w:szCs w:val="12"/>
          <w:lang w:val="uk-UA"/>
        </w:rPr>
        <w:t>/</w:t>
      </w:r>
      <w:r w:rsidRPr="00125AD1">
        <w:rPr>
          <w:i/>
          <w:sz w:val="12"/>
          <w:szCs w:val="12"/>
          <w:lang w:val="uk-UA"/>
        </w:rPr>
        <w:t xml:space="preserve">C </w:t>
      </w:r>
      <w:r w:rsidRPr="00125AD1">
        <w:rPr>
          <w:sz w:val="12"/>
          <w:szCs w:val="12"/>
          <w:lang w:val="uk-UA"/>
        </w:rPr>
        <w:t xml:space="preserve">&gt; 1, </w:t>
      </w:r>
      <w:r w:rsidRPr="00125AD1">
        <w:rPr>
          <w:i/>
          <w:sz w:val="12"/>
          <w:szCs w:val="12"/>
          <w:lang w:val="uk-UA"/>
        </w:rPr>
        <w:t>IRR</w:t>
      </w:r>
      <w:r w:rsidRPr="00125AD1">
        <w:rPr>
          <w:sz w:val="12"/>
          <w:szCs w:val="12"/>
          <w:lang w:val="uk-UA"/>
        </w:rPr>
        <w:t xml:space="preserve"> &gt; i;</w:t>
      </w:r>
    </w:p>
    <w:p w:rsidR="00C6246B" w:rsidRPr="00125AD1" w:rsidRDefault="00C6246B" w:rsidP="00626056">
      <w:pPr>
        <w:jc w:val="both"/>
        <w:rPr>
          <w:sz w:val="12"/>
          <w:szCs w:val="12"/>
        </w:rPr>
      </w:pPr>
      <w:r w:rsidRPr="00DC40CE">
        <w:rPr>
          <w:b/>
          <w:sz w:val="12"/>
          <w:szCs w:val="12"/>
        </w:rPr>
        <w:t xml:space="preserve">Якщо </w:t>
      </w:r>
      <w:r w:rsidRPr="00DC40CE">
        <w:rPr>
          <w:b/>
          <w:sz w:val="12"/>
          <w:szCs w:val="12"/>
          <w:lang w:val="en-US"/>
        </w:rPr>
        <w:t>NPV</w:t>
      </w:r>
      <w:r w:rsidRPr="00DC40CE">
        <w:rPr>
          <w:b/>
          <w:sz w:val="12"/>
          <w:szCs w:val="12"/>
        </w:rPr>
        <w:t>&gt;0, то</w:t>
      </w:r>
      <w:r w:rsidRPr="00125AD1">
        <w:rPr>
          <w:sz w:val="12"/>
          <w:szCs w:val="12"/>
        </w:rPr>
        <w:t>:</w:t>
      </w:r>
      <w:r w:rsidRPr="00125AD1">
        <w:rPr>
          <w:sz w:val="12"/>
          <w:szCs w:val="12"/>
          <w:u w:val="single"/>
        </w:rPr>
        <w:t>а)</w:t>
      </w:r>
      <w:r w:rsidRPr="00125AD1">
        <w:rPr>
          <w:sz w:val="12"/>
          <w:szCs w:val="12"/>
          <w:u w:val="single"/>
          <w:lang w:val="en-US"/>
        </w:rPr>
        <w:t>IRR</w:t>
      </w:r>
      <w:r w:rsidRPr="00125AD1">
        <w:rPr>
          <w:sz w:val="12"/>
          <w:szCs w:val="12"/>
          <w:u w:val="single"/>
        </w:rPr>
        <w:t>&gt;</w:t>
      </w:r>
      <w:r w:rsidRPr="00125AD1">
        <w:rPr>
          <w:sz w:val="12"/>
          <w:szCs w:val="12"/>
          <w:u w:val="single"/>
          <w:lang w:val="en-US"/>
        </w:rPr>
        <w:t>I</w:t>
      </w:r>
      <w:r w:rsidRPr="00125AD1">
        <w:rPr>
          <w:sz w:val="12"/>
          <w:szCs w:val="12"/>
          <w:u w:val="single"/>
          <w:lang w:val="uk-UA"/>
        </w:rPr>
        <w:t>;</w:t>
      </w:r>
    </w:p>
    <w:p w:rsidR="00C6246B" w:rsidRPr="00125AD1" w:rsidRDefault="00C6246B" w:rsidP="00626056">
      <w:pPr>
        <w:widowControl w:val="0"/>
        <w:jc w:val="both"/>
        <w:rPr>
          <w:sz w:val="12"/>
          <w:szCs w:val="12"/>
          <w:lang w:val="uk-UA"/>
        </w:rPr>
      </w:pPr>
      <w:r w:rsidRPr="00DC40CE">
        <w:rPr>
          <w:b/>
          <w:sz w:val="12"/>
          <w:szCs w:val="12"/>
          <w:lang w:val="uk-UA"/>
        </w:rPr>
        <w:t>Якщо відомі початкова сума боргу (Р), відсоткова ставка (і), а розраховується кінцева сума боргу (</w:t>
      </w:r>
      <w:r w:rsidRPr="00DC40CE">
        <w:rPr>
          <w:b/>
          <w:sz w:val="12"/>
          <w:szCs w:val="12"/>
          <w:lang w:val="en-US"/>
        </w:rPr>
        <w:t>S</w:t>
      </w:r>
      <w:r w:rsidRPr="00DC40CE">
        <w:rPr>
          <w:b/>
          <w:sz w:val="12"/>
          <w:szCs w:val="12"/>
          <w:lang w:val="uk-UA"/>
        </w:rPr>
        <w:t>), то цей процес називається</w:t>
      </w:r>
      <w:r w:rsidRPr="00125AD1">
        <w:rPr>
          <w:sz w:val="12"/>
          <w:szCs w:val="12"/>
          <w:lang w:val="uk-UA"/>
        </w:rPr>
        <w:t>:нагромадження;</w:t>
      </w:r>
    </w:p>
    <w:p w:rsidR="00C6246B" w:rsidRPr="00125AD1" w:rsidRDefault="00C6246B" w:rsidP="00626056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</w:rPr>
      </w:pPr>
      <w:r w:rsidRPr="00DC40CE">
        <w:rPr>
          <w:rFonts w:ascii="Times New Roman" w:hAnsi="Times New Roman"/>
          <w:b/>
          <w:sz w:val="12"/>
          <w:szCs w:val="12"/>
        </w:rPr>
        <w:t>Якщо ЧТВ&gt;0, то</w:t>
      </w:r>
      <w:r w:rsidRPr="00125AD1">
        <w:rPr>
          <w:rFonts w:ascii="Times New Roman" w:hAnsi="Times New Roman"/>
          <w:sz w:val="12"/>
          <w:szCs w:val="12"/>
        </w:rPr>
        <w:t>в) проект вважається ефективним і його реалізація призведе до зростання добробуту його власників;</w:t>
      </w:r>
    </w:p>
    <w:sectPr w:rsidR="00C6246B" w:rsidRPr="00125AD1" w:rsidSect="00125AD1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1906" w:h="16838"/>
      <w:pgMar w:top="284" w:right="140" w:bottom="284" w:left="142" w:header="708" w:footer="708" w:gutter="0"/>
      <w:cols w:num="4" w:space="189" w:equalWidth="0">
        <w:col w:w="2738" w:space="180"/>
        <w:col w:w="2880" w:space="180"/>
        <w:col w:w="2700" w:space="180"/>
        <w:col w:w="276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26B" w:rsidRDefault="0007326B" w:rsidP="0007326B">
      <w:r>
        <w:separator/>
      </w:r>
    </w:p>
  </w:endnote>
  <w:endnote w:type="continuationSeparator" w:id="0">
    <w:p w:rsidR="0007326B" w:rsidRDefault="0007326B" w:rsidP="00073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26B" w:rsidRDefault="0007326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26B" w:rsidRDefault="0007326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26B" w:rsidRDefault="0007326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26B" w:rsidRDefault="0007326B" w:rsidP="0007326B">
      <w:r>
        <w:separator/>
      </w:r>
    </w:p>
  </w:footnote>
  <w:footnote w:type="continuationSeparator" w:id="0">
    <w:p w:rsidR="0007326B" w:rsidRDefault="0007326B" w:rsidP="00073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26B" w:rsidRDefault="0007326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26B" w:rsidRPr="0007326B" w:rsidRDefault="0007326B" w:rsidP="0007326B">
    <w:pPr>
      <w:pStyle w:val="a8"/>
      <w:jc w:val="center"/>
      <w:rPr>
        <w:rFonts w:ascii="Tahoma" w:hAnsi="Tahoma"/>
        <w:b/>
        <w:color w:val="B3B3B3"/>
        <w:sz w:val="14"/>
      </w:rPr>
    </w:pPr>
    <w:hyperlink r:id="rId1" w:history="1">
      <w:r w:rsidRPr="0007326B">
        <w:rPr>
          <w:rStyle w:val="ac"/>
          <w:rFonts w:ascii="Tahoma" w:hAnsi="Tahoma"/>
          <w:b/>
          <w:color w:val="B3B3B3"/>
          <w:sz w:val="14"/>
        </w:rPr>
        <w:t>http://antibotan.com/</w:t>
      </w:r>
    </w:hyperlink>
    <w:r w:rsidRPr="0007326B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26B" w:rsidRDefault="0007326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381F"/>
    <w:multiLevelType w:val="hybridMultilevel"/>
    <w:tmpl w:val="7B48EA92"/>
    <w:lvl w:ilvl="0" w:tplc="67A8FC58">
      <w:start w:val="1"/>
      <w:numFmt w:val="russianLower"/>
      <w:lvlText w:val="%1)"/>
      <w:lvlJc w:val="left"/>
      <w:pPr>
        <w:tabs>
          <w:tab w:val="num" w:pos="851"/>
        </w:tabs>
        <w:ind w:left="851" w:hanging="284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E5144B"/>
    <w:multiLevelType w:val="hybridMultilevel"/>
    <w:tmpl w:val="8EB40764"/>
    <w:lvl w:ilvl="0" w:tplc="67A8FC58">
      <w:start w:val="1"/>
      <w:numFmt w:val="russianLower"/>
      <w:lvlText w:val="%1)"/>
      <w:lvlJc w:val="left"/>
      <w:pPr>
        <w:tabs>
          <w:tab w:val="num" w:pos="851"/>
        </w:tabs>
        <w:ind w:left="851" w:hanging="284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0CF15A6"/>
    <w:multiLevelType w:val="hybridMultilevel"/>
    <w:tmpl w:val="0CF6A380"/>
    <w:lvl w:ilvl="0" w:tplc="CD0A8998">
      <w:start w:val="1"/>
      <w:numFmt w:val="russianLower"/>
      <w:lvlText w:val="%1)"/>
      <w:lvlJc w:val="left"/>
      <w:pPr>
        <w:tabs>
          <w:tab w:val="num" w:pos="851"/>
        </w:tabs>
        <w:ind w:left="851" w:hanging="284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A236FB4"/>
    <w:multiLevelType w:val="hybridMultilevel"/>
    <w:tmpl w:val="194A8ACE"/>
    <w:lvl w:ilvl="0" w:tplc="67A8FC58">
      <w:start w:val="1"/>
      <w:numFmt w:val="russianLower"/>
      <w:lvlText w:val="%1)"/>
      <w:lvlJc w:val="left"/>
      <w:pPr>
        <w:tabs>
          <w:tab w:val="num" w:pos="851"/>
        </w:tabs>
        <w:ind w:left="851" w:hanging="284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D364C72"/>
    <w:multiLevelType w:val="hybridMultilevel"/>
    <w:tmpl w:val="DDBCF198"/>
    <w:lvl w:ilvl="0" w:tplc="67A8FC58">
      <w:start w:val="1"/>
      <w:numFmt w:val="russianLower"/>
      <w:lvlText w:val="%1)"/>
      <w:lvlJc w:val="left"/>
      <w:pPr>
        <w:tabs>
          <w:tab w:val="num" w:pos="851"/>
        </w:tabs>
        <w:ind w:left="851" w:hanging="284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0A471FC"/>
    <w:multiLevelType w:val="hybridMultilevel"/>
    <w:tmpl w:val="319A3B24"/>
    <w:lvl w:ilvl="0" w:tplc="67A8FC58">
      <w:start w:val="1"/>
      <w:numFmt w:val="russianLower"/>
      <w:lvlText w:val="%1)"/>
      <w:lvlJc w:val="left"/>
      <w:pPr>
        <w:tabs>
          <w:tab w:val="num" w:pos="568"/>
        </w:tabs>
        <w:ind w:left="568" w:hanging="284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6">
    <w:nsid w:val="279F2941"/>
    <w:multiLevelType w:val="hybridMultilevel"/>
    <w:tmpl w:val="1B6C5912"/>
    <w:lvl w:ilvl="0" w:tplc="67A8FC58">
      <w:start w:val="1"/>
      <w:numFmt w:val="russianLower"/>
      <w:lvlText w:val="%1)"/>
      <w:lvlJc w:val="left"/>
      <w:pPr>
        <w:tabs>
          <w:tab w:val="num" w:pos="851"/>
        </w:tabs>
        <w:ind w:left="851" w:hanging="284"/>
      </w:pPr>
      <w:rPr>
        <w:rFonts w:cs="Times New Roman"/>
      </w:rPr>
    </w:lvl>
    <w:lvl w:ilvl="1" w:tplc="67A8FC58">
      <w:start w:val="1"/>
      <w:numFmt w:val="russianLower"/>
      <w:lvlText w:val="%2)"/>
      <w:lvlJc w:val="left"/>
      <w:pPr>
        <w:tabs>
          <w:tab w:val="num" w:pos="851"/>
        </w:tabs>
        <w:ind w:left="851" w:hanging="284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0EE57C8"/>
    <w:multiLevelType w:val="hybridMultilevel"/>
    <w:tmpl w:val="C5722884"/>
    <w:lvl w:ilvl="0" w:tplc="67A8FC58">
      <w:start w:val="1"/>
      <w:numFmt w:val="russianLower"/>
      <w:lvlText w:val="%1)"/>
      <w:lvlJc w:val="left"/>
      <w:pPr>
        <w:tabs>
          <w:tab w:val="num" w:pos="851"/>
        </w:tabs>
        <w:ind w:left="851" w:hanging="284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3590A22"/>
    <w:multiLevelType w:val="hybridMultilevel"/>
    <w:tmpl w:val="BCCC8066"/>
    <w:lvl w:ilvl="0" w:tplc="67A8FC58">
      <w:start w:val="1"/>
      <w:numFmt w:val="russianLower"/>
      <w:lvlText w:val="%1)"/>
      <w:lvlJc w:val="left"/>
      <w:pPr>
        <w:tabs>
          <w:tab w:val="num" w:pos="851"/>
        </w:tabs>
        <w:ind w:left="851" w:hanging="284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73943BC"/>
    <w:multiLevelType w:val="hybridMultilevel"/>
    <w:tmpl w:val="6596A52A"/>
    <w:lvl w:ilvl="0" w:tplc="67A8FC58">
      <w:start w:val="1"/>
      <w:numFmt w:val="russianLower"/>
      <w:lvlText w:val="%1)"/>
      <w:lvlJc w:val="left"/>
      <w:pPr>
        <w:tabs>
          <w:tab w:val="num" w:pos="851"/>
        </w:tabs>
        <w:ind w:left="851" w:hanging="284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F1A06A5"/>
    <w:multiLevelType w:val="hybridMultilevel"/>
    <w:tmpl w:val="493CD34C"/>
    <w:lvl w:ilvl="0" w:tplc="67A8FC58">
      <w:start w:val="1"/>
      <w:numFmt w:val="russianLower"/>
      <w:lvlText w:val="%1)"/>
      <w:lvlJc w:val="left"/>
      <w:pPr>
        <w:tabs>
          <w:tab w:val="num" w:pos="851"/>
        </w:tabs>
        <w:ind w:left="851" w:hanging="284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6F84D18"/>
    <w:multiLevelType w:val="hybridMultilevel"/>
    <w:tmpl w:val="962ECF6A"/>
    <w:lvl w:ilvl="0" w:tplc="67A8FC58">
      <w:start w:val="1"/>
      <w:numFmt w:val="russianLower"/>
      <w:lvlText w:val="%1)"/>
      <w:lvlJc w:val="left"/>
      <w:pPr>
        <w:tabs>
          <w:tab w:val="num" w:pos="851"/>
        </w:tabs>
        <w:ind w:left="851" w:hanging="284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081310D"/>
    <w:multiLevelType w:val="multilevel"/>
    <w:tmpl w:val="E8B6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russianLower"/>
      <w:lvlText w:val="%2)"/>
      <w:lvlJc w:val="left"/>
      <w:pPr>
        <w:tabs>
          <w:tab w:val="num" w:pos="1364"/>
        </w:tabs>
        <w:ind w:left="1364" w:hanging="284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DD83523"/>
    <w:multiLevelType w:val="hybridMultilevel"/>
    <w:tmpl w:val="88162292"/>
    <w:lvl w:ilvl="0" w:tplc="8982B9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7A8FC58">
      <w:start w:val="1"/>
      <w:numFmt w:val="russianLower"/>
      <w:lvlText w:val="%2)"/>
      <w:lvlJc w:val="left"/>
      <w:pPr>
        <w:tabs>
          <w:tab w:val="num" w:pos="572"/>
        </w:tabs>
        <w:ind w:left="572" w:hanging="284"/>
      </w:pPr>
      <w:rPr>
        <w:rFonts w:cs="Times New Roman"/>
      </w:rPr>
    </w:lvl>
    <w:lvl w:ilvl="2" w:tplc="8982B998">
      <w:start w:val="1"/>
      <w:numFmt w:val="decimal"/>
      <w:lvlText w:val="%3."/>
      <w:lvlJc w:val="left"/>
      <w:pPr>
        <w:tabs>
          <w:tab w:val="num" w:pos="2547"/>
        </w:tabs>
        <w:ind w:left="254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1D41815"/>
    <w:multiLevelType w:val="hybridMultilevel"/>
    <w:tmpl w:val="3B8CB5BA"/>
    <w:lvl w:ilvl="0" w:tplc="67A8FC58">
      <w:start w:val="1"/>
      <w:numFmt w:val="russianLower"/>
      <w:lvlText w:val="%1)"/>
      <w:lvlJc w:val="left"/>
      <w:pPr>
        <w:tabs>
          <w:tab w:val="num" w:pos="851"/>
        </w:tabs>
        <w:ind w:left="851" w:hanging="284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24E620C"/>
    <w:multiLevelType w:val="hybridMultilevel"/>
    <w:tmpl w:val="746CC31C"/>
    <w:lvl w:ilvl="0" w:tplc="67A8FC58">
      <w:start w:val="1"/>
      <w:numFmt w:val="russianLower"/>
      <w:lvlText w:val="%1)"/>
      <w:lvlJc w:val="left"/>
      <w:pPr>
        <w:tabs>
          <w:tab w:val="num" w:pos="851"/>
        </w:tabs>
        <w:ind w:left="851" w:hanging="284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39D1109"/>
    <w:multiLevelType w:val="hybridMultilevel"/>
    <w:tmpl w:val="4F6AE448"/>
    <w:lvl w:ilvl="0" w:tplc="67A8FC58">
      <w:start w:val="1"/>
      <w:numFmt w:val="russianLower"/>
      <w:lvlText w:val="%1)"/>
      <w:lvlJc w:val="left"/>
      <w:pPr>
        <w:tabs>
          <w:tab w:val="num" w:pos="851"/>
        </w:tabs>
        <w:ind w:left="851" w:hanging="284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5272758"/>
    <w:multiLevelType w:val="hybridMultilevel"/>
    <w:tmpl w:val="04A21606"/>
    <w:lvl w:ilvl="0" w:tplc="67A8FC58">
      <w:start w:val="1"/>
      <w:numFmt w:val="russianLower"/>
      <w:lvlText w:val="%1)"/>
      <w:lvlJc w:val="left"/>
      <w:pPr>
        <w:tabs>
          <w:tab w:val="num" w:pos="851"/>
        </w:tabs>
        <w:ind w:left="851" w:hanging="284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6DE6BE0"/>
    <w:multiLevelType w:val="hybridMultilevel"/>
    <w:tmpl w:val="8EBC5F08"/>
    <w:lvl w:ilvl="0" w:tplc="67A8FC58">
      <w:start w:val="1"/>
      <w:numFmt w:val="russianLower"/>
      <w:lvlText w:val="%1)"/>
      <w:lvlJc w:val="left"/>
      <w:pPr>
        <w:tabs>
          <w:tab w:val="num" w:pos="851"/>
        </w:tabs>
        <w:ind w:left="851" w:hanging="284"/>
      </w:pPr>
      <w:rPr>
        <w:rFonts w:cs="Times New Roman"/>
      </w:rPr>
    </w:lvl>
    <w:lvl w:ilvl="1" w:tplc="67A8FC58">
      <w:start w:val="1"/>
      <w:numFmt w:val="russianLower"/>
      <w:lvlText w:val="%2)"/>
      <w:lvlJc w:val="left"/>
      <w:pPr>
        <w:tabs>
          <w:tab w:val="num" w:pos="851"/>
        </w:tabs>
        <w:ind w:left="851" w:hanging="284"/>
      </w:pPr>
      <w:rPr>
        <w:rFonts w:cs="Times New Roman"/>
      </w:rPr>
    </w:lvl>
    <w:lvl w:ilvl="2" w:tplc="67A8FC58">
      <w:start w:val="1"/>
      <w:numFmt w:val="russianLower"/>
      <w:lvlText w:val="%3)"/>
      <w:lvlJc w:val="left"/>
      <w:pPr>
        <w:tabs>
          <w:tab w:val="num" w:pos="851"/>
        </w:tabs>
        <w:ind w:left="851" w:hanging="284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F5778DD"/>
    <w:multiLevelType w:val="hybridMultilevel"/>
    <w:tmpl w:val="3328F528"/>
    <w:lvl w:ilvl="0" w:tplc="67A8FC58">
      <w:start w:val="1"/>
      <w:numFmt w:val="russianLower"/>
      <w:lvlText w:val="%1)"/>
      <w:lvlJc w:val="left"/>
      <w:pPr>
        <w:tabs>
          <w:tab w:val="num" w:pos="851"/>
        </w:tabs>
        <w:ind w:left="851" w:hanging="284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0501"/>
    <w:rsid w:val="0002227F"/>
    <w:rsid w:val="000403D2"/>
    <w:rsid w:val="0006286F"/>
    <w:rsid w:val="0007326B"/>
    <w:rsid w:val="000A0DE6"/>
    <w:rsid w:val="00125AD1"/>
    <w:rsid w:val="001C1A7A"/>
    <w:rsid w:val="00217AA1"/>
    <w:rsid w:val="002A437A"/>
    <w:rsid w:val="00626056"/>
    <w:rsid w:val="00642D8B"/>
    <w:rsid w:val="006514DC"/>
    <w:rsid w:val="00712D0C"/>
    <w:rsid w:val="00762800"/>
    <w:rsid w:val="008D791B"/>
    <w:rsid w:val="00A90501"/>
    <w:rsid w:val="00B87E8F"/>
    <w:rsid w:val="00C6246B"/>
    <w:rsid w:val="00D50E0F"/>
    <w:rsid w:val="00D54669"/>
    <w:rsid w:val="00D636FC"/>
    <w:rsid w:val="00DC40CE"/>
    <w:rsid w:val="00DF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01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A90501"/>
    <w:pPr>
      <w:keepNext/>
      <w:widowControl w:val="0"/>
      <w:spacing w:before="240" w:after="60" w:line="360" w:lineRule="auto"/>
      <w:ind w:firstLine="260"/>
      <w:outlineLvl w:val="2"/>
    </w:pPr>
    <w:rPr>
      <w:i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A90501"/>
    <w:rPr>
      <w:rFonts w:ascii="Times New Roman" w:hAnsi="Times New Roman" w:cs="Times New Roman"/>
      <w:i/>
      <w:sz w:val="24"/>
      <w:szCs w:val="24"/>
      <w:lang w:val="uk-UA"/>
    </w:rPr>
  </w:style>
  <w:style w:type="paragraph" w:styleId="a3">
    <w:name w:val="Normal (Web)"/>
    <w:basedOn w:val="a"/>
    <w:uiPriority w:val="99"/>
    <w:rsid w:val="00A90501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A90501"/>
    <w:pPr>
      <w:spacing w:after="120"/>
    </w:pPr>
  </w:style>
  <w:style w:type="character" w:customStyle="1" w:styleId="a5">
    <w:name w:val="Основний текст Знак"/>
    <w:basedOn w:val="a0"/>
    <w:link w:val="a4"/>
    <w:uiPriority w:val="99"/>
    <w:semiHidden/>
    <w:locked/>
    <w:rsid w:val="00A90501"/>
    <w:rPr>
      <w:rFonts w:ascii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semiHidden/>
    <w:rsid w:val="00A90501"/>
    <w:pPr>
      <w:spacing w:line="360" w:lineRule="auto"/>
      <w:jc w:val="both"/>
    </w:pPr>
    <w:rPr>
      <w:sz w:val="28"/>
      <w:lang w:val="uk-UA"/>
    </w:rPr>
  </w:style>
  <w:style w:type="character" w:customStyle="1" w:styleId="a7">
    <w:name w:val="Основний текст з відступом Знак"/>
    <w:basedOn w:val="a0"/>
    <w:link w:val="a6"/>
    <w:uiPriority w:val="99"/>
    <w:semiHidden/>
    <w:locked/>
    <w:rsid w:val="00A90501"/>
    <w:rPr>
      <w:rFonts w:ascii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uiPriority w:val="99"/>
    <w:rsid w:val="00A90501"/>
    <w:pPr>
      <w:spacing w:after="120" w:line="480" w:lineRule="auto"/>
      <w:ind w:left="283"/>
    </w:pPr>
    <w:rPr>
      <w:sz w:val="28"/>
    </w:rPr>
  </w:style>
  <w:style w:type="character" w:customStyle="1" w:styleId="20">
    <w:name w:val="Основний текст з відступом 2 Знак"/>
    <w:basedOn w:val="a0"/>
    <w:link w:val="2"/>
    <w:uiPriority w:val="99"/>
    <w:locked/>
    <w:rsid w:val="00A90501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A90501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basedOn w:val="a0"/>
    <w:link w:val="31"/>
    <w:uiPriority w:val="99"/>
    <w:locked/>
    <w:rsid w:val="00A90501"/>
    <w:rPr>
      <w:rFonts w:ascii="Times New Roman" w:hAnsi="Times New Roman" w:cs="Times New Roman"/>
      <w:sz w:val="16"/>
      <w:szCs w:val="16"/>
    </w:rPr>
  </w:style>
  <w:style w:type="paragraph" w:customStyle="1" w:styleId="1">
    <w:name w:val="Стиль1"/>
    <w:basedOn w:val="a"/>
    <w:uiPriority w:val="99"/>
    <w:semiHidden/>
    <w:rsid w:val="00A90501"/>
    <w:pPr>
      <w:jc w:val="both"/>
    </w:pPr>
    <w:rPr>
      <w:sz w:val="28"/>
      <w:szCs w:val="20"/>
      <w:lang w:val="uk-UA"/>
    </w:rPr>
  </w:style>
  <w:style w:type="paragraph" w:customStyle="1" w:styleId="21">
    <w:name w:val="Стиль2"/>
    <w:basedOn w:val="a"/>
    <w:uiPriority w:val="99"/>
    <w:semiHidden/>
    <w:rsid w:val="00A90501"/>
    <w:pPr>
      <w:spacing w:before="120"/>
      <w:jc w:val="center"/>
    </w:pPr>
    <w:rPr>
      <w:i/>
      <w:color w:val="000000"/>
      <w:sz w:val="28"/>
      <w:szCs w:val="20"/>
      <w:lang w:val="en-US"/>
    </w:rPr>
  </w:style>
  <w:style w:type="paragraph" w:customStyle="1" w:styleId="210">
    <w:name w:val="Основной текст 21"/>
    <w:basedOn w:val="a"/>
    <w:uiPriority w:val="99"/>
    <w:semiHidden/>
    <w:rsid w:val="00A90501"/>
    <w:pPr>
      <w:widowControl w:val="0"/>
      <w:spacing w:line="480" w:lineRule="auto"/>
      <w:ind w:right="-425"/>
    </w:pPr>
    <w:rPr>
      <w:sz w:val="28"/>
      <w:szCs w:val="20"/>
    </w:rPr>
  </w:style>
  <w:style w:type="paragraph" w:customStyle="1" w:styleId="10">
    <w:name w:val="Абзац списку1"/>
    <w:basedOn w:val="a"/>
    <w:uiPriority w:val="99"/>
    <w:semiHidden/>
    <w:rsid w:val="00A905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8">
    <w:name w:val="Основной текст38"/>
    <w:uiPriority w:val="99"/>
    <w:rsid w:val="00A90501"/>
    <w:rPr>
      <w:rFonts w:ascii="Times New Roman" w:hAnsi="Times New Roman"/>
      <w:spacing w:val="0"/>
      <w:sz w:val="21"/>
      <w:u w:val="none"/>
      <w:effect w:val="none"/>
    </w:rPr>
  </w:style>
  <w:style w:type="paragraph" w:styleId="a8">
    <w:name w:val="header"/>
    <w:basedOn w:val="a"/>
    <w:link w:val="a9"/>
    <w:uiPriority w:val="99"/>
    <w:unhideWhenUsed/>
    <w:rsid w:val="0007326B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07326B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07326B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07326B"/>
    <w:rPr>
      <w:rFonts w:ascii="Times New Roman" w:eastAsia="Times New Roman" w:hAnsi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0732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7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http://ubooks.com.ua/books/00048/inx33_clip_image002.gif" TargetMode="External"/><Relationship Id="rId3" Type="http://schemas.microsoft.com/office/2007/relationships/stylesWithEffects" Target="stylesWithEffect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5.wmf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7.png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0.bin"/><Relationship Id="rId41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4.bin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3.bin"/><Relationship Id="rId43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4098</Words>
  <Characters>30538</Characters>
  <Application>Microsoft Office Word</Application>
  <DocSecurity>0</DocSecurity>
  <Lines>902</Lines>
  <Paragraphs>293</Paragraphs>
  <ScaleCrop>false</ScaleCrop>
  <Company>RePack by SPecialiST</Company>
  <LinksUpToDate>false</LinksUpToDate>
  <CharactersWithSpaces>34417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Альтернативна вартість — а) це втрачена вигода від використання обмежених ресурсів для досягнення однієї мети замість іншого, найкращого з тих, що лишилися, варіанта їх застосування;</dc:title>
  <dc:subject/>
  <dc:creator>Loner-XP</dc:creator>
  <cp:keywords/>
  <dc:description/>
  <cp:lastModifiedBy>Ivan</cp:lastModifiedBy>
  <cp:revision>3</cp:revision>
  <dcterms:created xsi:type="dcterms:W3CDTF">2013-05-19T09:22:00Z</dcterms:created>
  <dcterms:modified xsi:type="dcterms:W3CDTF">2013-05-21T19:47:00Z</dcterms:modified>
</cp:coreProperties>
</file>