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ВИЩИЙ НАВЧАЛЬНИЙ ЗАКЛАД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КИЇВСЬКИЙ НАЦІОНАЛЬНИЙ ЕКОНОМІЧНИЙ УНІВЕРСИТЕТ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ВАДИМА ГЕТЬМАНА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Економіко-математичних моделей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дисципліни «Прогнозування соціально-економічних процесів»</w:t>
      </w:r>
    </w:p>
    <w:p w:rsidR="00AE04CE" w:rsidRDefault="00AE04CE" w:rsidP="00AE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«Виробнич</w:t>
      </w:r>
      <w:r w:rsidR="00A56BF5">
        <w:rPr>
          <w:rFonts w:ascii="Times New Roman" w:hAnsi="Times New Roman" w:cs="Times New Roman"/>
          <w:b/>
          <w:sz w:val="28"/>
          <w:szCs w:val="28"/>
        </w:rPr>
        <w:t>а функція як ключовий елемент економетричних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CE" w:rsidRDefault="00AE04CE" w:rsidP="00AE04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72" w:rsidRDefault="00AB3F72">
      <w:r>
        <w:br w:type="page"/>
      </w:r>
    </w:p>
    <w:p w:rsidR="00AE04CE" w:rsidRDefault="00AE04CE">
      <w:bookmarkStart w:id="0" w:name="_GoBack"/>
      <w:bookmarkEnd w:id="0"/>
    </w:p>
    <w:p w:rsidR="00AE04CE" w:rsidRDefault="00AE04CE" w:rsidP="00AE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04CE" w:rsidRDefault="00AE04CE" w:rsidP="00A91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AE04CE" w:rsidRDefault="008D638E" w:rsidP="00A913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Сутність виробничої функції</w:t>
      </w:r>
    </w:p>
    <w:p w:rsidR="008D638E" w:rsidRDefault="00BE2E2D" w:rsidP="00A913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Види та практика використання виробничих функцій</w:t>
      </w:r>
    </w:p>
    <w:p w:rsidR="008D638E" w:rsidRDefault="008D638E" w:rsidP="00A913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Виробнича функція як ключови</w:t>
      </w:r>
      <w:r w:rsidR="00EA4A8D">
        <w:rPr>
          <w:rFonts w:ascii="Times New Roman" w:hAnsi="Times New Roman" w:cs="Times New Roman"/>
          <w:b/>
          <w:sz w:val="28"/>
          <w:szCs w:val="28"/>
        </w:rPr>
        <w:t>й елемент економетричних систем</w:t>
      </w:r>
    </w:p>
    <w:p w:rsidR="008D638E" w:rsidRDefault="008D638E" w:rsidP="00A91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8D638E" w:rsidRDefault="008D638E" w:rsidP="00A91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rPr>
          <w:rFonts w:ascii="Times New Roman" w:hAnsi="Times New Roman" w:cs="Times New Roman"/>
          <w:b/>
          <w:sz w:val="28"/>
          <w:szCs w:val="28"/>
        </w:rPr>
      </w:pPr>
    </w:p>
    <w:p w:rsidR="008D638E" w:rsidRDefault="008D638E" w:rsidP="008D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E27251" w:rsidRDefault="00E27251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Характерною особливістю практики проведення економічного аналізу стало впровадження останніх десятиліть активне застосування методів статистики та математичного моделювання. Сьогодні розробка спеціальних моделей під конкретні завдання гармонійно узгоджується з численними способами побудови великих економетричних систем, до складу яких серед ключових елементів </w:t>
      </w:r>
      <w:r w:rsidR="000853A4">
        <w:rPr>
          <w:rFonts w:ascii="Times New Roman" w:hAnsi="Times New Roman" w:cs="Times New Roman"/>
          <w:sz w:val="28"/>
          <w:szCs w:val="28"/>
        </w:rPr>
        <w:t>включається виробнича функція.</w:t>
      </w:r>
    </w:p>
    <w:p w:rsidR="000853A4" w:rsidRDefault="000853A4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Широке використання апарату виробничих функцій на рівні мікроекономіки пов’язане із можливостями  аналізу та планування  роботи підприємства чи фірми. В макроекономічних дослідженнях виробнича функція – це не тільки один із способів прогнозування розвитку  економіки, а й прикладний інструмент, який використовується для оцінки та порівняння ефективності економік.</w:t>
      </w:r>
    </w:p>
    <w:p w:rsidR="00832C77" w:rsidRDefault="00832C77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функція вперше була побудована американськими економістами Г.Коббом та П.Дугласом у 1928р. на підставі даних економіки США за 1899 – 1922рр.</w:t>
      </w:r>
    </w:p>
    <w:p w:rsidR="00591899" w:rsidRDefault="000853A4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України, де одним із актуальних питань</w:t>
      </w:r>
      <w:r w:rsidR="00591899">
        <w:rPr>
          <w:rFonts w:ascii="Times New Roman" w:hAnsi="Times New Roman" w:cs="Times New Roman"/>
          <w:sz w:val="28"/>
          <w:szCs w:val="28"/>
        </w:rPr>
        <w:t xml:space="preserve"> сьогоднішнього дня є виявлення резервів зростання національної економіки, використання виробного функції може дати поштовх до удосконалення існуючих механізмів управління та активізації внутрішніх факторів розвитку. </w:t>
      </w:r>
    </w:p>
    <w:p w:rsidR="00E27251" w:rsidRDefault="00591899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основних теоретичних положень та огляд світового досвіду можна розглядати як один із кроків до активного застосування виробничої функції на парк тичці, оскільки  вказує на можливі напрями досліджень української економіки.</w:t>
      </w:r>
    </w:p>
    <w:p w:rsidR="00591899" w:rsidRDefault="00591899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91899" w:rsidRDefault="00591899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91899" w:rsidRDefault="00591899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C77" w:rsidRDefault="00832C77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C77" w:rsidRDefault="00832C77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C77" w:rsidRDefault="00832C77" w:rsidP="00E27251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27251" w:rsidRDefault="00E27251" w:rsidP="00832C7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51" w:rsidRDefault="00E27251" w:rsidP="00E27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  СУТНІСТЬ  ВИРОБНИЧОЇ ФУНКЦІЇ</w:t>
      </w:r>
    </w:p>
    <w:p w:rsidR="00832C77" w:rsidRDefault="00832C77" w:rsidP="00832C77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7251">
        <w:rPr>
          <w:rFonts w:ascii="Times New Roman" w:hAnsi="Times New Roman" w:cs="Times New Roman"/>
          <w:sz w:val="28"/>
          <w:szCs w:val="28"/>
        </w:rPr>
        <w:t>Поняття виробничої функції (ВФ) виникло з огляду на потребу відбити залежність між обсягом продукції, що виробляється, і компонентами витрат ресурсів (праці та капіталу). Американський економіст П. Дуглас помітив, що співвідношення доходів від праці та капіталу в національному доході США майже не змінюється з часом. Цей висновок підтвердили подальші емпіричні дослідження для різних країн світу.</w:t>
      </w:r>
    </w:p>
    <w:p w:rsidR="00832C77" w:rsidRDefault="00832C77" w:rsidP="00832C77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Американські вчені зробили спробу узагальнити основні підходи прикладної економетрики, наслідком чого стало формулювання визначення поняття «виробнича функція», під яким вони вбачають 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математичну функцію, яка кількісним характеристикам використання факторів виробництва в межах  деякої господарської одиниці ставить у відповідність кількісні характеристики випуску продукції. </w:t>
      </w:r>
      <w:r>
        <w:rPr>
          <w:rFonts w:ascii="Times New Roman" w:hAnsi="Times New Roman" w:cs="Times New Roman"/>
          <w:sz w:val="28"/>
          <w:szCs w:val="28"/>
        </w:rPr>
        <w:t>В даному контексті, слід уточнити, що сама господарська одиниця може бути визначеною по-різному; як діяльність учасника економічного процесу, як окрема фірма, галузь чи вся національна економіка у цілому.</w:t>
      </w:r>
    </w:p>
    <w:p w:rsidR="00832C77" w:rsidRDefault="00832C77" w:rsidP="00832C77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економічного аналізу виробничу функцію  представлено  як </w:t>
      </w:r>
      <w:r>
        <w:rPr>
          <w:rFonts w:ascii="Times New Roman" w:hAnsi="Times New Roman" w:cs="Times New Roman"/>
          <w:i/>
          <w:sz w:val="28"/>
          <w:szCs w:val="28"/>
        </w:rPr>
        <w:t xml:space="preserve"> економіко-математичне співвідношення, що в аналітичній формі задає зв'язок між економічними характеристиками випуску </w:t>
      </w:r>
      <w:r w:rsidR="0038412A">
        <w:rPr>
          <w:rFonts w:ascii="Times New Roman" w:hAnsi="Times New Roman" w:cs="Times New Roman"/>
          <w:i/>
          <w:sz w:val="28"/>
          <w:szCs w:val="28"/>
        </w:rPr>
        <w:t xml:space="preserve">з одного боку і ресурсами (факторами), що використовуються або їх загальними обсягами – з іншого. </w:t>
      </w:r>
    </w:p>
    <w:p w:rsidR="0038412A" w:rsidRDefault="0038412A" w:rsidP="00832C77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загальному вигляді виробнича функція може бути представлена рівнянням:</w:t>
      </w:r>
    </w:p>
    <w:p w:rsidR="0038412A" w:rsidRPr="0038412A" w:rsidRDefault="0038412A" w:rsidP="0038412A">
      <w:pPr>
        <w:tabs>
          <w:tab w:val="left" w:pos="4536"/>
        </w:tabs>
        <w:spacing w:after="0" w:line="36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12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8412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3841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8412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38412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8412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3841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8412A">
        <w:rPr>
          <w:rFonts w:ascii="Times New Roman" w:hAnsi="Times New Roman" w:cs="Times New Roman"/>
          <w:i/>
          <w:sz w:val="28"/>
          <w:szCs w:val="28"/>
          <w:lang w:val="ru-RU"/>
        </w:rPr>
        <w:t>) = 0,</w:t>
      </w:r>
    </w:p>
    <w:p w:rsidR="0038412A" w:rsidRDefault="0038412A" w:rsidP="0038412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вектор випусків продукції,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вектор витрат ресурсів,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матриця параметрів. В економічних дослідження виробнича функція використовується, як правило, у вигляді одного рівняння, де компоненти випуску обєднанні  в одну скалярну величину 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 а кількість різних виробничих ресурсів (фактори х</w:t>
      </w:r>
      <w:r w:rsidRPr="003841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,х</w:t>
      </w:r>
      <w:r w:rsidRPr="003841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….) зведені до мінімуму, що дозволяє розрахувати параметри функції:</w:t>
      </w:r>
    </w:p>
    <w:p w:rsidR="0038412A" w:rsidRPr="0038412A" w:rsidRDefault="0038412A" w:rsidP="0038412A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8412A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8412A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8412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8412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8412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8412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8412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8412A"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8412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8412A">
        <w:rPr>
          <w:rFonts w:ascii="Times New Roman" w:hAnsi="Times New Roman" w:cs="Times New Roman"/>
          <w:i/>
          <w:sz w:val="28"/>
          <w:szCs w:val="28"/>
        </w:rPr>
        <w:t>).</w:t>
      </w:r>
    </w:p>
    <w:p w:rsidR="0038412A" w:rsidRDefault="0038412A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Цінним </w:t>
      </w:r>
      <w:r w:rsidR="00720629">
        <w:rPr>
          <w:rFonts w:ascii="Times New Roman" w:hAnsi="Times New Roman" w:cs="Times New Roman"/>
          <w:sz w:val="28"/>
          <w:szCs w:val="28"/>
        </w:rPr>
        <w:t>інструментом вивчення виробничих функцій є їх геометрична інтерпретація. Оскільки, у випадку однієї незалежно та однієї залежної змінних (</w:t>
      </w:r>
      <w:r w:rsidR="00720629" w:rsidRPr="0072062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20629" w:rsidRPr="00720629">
        <w:rPr>
          <w:rFonts w:ascii="Times New Roman" w:hAnsi="Times New Roman" w:cs="Times New Roman"/>
          <w:i/>
          <w:sz w:val="28"/>
          <w:szCs w:val="28"/>
        </w:rPr>
        <w:t>=</w:t>
      </w:r>
      <w:r w:rsidR="0072062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20629" w:rsidRPr="00720629">
        <w:rPr>
          <w:rFonts w:ascii="Times New Roman" w:hAnsi="Times New Roman" w:cs="Times New Roman"/>
          <w:i/>
          <w:sz w:val="28"/>
          <w:szCs w:val="28"/>
        </w:rPr>
        <w:t>(</w:t>
      </w:r>
      <w:r w:rsidR="0072062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20629" w:rsidRPr="00720629">
        <w:rPr>
          <w:rFonts w:ascii="Times New Roman" w:hAnsi="Times New Roman" w:cs="Times New Roman"/>
          <w:i/>
          <w:sz w:val="28"/>
          <w:szCs w:val="28"/>
        </w:rPr>
        <w:t>)</w:t>
      </w:r>
      <w:r w:rsidR="00720629">
        <w:rPr>
          <w:rFonts w:ascii="Times New Roman" w:hAnsi="Times New Roman" w:cs="Times New Roman"/>
          <w:sz w:val="28"/>
          <w:szCs w:val="28"/>
        </w:rPr>
        <w:t xml:space="preserve">)  неперервну виробничу функцію можна зобразити у вигляді кривої на площині з координатами </w:t>
      </w:r>
      <w:r w:rsidR="00720629">
        <w:rPr>
          <w:rFonts w:ascii="Times New Roman" w:hAnsi="Times New Roman" w:cs="Times New Roman"/>
          <w:i/>
          <w:sz w:val="28"/>
          <w:szCs w:val="28"/>
        </w:rPr>
        <w:t xml:space="preserve">Р </w:t>
      </w:r>
      <w:r w:rsidR="00720629">
        <w:rPr>
          <w:rFonts w:ascii="Times New Roman" w:hAnsi="Times New Roman" w:cs="Times New Roman"/>
          <w:sz w:val="28"/>
          <w:szCs w:val="28"/>
        </w:rPr>
        <w:t xml:space="preserve">та </w:t>
      </w:r>
      <w:r w:rsidR="00720629">
        <w:rPr>
          <w:rFonts w:ascii="Times New Roman" w:hAnsi="Times New Roman" w:cs="Times New Roman"/>
          <w:i/>
          <w:sz w:val="28"/>
          <w:szCs w:val="28"/>
        </w:rPr>
        <w:t>х</w:t>
      </w:r>
      <w:r w:rsidR="00720629">
        <w:rPr>
          <w:rFonts w:ascii="Times New Roman" w:hAnsi="Times New Roman" w:cs="Times New Roman"/>
          <w:sz w:val="28"/>
          <w:szCs w:val="28"/>
        </w:rPr>
        <w:t>. (рис.1). Натомість у випадку, коли наявні дві незалежні змінні виробнича функція буде мати поверхню у  просторі (рис.2). За умови більшої кількості змінних виробничих функцій представляє гіперповерхню (виробничий пагорб) в абстрактному багатовимірному просторі.</w:t>
      </w:r>
    </w:p>
    <w:p w:rsidR="00E2415E" w:rsidRDefault="00E2415E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15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287469" cy="3057994"/>
            <wp:effectExtent l="19050" t="0" r="8431" b="0"/>
            <wp:docPr id="1" name="Рисунок 12" descr="C: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96" cy="30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5E" w:rsidRDefault="00E2415E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15E" w:rsidRDefault="007801FD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1F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16177" cy="2773181"/>
            <wp:effectExtent l="19050" t="0" r="0" b="0"/>
            <wp:docPr id="2" name="Рисунок 2" descr="C: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85" cy="27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5E" w:rsidRDefault="00E2415E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Особливу  увагу представляють екстремальні точки виробничої функції. Якщо на рис.1  постійне (лінійне)  співвідношення цін на продукцію й витрат зобразити прямою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то точка дотику М кривої</w:t>
      </w:r>
      <w:r w:rsidRPr="00E2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41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41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прямої </w:t>
      </w:r>
      <w:r w:rsidRPr="00E2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буде точкою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оптимуму при критерії  максимізації прибутку (це наглядно видно із графіка, де відрізок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відповідає максимуму прибутку). Точці дотику М відповідає оптимальне значення випуску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41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opt</w:t>
      </w:r>
      <w:r w:rsidRPr="00E2415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2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оптимальне значення витрат ресурсу</w:t>
      </w:r>
      <w:r w:rsidRPr="00E241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41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935" w:rsidRDefault="007801FD" w:rsidP="008E1935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Аналогічно екстремальні точки  виробничої функції можуть бути представлені як точка дотику множини гіперплощини з поверхнею  виробничої функції  у випадку  багатьох змінних. Геометричне місце точок на гіперповерхні виробничої точки, що відповідають  фіксованому рівню випуску  продукції при різних варіантах поєднання  витрат називається </w:t>
      </w:r>
      <w:r>
        <w:rPr>
          <w:rFonts w:ascii="Times New Roman" w:hAnsi="Times New Roman" w:cs="Times New Roman"/>
          <w:i/>
          <w:sz w:val="28"/>
          <w:szCs w:val="28"/>
        </w:rPr>
        <w:t>ізоквантою</w:t>
      </w:r>
      <w:r>
        <w:rPr>
          <w:rFonts w:ascii="Times New Roman" w:hAnsi="Times New Roman" w:cs="Times New Roman"/>
          <w:sz w:val="28"/>
          <w:szCs w:val="28"/>
        </w:rPr>
        <w:t xml:space="preserve">. Теоретично  будь-яка точка на ізокванті відповідає заданому рівню продукції, однак по технічним причинам може бути реалізованою лише  частина всієї множини варіантів. </w:t>
      </w:r>
      <w:r w:rsidR="008E1935">
        <w:rPr>
          <w:rFonts w:ascii="Times New Roman" w:hAnsi="Times New Roman" w:cs="Times New Roman"/>
          <w:sz w:val="28"/>
          <w:szCs w:val="28"/>
        </w:rPr>
        <w:t>Знаходження  серед підмножини технологічно допустимих варіантів точки (або утоми) з найвищою економічною ефективністю є задачею оптимального програмування.</w:t>
      </w:r>
    </w:p>
    <w:p w:rsidR="008E1935" w:rsidRDefault="008E1935" w:rsidP="008E1935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макроекономічна виробнича функція має широке поле застосування, оскільки її динамічний аналіз дозволяє вирішити дуже важливі завдання:</w:t>
      </w:r>
    </w:p>
    <w:p w:rsidR="008E1935" w:rsidRDefault="008E1935" w:rsidP="008E1935">
      <w:pPr>
        <w:pStyle w:val="a3"/>
        <w:numPr>
          <w:ilvl w:val="0"/>
          <w:numId w:val="2"/>
        </w:num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динаміки ефективності виробничих факторів (продуктивності праці, фондовіддачі);</w:t>
      </w:r>
    </w:p>
    <w:p w:rsidR="008E1935" w:rsidRDefault="00BE2E2D" w:rsidP="008E1935">
      <w:pPr>
        <w:pStyle w:val="a3"/>
        <w:numPr>
          <w:ilvl w:val="0"/>
          <w:numId w:val="2"/>
        </w:num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 екстенсивних та інтенсивних факторів економічного зростання;</w:t>
      </w:r>
    </w:p>
    <w:p w:rsidR="00BE2E2D" w:rsidRDefault="00BE2E2D" w:rsidP="00BE2E2D">
      <w:pPr>
        <w:pStyle w:val="a3"/>
        <w:numPr>
          <w:ilvl w:val="0"/>
          <w:numId w:val="2"/>
        </w:num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вкладу  кожного виробничого фактора в загальний приріст виробництва.</w:t>
      </w:r>
    </w:p>
    <w:p w:rsidR="00BE2E2D" w:rsidRDefault="00BE2E2D" w:rsidP="00BE2E2D">
      <w:p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2D" w:rsidRDefault="00BE2E2D" w:rsidP="00BE2E2D">
      <w:p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2D" w:rsidRPr="00BE2E2D" w:rsidRDefault="00BE2E2D" w:rsidP="00BE2E2D">
      <w:pPr>
        <w:tabs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ВИДИ ТА ПРАКТИКА ВИКОРИСТАННЯ ВИРОБНИЧИХ ФУНКЦІЙ</w:t>
      </w:r>
    </w:p>
    <w:p w:rsidR="00E2415E" w:rsidRDefault="00BE2E2D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Залежно ві</w:t>
      </w:r>
      <w:r w:rsidR="00544280">
        <w:rPr>
          <w:rFonts w:ascii="Times New Roman" w:hAnsi="Times New Roman" w:cs="Times New Roman"/>
          <w:sz w:val="28"/>
          <w:szCs w:val="28"/>
        </w:rPr>
        <w:t>д характеру виробничого процесу, цілей та засобів моделювання виробничих функцій можуть використовуватись невідємні функції різного виду, деякі з них представлені на прикладі двофакторної функції (табл.1.)</w:t>
      </w:r>
    </w:p>
    <w:p w:rsidR="00544280" w:rsidRDefault="00544280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280" w:rsidRDefault="00544280" w:rsidP="0038412A">
      <w:pPr>
        <w:tabs>
          <w:tab w:val="left" w:pos="453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280" w:rsidRDefault="00544280" w:rsidP="00544280">
      <w:pPr>
        <w:tabs>
          <w:tab w:val="left" w:pos="4536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Таблиця 1</w:t>
      </w:r>
    </w:p>
    <w:p w:rsidR="00544280" w:rsidRDefault="00544280" w:rsidP="00544280">
      <w:pPr>
        <w:tabs>
          <w:tab w:val="left" w:pos="453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Види та практика використання виробничих функцій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8"/>
        <w:gridCol w:w="2547"/>
        <w:gridCol w:w="5330"/>
      </w:tblGrid>
      <w:tr w:rsidR="0069177B" w:rsidTr="001D1F3F">
        <w:trPr>
          <w:trHeight w:val="588"/>
        </w:trPr>
        <w:tc>
          <w:tcPr>
            <w:tcW w:w="1951" w:type="dxa"/>
          </w:tcPr>
          <w:p w:rsidR="00544280" w:rsidRPr="00544280" w:rsidRDefault="00544280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ВФ</w:t>
            </w:r>
          </w:p>
        </w:tc>
        <w:tc>
          <w:tcPr>
            <w:tcW w:w="2355" w:type="dxa"/>
          </w:tcPr>
          <w:p w:rsidR="00544280" w:rsidRPr="00544280" w:rsidRDefault="00544280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Двофакторна  ВФ</w:t>
            </w:r>
          </w:p>
        </w:tc>
        <w:tc>
          <w:tcPr>
            <w:tcW w:w="5549" w:type="dxa"/>
          </w:tcPr>
          <w:p w:rsidR="00544280" w:rsidRPr="00544280" w:rsidRDefault="00544280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</w:t>
            </w:r>
          </w:p>
        </w:tc>
      </w:tr>
      <w:tr w:rsidR="0069177B" w:rsidTr="001D1F3F">
        <w:tc>
          <w:tcPr>
            <w:tcW w:w="1951" w:type="dxa"/>
          </w:tcPr>
          <w:p w:rsidR="00544280" w:rsidRPr="0069177B" w:rsidRDefault="00544280" w:rsidP="0054428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Функція з фіксова-ними пропорціями факторів</w:t>
            </w:r>
          </w:p>
        </w:tc>
        <w:tc>
          <w:tcPr>
            <w:tcW w:w="2355" w:type="dxa"/>
          </w:tcPr>
          <w:p w:rsidR="00544280" w:rsidRPr="0069177B" w:rsidRDefault="00544280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= min (x1\a1, x2\a2)</w:t>
            </w:r>
          </w:p>
        </w:tc>
        <w:tc>
          <w:tcPr>
            <w:tcW w:w="5549" w:type="dxa"/>
          </w:tcPr>
          <w:p w:rsidR="00544280" w:rsidRPr="0069177B" w:rsidRDefault="00544280" w:rsidP="00544280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Призначена для моделювання строго детермінованих технологій, що не допускає відхилення від технологічних норм використання ресурсів на одиницю продукції. Зазвичай використовуються для описування дрібномасштабних або повністю автоматизованих виробничих об’єктів.  </w:t>
            </w:r>
          </w:p>
        </w:tc>
      </w:tr>
      <w:tr w:rsidR="0069177B" w:rsidTr="001D1F3F">
        <w:trPr>
          <w:trHeight w:val="1664"/>
        </w:trPr>
        <w:tc>
          <w:tcPr>
            <w:tcW w:w="1951" w:type="dxa"/>
          </w:tcPr>
          <w:p w:rsidR="00544280" w:rsidRPr="0069177B" w:rsidRDefault="002A0545" w:rsidP="002A7098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ВФ Кобба-Дугласа</w:t>
            </w:r>
          </w:p>
        </w:tc>
        <w:tc>
          <w:tcPr>
            <w:tcW w:w="2355" w:type="dxa"/>
          </w:tcPr>
          <w:p w:rsidR="00544280" w:rsidRPr="0069177B" w:rsidRDefault="002A7098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= 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a2</w:t>
            </w:r>
          </w:p>
        </w:tc>
        <w:tc>
          <w:tcPr>
            <w:tcW w:w="5549" w:type="dxa"/>
          </w:tcPr>
          <w:p w:rsidR="00544280" w:rsidRPr="0069177B" w:rsidRDefault="002A7098" w:rsidP="002A7098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Використовується для опису середньомасштабних об’єктів  (від промислового обєднання до галузі), що характеризуються стійким, стабільним функціонуванням</w:t>
            </w:r>
          </w:p>
        </w:tc>
      </w:tr>
      <w:tr w:rsidR="0069177B" w:rsidTr="001D1F3F">
        <w:tc>
          <w:tcPr>
            <w:tcW w:w="1951" w:type="dxa"/>
          </w:tcPr>
          <w:p w:rsidR="00544280" w:rsidRPr="0069177B" w:rsidRDefault="002A7098" w:rsidP="002A7098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3.Лінійна ВФ</w:t>
            </w:r>
          </w:p>
        </w:tc>
        <w:tc>
          <w:tcPr>
            <w:tcW w:w="2355" w:type="dxa"/>
          </w:tcPr>
          <w:p w:rsidR="00544280" w:rsidRPr="0069177B" w:rsidRDefault="002A7098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549" w:type="dxa"/>
          </w:tcPr>
          <w:p w:rsidR="00544280" w:rsidRPr="0069177B" w:rsidRDefault="002A7098" w:rsidP="002A7098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Застосовується для моделювання великомасштабних систем (велика галузь, економіка у цілому), у яких випуск продукції є результатом одночасного функціонування великої кількості різних технологій</w:t>
            </w:r>
          </w:p>
        </w:tc>
      </w:tr>
      <w:tr w:rsidR="0069177B" w:rsidTr="001D1F3F">
        <w:tc>
          <w:tcPr>
            <w:tcW w:w="1951" w:type="dxa"/>
          </w:tcPr>
          <w:p w:rsidR="00544280" w:rsidRPr="0069177B" w:rsidRDefault="002A7098" w:rsidP="002A7098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4.ВФ Аллена</w:t>
            </w:r>
          </w:p>
        </w:tc>
        <w:tc>
          <w:tcPr>
            <w:tcW w:w="2355" w:type="dxa"/>
          </w:tcPr>
          <w:p w:rsidR="00544280" w:rsidRPr="0069177B" w:rsidRDefault="002A7098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549" w:type="dxa"/>
          </w:tcPr>
          <w:p w:rsidR="00544280" w:rsidRPr="0069177B" w:rsidRDefault="002A7098" w:rsidP="0069177B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Призначена для опису виробничих процесів, у яких значне зростання </w:t>
            </w:r>
            <w:r w:rsidR="0069177B" w:rsidRPr="0069177B">
              <w:rPr>
                <w:rFonts w:ascii="Times New Roman" w:hAnsi="Times New Roman" w:cs="Times New Roman"/>
                <w:sz w:val="24"/>
                <w:szCs w:val="24"/>
              </w:rPr>
              <w:t>кожного з факторів негативно впливає на обсяг випуску. Зазвичай використовується для опису дрібномасштабних ВС із обмеженими можливостями переробки ресурів</w:t>
            </w:r>
          </w:p>
        </w:tc>
      </w:tr>
      <w:tr w:rsidR="0069177B" w:rsidTr="001D1F3F">
        <w:trPr>
          <w:trHeight w:val="2408"/>
        </w:trPr>
        <w:tc>
          <w:tcPr>
            <w:tcW w:w="1951" w:type="dxa"/>
          </w:tcPr>
          <w:p w:rsidR="00544280" w:rsidRPr="0069177B" w:rsidRDefault="0069177B" w:rsidP="0069177B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B">
              <w:rPr>
                <w:rFonts w:ascii="Times New Roman" w:hAnsi="Times New Roman" w:cs="Times New Roman"/>
                <w:sz w:val="24"/>
                <w:szCs w:val="24"/>
              </w:rPr>
              <w:t>5.ВФ  з постійною еластичністю заміни факторів ПЕЗ</w:t>
            </w:r>
          </w:p>
        </w:tc>
        <w:tc>
          <w:tcPr>
            <w:tcW w:w="2355" w:type="dxa"/>
          </w:tcPr>
          <w:p w:rsidR="00544280" w:rsidRPr="0069177B" w:rsidRDefault="0069177B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6917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Y=(a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a2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+a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a4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69177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a5</w:t>
            </w:r>
          </w:p>
        </w:tc>
        <w:tc>
          <w:tcPr>
            <w:tcW w:w="5549" w:type="dxa"/>
          </w:tcPr>
          <w:p w:rsidR="0069177B" w:rsidRPr="0069177B" w:rsidRDefault="0069177B" w:rsidP="001D1F3F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Застосовується у випадках, коли відсутня точна інформація про рівень взаємозамінності виробничих факторів і є підстави припускати, що цей рівень істотно не змін</w:t>
            </w:r>
            <w:r w:rsidR="001D1F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юється при зміні обсягів ресурсів. Може бути використана</w:t>
            </w:r>
            <w:r w:rsidR="001D1F3F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моделювання систем будь-якого рівня.</w:t>
            </w:r>
          </w:p>
        </w:tc>
      </w:tr>
      <w:tr w:rsidR="0069177B" w:rsidTr="001D1F3F">
        <w:tc>
          <w:tcPr>
            <w:tcW w:w="1951" w:type="dxa"/>
          </w:tcPr>
          <w:p w:rsidR="00544280" w:rsidRPr="001D1F3F" w:rsidRDefault="001D1F3F" w:rsidP="001D1F3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F3F">
              <w:rPr>
                <w:rFonts w:ascii="Times New Roman" w:hAnsi="Times New Roman" w:cs="Times New Roman"/>
                <w:sz w:val="24"/>
                <w:szCs w:val="24"/>
              </w:rPr>
              <w:t>6.ВФ із ліній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F3F">
              <w:rPr>
                <w:rFonts w:ascii="Times New Roman" w:hAnsi="Times New Roman" w:cs="Times New Roman"/>
                <w:sz w:val="24"/>
                <w:szCs w:val="24"/>
              </w:rPr>
              <w:t>ною еластич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F3F">
              <w:rPr>
                <w:rFonts w:ascii="Times New Roman" w:hAnsi="Times New Roman" w:cs="Times New Roman"/>
                <w:sz w:val="24"/>
                <w:szCs w:val="24"/>
              </w:rPr>
              <w:t>ністю заміни факторів (</w:t>
            </w:r>
            <w:r w:rsidRPr="001D1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1D1F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55" w:type="dxa"/>
          </w:tcPr>
          <w:p w:rsidR="00544280" w:rsidRPr="001D1F3F" w:rsidRDefault="001D1F3F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=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a3</w:t>
            </w:r>
          </w:p>
        </w:tc>
        <w:tc>
          <w:tcPr>
            <w:tcW w:w="5549" w:type="dxa"/>
          </w:tcPr>
          <w:p w:rsidR="00544280" w:rsidRPr="001D1F3F" w:rsidRDefault="001D1F3F" w:rsidP="001D1F3F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Рекомендується для  опису  виробничих процесів, у яких можливість заміщення факторів,що залучаються, істотно залежить від їх пропорцій </w:t>
            </w:r>
          </w:p>
        </w:tc>
      </w:tr>
      <w:tr w:rsidR="0069177B" w:rsidTr="001D1F3F">
        <w:tc>
          <w:tcPr>
            <w:tcW w:w="1951" w:type="dxa"/>
          </w:tcPr>
          <w:p w:rsidR="00544280" w:rsidRPr="001D1F3F" w:rsidRDefault="001D1F3F" w:rsidP="001D1F3F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7.Функція Солоу</w:t>
            </w:r>
          </w:p>
        </w:tc>
        <w:tc>
          <w:tcPr>
            <w:tcW w:w="2355" w:type="dxa"/>
          </w:tcPr>
          <w:p w:rsidR="00544280" w:rsidRPr="001D1F3F" w:rsidRDefault="001D1F3F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Y=(a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a3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a4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D1F3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a5</w:t>
            </w:r>
          </w:p>
        </w:tc>
        <w:tc>
          <w:tcPr>
            <w:tcW w:w="5549" w:type="dxa"/>
          </w:tcPr>
          <w:p w:rsidR="00544280" w:rsidRPr="00BA0A0B" w:rsidRDefault="00BA0A0B" w:rsidP="00BA0A0B">
            <w:pPr>
              <w:tabs>
                <w:tab w:val="left" w:pos="4536"/>
              </w:tabs>
              <w:ind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 використовуватися  в тих же ситуаціях, що й ВФ ПЕЗ, однак припущення, що лежать у її основі, є більш слабшим за передумови ПЕЗ. Рекомендує-ться в тих випадках, коли припущення про однорідність є невиправданим. Може моделювати системи будь-якого масштабу</w:t>
            </w:r>
          </w:p>
        </w:tc>
      </w:tr>
      <w:tr w:rsidR="0069177B" w:rsidTr="001D1F3F">
        <w:tc>
          <w:tcPr>
            <w:tcW w:w="1951" w:type="dxa"/>
          </w:tcPr>
          <w:p w:rsidR="00544280" w:rsidRPr="001B3656" w:rsidRDefault="001B3656" w:rsidP="001B3656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56">
              <w:rPr>
                <w:rFonts w:ascii="Times New Roman" w:hAnsi="Times New Roman" w:cs="Times New Roman"/>
                <w:sz w:val="24"/>
                <w:szCs w:val="24"/>
              </w:rPr>
              <w:t>8.Обмежена функція ПЕЗ</w:t>
            </w:r>
          </w:p>
        </w:tc>
        <w:tc>
          <w:tcPr>
            <w:tcW w:w="2355" w:type="dxa"/>
          </w:tcPr>
          <w:p w:rsidR="001B3656" w:rsidRDefault="001B3656" w:rsidP="001B3656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= min(x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\a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,x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544280" w:rsidRPr="001B3656" w:rsidRDefault="001B3656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B36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a6</w:t>
            </w:r>
          </w:p>
        </w:tc>
        <w:tc>
          <w:tcPr>
            <w:tcW w:w="5549" w:type="dxa"/>
          </w:tcPr>
          <w:p w:rsidR="00544280" w:rsidRPr="001B3656" w:rsidRDefault="001B3656" w:rsidP="001B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56">
              <w:rPr>
                <w:rFonts w:ascii="Times New Roman" w:hAnsi="Times New Roman" w:cs="Times New Roman"/>
                <w:sz w:val="24"/>
                <w:szCs w:val="24"/>
              </w:rPr>
              <w:t>Призначена для опису дворежимного виробничого процесу, у якому один з режимів характеризується відсутністю змінюваності факторів, інший – ненульовою постійністю величиною еластичної заміни</w:t>
            </w:r>
          </w:p>
        </w:tc>
      </w:tr>
      <w:tr w:rsidR="0069177B" w:rsidTr="001D1F3F">
        <w:tc>
          <w:tcPr>
            <w:tcW w:w="1951" w:type="dxa"/>
          </w:tcPr>
          <w:p w:rsidR="00544280" w:rsidRPr="00BA0A0B" w:rsidRDefault="00BA0A0B" w:rsidP="00BA0A0B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8737E">
              <w:rPr>
                <w:rFonts w:ascii="Times New Roman" w:hAnsi="Times New Roman" w:cs="Times New Roman"/>
                <w:sz w:val="24"/>
                <w:szCs w:val="24"/>
              </w:rPr>
              <w:t>Багаторежимна функція</w:t>
            </w:r>
          </w:p>
        </w:tc>
        <w:tc>
          <w:tcPr>
            <w:tcW w:w="2355" w:type="dxa"/>
          </w:tcPr>
          <w:p w:rsidR="00544280" w:rsidRDefault="00E8737E" w:rsidP="00544280">
            <w:pPr>
              <w:tabs>
                <w:tab w:val="left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a1</w:t>
            </w:r>
          </w:p>
          <w:p w:rsidR="00E8737E" w:rsidRPr="00E8737E" w:rsidRDefault="00E8737E" w:rsidP="00E8737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(a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ak</w:t>
            </w:r>
          </w:p>
        </w:tc>
        <w:tc>
          <w:tcPr>
            <w:tcW w:w="5549" w:type="dxa"/>
          </w:tcPr>
          <w:p w:rsidR="00544280" w:rsidRPr="00E8737E" w:rsidRDefault="00E8737E" w:rsidP="00E8737E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 при опису процесів, у яких рівень віддачі кожної нової одиниці ресурсу стрибкоподібно змінюється залежно від співвідношення факторів.Доцільно застосовувати при наявності апріорної інформації про число режимів, а іноді і про ширину «перехідної області» між режимами</w:t>
            </w:r>
          </w:p>
        </w:tc>
      </w:tr>
      <w:tr w:rsidR="0069177B" w:rsidTr="001D1F3F">
        <w:tc>
          <w:tcPr>
            <w:tcW w:w="1951" w:type="dxa"/>
          </w:tcPr>
          <w:p w:rsidR="00544280" w:rsidRPr="00E8737E" w:rsidRDefault="00E8737E" w:rsidP="00E8737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10.ВФ ЛП</w:t>
            </w:r>
          </w:p>
        </w:tc>
        <w:tc>
          <w:tcPr>
            <w:tcW w:w="2355" w:type="dxa"/>
          </w:tcPr>
          <w:p w:rsidR="00544280" w:rsidRDefault="00E8737E" w:rsidP="00E8737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=min(x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\a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,x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\a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</w:t>
            </w:r>
          </w:p>
          <w:p w:rsidR="00E8737E" w:rsidRPr="00E8737E" w:rsidRDefault="00E8737E" w:rsidP="00E8737E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+…+(min(x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\a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,x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\a</w:t>
            </w:r>
            <w:r w:rsidRPr="00E873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))</w:t>
            </w:r>
          </w:p>
        </w:tc>
        <w:tc>
          <w:tcPr>
            <w:tcW w:w="5549" w:type="dxa"/>
          </w:tcPr>
          <w:p w:rsidR="00544280" w:rsidRPr="007B0FF4" w:rsidRDefault="007B0FF4" w:rsidP="00E8737E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Має сенс використовувати в тих випадках, коли випуск продукції є результатом одночасного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фіксованих технологій, що використовують ті самі ресурси.</w:t>
            </w:r>
          </w:p>
        </w:tc>
      </w:tr>
    </w:tbl>
    <w:p w:rsidR="00544280" w:rsidRPr="007B0FF4" w:rsidRDefault="007B0FF4" w:rsidP="007B0FF4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7B0FF4">
        <w:rPr>
          <w:rFonts w:ascii="Times New Roman" w:hAnsi="Times New Roman" w:cs="Times New Roman"/>
          <w:i/>
        </w:rPr>
        <w:t>Джерело:</w:t>
      </w:r>
      <w:r w:rsidRPr="007B0FF4">
        <w:rPr>
          <w:rFonts w:ascii="Times New Roman" w:hAnsi="Times New Roman" w:cs="Times New Roman"/>
        </w:rPr>
        <w:t>Производственн</w:t>
      </w:r>
      <w:r w:rsidRPr="007B0FF4">
        <w:rPr>
          <w:rFonts w:ascii="Times New Roman" w:hAnsi="Times New Roman" w:cs="Times New Roman"/>
          <w:lang w:val="ru-RU"/>
        </w:rPr>
        <w:t xml:space="preserve">ые функции в управлении проектами [Электронный ресурс] \\ </w:t>
      </w:r>
      <w:hyperlink r:id="rId10" w:history="1">
        <w:r w:rsidRPr="007B0FF4">
          <w:rPr>
            <w:rStyle w:val="a7"/>
            <w:rFonts w:ascii="Times New Roman" w:hAnsi="Times New Roman" w:cs="Times New Roman"/>
            <w:lang w:val="en-US"/>
          </w:rPr>
          <w:t>www</w:t>
        </w:r>
        <w:r w:rsidRPr="007B0FF4">
          <w:rPr>
            <w:rStyle w:val="a7"/>
            <w:rFonts w:ascii="Times New Roman" w:hAnsi="Times New Roman" w:cs="Times New Roman"/>
            <w:lang w:val="ru-RU"/>
          </w:rPr>
          <w:t>.</w:t>
        </w:r>
        <w:r w:rsidRPr="007B0FF4">
          <w:rPr>
            <w:rStyle w:val="a7"/>
            <w:rFonts w:ascii="Times New Roman" w:hAnsi="Times New Roman" w:cs="Times New Roman"/>
            <w:lang w:val="en-US"/>
          </w:rPr>
          <w:t>ii</w:t>
        </w:r>
        <w:r w:rsidRPr="007B0FF4">
          <w:rPr>
            <w:rStyle w:val="a7"/>
            <w:rFonts w:ascii="Times New Roman" w:hAnsi="Times New Roman" w:cs="Times New Roman"/>
            <w:lang w:val="ru-RU"/>
          </w:rPr>
          <w:t>.</w:t>
        </w:r>
        <w:r w:rsidRPr="007B0FF4">
          <w:rPr>
            <w:rStyle w:val="a7"/>
            <w:rFonts w:ascii="Times New Roman" w:hAnsi="Times New Roman" w:cs="Times New Roman"/>
            <w:lang w:val="en-US"/>
          </w:rPr>
          <w:t>spr</w:t>
        </w:r>
        <w:r w:rsidRPr="007B0FF4">
          <w:rPr>
            <w:rStyle w:val="a7"/>
            <w:rFonts w:ascii="Times New Roman" w:hAnsi="Times New Roman" w:cs="Times New Roman"/>
            <w:lang w:val="ru-RU"/>
          </w:rPr>
          <w:t>.</w:t>
        </w:r>
        <w:r w:rsidRPr="007B0FF4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7B0FF4" w:rsidRPr="007B0FF4" w:rsidRDefault="007B0FF4" w:rsidP="007B0FF4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7251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теоретичному та прикладному макроекономічному аналізі найширше застосування мають чотири види виробничих функцій: лінійна, функція Кобба-Дугласа,функція </w:t>
      </w:r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r>
        <w:rPr>
          <w:rFonts w:ascii="Times New Roman" w:hAnsi="Times New Roman" w:cs="Times New Roman"/>
          <w:sz w:val="28"/>
          <w:szCs w:val="28"/>
        </w:rPr>
        <w:t>(з постійною еластичністю заміни),функція Леонтьєва. Їх перевагами є невелика кількість параметрів, що полегшує статистичну оцінку, а також показники економічного зростання (ефективності,інтенсифікації), що розраховані на їх основі, мають зручну аналітичну форму.</w:t>
      </w: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Default="006547E9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E9" w:rsidRPr="006547E9" w:rsidRDefault="006547E9" w:rsidP="006547E9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ВИРОБНИЧА ФУНКЦІЯ ЯК КЛЮЧОВИЙ ЕЛЕМЕНТ ЕКОНОМЕТРИЧНИХ СИСТЕМ</w:t>
      </w:r>
    </w:p>
    <w:p w:rsidR="006547E9" w:rsidRDefault="006547E9" w:rsidP="00654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B7" w:rsidRPr="00194BB7" w:rsidRDefault="00194BB7" w:rsidP="00194B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7">
        <w:rPr>
          <w:rFonts w:ascii="Times New Roman" w:hAnsi="Times New Roman" w:cs="Times New Roman"/>
          <w:sz w:val="28"/>
          <w:szCs w:val="28"/>
        </w:rPr>
        <w:t xml:space="preserve">Найвідомішою є двофакторна модель виробничої функції (ВФ), яка відображає залежність результату виробництва від витрат ресурсів.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Під ресурсами (чинниками виробництва) найчастіше розуміють нагромаджену працю у формі виробничих фондів (капіталу)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і дійсну (живу) працю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а під результатом — валовий випуск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X,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валовий внутрішній продукт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Y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національний дохід </w:t>
      </w:r>
      <w:r w:rsidRPr="00194BB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N. 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t>У будь-якому разі результат стисло називають випус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ком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і позначають </w:t>
      </w:r>
      <w:r w:rsidRPr="00194BB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Y 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t>(це може бути і валовий випуск, і ВВП, і національний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 дохід).</w:t>
      </w:r>
    </w:p>
    <w:p w:rsidR="00194BB7" w:rsidRPr="00194BB7" w:rsidRDefault="00194BB7" w:rsidP="00194B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Іноді як ресурс у виробничу функцію включають залучені до виробництва природні ресурси. Якщо останні практично не змінюються, їх не слід розглядати. </w:t>
      </w:r>
    </w:p>
    <w:p w:rsidR="00194BB7" w:rsidRPr="00194BB7" w:rsidRDefault="00194BB7" w:rsidP="00194B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B7">
        <w:rPr>
          <w:rFonts w:ascii="Times New Roman" w:hAnsi="Times New Roman" w:cs="Times New Roman"/>
          <w:color w:val="000000"/>
          <w:sz w:val="28"/>
          <w:szCs w:val="28"/>
        </w:rPr>
        <w:t>Випуск продукції є функцією від витрат ресурсів (фондів і праці):</w:t>
      </w:r>
    </w:p>
    <w:p w:rsidR="00194BB7" w:rsidRPr="00194BB7" w:rsidRDefault="00194BB7" w:rsidP="00194BB7">
      <w:pPr>
        <w:shd w:val="clear" w:color="auto" w:fill="FFFFFF"/>
        <w:tabs>
          <w:tab w:val="right" w:pos="6480"/>
        </w:tabs>
        <w:spacing w:before="120" w:after="120" w:line="233" w:lineRule="exact"/>
        <w:ind w:firstLine="25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4A2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A2A0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A2A0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4A2A08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844801">
        <w:rPr>
          <w:rFonts w:ascii="Times New Roman" w:hAnsi="Times New Roman" w:cs="Times New Roman"/>
          <w:color w:val="000000"/>
          <w:sz w:val="28"/>
          <w:szCs w:val="28"/>
        </w:rPr>
        <w:t xml:space="preserve">   (1)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194BB7" w:rsidRPr="00194BB7" w:rsidRDefault="00194BB7" w:rsidP="00194B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Виробничу функцію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>Y = F 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>K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називають неокласичною, якщо вона гладка і задовольняє низку умов, що підлягають природному економічному тлумаченню:</w:t>
      </w:r>
    </w:p>
    <w:p w:rsidR="00194BB7" w:rsidRPr="00194BB7" w:rsidRDefault="00194BB7" w:rsidP="00194BB7">
      <w:pPr>
        <w:pStyle w:val="a8"/>
        <w:spacing w:line="233" w:lineRule="exact"/>
        <w:ind w:firstLine="301"/>
        <w:rPr>
          <w:szCs w:val="28"/>
          <w:lang w:val="uk-UA"/>
        </w:rPr>
      </w:pPr>
      <w:r w:rsidRPr="004A2A08">
        <w:rPr>
          <w:szCs w:val="28"/>
          <w:lang w:val="uk-UA"/>
        </w:rPr>
        <w:t xml:space="preserve">     </w:t>
      </w:r>
      <w:r w:rsidRPr="00194BB7">
        <w:rPr>
          <w:szCs w:val="28"/>
          <w:lang w:val="uk-UA"/>
        </w:rPr>
        <w:t>1)</w:t>
      </w:r>
      <w:r w:rsidRPr="00194BB7">
        <w:rPr>
          <w:i/>
          <w:szCs w:val="28"/>
          <w:lang w:val="uk-UA"/>
        </w:rPr>
        <w:t xml:space="preserve"> F</w:t>
      </w:r>
      <w:r w:rsidRPr="00194BB7">
        <w:rPr>
          <w:szCs w:val="28"/>
          <w:lang w:val="uk-UA"/>
        </w:rPr>
        <w:t>(0</w:t>
      </w:r>
      <w:r w:rsidRPr="00194BB7">
        <w:rPr>
          <w:i/>
          <w:szCs w:val="28"/>
          <w:lang w:val="uk-UA"/>
        </w:rPr>
        <w:t>,L</w:t>
      </w:r>
      <w:r w:rsidRPr="00194BB7">
        <w:rPr>
          <w:szCs w:val="28"/>
          <w:lang w:val="uk-UA"/>
        </w:rPr>
        <w:t xml:space="preserve">) </w:t>
      </w:r>
      <w:r w:rsidRPr="00194BB7">
        <w:rPr>
          <w:i/>
          <w:szCs w:val="28"/>
          <w:lang w:val="uk-UA"/>
        </w:rPr>
        <w:t>= F</w:t>
      </w:r>
      <w:r w:rsidRPr="00194BB7">
        <w:rPr>
          <w:szCs w:val="28"/>
          <w:lang w:val="uk-UA"/>
        </w:rPr>
        <w:t>(</w:t>
      </w:r>
      <w:r w:rsidRPr="00194BB7">
        <w:rPr>
          <w:i/>
          <w:szCs w:val="28"/>
          <w:lang w:val="uk-UA"/>
        </w:rPr>
        <w:t>K</w:t>
      </w:r>
      <w:r w:rsidRPr="00194BB7">
        <w:rPr>
          <w:szCs w:val="28"/>
          <w:lang w:val="uk-UA"/>
        </w:rPr>
        <w:t>, 0)</w:t>
      </w:r>
      <w:r w:rsidRPr="00194BB7">
        <w:rPr>
          <w:i/>
          <w:szCs w:val="28"/>
          <w:lang w:val="uk-UA"/>
        </w:rPr>
        <w:t xml:space="preserve"> = </w:t>
      </w:r>
      <w:r w:rsidRPr="00194BB7">
        <w:rPr>
          <w:szCs w:val="28"/>
          <w:lang w:val="uk-UA"/>
        </w:rPr>
        <w:t xml:space="preserve">0 </w:t>
      </w:r>
      <w:r w:rsidRPr="00194BB7">
        <w:rPr>
          <w:i/>
          <w:szCs w:val="28"/>
          <w:lang w:val="uk-UA"/>
        </w:rPr>
        <w:t xml:space="preserve">— </w:t>
      </w:r>
      <w:r w:rsidRPr="00194BB7">
        <w:rPr>
          <w:szCs w:val="28"/>
          <w:lang w:val="uk-UA"/>
        </w:rPr>
        <w:t>за відсутності одного з ресурсів виробництво неможливе;</w:t>
      </w:r>
    </w:p>
    <w:p w:rsidR="00194BB7" w:rsidRPr="00194BB7" w:rsidRDefault="00194BB7" w:rsidP="00194BB7">
      <w:pPr>
        <w:pStyle w:val="a8"/>
        <w:spacing w:line="204" w:lineRule="auto"/>
        <w:ind w:firstLine="301"/>
        <w:rPr>
          <w:spacing w:val="-6"/>
          <w:szCs w:val="28"/>
          <w:lang w:val="uk-UA"/>
        </w:rPr>
      </w:pPr>
      <w:r w:rsidRPr="00194BB7">
        <w:rPr>
          <w:spacing w:val="-3"/>
          <w:szCs w:val="28"/>
        </w:rPr>
        <w:t xml:space="preserve">     </w:t>
      </w:r>
      <w:r w:rsidRPr="00194BB7">
        <w:rPr>
          <w:spacing w:val="-3"/>
          <w:szCs w:val="28"/>
          <w:lang w:val="uk-UA"/>
        </w:rPr>
        <w:t xml:space="preserve">2) </w:t>
      </w:r>
      <w:r w:rsidRPr="00194BB7">
        <w:rPr>
          <w:spacing w:val="-6"/>
          <w:position w:val="-22"/>
          <w:szCs w:val="28"/>
          <w:lang w:val="uk-UA"/>
        </w:rPr>
        <w:object w:dxaOrig="1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27.75pt" o:ole="" fillcolor="window">
            <v:imagedata r:id="rId11" o:title=""/>
          </v:shape>
          <o:OLEObject Type="Embed" ProgID="Equation.3" ShapeID="_x0000_i1025" DrawAspect="Content" ObjectID="_1427386968" r:id="rId12"/>
        </w:object>
      </w:r>
      <w:r w:rsidRPr="00194BB7">
        <w:rPr>
          <w:spacing w:val="-6"/>
          <w:szCs w:val="28"/>
          <w:lang w:val="uk-UA"/>
        </w:rPr>
        <w:t xml:space="preserve"> — із мірою зростання ресурсів випуск зростає;</w:t>
      </w:r>
    </w:p>
    <w:p w:rsidR="00194BB7" w:rsidRPr="00194BB7" w:rsidRDefault="00194BB7" w:rsidP="00194BB7">
      <w:pPr>
        <w:pStyle w:val="a8"/>
        <w:ind w:firstLine="709"/>
        <w:rPr>
          <w:szCs w:val="28"/>
          <w:lang w:val="uk-UA"/>
        </w:rPr>
      </w:pPr>
      <w:r w:rsidRPr="00194BB7">
        <w:rPr>
          <w:szCs w:val="28"/>
          <w:lang w:val="uk-UA"/>
        </w:rPr>
        <w:t xml:space="preserve">3) </w:t>
      </w:r>
      <w:r w:rsidRPr="00194BB7">
        <w:rPr>
          <w:position w:val="-22"/>
          <w:szCs w:val="28"/>
          <w:lang w:val="uk-UA"/>
        </w:rPr>
        <w:object w:dxaOrig="1579" w:dyaOrig="600">
          <v:shape id="_x0000_i1026" type="#_x0000_t75" style="width:79.2pt;height:29.85pt" o:ole="" fillcolor="window">
            <v:imagedata r:id="rId13" o:title=""/>
          </v:shape>
          <o:OLEObject Type="Embed" ProgID="Equation.3" ShapeID="_x0000_i1026" DrawAspect="Content" ObjectID="_1427386969" r:id="rId14"/>
        </w:object>
      </w:r>
      <w:r w:rsidRPr="00194BB7">
        <w:rPr>
          <w:szCs w:val="28"/>
          <w:lang w:val="uk-UA"/>
        </w:rPr>
        <w:t xml:space="preserve"> — із мірою збільшення ресурсів швидкість зростання випуску гальмується;</w:t>
      </w:r>
    </w:p>
    <w:p w:rsidR="00194BB7" w:rsidRPr="00194BB7" w:rsidRDefault="00194BB7" w:rsidP="00194BB7">
      <w:pPr>
        <w:pStyle w:val="a8"/>
        <w:ind w:firstLine="709"/>
        <w:rPr>
          <w:szCs w:val="28"/>
          <w:lang w:val="uk-UA"/>
        </w:rPr>
      </w:pPr>
      <w:r w:rsidRPr="00194BB7">
        <w:rPr>
          <w:szCs w:val="28"/>
          <w:lang w:val="uk-UA"/>
        </w:rPr>
        <w:t>4)</w:t>
      </w:r>
      <w:r w:rsidRPr="00194BB7">
        <w:rPr>
          <w:i/>
          <w:szCs w:val="28"/>
          <w:lang w:val="uk-UA"/>
        </w:rPr>
        <w:t xml:space="preserve"> F </w:t>
      </w:r>
      <w:r w:rsidRPr="00194BB7">
        <w:rPr>
          <w:szCs w:val="28"/>
          <w:lang w:val="uk-UA"/>
        </w:rPr>
        <w:t>(</w:t>
      </w:r>
      <w:r w:rsidRPr="00194BB7">
        <w:rPr>
          <w:i/>
          <w:szCs w:val="28"/>
          <w:lang w:val="uk-UA"/>
        </w:rPr>
        <w:t>+∞</w:t>
      </w:r>
      <w:r w:rsidRPr="00194BB7">
        <w:rPr>
          <w:szCs w:val="28"/>
          <w:lang w:val="uk-UA"/>
        </w:rPr>
        <w:t xml:space="preserve">, </w:t>
      </w:r>
      <w:r w:rsidRPr="00194BB7">
        <w:rPr>
          <w:i/>
          <w:szCs w:val="28"/>
          <w:lang w:val="uk-UA"/>
        </w:rPr>
        <w:t>L</w:t>
      </w:r>
      <w:r w:rsidRPr="00194BB7">
        <w:rPr>
          <w:szCs w:val="28"/>
          <w:lang w:val="uk-UA"/>
        </w:rPr>
        <w:t>)</w:t>
      </w:r>
      <w:r w:rsidRPr="00194BB7">
        <w:rPr>
          <w:i/>
          <w:szCs w:val="28"/>
          <w:lang w:val="uk-UA"/>
        </w:rPr>
        <w:t xml:space="preserve"> = F </w:t>
      </w:r>
      <w:r w:rsidRPr="00194BB7">
        <w:rPr>
          <w:szCs w:val="28"/>
          <w:lang w:val="uk-UA"/>
        </w:rPr>
        <w:t>(</w:t>
      </w:r>
      <w:r w:rsidRPr="00194BB7">
        <w:rPr>
          <w:i/>
          <w:szCs w:val="28"/>
          <w:lang w:val="uk-UA"/>
        </w:rPr>
        <w:t>K</w:t>
      </w:r>
      <w:r w:rsidRPr="00194BB7">
        <w:rPr>
          <w:szCs w:val="28"/>
          <w:lang w:val="uk-UA"/>
        </w:rPr>
        <w:t xml:space="preserve">, </w:t>
      </w:r>
      <w:r w:rsidRPr="00194BB7">
        <w:rPr>
          <w:i/>
          <w:szCs w:val="28"/>
          <w:lang w:val="uk-UA"/>
        </w:rPr>
        <w:t>+∞</w:t>
      </w:r>
      <w:r w:rsidRPr="00194BB7">
        <w:rPr>
          <w:szCs w:val="28"/>
          <w:lang w:val="uk-UA"/>
        </w:rPr>
        <w:t>)</w:t>
      </w:r>
      <w:r w:rsidRPr="00194BB7">
        <w:rPr>
          <w:i/>
          <w:szCs w:val="28"/>
          <w:lang w:val="uk-UA"/>
        </w:rPr>
        <w:t xml:space="preserve"> = +</w:t>
      </w:r>
      <w:r w:rsidRPr="00194BB7">
        <w:rPr>
          <w:szCs w:val="28"/>
          <w:lang w:val="uk-UA"/>
        </w:rPr>
        <w:t>∞</w:t>
      </w:r>
      <w:r w:rsidRPr="00194BB7">
        <w:rPr>
          <w:i/>
          <w:szCs w:val="28"/>
          <w:lang w:val="uk-UA"/>
        </w:rPr>
        <w:t xml:space="preserve"> — </w:t>
      </w:r>
      <w:r w:rsidRPr="00194BB7">
        <w:rPr>
          <w:szCs w:val="28"/>
          <w:lang w:val="uk-UA"/>
        </w:rPr>
        <w:t>за необмеженого збільшення одного з ресурсів випуск необмежено зростає.</w:t>
      </w:r>
    </w:p>
    <w:p w:rsidR="006547E9" w:rsidRDefault="00194BB7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 продукції моделюється за допомогою функції Кобба-Дугласа, яка у загальному вигляді можна записати як:</w:t>
      </w:r>
    </w:p>
    <w:p w:rsidR="00194BB7" w:rsidRDefault="00194BB7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A47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A478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A478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A4781">
        <w:rPr>
          <w:rFonts w:ascii="Times New Roman" w:hAnsi="Times New Roman" w:cs="Times New Roman"/>
          <w:i/>
          <w:sz w:val="28"/>
          <w:szCs w:val="28"/>
        </w:rPr>
        <w:t>(</w:t>
      </w:r>
      <w:r w:rsidRPr="00EA478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A47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A4781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EA478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A47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A4781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EA4781">
        <w:rPr>
          <w:rFonts w:ascii="Times New Roman" w:hAnsi="Times New Roman" w:cs="Times New Roman"/>
          <w:i/>
          <w:sz w:val="28"/>
          <w:szCs w:val="28"/>
          <w:lang w:val="en-US"/>
        </w:rPr>
        <w:t>AK</w:t>
      </w:r>
      <w:r w:rsidRPr="00EA47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EA4781" w:rsidRPr="00EA478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α</w:t>
      </w:r>
      <w:r w:rsidRPr="00EA4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B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A47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EA47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β</w:t>
      </w:r>
      <w:r w:rsidR="00EA4781" w:rsidRPr="00EA4781">
        <w:rPr>
          <w:rFonts w:ascii="Times New Roman" w:hAnsi="Times New Roman" w:cs="Times New Roman"/>
          <w:sz w:val="28"/>
          <w:szCs w:val="28"/>
        </w:rPr>
        <w:t xml:space="preserve"> </w:t>
      </w:r>
      <w:r w:rsidR="00EA4781">
        <w:rPr>
          <w:rFonts w:ascii="Times New Roman" w:hAnsi="Times New Roman" w:cs="Times New Roman"/>
          <w:sz w:val="28"/>
          <w:szCs w:val="28"/>
        </w:rPr>
        <w:t xml:space="preserve">, </w:t>
      </w:r>
      <w:r w:rsidR="00844801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BE6111" w:rsidRPr="004A2A08" w:rsidRDefault="00EA4781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А – коефіцієнт, що характеризує ефективність виробництва, α і β – коефіцієнти еластичності виробництва, відповідно, до капіталу К і праці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згідно з неокласичною теорією відображають роль кожного фактору </w:t>
      </w:r>
      <w:r w:rsidRPr="00BE6111">
        <w:rPr>
          <w:rFonts w:ascii="Times New Roman" w:hAnsi="Times New Roman" w:cs="Times New Roman"/>
          <w:sz w:val="28"/>
          <w:szCs w:val="28"/>
        </w:rPr>
        <w:t>виробництва у прирості кінцевого продукту.</w:t>
      </w:r>
    </w:p>
    <w:p w:rsidR="00BE6111" w:rsidRPr="00BE6111" w:rsidRDefault="00BE6111" w:rsidP="00BE61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Мультиплікативна ВФ визначається за часовими рядами випуску й витрат ресурсів (</w:t>
      </w:r>
      <w:r w:rsidRPr="00BE6111">
        <w:rPr>
          <w:rFonts w:ascii="Times New Roman" w:hAnsi="Times New Roman" w:cs="Times New Roman"/>
          <w:i/>
          <w:color w:val="000000"/>
          <w:spacing w:val="-6"/>
          <w:position w:val="-10"/>
          <w:sz w:val="28"/>
          <w:szCs w:val="28"/>
        </w:rPr>
        <w:object w:dxaOrig="220" w:dyaOrig="320">
          <v:shape id="_x0000_i1027" type="#_x0000_t75" style="width:11.3pt;height:15.45pt" o:ole="" fillcolor="window">
            <v:imagedata r:id="rId15" o:title=""/>
          </v:shape>
          <o:OLEObject Type="Embed" ProgID="Equation.3" ShapeID="_x0000_i1027" DrawAspect="Content" ObjectID="_1427386970" r:id="rId16"/>
        </w:objec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BE6111">
        <w:rPr>
          <w:rFonts w:ascii="Times New Roman" w:hAnsi="Times New Roman" w:cs="Times New Roman"/>
          <w:i/>
          <w:color w:val="000000"/>
          <w:spacing w:val="-6"/>
          <w:position w:val="-10"/>
          <w:sz w:val="28"/>
          <w:szCs w:val="28"/>
        </w:rPr>
        <w:object w:dxaOrig="279" w:dyaOrig="320">
          <v:shape id="_x0000_i1028" type="#_x0000_t75" style="width:14.4pt;height:15.45pt" o:ole="" fillcolor="window">
            <v:imagedata r:id="rId17" o:title=""/>
          </v:shape>
          <o:OLEObject Type="Embed" ProgID="Equation.3" ShapeID="_x0000_i1028" DrawAspect="Content" ObjectID="_1427386971" r:id="rId18"/>
        </w:objec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BE611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i/>
          <w:color w:val="000000"/>
          <w:spacing w:val="-6"/>
          <w:position w:val="-10"/>
          <w:sz w:val="28"/>
          <w:szCs w:val="28"/>
        </w:rPr>
        <w:object w:dxaOrig="240" w:dyaOrig="320">
          <v:shape id="_x0000_i1029" type="#_x0000_t75" style="width:12.35pt;height:15.45pt" o:ole="" fillcolor="window">
            <v:imagedata r:id="rId19" o:title=""/>
          </v:shape>
          <o:OLEObject Type="Embed" ProgID="Equation.3" ShapeID="_x0000_i1029" DrawAspect="Content" ObjectID="_1427386972" r:id="rId20"/>
        </w:objec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>),</w:t>
      </w:r>
      <w:r w:rsidRPr="00BE611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i/>
          <w:color w:val="000000"/>
          <w:spacing w:val="-6"/>
          <w:position w:val="-10"/>
          <w:sz w:val="28"/>
          <w:szCs w:val="28"/>
        </w:rPr>
        <w:object w:dxaOrig="1080" w:dyaOrig="300">
          <v:shape id="_x0000_i1030" type="#_x0000_t75" style="width:54.5pt;height:15.45pt" o:ole="" fillcolor="window">
            <v:imagedata r:id="rId21" o:title=""/>
          </v:shape>
          <o:OLEObject Type="Embed" ProgID="Equation.3" ShapeID="_x0000_i1030" DrawAspect="Content" ObjectID="_1427386973" r:id="rId22"/>
        </w:objec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BE611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 </w:t>
      </w:r>
      <w:r w:rsidRPr="00BE6111">
        <w:rPr>
          <w:rFonts w:ascii="Times New Roman" w:hAnsi="Times New Roman" w:cs="Times New Roman"/>
          <w:color w:val="000000"/>
          <w:spacing w:val="-6"/>
          <w:position w:val="-6"/>
          <w:sz w:val="28"/>
          <w:szCs w:val="28"/>
        </w:rPr>
        <w:object w:dxaOrig="200" w:dyaOrig="220">
          <v:shape id="_x0000_i1031" type="#_x0000_t75" style="width:9.25pt;height:11.3pt" o:ole="" fillcolor="window">
            <v:imagedata r:id="rId23" o:title=""/>
          </v:shape>
          <o:OLEObject Type="Embed" ProgID="Equation.3" ShapeID="_x0000_i1031" DrawAspect="Content" ObjectID="_1427386974" r:id="rId24"/>
        </w:objec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— довжина часового ряду, при цьому припускають, що виконуються </w:t>
      </w:r>
      <w:r w:rsidRPr="00BE6111">
        <w:rPr>
          <w:rFonts w:ascii="Times New Roman" w:hAnsi="Times New Roman" w:cs="Times New Roman"/>
          <w:color w:val="000000"/>
          <w:spacing w:val="-6"/>
          <w:position w:val="-6"/>
          <w:sz w:val="28"/>
          <w:szCs w:val="28"/>
        </w:rPr>
        <w:object w:dxaOrig="200" w:dyaOrig="220">
          <v:shape id="_x0000_i1032" type="#_x0000_t75" style="width:9.25pt;height:11.3pt" o:ole="" fillcolor="window">
            <v:imagedata r:id="rId25" o:title=""/>
          </v:shape>
          <o:OLEObject Type="Embed" ProgID="Equation.3" ShapeID="_x0000_i1032" DrawAspect="Content" ObjectID="_1427386975" r:id="rId26"/>
        </w:object>
      </w:r>
      <w:r w:rsidRPr="00BE611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співвідношень:</w:t>
      </w:r>
    </w:p>
    <w:p w:rsidR="00BE6111" w:rsidRPr="00BE6111" w:rsidRDefault="00844801" w:rsidP="00BE6111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80" w:after="80"/>
        <w:ind w:firstLine="2342"/>
        <w:jc w:val="both"/>
        <w:rPr>
          <w:rFonts w:ascii="Times New Roman" w:hAnsi="Times New Roman" w:cs="Times New Roman"/>
          <w:sz w:val="28"/>
          <w:szCs w:val="28"/>
        </w:rPr>
      </w:pPr>
      <w:r w:rsidRPr="00BE6111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33" type="#_x0000_t75" style="width:94.65pt;height:28.8pt" o:ole="" fillcolor="window">
            <v:imagedata r:id="rId27" o:title=""/>
          </v:shape>
          <o:OLEObject Type="Embed" ProgID="Equation.3" ShapeID="_x0000_i1033" DrawAspect="Content" ObjectID="_1427386976" r:id="rId28"/>
        </w:object>
      </w:r>
      <w:r w:rsidR="00BE6111" w:rsidRPr="00BE6111">
        <w:rPr>
          <w:rFonts w:ascii="Times New Roman" w:hAnsi="Times New Roman" w:cs="Times New Roman"/>
          <w:sz w:val="28"/>
          <w:szCs w:val="28"/>
        </w:rPr>
        <w:t>,</w:t>
      </w:r>
      <w:r w:rsidR="00BE6111" w:rsidRPr="00BE6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E6111" w:rsidRPr="00BE6111" w:rsidRDefault="00BE6111" w:rsidP="00BE61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E6111">
        <w:rPr>
          <w:color w:val="000000"/>
          <w:sz w:val="28"/>
          <w:szCs w:val="28"/>
        </w:rPr>
        <w:t>де δ</w:t>
      </w:r>
      <w:r w:rsidRPr="00BE6111">
        <w:rPr>
          <w:i/>
          <w:color w:val="000000"/>
          <w:sz w:val="28"/>
          <w:szCs w:val="28"/>
          <w:vertAlign w:val="subscript"/>
        </w:rPr>
        <w:t>t</w:t>
      </w:r>
      <w:r w:rsidRPr="00BE6111">
        <w:rPr>
          <w:color w:val="000000"/>
          <w:sz w:val="28"/>
          <w:szCs w:val="28"/>
        </w:rPr>
        <w:t xml:space="preserve"> — </w:t>
      </w:r>
      <w:r w:rsidRPr="00BE6111">
        <w:rPr>
          <w:rFonts w:ascii="Times New Roman" w:hAnsi="Times New Roman" w:cs="Times New Roman"/>
          <w:color w:val="000000"/>
          <w:sz w:val="28"/>
          <w:szCs w:val="28"/>
        </w:rPr>
        <w:t>коригувальний випадковий коефіцієнт, який увідповіднює фактичний і розрахунковий випуски й відображає флуктуацію результату під впливом інших чинників</w:t>
      </w:r>
      <w:r w:rsidRPr="00BE6111">
        <w:rPr>
          <w:color w:val="000000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900" w:dyaOrig="320">
          <v:shape id="_x0000_i1034" type="#_x0000_t75" style="width:45.25pt;height:15.45pt" o:ole="" fillcolor="window">
            <v:imagedata r:id="rId29" o:title=""/>
          </v:shape>
          <o:OLEObject Type="Embed" ProgID="Equation.3" ShapeID="_x0000_i1034" DrawAspect="Content" ObjectID="_1427386977" r:id="rId30"/>
        </w:object>
      </w:r>
      <w:r w:rsidRPr="00BE6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111" w:rsidRPr="00D773AE" w:rsidRDefault="00BE6111" w:rsidP="00BE61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BE6111">
        <w:rPr>
          <w:rFonts w:ascii="Times New Roman" w:hAnsi="Times New Roman" w:cs="Times New Roman"/>
          <w:color w:val="000000"/>
          <w:sz w:val="28"/>
          <w:szCs w:val="28"/>
        </w:rPr>
        <w:t>Часткові похідні випуску за чинниками називають граничними продуктами або граничними (маргінальними) ефективностями</w:t>
      </w:r>
      <w:r w:rsidRPr="00BE61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E6111">
        <w:rPr>
          <w:rFonts w:ascii="Times New Roman" w:hAnsi="Times New Roman" w:cs="Times New Roman"/>
          <w:color w:val="000000"/>
          <w:sz w:val="28"/>
          <w:szCs w:val="28"/>
        </w:rPr>
        <w:t>чинників; вони характеризують приріст випуску на невелику одиницю приросту чинника</w:t>
      </w:r>
      <w:r w:rsidRPr="00D773AE">
        <w:rPr>
          <w:color w:val="000000"/>
          <w:sz w:val="28"/>
          <w:szCs w:val="28"/>
        </w:rPr>
        <w:t>:</w:t>
      </w:r>
    </w:p>
    <w:p w:rsidR="00BE6111" w:rsidRPr="00D773AE" w:rsidRDefault="00BE6111" w:rsidP="00BE6111">
      <w:pPr>
        <w:shd w:val="clear" w:color="auto" w:fill="FFFFFF"/>
        <w:autoSpaceDE w:val="0"/>
        <w:autoSpaceDN w:val="0"/>
        <w:adjustRightInd w:val="0"/>
        <w:spacing w:line="204" w:lineRule="auto"/>
        <w:ind w:firstLine="301"/>
        <w:jc w:val="both"/>
        <w:rPr>
          <w:spacing w:val="-2"/>
          <w:sz w:val="28"/>
          <w:szCs w:val="28"/>
        </w:rPr>
      </w:pPr>
      <w:r w:rsidRPr="00D773AE">
        <w:rPr>
          <w:color w:val="000000"/>
          <w:spacing w:val="-2"/>
          <w:position w:val="-22"/>
          <w:sz w:val="28"/>
          <w:szCs w:val="28"/>
        </w:rPr>
        <w:object w:dxaOrig="380" w:dyaOrig="560">
          <v:shape id="_x0000_i1035" type="#_x0000_t75" style="width:18.5pt;height:27.75pt" o:ole="" fillcolor="window">
            <v:imagedata r:id="rId31" o:title=""/>
          </v:shape>
          <o:OLEObject Type="Embed" ProgID="Equation.3" ShapeID="_x0000_i1035" DrawAspect="Content" ObjectID="_1427386978" r:id="rId32"/>
        </w:object>
      </w:r>
      <w:r w:rsidRPr="00D773AE">
        <w:rPr>
          <w:color w:val="000000"/>
          <w:spacing w:val="-2"/>
          <w:sz w:val="28"/>
          <w:szCs w:val="28"/>
        </w:rPr>
        <w:t xml:space="preserve"> — </w:t>
      </w:r>
      <w:r w:rsidRPr="00BE6111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гранична фондовіддача (гранична ефективність фондів);</w:t>
      </w:r>
    </w:p>
    <w:p w:rsidR="00BE6111" w:rsidRPr="00BE6111" w:rsidRDefault="00BE6111" w:rsidP="00BE6111">
      <w:pPr>
        <w:shd w:val="clear" w:color="auto" w:fill="FFFFFF"/>
        <w:autoSpaceDE w:val="0"/>
        <w:autoSpaceDN w:val="0"/>
        <w:adjustRightInd w:val="0"/>
        <w:spacing w:line="204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BE6111">
        <w:rPr>
          <w:rFonts w:ascii="Times New Roman" w:hAnsi="Times New Roman" w:cs="Times New Roman"/>
          <w:position w:val="-22"/>
          <w:sz w:val="28"/>
          <w:szCs w:val="28"/>
        </w:rPr>
        <w:object w:dxaOrig="360" w:dyaOrig="560">
          <v:shape id="_x0000_i1036" type="#_x0000_t75" style="width:18.5pt;height:27.75pt" o:ole="" fillcolor="window">
            <v:imagedata r:id="rId33" o:title=""/>
          </v:shape>
          <o:OLEObject Type="Embed" ProgID="Equation.3" ShapeID="_x0000_i1036" DrawAspect="Content" ObjectID="_1427386979" r:id="rId34"/>
        </w:object>
      </w:r>
      <w:r w:rsidRPr="00D773AE">
        <w:rPr>
          <w:sz w:val="28"/>
          <w:szCs w:val="28"/>
        </w:rPr>
        <w:t xml:space="preserve"> — </w:t>
      </w:r>
      <w:r w:rsidRPr="00BE6111">
        <w:rPr>
          <w:rFonts w:ascii="Times New Roman" w:hAnsi="Times New Roman" w:cs="Times New Roman"/>
          <w:sz w:val="28"/>
          <w:szCs w:val="28"/>
        </w:rPr>
        <w:t xml:space="preserve">гранична продуктивність праці (гранична ефективність праці). </w:t>
      </w:r>
    </w:p>
    <w:p w:rsidR="00BE6111" w:rsidRPr="00D773AE" w:rsidRDefault="00BE6111" w:rsidP="00BE61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E6111">
        <w:rPr>
          <w:rFonts w:ascii="Times New Roman" w:hAnsi="Times New Roman" w:cs="Times New Roman"/>
          <w:color w:val="000000"/>
          <w:sz w:val="28"/>
          <w:szCs w:val="28"/>
        </w:rPr>
        <w:t>Для муль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типлікативної функції </w:t>
      </w:r>
      <w:r w:rsidRPr="00BE6111">
        <w:rPr>
          <w:rFonts w:ascii="Times New Roman" w:hAnsi="Times New Roman" w:cs="Times New Roman"/>
          <w:color w:val="000000"/>
          <w:sz w:val="28"/>
          <w:szCs w:val="28"/>
        </w:rPr>
        <w:t xml:space="preserve"> випливає, що </w:t>
      </w:r>
      <w:r w:rsidRPr="00BE6111">
        <w:rPr>
          <w:rFonts w:ascii="Times New Roman" w:hAnsi="Times New Roman" w:cs="Times New Roman"/>
          <w:sz w:val="28"/>
          <w:szCs w:val="28"/>
        </w:rPr>
        <w:t xml:space="preserve">гранична </w:t>
      </w:r>
      <w:r w:rsidRPr="00BE6111">
        <w:rPr>
          <w:rFonts w:ascii="Times New Roman" w:hAnsi="Times New Roman" w:cs="Times New Roman"/>
          <w:color w:val="000000"/>
          <w:sz w:val="28"/>
          <w:szCs w:val="28"/>
        </w:rPr>
        <w:t>фондовіддача пропорційна середній фондовіддачі</w:t>
      </w:r>
      <w:r w:rsidRPr="00D773AE">
        <w:rPr>
          <w:color w:val="000000"/>
          <w:sz w:val="28"/>
          <w:szCs w:val="28"/>
        </w:rPr>
        <w:t xml:space="preserve"> </w:t>
      </w:r>
      <w:r w:rsidRPr="00D773AE">
        <w:rPr>
          <w:color w:val="000000"/>
          <w:position w:val="-22"/>
          <w:sz w:val="28"/>
          <w:szCs w:val="28"/>
        </w:rPr>
        <w:object w:dxaOrig="279" w:dyaOrig="560">
          <v:shape id="_x0000_i1037" type="#_x0000_t75" style="width:14.4pt;height:27.75pt" o:ole="" fillcolor="window">
            <v:imagedata r:id="rId35" o:title=""/>
          </v:shape>
          <o:OLEObject Type="Embed" ProgID="Equation.3" ShapeID="_x0000_i1037" DrawAspect="Content" ObjectID="_1427386980" r:id="rId36"/>
        </w:object>
      </w:r>
      <w:r w:rsidRPr="00D773AE">
        <w:rPr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із коефіцієнтом α, а </w:t>
      </w:r>
      <w:r w:rsidRPr="00844801">
        <w:rPr>
          <w:rFonts w:ascii="Times New Roman" w:hAnsi="Times New Roman" w:cs="Times New Roman"/>
          <w:sz w:val="28"/>
          <w:szCs w:val="28"/>
        </w:rPr>
        <w:t xml:space="preserve">гранична продуктивність праці —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середній </w:t>
      </w:r>
      <w:r w:rsidRPr="00844801">
        <w:rPr>
          <w:rFonts w:ascii="Times New Roman" w:hAnsi="Times New Roman" w:cs="Times New Roman"/>
          <w:sz w:val="28"/>
          <w:szCs w:val="28"/>
        </w:rPr>
        <w:t>продуктивності праці</w:t>
      </w:r>
      <w:r w:rsidRPr="00D773AE">
        <w:rPr>
          <w:sz w:val="28"/>
          <w:szCs w:val="28"/>
        </w:rPr>
        <w:t xml:space="preserve"> </w:t>
      </w:r>
      <w:r w:rsidRPr="00D773AE">
        <w:rPr>
          <w:color w:val="000000"/>
          <w:position w:val="-22"/>
          <w:sz w:val="28"/>
          <w:szCs w:val="28"/>
        </w:rPr>
        <w:object w:dxaOrig="240" w:dyaOrig="560">
          <v:shape id="_x0000_i1038" type="#_x0000_t75" style="width:12.35pt;height:27.75pt" o:ole="" fillcolor="window">
            <v:imagedata r:id="rId37" o:title=""/>
          </v:shape>
          <o:OLEObject Type="Embed" ProgID="Equation.3" ShapeID="_x0000_i1038" DrawAspect="Content" ObjectID="_1427386981" r:id="rId38"/>
        </w:object>
      </w:r>
      <w:r w:rsidRPr="00D773AE">
        <w:rPr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із коефіцієнтом</w:t>
      </w:r>
      <w:r w:rsidRPr="00D773AE">
        <w:rPr>
          <w:color w:val="000000"/>
          <w:sz w:val="28"/>
          <w:szCs w:val="28"/>
        </w:rPr>
        <w:t xml:space="preserve"> β: </w:t>
      </w:r>
      <w:r w:rsidR="00844801" w:rsidRPr="00844801">
        <w:rPr>
          <w:rFonts w:ascii="Times New Roman" w:hAnsi="Times New Roman" w:cs="Times New Roman"/>
          <w:color w:val="000000"/>
          <w:position w:val="-22"/>
          <w:sz w:val="28"/>
          <w:szCs w:val="28"/>
        </w:rPr>
        <w:object w:dxaOrig="2240" w:dyaOrig="560">
          <v:shape id="_x0000_i1039" type="#_x0000_t75" style="width:177.95pt;height:27.75pt" o:ole="" fillcolor="window">
            <v:imagedata r:id="rId39" o:title=""/>
          </v:shape>
          <o:OLEObject Type="Embed" ProgID="Equation.3" ShapeID="_x0000_i1039" DrawAspect="Content" ObjectID="_1427386982" r:id="rId40"/>
        </w:object>
      </w:r>
      <w:r w:rsidRPr="00D773AE">
        <w:rPr>
          <w:color w:val="000000"/>
          <w:sz w:val="28"/>
          <w:szCs w:val="28"/>
        </w:rPr>
        <w:t xml:space="preserve"> </w:t>
      </w:r>
      <w:r w:rsidR="00844801">
        <w:rPr>
          <w:color w:val="000000"/>
          <w:sz w:val="28"/>
          <w:szCs w:val="28"/>
        </w:rPr>
        <w:t>(4)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Економічне тлумачення параметрів А,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α, β,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мультиплікативної ВФ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Параметр 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А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тлумачиться як параметр нейтрального технічного прогресу: за тих самих α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β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випуск у точці (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К, L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тим біль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ший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, чим більше 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А.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Щоб тлумачити α, β,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необхідно ввести поняття еластичностей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як логарифмічних похідних чинників:</w:t>
      </w:r>
    </w:p>
    <w:p w:rsidR="00844801" w:rsidRDefault="00844801" w:rsidP="00844801">
      <w:pPr>
        <w:shd w:val="clear" w:color="auto" w:fill="FFFFFF"/>
        <w:autoSpaceDE w:val="0"/>
        <w:autoSpaceDN w:val="0"/>
        <w:adjustRightInd w:val="0"/>
        <w:spacing w:before="160"/>
        <w:jc w:val="center"/>
        <w:rPr>
          <w:color w:val="000000"/>
          <w:sz w:val="23"/>
        </w:rPr>
      </w:pPr>
      <w:r w:rsidRPr="00A83F5A">
        <w:rPr>
          <w:color w:val="000000"/>
          <w:position w:val="-22"/>
          <w:sz w:val="23"/>
        </w:rPr>
        <w:object w:dxaOrig="2420" w:dyaOrig="560">
          <v:shape id="_x0000_i1040" type="#_x0000_t75" style="width:182.05pt;height:27.75pt" o:ole="" fillcolor="window">
            <v:imagedata r:id="rId41" o:title=""/>
          </v:shape>
          <o:OLEObject Type="Embed" ProgID="Equation.3" ShapeID="_x0000_i1040" DrawAspect="Content" ObjectID="_1427386983" r:id="rId42"/>
        </w:object>
      </w:r>
      <w:r>
        <w:rPr>
          <w:color w:val="000000"/>
          <w:sz w:val="23"/>
        </w:rPr>
        <w:t xml:space="preserve">   </w:t>
      </w:r>
      <w:r w:rsidRPr="00844801">
        <w:rPr>
          <w:color w:val="000000"/>
          <w:sz w:val="28"/>
          <w:szCs w:val="28"/>
        </w:rPr>
        <w:t>(5)</w:t>
      </w:r>
    </w:p>
    <w:p w:rsidR="00844801" w:rsidRDefault="00844801" w:rsidP="00844801">
      <w:pPr>
        <w:shd w:val="clear" w:color="auto" w:fill="FFFFFF"/>
        <w:autoSpaceDE w:val="0"/>
        <w:autoSpaceDN w:val="0"/>
        <w:adjustRightInd w:val="0"/>
        <w:spacing w:after="160"/>
        <w:jc w:val="center"/>
        <w:rPr>
          <w:color w:val="000000"/>
          <w:sz w:val="23"/>
        </w:rPr>
      </w:pPr>
      <w:r w:rsidRPr="00A83F5A">
        <w:rPr>
          <w:color w:val="000000"/>
          <w:position w:val="-22"/>
          <w:sz w:val="23"/>
        </w:rPr>
        <w:object w:dxaOrig="2340" w:dyaOrig="560">
          <v:shape id="_x0000_i1041" type="#_x0000_t75" style="width:208.8pt;height:27.75pt" o:ole="" fillcolor="window">
            <v:imagedata r:id="rId43" o:title=""/>
          </v:shape>
          <o:OLEObject Type="Embed" ProgID="Equation.3" ShapeID="_x0000_i1041" DrawAspect="Content" ObjectID="_1427386984" r:id="rId44"/>
        </w:object>
      </w:r>
    </w:p>
    <w:p w:rsidR="00844801" w:rsidRDefault="00844801" w:rsidP="00844801">
      <w:pPr>
        <w:shd w:val="clear" w:color="auto" w:fill="FFFFFF"/>
        <w:autoSpaceDE w:val="0"/>
        <w:autoSpaceDN w:val="0"/>
        <w:adjustRightInd w:val="0"/>
        <w:spacing w:line="204" w:lineRule="auto"/>
        <w:ind w:firstLine="301"/>
        <w:jc w:val="both"/>
        <w:rPr>
          <w:sz w:val="23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Оскільки в нашому випадку</w:t>
      </w:r>
      <w:r>
        <w:rPr>
          <w:color w:val="000000"/>
          <w:sz w:val="23"/>
        </w:rPr>
        <w:t xml:space="preserve"> </w:t>
      </w:r>
      <w:r w:rsidRPr="00A83F5A">
        <w:rPr>
          <w:color w:val="000000"/>
          <w:position w:val="-10"/>
          <w:sz w:val="23"/>
        </w:rPr>
        <w:object w:dxaOrig="2280" w:dyaOrig="300">
          <v:shape id="_x0000_i1042" type="#_x0000_t75" style="width:226.3pt;height:16.45pt" o:ole="" fillcolor="window">
            <v:imagedata r:id="rId45" o:title=""/>
          </v:shape>
          <o:OLEObject Type="Embed" ProgID="Equation.3" ShapeID="_x0000_i1042" DrawAspect="Content" ObjectID="_1427386985" r:id="rId46"/>
        </w:object>
      </w:r>
    </w:p>
    <w:p w:rsidR="00844801" w:rsidRDefault="00844801" w:rsidP="00844801">
      <w:pPr>
        <w:shd w:val="clear" w:color="auto" w:fill="FFFFFF"/>
        <w:autoSpaceDE w:val="0"/>
        <w:autoSpaceDN w:val="0"/>
        <w:adjustRightInd w:val="0"/>
        <w:spacing w:line="204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lastRenderedPageBreak/>
        <w:t xml:space="preserve">то </w:t>
      </w:r>
      <w:r w:rsidRPr="00A83F5A">
        <w:rPr>
          <w:color w:val="000000"/>
          <w:position w:val="-22"/>
          <w:sz w:val="23"/>
        </w:rPr>
        <w:object w:dxaOrig="1420" w:dyaOrig="560">
          <v:shape id="_x0000_i1043" type="#_x0000_t75" style="width:134.75pt;height:27.75pt" o:ole="" fillcolor="window">
            <v:imagedata r:id="rId47" o:title=""/>
          </v:shape>
          <o:OLEObject Type="Embed" ProgID="Equation.3" ShapeID="_x0000_i1043" DrawAspect="Content" ObjectID="_1427386986" r:id="rId48"/>
        </w:object>
      </w:r>
      <w:r>
        <w:rPr>
          <w:color w:val="000000"/>
          <w:sz w:val="23"/>
        </w:rPr>
        <w:t xml:space="preserve"> </w:t>
      </w:r>
      <w:r w:rsidRPr="00A83F5A">
        <w:rPr>
          <w:color w:val="000000"/>
          <w:position w:val="-22"/>
          <w:sz w:val="23"/>
        </w:rPr>
        <w:object w:dxaOrig="1340" w:dyaOrig="560">
          <v:shape id="_x0000_i1044" type="#_x0000_t75" style="width:171.75pt;height:27.75pt" o:ole="" fillcolor="window">
            <v:imagedata r:id="rId49" o:title=""/>
          </v:shape>
          <o:OLEObject Type="Embed" ProgID="Equation.3" ShapeID="_x0000_i1044" DrawAspect="Content" ObjectID="_1427386987" r:id="rId50"/>
        </w:object>
      </w:r>
      <w:r>
        <w:rPr>
          <w:color w:val="000000"/>
          <w:sz w:val="23"/>
        </w:rPr>
        <w:t xml:space="preserve"> (6)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тобто α — еластичність випуску за основними фондами; β — еластичність випуску за працею.</w:t>
      </w:r>
    </w:p>
    <w:p w:rsidR="00BE6111" w:rsidRPr="00844801" w:rsidRDefault="00844801" w:rsidP="008448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3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Із наведених формул  видно, що коефіцієнт еластичності чинника означає, на скільки відсотків збільшиться випуск, якщо чинник зросте на 1 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%. Якщо α &gt; β</w:t>
      </w:r>
      <w:r w:rsidRPr="008448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, 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має місце працезбережувальне (інтенсивне) зрос</w:t>
      </w:r>
      <w:r w:rsidRPr="0084480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тання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, в іншому випадку — фондозбережувальне (екстенсивне) зростання</w:t>
      </w:r>
      <w:r>
        <w:rPr>
          <w:i/>
          <w:color w:val="000000"/>
          <w:sz w:val="23"/>
        </w:rPr>
        <w:t>.</w:t>
      </w:r>
    </w:p>
    <w:p w:rsidR="00EA4781" w:rsidRDefault="00844801" w:rsidP="0065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Розглядаючи темпи зростання випуску, слід зазначити, що у</w:t>
      </w:r>
      <w:r w:rsidR="00EA4781">
        <w:rPr>
          <w:rFonts w:ascii="Times New Roman" w:hAnsi="Times New Roman" w:cs="Times New Roman"/>
          <w:sz w:val="28"/>
          <w:szCs w:val="28"/>
        </w:rPr>
        <w:t xml:space="preserve"> практиці використання ВФ перевірка суми коефіцієнтів α і β на рівність одиниці має велике значення, бо визначає  тип економічного зростання:</w:t>
      </w:r>
    </w:p>
    <w:p w:rsidR="00EA4781" w:rsidRDefault="00037C3A" w:rsidP="00037C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α+β </w:t>
      </w:r>
      <w:r w:rsidRPr="00037C3A">
        <w:rPr>
          <w:rFonts w:ascii="Times New Roman" w:hAnsi="Times New Roman" w:cs="Times New Roman"/>
          <w:sz w:val="28"/>
          <w:szCs w:val="28"/>
        </w:rPr>
        <w:t>&gt;1 (</w:t>
      </w:r>
      <w:r>
        <w:rPr>
          <w:rFonts w:ascii="Times New Roman" w:hAnsi="Times New Roman" w:cs="Times New Roman"/>
          <w:i/>
          <w:sz w:val="28"/>
          <w:szCs w:val="28"/>
        </w:rPr>
        <w:t>ВФ із зростаючою віддачею від масштабу</w:t>
      </w:r>
      <w:r w:rsidRPr="00037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відповідає інтенсивному економічному зростанню, причому у випадку α </w:t>
      </w:r>
      <w:r w:rsidRPr="00037C3A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β має місце працеінтенсивне економічне зростання; при α </w:t>
      </w:r>
      <w:r w:rsidRPr="00037C3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β фондоінтенсивне економічне зростанн</w:t>
      </w:r>
      <w:r w:rsidR="00BE61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C3A" w:rsidRDefault="00037C3A" w:rsidP="00037C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α+β </w:t>
      </w:r>
      <w:r w:rsidRPr="00037C3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 (</w:t>
      </w:r>
      <w:r>
        <w:rPr>
          <w:rFonts w:ascii="Times New Roman" w:hAnsi="Times New Roman" w:cs="Times New Roman"/>
          <w:i/>
          <w:sz w:val="28"/>
          <w:szCs w:val="28"/>
        </w:rPr>
        <w:t>ВФ із спадною віддачею від масштабу</w:t>
      </w:r>
      <w:r>
        <w:rPr>
          <w:rFonts w:ascii="Times New Roman" w:hAnsi="Times New Roman" w:cs="Times New Roman"/>
          <w:sz w:val="28"/>
          <w:szCs w:val="28"/>
        </w:rPr>
        <w:t xml:space="preserve">) означає, що випуск продукції зростає повільніше, ніж зростання факторів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03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 тобто економічне зростання відсутнє (або поза розглядом залишились інші важливі фактори);</w:t>
      </w:r>
    </w:p>
    <w:p w:rsidR="00037C3A" w:rsidRDefault="00037C3A" w:rsidP="00037C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α+β = 1 (</w:t>
      </w:r>
      <w:r>
        <w:rPr>
          <w:rFonts w:ascii="Times New Roman" w:hAnsi="Times New Roman" w:cs="Times New Roman"/>
          <w:i/>
          <w:sz w:val="28"/>
          <w:szCs w:val="28"/>
        </w:rPr>
        <w:t>ВФ із постійною віддачею від масштабу</w:t>
      </w:r>
      <w:r>
        <w:rPr>
          <w:rFonts w:ascii="Times New Roman" w:hAnsi="Times New Roman" w:cs="Times New Roman"/>
          <w:sz w:val="28"/>
          <w:szCs w:val="28"/>
        </w:rPr>
        <w:t>) має місце екстенсивний тип економічного зростання.</w:t>
      </w:r>
    </w:p>
    <w:p w:rsidR="00037C3A" w:rsidRDefault="00037C3A" w:rsidP="00037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важливих факторів, що не враховані у виробничій функції Коббла-Дугласа, варто відзначити науково-технічний прогрес. Вплив НТП  проявляється у зростанні або сукупної ефективності ресурсів, або ефективності окремого ресурсу. У зв’язку з цим розрізняють три види ВФ:</w:t>
      </w:r>
    </w:p>
    <w:p w:rsidR="00A642FF" w:rsidRDefault="00A642FF" w:rsidP="00037C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ВФ, у якій НТП враховується як функція від часу, що безпосередньо не повязується ні з працею, ні з капіталом (</w:t>
      </w:r>
      <w:r>
        <w:rPr>
          <w:rFonts w:ascii="Times New Roman" w:hAnsi="Times New Roman" w:cs="Times New Roman"/>
          <w:b/>
          <w:i/>
          <w:sz w:val="28"/>
          <w:szCs w:val="28"/>
        </w:rPr>
        <w:t>нейтральний НТП або НТП по Хіксу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37C3A" w:rsidRPr="00844801" w:rsidRDefault="00A642FF" w:rsidP="00A642F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A2A0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A2A08">
        <w:rPr>
          <w:rFonts w:ascii="Times New Roman" w:hAnsi="Times New Roman" w:cs="Times New Roman"/>
          <w:i/>
          <w:sz w:val="28"/>
          <w:szCs w:val="28"/>
        </w:rPr>
        <w:t>(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A2A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A2A08">
        <w:rPr>
          <w:rFonts w:ascii="Times New Roman" w:hAnsi="Times New Roman" w:cs="Times New Roman"/>
          <w:i/>
          <w:sz w:val="28"/>
          <w:szCs w:val="28"/>
        </w:rPr>
        <w:t>(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A2A08">
        <w:rPr>
          <w:rFonts w:ascii="Times New Roman" w:hAnsi="Times New Roman" w:cs="Times New Roman"/>
          <w:i/>
          <w:sz w:val="28"/>
          <w:szCs w:val="28"/>
        </w:rPr>
        <w:t>,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A2A08">
        <w:rPr>
          <w:rFonts w:ascii="Times New Roman" w:hAnsi="Times New Roman" w:cs="Times New Roman"/>
          <w:i/>
          <w:sz w:val="28"/>
          <w:szCs w:val="28"/>
        </w:rPr>
        <w:t>)</w:t>
      </w:r>
      <w:r w:rsidR="00844801">
        <w:rPr>
          <w:rFonts w:ascii="Times New Roman" w:hAnsi="Times New Roman" w:cs="Times New Roman"/>
          <w:i/>
          <w:sz w:val="28"/>
          <w:szCs w:val="28"/>
        </w:rPr>
        <w:t xml:space="preserve"> (7)</w:t>
      </w:r>
    </w:p>
    <w:p w:rsidR="00A642FF" w:rsidRPr="00A642FF" w:rsidRDefault="00A642FF" w:rsidP="00A64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A2A08">
        <w:rPr>
          <w:rFonts w:ascii="Times New Roman" w:hAnsi="Times New Roman" w:cs="Times New Roman"/>
          <w:i/>
          <w:sz w:val="28"/>
          <w:szCs w:val="28"/>
        </w:rPr>
        <w:t>(</w:t>
      </w: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A2A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функція, що відображає вплив на ефективність різних факторів, які для узагальнення об’єднані поняттям НТП.</w:t>
      </w:r>
    </w:p>
    <w:p w:rsidR="00A642FF" w:rsidRDefault="00A642FF" w:rsidP="00A642F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ВФ із працезберігаючим НТП (</w:t>
      </w:r>
      <w:r>
        <w:rPr>
          <w:rFonts w:ascii="Times New Roman" w:hAnsi="Times New Roman" w:cs="Times New Roman"/>
          <w:b/>
          <w:i/>
          <w:sz w:val="28"/>
          <w:szCs w:val="28"/>
        </w:rPr>
        <w:t>НТП по Солоу</w:t>
      </w:r>
      <w:r>
        <w:rPr>
          <w:rFonts w:ascii="Times New Roman" w:hAnsi="Times New Roman" w:cs="Times New Roman"/>
          <w:sz w:val="28"/>
          <w:szCs w:val="28"/>
        </w:rPr>
        <w:t>). Згідно із моделлю Солоу</w:t>
      </w:r>
      <w:r>
        <w:rPr>
          <w:rFonts w:ascii="Times New Roman" w:hAnsi="Times New Roman" w:cs="Times New Roman"/>
          <w:sz w:val="28"/>
          <w:szCs w:val="28"/>
          <w:lang w:val="ru-RU"/>
        </w:rPr>
        <w:t>, ефективність використання  трудових ресурсів із часом зростає, а ефективність використання капіталу залишається незмінною:</w:t>
      </w:r>
    </w:p>
    <w:p w:rsidR="00A642FF" w:rsidRPr="00844801" w:rsidRDefault="00A642FF" w:rsidP="00A642F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FF">
        <w:rPr>
          <w:rFonts w:ascii="Times New Roman" w:hAnsi="Times New Roman" w:cs="Times New Roman"/>
          <w:i/>
          <w:sz w:val="28"/>
          <w:szCs w:val="28"/>
          <w:lang w:val="en-US"/>
        </w:rPr>
        <w:t>Y = f(K,A(t)L)</w:t>
      </w:r>
      <w:r w:rsidR="00844801">
        <w:rPr>
          <w:rFonts w:ascii="Times New Roman" w:hAnsi="Times New Roman" w:cs="Times New Roman"/>
          <w:i/>
          <w:sz w:val="28"/>
          <w:szCs w:val="28"/>
        </w:rPr>
        <w:t xml:space="preserve"> (8)</w:t>
      </w:r>
    </w:p>
    <w:p w:rsidR="00A642FF" w:rsidRPr="00844801" w:rsidRDefault="00A642FF" w:rsidP="008448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Капіталозберігаючий НТП  (продуктивність капіталу зростає при незмінності його фізичного обсягу) є більш рідким випадком (</w:t>
      </w:r>
      <w:r>
        <w:rPr>
          <w:rFonts w:ascii="Times New Roman" w:hAnsi="Times New Roman" w:cs="Times New Roman"/>
          <w:b/>
          <w:i/>
          <w:sz w:val="28"/>
          <w:szCs w:val="28"/>
        </w:rPr>
        <w:t>НТП по Хароду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44801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44801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448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4480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4480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44801">
        <w:rPr>
          <w:rFonts w:ascii="Times New Roman" w:hAnsi="Times New Roman" w:cs="Times New Roman"/>
          <w:i/>
          <w:sz w:val="28"/>
          <w:szCs w:val="28"/>
        </w:rPr>
        <w:t>)</w:t>
      </w:r>
      <w:r w:rsidR="00844801">
        <w:rPr>
          <w:rFonts w:ascii="Times New Roman" w:hAnsi="Times New Roman" w:cs="Times New Roman"/>
          <w:i/>
          <w:sz w:val="28"/>
          <w:szCs w:val="28"/>
        </w:rPr>
        <w:t xml:space="preserve">                       (9)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Під час вивчення чинників зростання економіки виокремлюють екстенсивні чинники зростання (за рахунок збільшення затрат ресурсів, тобто збільшення масштабу виробництва) й інтенсивні чинники зростання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(за рахунок підвищення ефективності використання ресурсів).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За допомогою ВФ можна відобразити масштаб та ефективність виробництва, якщо випуск і витрати виражено в порівняльних одиницях, наприклад представлено у вартісній формі. Однак проблема зіставлення сьогоденної та минулої праці й досі не має позитивного розв’язання. 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line="233" w:lineRule="exac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У відносних показниках мультиплікативну ВФ записують так:</w:t>
      </w:r>
    </w:p>
    <w:p w:rsidR="00844801" w:rsidRPr="00844801" w:rsidRDefault="00844801" w:rsidP="00844801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160" w:after="160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position w:val="-28"/>
          <w:sz w:val="28"/>
          <w:szCs w:val="28"/>
          <w:vertAlign w:val="superscript"/>
        </w:rPr>
        <w:object w:dxaOrig="1700" w:dyaOrig="720">
          <v:shape id="_x0000_i1045" type="#_x0000_t75" style="width:297.25pt;height:57.6pt" o:ole="" fillcolor="window">
            <v:imagedata r:id="rId51" o:title=""/>
          </v:shape>
          <o:OLEObject Type="Embed" ProgID="Equation.3" ShapeID="_x0000_i1045" DrawAspect="Content" ObjectID="_1427386988" r:id="rId52"/>
        </w:objec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(10)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line="233" w:lineRule="exac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8448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</w:t>
      </w:r>
      <w:r w:rsidRPr="008448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</w:t>
      </w:r>
      <w:r w:rsidRPr="0084480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значення випуску й витрат фондів і праці в базовому році.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line="233" w:lineRule="exac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Безрозмірну форму (2.1.15) легко привести до початкового вигляду: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before="160" w:after="16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position w:val="-28"/>
          <w:sz w:val="28"/>
          <w:szCs w:val="28"/>
        </w:rPr>
        <w:object w:dxaOrig="2320" w:dyaOrig="620">
          <v:shape id="_x0000_i1046" type="#_x0000_t75" style="width:344.55pt;height:58.65pt" o:ole="" fillcolor="window">
            <v:imagedata r:id="rId53" o:title=""/>
          </v:shape>
          <o:OLEObject Type="Embed" ProgID="Equation.3" ShapeID="_x0000_i1046" DrawAspect="Content" ObjectID="_1427386989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line="233" w:lineRule="exac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Отже, 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 — це коефіцієнт, який порівнює ресурси з випуском.</w:t>
      </w:r>
    </w:p>
    <w:p w:rsidR="00844801" w:rsidRPr="00844801" w:rsidRDefault="00844801" w:rsidP="00844801">
      <w:pPr>
        <w:shd w:val="clear" w:color="auto" w:fill="FFFFFF"/>
        <w:autoSpaceDE w:val="0"/>
        <w:autoSpaceDN w:val="0"/>
        <w:adjustRightInd w:val="0"/>
        <w:spacing w:line="204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Якщо позначити випуск та ресурси у відносних (безрозмірних) одиницях вимірювання через </w:t>
      </w:r>
      <w:r w:rsidRPr="00844801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820" w:dyaOrig="340">
          <v:shape id="_x0000_i1047" type="#_x0000_t75" style="width:41.15pt;height:17.5pt" o:ole="" fillcolor="window">
            <v:imagedata r:id="rId55" o:title=""/>
          </v:shape>
          <o:OLEObject Type="Embed" ProgID="Equation.3" ShapeID="_x0000_i1047" DrawAspect="Content" ObjectID="_1427386990" r:id="rId56"/>
        </w:object>
      </w:r>
      <w:r w:rsidR="005A50E8">
        <w:rPr>
          <w:rFonts w:ascii="Times New Roman" w:hAnsi="Times New Roman" w:cs="Times New Roman"/>
          <w:color w:val="000000"/>
          <w:sz w:val="28"/>
          <w:szCs w:val="28"/>
        </w:rPr>
        <w:t xml:space="preserve"> то ВФ у формі (11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) запишеться так:</w:t>
      </w:r>
    </w:p>
    <w:p w:rsidR="00844801" w:rsidRPr="00844801" w:rsidRDefault="005A50E8" w:rsidP="005A50E8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14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859" w:dyaOrig="340">
          <v:shape id="_x0000_i1048" type="#_x0000_t75" style="width:196.45pt;height:32.9pt" o:ole="" fillcolor="window">
            <v:imagedata r:id="rId57" o:title=""/>
          </v:shape>
          <o:OLEObject Type="Embed" ProgID="Equation.3" ShapeID="_x0000_i1048" DrawAspect="Content" ObjectID="_1427386991" r:id="rId58"/>
        </w:object>
      </w:r>
      <w:r w:rsidR="00844801" w:rsidRPr="0084480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44801" w:rsidRPr="00844801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(12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01" w:rsidRPr="00844801" w:rsidRDefault="00844801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Визначимо </w:t>
      </w:r>
      <w:r w:rsidRPr="0084480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ефективність економіки</w:t>
      </w:r>
      <w:r w:rsidR="005A50E8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представленою ВФ (12</w:t>
      </w:r>
      <w:r w:rsidRPr="00844801">
        <w:rPr>
          <w:rFonts w:ascii="Times New Roman" w:hAnsi="Times New Roman" w:cs="Times New Roman"/>
          <w:color w:val="000000"/>
          <w:spacing w:val="-5"/>
          <w:sz w:val="28"/>
          <w:szCs w:val="28"/>
        </w:rPr>
        <w:t>).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 Оскільки часткові показники ефективності (</w:t>
      </w:r>
      <w:r w:rsidRPr="00844801">
        <w:rPr>
          <w:rFonts w:ascii="Times New Roman" w:hAnsi="Times New Roman" w:cs="Times New Roman"/>
          <w:color w:val="000000"/>
          <w:position w:val="-22"/>
          <w:sz w:val="28"/>
          <w:szCs w:val="28"/>
        </w:rPr>
        <w:object w:dxaOrig="320" w:dyaOrig="600">
          <v:shape id="_x0000_i1049" type="#_x0000_t75" style="width:15.45pt;height:29.85pt" o:ole="" fillcolor="window">
            <v:imagedata r:id="rId59" o:title=""/>
          </v:shape>
          <o:OLEObject Type="Embed" ProgID="Equation.3" ShapeID="_x0000_i1049" DrawAspect="Content" ObjectID="_1427386992" r:id="rId60"/>
        </w:objec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844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фондовіддача, </w:t>
      </w:r>
      <w:r w:rsidRPr="00844801">
        <w:rPr>
          <w:rFonts w:ascii="Times New Roman" w:hAnsi="Times New Roman" w:cs="Times New Roman"/>
          <w:color w:val="000000"/>
          <w:position w:val="-22"/>
          <w:sz w:val="28"/>
          <w:szCs w:val="28"/>
        </w:rPr>
        <w:object w:dxaOrig="260" w:dyaOrig="600">
          <v:shape id="_x0000_i1050" type="#_x0000_t75" style="width:12.35pt;height:29.85pt" o:ole="" fillcolor="window">
            <v:imagedata r:id="rId61" o:title=""/>
          </v:shape>
          <o:OLEObject Type="Embed" ProgID="Equation.3" ShapeID="_x0000_i1050" DrawAspect="Content" ObjectID="_1427386993" r:id="rId62"/>
        </w:objec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 — продуктивність праці) мають однакову розмірність (точніше, вони однаково безрозмірні), то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можна знайти будь-які середні з них. Оскільки ВФ виражена в мультиплікативній формі, то й середні взято в тій самій формі, тобто ВФ є середньогеометричним значенням.</w:t>
      </w:r>
    </w:p>
    <w:p w:rsidR="00844801" w:rsidRPr="00844801" w:rsidRDefault="00844801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>Отже, узагальнений показник економічної ефективності є зваженим середнім геометричним часткових показників економічної ефективності, а саме:</w:t>
      </w:r>
    </w:p>
    <w:p w:rsidR="00844801" w:rsidRPr="00844801" w:rsidRDefault="005A50E8" w:rsidP="005A50E8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120" w:after="12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660" w:dyaOrig="740">
          <v:shape id="_x0000_i1051" type="#_x0000_t75" style="width:272.55pt;height:49.35pt" o:ole="" fillcolor="window">
            <v:imagedata r:id="rId63" o:title=""/>
          </v:shape>
          <o:OLEObject Type="Embed" ProgID="Equation.3" ShapeID="_x0000_i1051" DrawAspect="Content" ObjectID="_1427386994" r:id="rId64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(13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01" w:rsidRPr="00844801" w:rsidRDefault="00844801" w:rsidP="005A50E8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sz w:val="28"/>
          <w:szCs w:val="28"/>
        </w:rPr>
        <w:t>тут роль вагових коефіцієнтів відіграют</w:t>
      </w:r>
      <w:r w:rsidR="005A50E8">
        <w:rPr>
          <w:rFonts w:ascii="Times New Roman" w:hAnsi="Times New Roman" w:cs="Times New Roman"/>
          <w:sz w:val="28"/>
          <w:szCs w:val="28"/>
        </w:rPr>
        <w:t>ь відносні еластичності</w:t>
      </w:r>
      <w:r w:rsidRPr="00844801">
        <w:rPr>
          <w:rFonts w:ascii="Times New Roman" w:hAnsi="Times New Roman" w:cs="Times New Roman"/>
          <w:sz w:val="28"/>
          <w:szCs w:val="28"/>
        </w:rPr>
        <w:t>, тобто окремі ефективності беруть участь у створенні узагальненої ефективності з такими самими пріоритетами, з якими входять до ВФ відповідні ресурси.</w:t>
      </w:r>
    </w:p>
    <w:p w:rsidR="00844801" w:rsidRPr="00844801" w:rsidRDefault="005A50E8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(13)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 випливає, що за допомогою коефіцієнта економічної ефективності ВФ перетворюється на форму, яка зовні збігається із функцією Кобба-Дугласа:</w:t>
      </w:r>
    </w:p>
    <w:p w:rsidR="00844801" w:rsidRPr="00844801" w:rsidRDefault="005A50E8" w:rsidP="00844801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120" w:after="12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120" w:dyaOrig="340">
          <v:shape id="_x0000_i1052" type="#_x0000_t75" style="width:279.75pt;height:34.95pt" o:ole="" fillcolor="window">
            <v:imagedata r:id="rId65" o:title=""/>
          </v:shape>
          <o:OLEObject Type="Embed" ProgID="Equation.3" ShapeID="_x0000_i1052" DrawAspect="Content" ObjectID="_1427386995" r:id="rId6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(14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01" w:rsidRPr="00844801" w:rsidRDefault="005A50E8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 у співвідношенні (14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44801"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не є постійним коефіцієнтом, а функціонально залежить від </w:t>
      </w:r>
      <w:r w:rsidR="00844801" w:rsidRPr="00844801">
        <w:rPr>
          <w:rFonts w:ascii="Times New Roman" w:hAnsi="Times New Roman" w:cs="Times New Roman"/>
          <w:i/>
          <w:color w:val="000000"/>
          <w:sz w:val="28"/>
          <w:szCs w:val="28"/>
        </w:rPr>
        <w:t>(К, L).</w:t>
      </w:r>
    </w:p>
    <w:p w:rsidR="00844801" w:rsidRPr="00844801" w:rsidRDefault="00844801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Оскільки 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>масштаб виробництва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t>виявляється в обсязі витрачених ресурсів, то згідно із міркуваннями, що були наведені стосовно розрахунків узагальненого показника економічної ефек</w:t>
      </w:r>
      <w:r w:rsidRPr="00844801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тивності, середня кількість використаних ресурсів (масштаб виробництва) дорівнює:</w:t>
      </w:r>
    </w:p>
    <w:p w:rsidR="00844801" w:rsidRPr="00844801" w:rsidRDefault="005A50E8" w:rsidP="00844801">
      <w:pPr>
        <w:shd w:val="clear" w:color="auto" w:fill="FFFFFF"/>
        <w:tabs>
          <w:tab w:val="right" w:pos="6480"/>
        </w:tabs>
        <w:autoSpaceDE w:val="0"/>
        <w:autoSpaceDN w:val="0"/>
        <w:adjustRightInd w:val="0"/>
        <w:spacing w:before="100" w:after="10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4801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080" w:dyaOrig="340">
          <v:shape id="_x0000_i1053" type="#_x0000_t75" style="width:322.95pt;height:32.9pt" o:ole="" fillcolor="window">
            <v:imagedata r:id="rId67" o:title=""/>
          </v:shape>
          <o:OLEObject Type="Embed" ProgID="Equation.3" ShapeID="_x0000_i1053" DrawAspect="Content" ObjectID="_1427386996" r:id="rId68"/>
        </w:objec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801" w:rsidRPr="00844801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15)</w:t>
      </w:r>
    </w:p>
    <w:p w:rsidR="00844801" w:rsidRPr="00844801" w:rsidRDefault="005A50E8" w:rsidP="005A50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(14) та (15</w:t>
      </w:r>
      <w:r w:rsidR="00844801" w:rsidRPr="00844801">
        <w:rPr>
          <w:rFonts w:ascii="Times New Roman" w:hAnsi="Times New Roman" w:cs="Times New Roman"/>
          <w:sz w:val="28"/>
          <w:szCs w:val="28"/>
        </w:rPr>
        <w:t xml:space="preserve">) випливає, що випуск </w:t>
      </w:r>
      <w:r w:rsidR="00844801" w:rsidRPr="00844801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54" type="#_x0000_t75" style="width:11.3pt;height:14.4pt" o:ole="" fillcolor="window">
            <v:imagedata r:id="rId69" o:title=""/>
          </v:shape>
          <o:OLEObject Type="Embed" ProgID="Equation.3" ShapeID="_x0000_i1054" DrawAspect="Content" ObjectID="_1427386997" r:id="rId70"/>
        </w:object>
      </w:r>
      <w:r w:rsidR="00844801" w:rsidRPr="00844801">
        <w:rPr>
          <w:rFonts w:ascii="Times New Roman" w:hAnsi="Times New Roman" w:cs="Times New Roman"/>
          <w:sz w:val="28"/>
          <w:szCs w:val="28"/>
        </w:rPr>
        <w:t xml:space="preserve"> є добутком економічної ефективності та масштабу виробництва: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4801">
        <w:rPr>
          <w:rFonts w:ascii="Times New Roman" w:hAnsi="Times New Roman" w:cs="Times New Roman"/>
          <w:position w:val="-4"/>
          <w:sz w:val="28"/>
          <w:szCs w:val="28"/>
        </w:rPr>
        <w:object w:dxaOrig="780" w:dyaOrig="279">
          <v:shape id="_x0000_i1055" type="#_x0000_t75" style="width:91.55pt;height:33.95pt" o:ole="" fillcolor="window">
            <v:imagedata r:id="rId71" o:title=""/>
          </v:shape>
          <o:OLEObject Type="Embed" ProgID="Equation.3" ShapeID="_x0000_i1055" DrawAspect="Content" ObjectID="_1427386998" r:id="rId72"/>
        </w:object>
      </w:r>
      <w:r w:rsidR="00844801" w:rsidRPr="00844801">
        <w:rPr>
          <w:rFonts w:ascii="Times New Roman" w:hAnsi="Times New Roman" w:cs="Times New Roman"/>
          <w:sz w:val="28"/>
          <w:szCs w:val="28"/>
        </w:rPr>
        <w:t>.</w:t>
      </w:r>
      <w:r w:rsidR="00844801" w:rsidRPr="00844801">
        <w:rPr>
          <w:rFonts w:ascii="Times New Roman" w:hAnsi="Times New Roman" w:cs="Times New Roman"/>
          <w:sz w:val="28"/>
          <w:szCs w:val="28"/>
        </w:rPr>
        <w:tab/>
      </w:r>
    </w:p>
    <w:p w:rsidR="00A642FF" w:rsidRDefault="00A642FF" w:rsidP="004A2A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E8">
        <w:tab/>
      </w:r>
      <w:r w:rsidR="004A2A08">
        <w:rPr>
          <w:rFonts w:ascii="Times New Roman" w:hAnsi="Times New Roman" w:cs="Times New Roman"/>
          <w:sz w:val="28"/>
          <w:szCs w:val="28"/>
        </w:rPr>
        <w:t xml:space="preserve">У контексті аналізу різних значущих факторів розвитку, слід відмітити важливу </w:t>
      </w:r>
      <w:r w:rsidR="004A2A08">
        <w:rPr>
          <w:rFonts w:ascii="Times New Roman" w:hAnsi="Times New Roman" w:cs="Times New Roman"/>
          <w:b/>
          <w:i/>
          <w:sz w:val="28"/>
          <w:szCs w:val="28"/>
        </w:rPr>
        <w:t>особливість апарату виробничих функцій,</w:t>
      </w:r>
      <w:r w:rsidR="004A2A08">
        <w:rPr>
          <w:rFonts w:ascii="Times New Roman" w:hAnsi="Times New Roman" w:cs="Times New Roman"/>
          <w:sz w:val="28"/>
          <w:szCs w:val="28"/>
        </w:rPr>
        <w:t xml:space="preserve"> використання яких </w:t>
      </w:r>
      <w:r w:rsidR="004A2A08">
        <w:rPr>
          <w:rFonts w:ascii="Times New Roman" w:hAnsi="Times New Roman" w:cs="Times New Roman"/>
          <w:b/>
          <w:i/>
          <w:sz w:val="28"/>
          <w:szCs w:val="28"/>
        </w:rPr>
        <w:t xml:space="preserve">дає можливість проводити </w:t>
      </w:r>
      <w:r w:rsidR="001D25B2">
        <w:rPr>
          <w:rFonts w:ascii="Times New Roman" w:hAnsi="Times New Roman" w:cs="Times New Roman"/>
          <w:b/>
          <w:i/>
          <w:sz w:val="28"/>
          <w:szCs w:val="28"/>
        </w:rPr>
        <w:t xml:space="preserve">міжкраїнові порівняння. </w:t>
      </w:r>
      <w:r w:rsidR="001D25B2">
        <w:rPr>
          <w:rFonts w:ascii="Times New Roman" w:hAnsi="Times New Roman" w:cs="Times New Roman"/>
          <w:sz w:val="28"/>
          <w:szCs w:val="28"/>
        </w:rPr>
        <w:t xml:space="preserve">Так, наприклад, американські економісти Манків, Ромер та Вейл побудовали статичну просторову моделі на інформації по 98 країнах. Вони оціювали дві  ВФ –модель </w:t>
      </w:r>
      <w:r w:rsidR="001D25B2">
        <w:rPr>
          <w:rFonts w:ascii="Times New Roman" w:hAnsi="Times New Roman" w:cs="Times New Roman"/>
          <w:sz w:val="28"/>
          <w:szCs w:val="28"/>
        </w:rPr>
        <w:lastRenderedPageBreak/>
        <w:t>Солоу з екзогенним НТП і α+β=1 та розширену модель, для більш тонких оцінок до якої було введено показник «інтелектуального капіталу» (Н):</w:t>
      </w:r>
    </w:p>
    <w:p w:rsidR="001D25B2" w:rsidRPr="001D25B2" w:rsidRDefault="001D25B2" w:rsidP="004A2A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D25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</w:rPr>
        <w:t>=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D25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α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D25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β</w:t>
      </w:r>
      <w:r w:rsidRPr="001D25B2">
        <w:rPr>
          <w:rFonts w:ascii="Times New Roman" w:hAnsi="Times New Roman" w:cs="Times New Roman"/>
          <w:i/>
          <w:sz w:val="28"/>
          <w:szCs w:val="28"/>
        </w:rPr>
        <w:t>(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D25B2">
        <w:rPr>
          <w:rFonts w:ascii="Times New Roman" w:hAnsi="Times New Roman" w:cs="Times New Roman"/>
          <w:i/>
          <w:sz w:val="28"/>
          <w:szCs w:val="28"/>
        </w:rPr>
        <w:t>(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</w:rPr>
        <w:t>)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D25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</w:rPr>
        <w:t>)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</w:rPr>
        <w:t>1-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α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</w:rPr>
        <w:t>-</w:t>
      </w:r>
      <w:r w:rsidRPr="001D25B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β</w:t>
      </w:r>
      <w:r w:rsidRPr="001D2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інтелектуальний капітал, 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D25B2">
        <w:rPr>
          <w:rFonts w:ascii="Times New Roman" w:hAnsi="Times New Roman" w:cs="Times New Roman"/>
          <w:i/>
          <w:sz w:val="28"/>
          <w:szCs w:val="28"/>
        </w:rPr>
        <w:t>(</w:t>
      </w:r>
      <w:r w:rsidRPr="001D25B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D25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фактор НТП, α+β</w:t>
      </w:r>
      <w:r w:rsidRPr="001D25B2">
        <w:rPr>
          <w:rFonts w:ascii="Times New Roman" w:hAnsi="Times New Roman" w:cs="Times New Roman"/>
          <w:sz w:val="28"/>
          <w:szCs w:val="28"/>
        </w:rPr>
        <w:t>&lt;1</w:t>
      </w:r>
    </w:p>
    <w:p w:rsidR="001D25B2" w:rsidRDefault="001D25B2" w:rsidP="004A2A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показник «інтелектуального капіталу» автори вважали за необхідне включати дані про витрати на освіту, будівництво й обладнання освітніх закладів, видання наукової літератури тощо. </w:t>
      </w:r>
      <w:r w:rsidR="00CE1E72">
        <w:rPr>
          <w:rFonts w:ascii="Times New Roman" w:hAnsi="Times New Roman" w:cs="Times New Roman"/>
          <w:sz w:val="28"/>
          <w:szCs w:val="28"/>
        </w:rPr>
        <w:t>Аналіз статистичного оцінювання рівняння показав,що збільшення основного та інтелектуального капіталу призводить до зростання випуску у розрахунку на одного зайнятого, в той час як зростання зайнятості при інших незмінних умовах веде до його скорочення.</w:t>
      </w:r>
    </w:p>
    <w:p w:rsidR="00F07DD9" w:rsidRDefault="00CE1E72" w:rsidP="00F07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Активне включення у ВФ змінних, які характеризують різні аспекти людського чи інтелектуального капіталу, стало результатом появи у 80-ті роки моделей із ендогенним НТП,які базуються на ідеї нагромадження людського капіталу. Перші моделі ендогенного зростання </w:t>
      </w:r>
      <w:r w:rsidR="00F07DD9">
        <w:rPr>
          <w:rFonts w:ascii="Times New Roman" w:hAnsi="Times New Roman" w:cs="Times New Roman"/>
          <w:sz w:val="28"/>
          <w:szCs w:val="28"/>
        </w:rPr>
        <w:t>базувались на тому, що технологія є суспільним благом. Оскільки технічний прогрес –це результат  нагромаджених знань, а знання дають монопольну владу фірмі-новатору і їх нагромадження супроводжується позитивними зовнішніми ефектами, то технологія покращується у всіх фірм в економіці.</w:t>
      </w:r>
    </w:p>
    <w:p w:rsidR="00F07DD9" w:rsidRDefault="00F07DD9" w:rsidP="00F07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Показовою моделлю з ендогенним НТП є модель П.Ромера,де розділяють економіки на три основні сектори. В першому дослідницькому секторі «виробляють нові знання»:</w:t>
      </w:r>
    </w:p>
    <w:p w:rsidR="00F07DD9" w:rsidRDefault="00F07DD9" w:rsidP="00F07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EA4A8D">
        <w:rPr>
          <w:rFonts w:ascii="Times New Roman" w:hAnsi="Times New Roman" w:cs="Times New Roman"/>
          <w:b/>
          <w:i/>
          <w:sz w:val="28"/>
          <w:szCs w:val="28"/>
        </w:rPr>
        <w:t>`=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δ</w:t>
      </w:r>
      <w:r w:rsidRPr="00EA4A8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a</w:t>
      </w:r>
      <w:r w:rsidRPr="00EA4A8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де Н – людський капітал, А-існуючий запас знань,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>
        <w:rPr>
          <w:rFonts w:ascii="Times New Roman" w:hAnsi="Times New Roman" w:cs="Times New Roman"/>
          <w:sz w:val="28"/>
          <w:szCs w:val="28"/>
        </w:rPr>
        <w:t>- параметр наукової працездатності. У другому секторі знання трансформуються у засоби виробництва. Третій сектор за допомогою засобів виробництва, витрат праці й людського капіталу забезпечує випуск кінцевої продукції. Капітал К в моделі П.Ромера представляється як сума його складових х, витрачених на придбання необхідних засобів виробництва</w:t>
      </w:r>
      <w:r w:rsidR="002D5790">
        <w:rPr>
          <w:rFonts w:ascii="Times New Roman" w:hAnsi="Times New Roman" w:cs="Times New Roman"/>
          <w:sz w:val="28"/>
          <w:szCs w:val="28"/>
        </w:rPr>
        <w:t>:</w:t>
      </w:r>
    </w:p>
    <w:p w:rsidR="002D5790" w:rsidRDefault="002D5790" w:rsidP="00F07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2D579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y</w:t>
      </w:r>
      <w:r w:rsidRPr="002D57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2D57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2D5790"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y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α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β</w:t>
      </w:r>
      <w:r w:rsidRPr="002D5790">
        <w:rPr>
          <w:rFonts w:ascii="Times New Roman" w:hAnsi="Times New Roman" w:cs="Times New Roman"/>
          <w:b/>
          <w:i/>
          <w:sz w:val="28"/>
          <w:szCs w:val="28"/>
        </w:rPr>
        <w:t>∑</w:t>
      </w:r>
      <w:r w:rsidRPr="002D5790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1-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α</w:t>
      </w:r>
      <w:r w:rsidRPr="002D579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-β</w:t>
      </w:r>
      <w:r>
        <w:rPr>
          <w:rFonts w:ascii="Times New Roman" w:hAnsi="Times New Roman" w:cs="Times New Roman"/>
          <w:sz w:val="28"/>
          <w:szCs w:val="28"/>
        </w:rPr>
        <w:t>, де х- список засобів виробництва, що використовуються однією фірмою для випуску кінцевою продукції, α,β – технологічні параметри.</w:t>
      </w:r>
    </w:p>
    <w:p w:rsidR="002D5790" w:rsidRDefault="002D5790" w:rsidP="00F07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загальному випадку сучасна ВФ, що включає фактор людського капіталу, може бути представленою у вигляді:</w:t>
      </w: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5790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5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сукупні витрати праці й капіталу,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- сукупний інтелектуальний капітал,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 витрати інтелектуальної праці.</w:t>
      </w: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зазначити, що введення у ВФ нових (окрім традиційних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) змінних характерне як для ендогенних, так  і неокласичних моделей. Серед причин розширення традиційного  набору факторів ВФ:</w:t>
      </w:r>
      <w:r>
        <w:rPr>
          <w:rFonts w:ascii="Times New Roman" w:hAnsi="Times New Roman" w:cs="Times New Roman"/>
          <w:i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>, пошук різними країнами;</w:t>
      </w:r>
      <w:r>
        <w:rPr>
          <w:rFonts w:ascii="Times New Roman" w:hAnsi="Times New Roman" w:cs="Times New Roman"/>
          <w:i/>
          <w:sz w:val="28"/>
          <w:szCs w:val="28"/>
        </w:rPr>
        <w:t>по-друге</w:t>
      </w:r>
      <w:r>
        <w:rPr>
          <w:rFonts w:ascii="Times New Roman" w:hAnsi="Times New Roman" w:cs="Times New Roman"/>
          <w:sz w:val="28"/>
          <w:szCs w:val="28"/>
        </w:rPr>
        <w:t>, необхідність врахування специфіки країн перехідної економіки, зокрема,низьку якість економічної статистики, проблеми пов’язані з трансформаційними ефектами  та потребою врахування структурних зрушень.</w:t>
      </w:r>
    </w:p>
    <w:p w:rsidR="007F3D15" w:rsidRDefault="007F3D15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90" w:rsidRDefault="002D5790" w:rsidP="002D57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7F3D15" w:rsidRDefault="007F3D15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Характерною особливістю практики проведення економічного аналізу стало впровадження останніх десятиліть активне застосування методів статистики та математичного моделювання. Сьогодні розробка спеціальних моделей під конкретні завдання гармонійно узгоджується з численними способами побудови великих економетричних систем, до складу яких серед ключових елементів включається виробнича функція.</w:t>
      </w:r>
    </w:p>
    <w:p w:rsidR="007F3D15" w:rsidRDefault="007F3D15" w:rsidP="007F3D15">
      <w:pPr>
        <w:tabs>
          <w:tab w:val="left" w:pos="453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7251">
        <w:rPr>
          <w:rFonts w:ascii="Times New Roman" w:hAnsi="Times New Roman" w:cs="Times New Roman"/>
          <w:sz w:val="28"/>
          <w:szCs w:val="28"/>
        </w:rPr>
        <w:t>Поняття виробничої функції (ВФ) виникло з огляду на потребу відбити залежність між обсягом продукції, що виробляється, і компонентами витрат ресурсів (праці та капіталу). Американський економіст П. Дуглас помітив, що співвідношення доходів від праці та капіталу в національному доході США майже не змінюється з часом. Цей висновок підтвердили подальші емпіричні дослідження для різних країн світу.</w:t>
      </w:r>
    </w:p>
    <w:p w:rsidR="007F3D15" w:rsidRDefault="007F3D15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Цінним інструментом вивчення виробничих функцій є їх геометрична інтерпретація. Оскільки, у випадку однієї незалежно та однієї залежної змінних (</w:t>
      </w:r>
      <w:r w:rsidRPr="0072062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20629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062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062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  неперервну виробничу функцію можна зобразити у вигляді кривої на площині з координатами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(рис.1). Натомість у випадку, коли наявні дві незалежні змінні виробнича функція буде мати поверхню у  просторі (рис.2).</w:t>
      </w:r>
    </w:p>
    <w:p w:rsidR="007F3D15" w:rsidRPr="00194BB7" w:rsidRDefault="007F3D15" w:rsidP="007F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теоретичному та прикладному макроекономічному аналізі найширше застосування мають чотири види виробничих функцій: лінійна, функція Кобба-Дугласа,функція </w:t>
      </w:r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r>
        <w:rPr>
          <w:rFonts w:ascii="Times New Roman" w:hAnsi="Times New Roman" w:cs="Times New Roman"/>
          <w:sz w:val="28"/>
          <w:szCs w:val="28"/>
        </w:rPr>
        <w:t>(з постійною еластичністю заміни),функція Леонтьєва. Їх перевагами є невелика кількість параметрів, що полегшує статистичну оцінку, а також показники економічного зростання (ефективності,інтенсифікації), що розраховані на їх основі, мають зручну аналітичну форму.</w:t>
      </w:r>
      <w:r w:rsidRPr="00194BB7">
        <w:rPr>
          <w:rFonts w:ascii="Times New Roman" w:hAnsi="Times New Roman" w:cs="Times New Roman"/>
          <w:sz w:val="28"/>
          <w:szCs w:val="28"/>
        </w:rPr>
        <w:t xml:space="preserve">Найвідомішою є двофакторна модель виробничої функції (ВФ), яка відображає залежність результату виробництва від витрат ресурсів.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Під ресурсами (чинниками виробництва) найчастіше розуміють нагромаджену працю у формі виробничих фондів (капіталу)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і дійсну (живу) працю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а під результатом — валовий випуск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X,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валовий внутрішній продукт </w:t>
      </w:r>
      <w:r w:rsidRPr="00194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Y </w:t>
      </w:r>
      <w:r w:rsidRPr="00194BB7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r w:rsidRPr="00194B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національний дохід </w:t>
      </w:r>
      <w:r w:rsidRPr="00194BB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N. </w:t>
      </w:r>
    </w:p>
    <w:p w:rsidR="007F3D15" w:rsidRPr="002D5790" w:rsidRDefault="007F3D15" w:rsidP="002D57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15" w:rsidRDefault="007F3D15" w:rsidP="008C160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8C160B" w:rsidRPr="008C160B" w:rsidRDefault="008C160B" w:rsidP="008C160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0B">
        <w:rPr>
          <w:rFonts w:ascii="Times New Roman" w:hAnsi="Times New Roman" w:cs="Times New Roman"/>
          <w:sz w:val="28"/>
          <w:szCs w:val="28"/>
        </w:rPr>
        <w:t xml:space="preserve">Мороз О.В. Виробничі функції в економічних дослідженнях на макрорівні </w:t>
      </w:r>
      <w:r w:rsidRPr="008C160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C160B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C160B">
        <w:rPr>
          <w:rFonts w:ascii="Times New Roman" w:hAnsi="Times New Roman" w:cs="Times New Roman"/>
          <w:sz w:val="28"/>
          <w:szCs w:val="28"/>
          <w:lang w:val="ru-RU"/>
        </w:rPr>
        <w:t xml:space="preserve">]: </w:t>
      </w:r>
      <w:hyperlink r:id="rId73" w:history="1">
        <w:r w:rsidRPr="00CC6053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http://www.nbuv.gov.ua/portal/Soc_Gum/Ekpr/2010_35/Zm/24PDF.pdf</w:t>
        </w:r>
      </w:hyperlink>
    </w:p>
    <w:p w:rsidR="008C160B" w:rsidRPr="008C160B" w:rsidRDefault="008C160B" w:rsidP="008C160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Скрипниченко М.І. Модель розширеної виробничої функції для економіки України </w:t>
      </w:r>
      <w:r w:rsidRPr="008C160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8C160B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C160B">
        <w:rPr>
          <w:rFonts w:ascii="Times New Roman" w:hAnsi="Times New Roman" w:cs="Times New Roman"/>
          <w:sz w:val="28"/>
          <w:szCs w:val="28"/>
          <w:lang w:val="ru-RU"/>
        </w:rPr>
        <w:t>]: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4" w:history="1">
        <w:r w:rsidRPr="00CC6053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http://www.nbuv.gov.ua/portal/Soc_Gum/Bi/2009_2/2(2)/133-137.pdf</w:t>
        </w:r>
      </w:hyperlink>
    </w:p>
    <w:p w:rsidR="008C160B" w:rsidRPr="008C160B" w:rsidRDefault="008C160B" w:rsidP="008C160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Кузьминчук Н.В. Ціннісні орієнтири соціального-економічного прогнозування розвитку суспільства </w:t>
      </w:r>
      <w:r w:rsidRPr="008C160B">
        <w:rPr>
          <w:rFonts w:ascii="Times New Roman" w:hAnsi="Times New Roman" w:cs="Times New Roman"/>
          <w:sz w:val="28"/>
          <w:szCs w:val="28"/>
        </w:rPr>
        <w:t>[Електронний 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CC6053">
          <w:rPr>
            <w:rStyle w:val="a7"/>
            <w:rFonts w:ascii="Times New Roman" w:hAnsi="Times New Roman" w:cs="Times New Roman"/>
            <w:sz w:val="28"/>
            <w:szCs w:val="28"/>
          </w:rPr>
          <w:t>http://www.nbuv.gov.ua/portal/natural/Nvuu/Ekon/2010_31/statti/1_7.htm</w:t>
        </w:r>
      </w:hyperlink>
    </w:p>
    <w:p w:rsidR="008C160B" w:rsidRPr="00DE027C" w:rsidRDefault="008C160B" w:rsidP="008C160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Грабовецькмй Б.Є.Виробнича функція як засіб вдосконалення  економічних досліджень </w:t>
      </w:r>
      <w:r w:rsidRPr="008C160B">
        <w:rPr>
          <w:rFonts w:ascii="Times New Roman" w:hAnsi="Times New Roman" w:cs="Times New Roman"/>
          <w:sz w:val="28"/>
          <w:szCs w:val="28"/>
        </w:rPr>
        <w:t>[Електронний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6" w:history="1">
        <w:r w:rsidRPr="00CC6053">
          <w:rPr>
            <w:rStyle w:val="a7"/>
            <w:rFonts w:ascii="Times New Roman" w:hAnsi="Times New Roman" w:cs="Times New Roman"/>
            <w:sz w:val="28"/>
            <w:szCs w:val="28"/>
          </w:rPr>
          <w:t>http://visnyk.vstu.vinnica.ua/search/?a=%D1%E0%E2%F7%F3%EA+%CB.+%CC</w:t>
        </w:r>
      </w:hyperlink>
      <w:r w:rsidRPr="008C160B">
        <w:rPr>
          <w:rFonts w:ascii="Times New Roman" w:hAnsi="Times New Roman" w:cs="Times New Roman"/>
          <w:sz w:val="28"/>
          <w:szCs w:val="28"/>
        </w:rPr>
        <w:t>.</w:t>
      </w:r>
    </w:p>
    <w:p w:rsidR="00DE027C" w:rsidRPr="00DE027C" w:rsidRDefault="00DE027C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Грабовецький Б.Є. Виробничі функції: теорія, побудова, використання в управлінні виробництвом: Монографія. </w:t>
      </w:r>
      <w:r w:rsidRPr="008C160B">
        <w:rPr>
          <w:rFonts w:ascii="Times New Roman" w:hAnsi="Times New Roman" w:cs="Times New Roman"/>
          <w:sz w:val="28"/>
          <w:szCs w:val="28"/>
        </w:rPr>
        <w:t>[Електронний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027C">
        <w:t xml:space="preserve"> </w:t>
      </w:r>
      <w:hyperlink r:id="rId77" w:history="1">
        <w:r w:rsidRPr="00CC6053">
          <w:rPr>
            <w:rStyle w:val="a7"/>
            <w:rFonts w:ascii="Times New Roman" w:hAnsi="Times New Roman" w:cs="Times New Roman"/>
            <w:sz w:val="28"/>
            <w:szCs w:val="28"/>
          </w:rPr>
          <w:t>http://universum.vinnica.ua/book/?b=14</w:t>
        </w:r>
      </w:hyperlink>
    </w:p>
    <w:p w:rsidR="008C160B" w:rsidRPr="00DE027C" w:rsidRDefault="008C160B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7C">
        <w:rPr>
          <w:rFonts w:ascii="Times New Roman" w:hAnsi="Times New Roman" w:cs="Times New Roman"/>
          <w:sz w:val="28"/>
          <w:szCs w:val="28"/>
        </w:rPr>
        <w:t>Шумська С.С. Виробнича функція в економічному аналізі:теорія та практика використання// Економіка і прогнозування-2007-№2</w:t>
      </w:r>
    </w:p>
    <w:p w:rsidR="00DE027C" w:rsidRPr="00DE027C" w:rsidRDefault="00DE027C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Шардин А.А.Теоретичниский поход и особенности моделирования  производственной функции предприятия в условиях неопределенности // Менеджемент в России и за рубежом – 2009 - №6</w:t>
      </w:r>
    </w:p>
    <w:p w:rsidR="00DE027C" w:rsidRPr="00DE027C" w:rsidRDefault="00DE027C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Присенко Г.В., Равікович Є.І. Прогнозування соціально-економічних процесів: Навч. Посібник. – К.:КНЕУ,2005. -328с.</w:t>
      </w:r>
    </w:p>
    <w:p w:rsidR="00DE027C" w:rsidRPr="00A91349" w:rsidRDefault="00A91349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Лукашин Ю Производственн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ые функции в анализе мировой экономики // МЭиМО. -2004.-№1.-с.17-27</w:t>
      </w:r>
    </w:p>
    <w:p w:rsidR="00A91349" w:rsidRPr="00A91349" w:rsidRDefault="00A91349" w:rsidP="00DE027C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Куликова Н.В. Модификация производственной функции:теоретические подходы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60B">
        <w:rPr>
          <w:rFonts w:ascii="Times New Roman" w:hAnsi="Times New Roman" w:cs="Times New Roman"/>
          <w:sz w:val="28"/>
          <w:szCs w:val="28"/>
        </w:rPr>
        <w:t>[Електронний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8" w:history="1">
        <w:r w:rsidRPr="00CC60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www.anrb.ru</w:t>
        </w:r>
      </w:hyperlink>
    </w:p>
    <w:p w:rsidR="00A91349" w:rsidRPr="00A91349" w:rsidRDefault="00A91349" w:rsidP="00A91349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49" w:rsidRPr="00A91349" w:rsidRDefault="00A91349" w:rsidP="00A913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27C" w:rsidRPr="00DE027C" w:rsidRDefault="00DE027C" w:rsidP="00DE027C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027C" w:rsidRPr="00DE027C" w:rsidSect="0009561D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72" w:rsidRDefault="00AB3F72" w:rsidP="00AB3F72">
      <w:pPr>
        <w:spacing w:after="0" w:line="240" w:lineRule="auto"/>
      </w:pPr>
      <w:r>
        <w:separator/>
      </w:r>
    </w:p>
  </w:endnote>
  <w:endnote w:type="continuationSeparator" w:id="0">
    <w:p w:rsidR="00AB3F72" w:rsidRDefault="00AB3F72" w:rsidP="00A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Default="00AB3F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Default="00AB3F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Default="00AB3F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72" w:rsidRDefault="00AB3F72" w:rsidP="00AB3F72">
      <w:pPr>
        <w:spacing w:after="0" w:line="240" w:lineRule="auto"/>
      </w:pPr>
      <w:r>
        <w:separator/>
      </w:r>
    </w:p>
  </w:footnote>
  <w:footnote w:type="continuationSeparator" w:id="0">
    <w:p w:rsidR="00AB3F72" w:rsidRDefault="00AB3F72" w:rsidP="00AB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Default="00AB3F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Pr="00AB3F72" w:rsidRDefault="00AB3F72" w:rsidP="00AB3F72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AB3F7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B3F7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2" w:rsidRDefault="00AB3F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1F"/>
    <w:multiLevelType w:val="hybridMultilevel"/>
    <w:tmpl w:val="8AEA9A90"/>
    <w:lvl w:ilvl="0" w:tplc="17BAA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14DDE"/>
    <w:multiLevelType w:val="hybridMultilevel"/>
    <w:tmpl w:val="3AE48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7727"/>
    <w:multiLevelType w:val="hybridMultilevel"/>
    <w:tmpl w:val="EFA66096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6E40E7"/>
    <w:multiLevelType w:val="hybridMultilevel"/>
    <w:tmpl w:val="82EAE4EE"/>
    <w:lvl w:ilvl="0" w:tplc="0B1A4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5152E"/>
    <w:multiLevelType w:val="hybridMultilevel"/>
    <w:tmpl w:val="148C85C6"/>
    <w:lvl w:ilvl="0" w:tplc="358EF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E13183"/>
    <w:multiLevelType w:val="hybridMultilevel"/>
    <w:tmpl w:val="17546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4CE"/>
    <w:rsid w:val="00037C3A"/>
    <w:rsid w:val="000853A4"/>
    <w:rsid w:val="0009561D"/>
    <w:rsid w:val="00194BB7"/>
    <w:rsid w:val="001B3656"/>
    <w:rsid w:val="001D1F3F"/>
    <w:rsid w:val="001D25B2"/>
    <w:rsid w:val="002A0545"/>
    <w:rsid w:val="002A7098"/>
    <w:rsid w:val="002D5790"/>
    <w:rsid w:val="0038412A"/>
    <w:rsid w:val="00476EA3"/>
    <w:rsid w:val="004A2A08"/>
    <w:rsid w:val="00544280"/>
    <w:rsid w:val="00591899"/>
    <w:rsid w:val="005A50E8"/>
    <w:rsid w:val="005B1A30"/>
    <w:rsid w:val="006547E9"/>
    <w:rsid w:val="0069177B"/>
    <w:rsid w:val="00720629"/>
    <w:rsid w:val="007801FD"/>
    <w:rsid w:val="007B0FF4"/>
    <w:rsid w:val="007F3D15"/>
    <w:rsid w:val="00832C77"/>
    <w:rsid w:val="00844801"/>
    <w:rsid w:val="008C160B"/>
    <w:rsid w:val="008D638E"/>
    <w:rsid w:val="008E1935"/>
    <w:rsid w:val="00984627"/>
    <w:rsid w:val="00A56BF5"/>
    <w:rsid w:val="00A642FF"/>
    <w:rsid w:val="00A83F5A"/>
    <w:rsid w:val="00A91349"/>
    <w:rsid w:val="00AB3F72"/>
    <w:rsid w:val="00AE04CE"/>
    <w:rsid w:val="00BA0A0B"/>
    <w:rsid w:val="00BE2E2D"/>
    <w:rsid w:val="00BE6111"/>
    <w:rsid w:val="00CC5AB3"/>
    <w:rsid w:val="00CE1E72"/>
    <w:rsid w:val="00DE027C"/>
    <w:rsid w:val="00E2415E"/>
    <w:rsid w:val="00E27251"/>
    <w:rsid w:val="00E47167"/>
    <w:rsid w:val="00E8737E"/>
    <w:rsid w:val="00EA4781"/>
    <w:rsid w:val="00EA4A8D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0FF4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194B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semiHidden/>
    <w:rsid w:val="00194BB7"/>
    <w:rPr>
      <w:rFonts w:ascii="Times New Roman" w:eastAsia="Times New Roman" w:hAnsi="Times New Roman" w:cs="Times New Roman"/>
      <w:snapToGrid w:val="0"/>
      <w:sz w:val="28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84480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84480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F72"/>
  </w:style>
  <w:style w:type="paragraph" w:styleId="ac">
    <w:name w:val="footer"/>
    <w:basedOn w:val="a"/>
    <w:link w:val="ad"/>
    <w:uiPriority w:val="99"/>
    <w:unhideWhenUsed/>
    <w:rsid w:val="00AB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hyperlink" Target="http://visnyk.vstu.vinnica.ua/search/?a=%D1%E0%E2%F7%F3%EA+%CB.+%CC" TargetMode="External"/><Relationship Id="rId8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hyperlink" Target="http://www.nbuv.gov.ua/portal/Soc_Gum/Bi/2009_2/2(2)/133-137.pdf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oter" Target="footer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hyperlink" Target="http://universum.vinnica.ua/book/?b=14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yperlink" Target="http://www.nbuv.gov.ua/portal/natural/Nvuu/Ekon/2010_31/statti/1_7.htm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hyperlink" Target="http://www.ii.spr.ru" TargetMode="External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hyperlink" Target="http://www.nbuv.gov.ua/portal/Soc_Gum/Ekpr/2010_35/Zm/24PDF.pdf" TargetMode="External"/><Relationship Id="rId78" Type="http://schemas.openxmlformats.org/officeDocument/2006/relationships/hyperlink" Target="http://www.anrb.ru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17</Pages>
  <Words>3033</Words>
  <Characters>21019</Characters>
  <Application>Microsoft Office Word</Application>
  <DocSecurity>0</DocSecurity>
  <Lines>583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Ньоничка</dc:creator>
  <cp:lastModifiedBy>Ivan</cp:lastModifiedBy>
  <cp:revision>12</cp:revision>
  <dcterms:created xsi:type="dcterms:W3CDTF">2010-11-19T15:58:00Z</dcterms:created>
  <dcterms:modified xsi:type="dcterms:W3CDTF">2013-04-13T16:36:00Z</dcterms:modified>
</cp:coreProperties>
</file>