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A" w:rsidRPr="00C9407A" w:rsidRDefault="00C9407A" w:rsidP="00C9407A">
      <w:pPr>
        <w:pStyle w:val="3"/>
        <w:rPr>
          <w:sz w:val="20"/>
        </w:rPr>
      </w:pPr>
      <w:bookmarkStart w:id="0" w:name="_GoBack"/>
      <w:r w:rsidRPr="00C9407A">
        <w:rPr>
          <w:sz w:val="20"/>
        </w:rPr>
        <w:t xml:space="preserve">Енергія електричного поля, її локалізація в просторі </w:t>
      </w:r>
    </w:p>
    <w:p w:rsidR="00C9407A" w:rsidRPr="00C9407A" w:rsidRDefault="00C9407A" w:rsidP="00C940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Давайте домовимось, що для системи заряджених тіл будемо розрізняти три типи потенціальної енергії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: власна енергія кожного із тіл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 fillcolor="window">
            <v:imagedata r:id="rId7" o:title=""/>
          </v:shape>
          <o:OLEObject Type="Embed" ProgID="Equation.3" ShapeID="_x0000_i1025" DrawAspect="Content" ObjectID="_1425036938" r:id="rId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взаємна енергія заряджених тіл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26" type="#_x0000_t75" style="width:24pt;height:18.75pt" o:ole="" fillcolor="window">
            <v:imagedata r:id="rId9" o:title=""/>
          </v:shape>
          <o:OLEObject Type="Embed" ProgID="Equation.3" ShapeID="_x0000_i1026" DrawAspect="Content" ObjectID="_1425036939" r:id="rId1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і повна енергія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719" w:dyaOrig="380">
          <v:shape id="_x0000_i1027" type="#_x0000_t75" style="width:86.25pt;height:18.75pt" o:ole="" fillcolor="window">
            <v:imagedata r:id="rId11" o:title=""/>
          </v:shape>
          <o:OLEObject Type="Embed" ProgID="Equation.3" ShapeID="_x0000_i1027" DrawAspect="Content" ObjectID="_1425036940" r:id="rId1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407A" w:rsidRPr="00C9407A" w:rsidRDefault="00C9407A" w:rsidP="00C940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Уявимо собі такий процес. Беремо систему незаряджених тіл, розносимо їх на велику відстань одне від одного, а потім заряджаємо кожне з них. При зарядженні ми виконуємо роботу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60" w:dyaOrig="380">
          <v:shape id="_x0000_i1028" type="#_x0000_t75" style="width:23.25pt;height:18.75pt" o:ole="" fillcolor="window">
            <v:imagedata r:id="rId13" o:title=""/>
          </v:shape>
          <o:OLEObject Type="Embed" ProgID="Equation.3" ShapeID="_x0000_i1028" DrawAspect="Content" ObjectID="_1425036941" r:id="rId1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 підносячи до зарядженого тіла все нові порції заряду і долаючи сили кулонівського відштовхування. Оскільки робота виконується над зарядом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00" w:dyaOrig="380">
          <v:shape id="_x0000_i1029" type="#_x0000_t75" style="width:45pt;height:18.75pt" o:ole="" fillcolor="window">
            <v:imagedata r:id="rId15" o:title=""/>
          </v:shape>
          <o:OLEObject Type="Embed" ProgID="Equation.3" ShapeID="_x0000_i1029" DrawAspect="Content" ObjectID="_1425036942" r:id="rId16"/>
        </w:object>
      </w:r>
      <w:r w:rsidRPr="00C9407A">
        <w:rPr>
          <w:rFonts w:ascii="Times New Roman" w:hAnsi="Times New Roman" w:cs="Times New Roman"/>
          <w:sz w:val="20"/>
          <w:szCs w:val="20"/>
        </w:rPr>
        <w:t>, тому власна енергія зарядженого тіла дорівнює витраченій роботі із зворотним знаком і завжди додатня. Дійсно, згадайте перше начало термодинаміки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620" w:dyaOrig="360">
          <v:shape id="_x0000_i1030" type="#_x0000_t75" style="width:81pt;height:18pt" o:ole="" fillcolor="window">
            <v:imagedata r:id="rId17" o:title=""/>
          </v:shape>
          <o:OLEObject Type="Embed" ProgID="Equation.3" ShapeID="_x0000_i1030" DrawAspect="Content" ObjectID="_1425036943" r:id="rId1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820" w:dyaOrig="360">
          <v:shape id="_x0000_i1031" type="#_x0000_t75" style="width:41.25pt;height:18pt" o:ole="" fillcolor="window">
            <v:imagedata r:id="rId19" o:title=""/>
          </v:shape>
          <o:OLEObject Type="Embed" ProgID="Equation.3" ShapeID="_x0000_i1031" DrawAspect="Content" ObjectID="_1425036944" r:id="rId2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1180" w:dyaOrig="300">
          <v:shape id="_x0000_i1032" type="#_x0000_t75" style="width:59.25pt;height:15pt" o:ole="" fillcolor="window">
            <v:imagedata r:id="rId21" o:title=""/>
          </v:shape>
          <o:OLEObject Type="Embed" ProgID="Equation.3" ShapeID="_x0000_i1032" DrawAspect="Content" ObjectID="_1425036945" r:id="rId22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 Отже, із загальних міркувань, сумарна власна енергія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3" type="#_x0000_t75" style="width:45.75pt;height:18.75pt" o:ole="" fillcolor="window">
            <v:imagedata r:id="rId23" o:title=""/>
          </v:shape>
          <o:OLEObject Type="Embed" ProgID="Equation.3" ShapeID="_x0000_i1033" DrawAspect="Content" ObjectID="_1425036946" r:id="rId24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незалежно від знаків зарядів тіл. Далі ми покажемо це строго, таку задачу розв’язує Річард Фейнман у своїх лекціях, т.5.</w:t>
      </w:r>
    </w:p>
    <w:p w:rsidR="00C9407A" w:rsidRPr="00C9407A" w:rsidRDefault="00C9407A" w:rsidP="00C940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Тепер будемо зближувати заряджені тіла до тієї відстані, на якій вони знаходяться в конкретній задачі. Для цього також необхідно виконати роботу, однак її знак може бути як додатним, так і від’ємним. Дійсно, зближуючи два однаково заряджених тіла, ми виконуємо від’ємну роботу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880" w:dyaOrig="380">
          <v:shape id="_x0000_i1034" type="#_x0000_t75" style="width:44.25pt;height:18.75pt" o:ole="" fillcolor="window">
            <v:imagedata r:id="rId25" o:title=""/>
          </v:shape>
          <o:OLEObject Type="Embed" ProgID="Equation.3" ShapeID="_x0000_i1034" DrawAspect="Content" ObjectID="_1425036947" r:id="rId26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проти сил відштовхування, а внесок у взаємну енергію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буде додатним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5" type="#_x0000_t75" style="width:45.75pt;height:18.75pt" o:ole="" fillcolor="window">
            <v:imagedata r:id="rId27" o:title=""/>
          </v:shape>
          <o:OLEObject Type="Embed" ProgID="Equation.3" ShapeID="_x0000_i1035" DrawAspect="Content" ObjectID="_1425036948" r:id="rId2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Якщо зближуються різнойменно заряджені тіла, то внесок в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буде від’ємним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6" type="#_x0000_t75" style="width:45.75pt;height:18.75pt" o:ole="" fillcolor="window">
            <v:imagedata r:id="rId29" o:title=""/>
          </v:shape>
          <o:OLEObject Type="Embed" ProgID="Equation.3" ShapeID="_x0000_i1036" DrawAspect="Content" ObjectID="_1425036949" r:id="rId3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Далі ми доведемо, що повна енергія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720" w:dyaOrig="300">
          <v:shape id="_x0000_i1037" type="#_x0000_t75" style="width:36pt;height:15pt" o:ole="" fillcolor="window">
            <v:imagedata r:id="rId31" o:title=""/>
          </v:shape>
          <o:OLEObject Type="Embed" ProgID="Equation.3" ShapeID="_x0000_i1037" DrawAspect="Content" ObjectID="_1425036950" r:id="rId3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власна енергія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–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38" type="#_x0000_t75" style="width:45.75pt;height:18.75pt" o:ole="" fillcolor="window">
            <v:imagedata r:id="rId23" o:title=""/>
          </v:shape>
          <o:OLEObject Type="Embed" ProgID="Equation.3" ShapeID="_x0000_i1038" DrawAspect="Content" ObjectID="_1425036951" r:id="rId3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додатна величина, а взаємна енергія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39" type="#_x0000_t75" style="width:24pt;height:18.75pt" o:ole="" fillcolor="window">
            <v:imagedata r:id="rId34" o:title=""/>
          </v:shape>
          <o:OLEObject Type="Embed" ProgID="Equation.3" ShapeID="_x0000_i1039" DrawAspect="Content" ObjectID="_1425036952" r:id="rId35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може мати різний знак.</w:t>
      </w:r>
    </w:p>
    <w:p w:rsidR="00C9407A" w:rsidRPr="00C9407A" w:rsidRDefault="00C9407A" w:rsidP="00C940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Спочатку будемо визначати взаємну енергію зарядів.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E629DF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42.85pt;width:100.7pt;height:47.45pt;z-index:251654656" o:allowincell="f" stroked="f">
            <v:textbox style="mso-next-textbox:#_x0000_s1026">
              <w:txbxContent>
                <w:p w:rsidR="00C9407A" w:rsidRDefault="00C9407A" w:rsidP="00C9407A">
                  <w:r>
                    <w:rPr>
                      <w:noProof/>
                    </w:rPr>
                    <w:drawing>
                      <wp:inline distT="0" distB="0" distL="0" distR="0">
                        <wp:extent cx="1085850" cy="504825"/>
                        <wp:effectExtent l="19050" t="0" r="0" b="0"/>
                        <wp:docPr id="134" name="Рисунок 134" descr="1_0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1_0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1. Почнемо з розрахунку взаємної енергії двох точкових зарядів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40" type="#_x0000_t75" style="width:12.75pt;height:18.75pt" o:ole="" fillcolor="window">
            <v:imagedata r:id="rId37" o:title=""/>
          </v:shape>
          <o:OLEObject Type="Embed" ProgID="Equation.3" ShapeID="_x0000_i1040" DrawAspect="Content" ObjectID="_1425036953" r:id="rId38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і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41" type="#_x0000_t75" style="width:15.75pt;height:18.75pt" o:ole="" fillcolor="window">
            <v:imagedata r:id="rId39" o:title=""/>
          </v:shape>
          <o:OLEObject Type="Embed" ProgID="Equation.3" ShapeID="_x0000_i1041" DrawAspect="Content" ObjectID="_1425036954" r:id="rId40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, які знаходяться на відстані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42" type="#_x0000_t75" style="width:18.75pt;height:18.75pt" o:ole="" fillcolor="window">
            <v:imagedata r:id="rId41" o:title=""/>
          </v:shape>
          <o:OLEObject Type="Embed" ProgID="Equation.3" ShapeID="_x0000_i1042" DrawAspect="Content" ObjectID="_1425036955" r:id="rId42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один від одного</w: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. Для цього можна закріпити один із зарядів (наприклад,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43" type="#_x0000_t75" style="width:12.75pt;height:18.75pt" o:ole="" fillcolor="window">
            <v:imagedata r:id="rId37" o:title=""/>
          </v:shape>
          <o:OLEObject Type="Embed" ProgID="Equation.3" ShapeID="_x0000_i1043" DrawAspect="Content" ObjectID="_1425036956" r:id="rId43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>), а другий (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44" type="#_x0000_t75" style="width:15.75pt;height:18.75pt" o:ole="" fillcolor="window">
            <v:imagedata r:id="rId39" o:title=""/>
          </v:shape>
          <o:OLEObject Type="Embed" ProgID="Equation.3" ShapeID="_x0000_i1044" DrawAspect="Content" ObjectID="_1425036957" r:id="rId44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) перенести із нескінченності в точку на відстані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45" type="#_x0000_t75" style="width:18.75pt;height:18.75pt" o:ole="" fillcolor="window">
            <v:imagedata r:id="rId41" o:title=""/>
          </v:shape>
          <o:OLEObject Type="Embed" ProgID="Equation.3" ShapeID="_x0000_i1045" DrawAspect="Content" ObjectID="_1425036958" r:id="rId45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від першого. 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 xml:space="preserve">Заряд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46" type="#_x0000_t75" style="width:12.75pt;height:18.75pt" o:ole="" fillcolor="window">
            <v:imagedata r:id="rId37" o:title=""/>
          </v:shape>
          <o:OLEObject Type="Embed" ProgID="Equation.3" ShapeID="_x0000_i1046" DrawAspect="Content" ObjectID="_1425036959" r:id="rId46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створює у просторі електростатичне поле, потенціал якого на відстані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47" type="#_x0000_t75" style="width:18.75pt;height:18.75pt" o:ole="" fillcolor="window">
            <v:imagedata r:id="rId41" o:title=""/>
          </v:shape>
          <o:OLEObject Type="Embed" ProgID="Equation.3" ShapeID="_x0000_i1047" DrawAspect="Content" ObjectID="_1425036960" r:id="rId4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дорівнює </w:t>
      </w: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1140" w:dyaOrig="780">
          <v:shape id="_x0000_i1048" type="#_x0000_t75" style="width:57pt;height:39pt" o:ole="" fillcolor="window">
            <v:imagedata r:id="rId48" o:title=""/>
          </v:shape>
          <o:OLEObject Type="Embed" ProgID="Equation.3" ShapeID="_x0000_i1048" DrawAspect="Content" ObjectID="_1425036961" r:id="rId49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Що таке потенціал ? За означенням : </w:t>
      </w:r>
      <w:r w:rsidRPr="00C9407A">
        <w:rPr>
          <w:rFonts w:ascii="Times New Roman" w:hAnsi="Times New Roman" w:cs="Times New Roman"/>
          <w:i/>
          <w:sz w:val="20"/>
          <w:szCs w:val="20"/>
        </w:rPr>
        <w:t>потенціал чисельно дорівнює роботі, що виконує поле при віддаленні одиничного позитивного заряду на нескінченність</w: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А якщо віддаляється не одиничний заряд ? Робота становитиме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720" w:dyaOrig="380">
          <v:shape id="_x0000_i1049" type="#_x0000_t75" style="width:36pt;height:18.75pt" o:ole="" fillcolor="window">
            <v:imagedata r:id="rId50" o:title=""/>
          </v:shape>
          <o:OLEObject Type="Embed" ProgID="Equation.3" ShapeID="_x0000_i1049" DrawAspect="Content" ObjectID="_1425036962" r:id="rId51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А якщо він не віддаляється, а наближається до околу заряду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50" type="#_x0000_t75" style="width:12.75pt;height:18.75pt" o:ole="" fillcolor="window">
            <v:imagedata r:id="rId37" o:title=""/>
          </v:shape>
          <o:OLEObject Type="Embed" ProgID="Equation.3" ShapeID="_x0000_i1050" DrawAspect="Content" ObjectID="_1425036963" r:id="rId52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? Тоді робота становитиме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120" w:dyaOrig="380">
          <v:shape id="_x0000_i1051" type="#_x0000_t75" style="width:56.25pt;height:18.75pt" o:ole="" fillcolor="window">
            <v:imagedata r:id="rId53" o:title=""/>
          </v:shape>
          <o:OLEObject Type="Embed" ProgID="Equation.3" ShapeID="_x0000_i1051" DrawAspect="Content" ObjectID="_1425036964" r:id="rId54"/>
        </w:object>
      </w:r>
      <w:r w:rsidRPr="00C9407A">
        <w:rPr>
          <w:rFonts w:ascii="Times New Roman" w:hAnsi="Times New Roman" w:cs="Times New Roman"/>
          <w:sz w:val="20"/>
          <w:szCs w:val="20"/>
        </w:rPr>
        <w:t>. А енергія ? Енергія дорівнюватиме роботі із протилежним знаком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2400" w:dyaOrig="780">
          <v:shape id="_x0000_i1052" type="#_x0000_t75" style="width:120pt;height:39pt" o:ole="" fillcolor="window">
            <v:imagedata r:id="rId55" o:title=""/>
          </v:shape>
          <o:OLEObject Type="Embed" ProgID="Equation.3" ShapeID="_x0000_i1052" DrawAspect="Content" ObjectID="_1425036965" r:id="rId56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Можна закріпити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53" type="#_x0000_t75" style="width:15.75pt;height:18.75pt" o:ole="" fillcolor="window">
            <v:imagedata r:id="rId39" o:title=""/>
          </v:shape>
          <o:OLEObject Type="Embed" ProgID="Equation.3" ShapeID="_x0000_i1053" DrawAspect="Content" ObjectID="_1425036966" r:id="rId5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і переміщати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54" type="#_x0000_t75" style="width:12.75pt;height:18.75pt" o:ole="" fillcolor="window">
            <v:imagedata r:id="rId37" o:title=""/>
          </v:shape>
          <o:OLEObject Type="Embed" ProgID="Equation.3" ShapeID="_x0000_i1054" DrawAspect="Content" ObjectID="_1425036967" r:id="rId5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 тоді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2340" w:dyaOrig="780">
          <v:shape id="_x0000_i1055" type="#_x0000_t75" style="width:117pt;height:39pt" o:ole="" fillcolor="window">
            <v:imagedata r:id="rId59" o:title=""/>
          </v:shape>
          <o:OLEObject Type="Embed" ProgID="Equation.3" ShapeID="_x0000_i1055" DrawAspect="Content" ObjectID="_1425036968" r:id="rId60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700" w:dyaOrig="380">
          <v:shape id="_x0000_i1056" type="#_x0000_t75" style="width:35.25pt;height:18.75pt" o:ole="" fillcolor="window">
            <v:imagedata r:id="rId61" o:title=""/>
          </v:shape>
          <o:OLEObject Type="Embed" ProgID="Equation.3" ShapeID="_x0000_i1056" DrawAspect="Content" ObjectID="_1425036969" r:id="rId6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 потенціал, який створює заряд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57" type="#_x0000_t75" style="width:15.75pt;height:18.75pt" o:ole="" fillcolor="window">
            <v:imagedata r:id="rId39" o:title=""/>
          </v:shape>
          <o:OLEObject Type="Embed" ProgID="Equation.3" ShapeID="_x0000_i1057" DrawAspect="Content" ObjectID="_1425036970" r:id="rId6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в точці, де знаходиться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58" type="#_x0000_t75" style="width:12.75pt;height:18.75pt" o:ole="" fillcolor="window">
            <v:imagedata r:id="rId37" o:title=""/>
          </v:shape>
          <o:OLEObject Type="Embed" ProgID="Equation.3" ShapeID="_x0000_i1058" DrawAspect="Content" ObjectID="_1425036971" r:id="rId64"/>
        </w:object>
      </w:r>
      <w:r w:rsidRPr="00C9407A">
        <w:rPr>
          <w:rFonts w:ascii="Times New Roman" w:hAnsi="Times New Roman" w:cs="Times New Roman"/>
          <w:sz w:val="20"/>
          <w:szCs w:val="20"/>
        </w:rPr>
        <w:t>.Очевидно, що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219" w:dyaOrig="380">
          <v:shape id="_x0000_i1059" type="#_x0000_t75" style="width:60.75pt;height:18.75pt" o:ole="" fillcolor="window">
            <v:imagedata r:id="rId65" o:title=""/>
          </v:shape>
          <o:OLEObject Type="Embed" ProgID="Equation.3" ShapeID="_x0000_i1059" DrawAspect="Content" ObjectID="_1425036972" r:id="rId66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тому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2740" w:dyaOrig="700">
          <v:shape id="_x0000_i1060" type="#_x0000_t75" style="width:137.25pt;height:35.25pt" o:ole="" fillcolor="window">
            <v:imagedata r:id="rId67" o:title=""/>
          </v:shape>
          <o:OLEObject Type="Embed" ProgID="Equation.3" ShapeID="_x0000_i1060" DrawAspect="Content" ObjectID="_1425036973" r:id="rId68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або, позначивши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260" w:dyaOrig="380">
          <v:shape id="_x0000_i1061" type="#_x0000_t75" style="width:63pt;height:18.75pt" o:ole="" fillcolor="window">
            <v:imagedata r:id="rId69" o:title=""/>
          </v:shape>
          <o:OLEObject Type="Embed" ProgID="Equation.3" ShapeID="_x0000_i1061" DrawAspect="Content" ObjectID="_1425036974" r:id="rId7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як потенціал у точці знаходження першого заряду,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300" w:dyaOrig="380">
          <v:shape id="_x0000_i1062" type="#_x0000_t75" style="width:65.25pt;height:18.75pt" o:ole="" fillcolor="window">
            <v:imagedata r:id="rId71" o:title=""/>
          </v:shape>
          <o:OLEObject Type="Embed" ProgID="Equation.3" ShapeID="_x0000_i1062" DrawAspect="Content" ObjectID="_1425036975" r:id="rId72"/>
        </w:object>
      </w:r>
      <w:r w:rsidRPr="00C9407A">
        <w:rPr>
          <w:rFonts w:ascii="Times New Roman" w:hAnsi="Times New Roman" w:cs="Times New Roman"/>
          <w:sz w:val="20"/>
          <w:szCs w:val="20"/>
        </w:rPr>
        <w:t>як потенціал у точці знаходження другого заряду,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2500" w:dyaOrig="700">
          <v:shape id="_x0000_i1063" type="#_x0000_t75" style="width:125.25pt;height:35.25pt" o:ole="" o:bordertopcolor="this" o:borderleftcolor="this" o:borderbottomcolor="this" o:borderrightcolor="this" fillcolor="window">
            <v:imagedata r:id="rId7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3" DrawAspect="Content" ObjectID="_1425036976" r:id="rId74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Ми </w:t>
      </w:r>
      <w:bookmarkEnd w:id="0"/>
      <w:r w:rsidRPr="00C9407A">
        <w:rPr>
          <w:rFonts w:ascii="Times New Roman" w:hAnsi="Times New Roman" w:cs="Times New Roman"/>
          <w:sz w:val="20"/>
          <w:szCs w:val="20"/>
        </w:rPr>
        <w:t>отримали вираз для взаємної енергії двох точкових зарядів. Зверніть увагу на двійку у знаменнику. З нею ви зустрінетесь і у системі багатьох зарядів. Кожен із доданків сам по собі вже є енергією взаємодії. Ми могли виразити її через будь-який з них. Але двійка потрібна для того, щоб кожну пару зарядів враховували лише раз, а не два рази. Це буде актуально у наступній задачі.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2. Перейдемо до системи багатьох точкових зарядів. Нехай маємо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64" type="#_x0000_t75" style="width:15pt;height:15pt" o:ole="" fillcolor="window">
            <v:imagedata r:id="rId75" o:title=""/>
          </v:shape>
          <o:OLEObject Type="Embed" ProgID="Equation.3" ShapeID="_x0000_i1064" DrawAspect="Content" ObjectID="_1425036977" r:id="rId76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точкових зарядів. 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Для двох зарядів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80">
          <v:shape id="_x0000_i1065" type="#_x0000_t75" style="width:12.75pt;height:18.75pt" o:ole="" fillcolor="window">
            <v:imagedata r:id="rId77" o:title=""/>
          </v:shape>
          <o:OLEObject Type="Embed" ProgID="Equation.3" ShapeID="_x0000_i1065" DrawAspect="Content" ObjectID="_1425036978" r:id="rId7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і </w:t>
      </w:r>
      <w:r w:rsidRPr="00C9407A">
        <w:rPr>
          <w:rFonts w:ascii="Times New Roman" w:hAnsi="Times New Roman" w:cs="Times New Roman"/>
          <w:position w:val="-18"/>
          <w:sz w:val="20"/>
          <w:szCs w:val="20"/>
        </w:rPr>
        <w:object w:dxaOrig="320" w:dyaOrig="440">
          <v:shape id="_x0000_i1066" type="#_x0000_t75" style="width:15.75pt;height:21.75pt" o:ole="" fillcolor="window">
            <v:imagedata r:id="rId79" o:title=""/>
          </v:shape>
          <o:OLEObject Type="Embed" ProgID="Equation.3" ShapeID="_x0000_i1066" DrawAspect="Content" ObjectID="_1425036979" r:id="rId8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які знаходяться на відстані </w:t>
      </w:r>
      <w:r w:rsidRPr="00C9407A">
        <w:rPr>
          <w:rFonts w:ascii="Times New Roman" w:hAnsi="Times New Roman" w:cs="Times New Roman"/>
          <w:position w:val="-18"/>
          <w:sz w:val="20"/>
          <w:szCs w:val="20"/>
        </w:rPr>
        <w:object w:dxaOrig="300" w:dyaOrig="440">
          <v:shape id="_x0000_i1067" type="#_x0000_t75" style="width:15pt;height:21.75pt" o:ole="" fillcolor="window">
            <v:imagedata r:id="rId81" o:title=""/>
          </v:shape>
          <o:OLEObject Type="Embed" ProgID="Equation.3" ShapeID="_x0000_i1067" DrawAspect="Content" ObjectID="_1425036980" r:id="rId82"/>
        </w:object>
      </w:r>
      <w:r w:rsidRPr="00C9407A">
        <w:rPr>
          <w:rFonts w:ascii="Times New Roman" w:hAnsi="Times New Roman" w:cs="Times New Roman"/>
          <w:sz w:val="20"/>
          <w:szCs w:val="20"/>
        </w:rPr>
        <w:t>,  взаємна енергія</w:t>
      </w:r>
    </w:p>
    <w:p w:rsidR="00C9407A" w:rsidRPr="00C9407A" w:rsidRDefault="00E629DF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-6.55pt;margin-top:.9pt;width:114.6pt;height:97.95pt;z-index:251655680" o:allowincell="f" stroked="f">
            <v:textbox>
              <w:txbxContent>
                <w:p w:rsidR="00C9407A" w:rsidRDefault="00C9407A" w:rsidP="00C9407A">
                  <w:r>
                    <w:rPr>
                      <w:noProof/>
                    </w:rPr>
                    <w:drawing>
                      <wp:inline distT="0" distB="0" distL="0" distR="0">
                        <wp:extent cx="1266825" cy="1143000"/>
                        <wp:effectExtent l="19050" t="0" r="9525" b="0"/>
                        <wp:docPr id="135" name="Рисунок 135" descr="1_4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1_4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407A" w:rsidRPr="00C9407A">
        <w:rPr>
          <w:rFonts w:ascii="Times New Roman" w:hAnsi="Times New Roman" w:cs="Times New Roman"/>
          <w:position w:val="-38"/>
          <w:sz w:val="20"/>
          <w:szCs w:val="20"/>
        </w:rPr>
        <w:object w:dxaOrig="1240" w:dyaOrig="880">
          <v:shape id="_x0000_i1068" type="#_x0000_t75" style="width:62.25pt;height:44.25pt" o:ole="" fillcolor="window">
            <v:imagedata r:id="rId84" o:title=""/>
          </v:shape>
          <o:OLEObject Type="Embed" ProgID="Equation.3" ShapeID="_x0000_i1068" DrawAspect="Content" ObjectID="_1425036981" r:id="rId85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>;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енергія </w:t>
      </w:r>
      <w:r w:rsidRPr="00C9407A">
        <w:rPr>
          <w:rFonts w:ascii="Times New Roman" w:hAnsi="Times New Roman" w:cs="Times New Roman"/>
          <w:i/>
          <w:sz w:val="20"/>
          <w:szCs w:val="20"/>
        </w:rPr>
        <w:t>i</w:t>
      </w:r>
      <w:r w:rsidRPr="00C9407A">
        <w:rPr>
          <w:rFonts w:ascii="Times New Roman" w:hAnsi="Times New Roman" w:cs="Times New Roman"/>
          <w:sz w:val="20"/>
          <w:szCs w:val="20"/>
        </w:rPr>
        <w:t>–го заряду в полі інших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1560" w:dyaOrig="900">
          <v:shape id="_x0000_i1069" type="#_x0000_t75" style="width:78pt;height:45pt" o:ole="" fillcolor="window">
            <v:imagedata r:id="rId86" o:title=""/>
          </v:shape>
          <o:OLEObject Type="Embed" ProgID="Equation.3" ShapeID="_x0000_i1069" DrawAspect="Content" ObjectID="_1425036982" r:id="rId87"/>
        </w:object>
      </w:r>
      <w:r w:rsidRPr="00C9407A">
        <w:rPr>
          <w:rFonts w:ascii="Times New Roman" w:hAnsi="Times New Roman" w:cs="Times New Roman"/>
          <w:sz w:val="20"/>
          <w:szCs w:val="20"/>
        </w:rPr>
        <w:t>;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взаємна енергія системи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2160" w:dyaOrig="900">
          <v:shape id="_x0000_i1070" type="#_x0000_t75" style="width:108pt;height:45pt" o:ole="" fillcolor="window">
            <v:imagedata r:id="rId88" o:title=""/>
          </v:shape>
          <o:OLEObject Type="Embed" ProgID="Equation.3" ShapeID="_x0000_i1070" DrawAspect="Content" ObjectID="_1425036983" r:id="rId89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Ось і виліз коефіцієнт 1/2, щоб запобігти подвійному підсумовуванню, оскільки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8"/>
          <w:sz w:val="20"/>
          <w:szCs w:val="20"/>
        </w:rPr>
        <w:object w:dxaOrig="1120" w:dyaOrig="440">
          <v:shape id="_x0000_i1071" type="#_x0000_t75" style="width:56.25pt;height:21.75pt" o:ole="" fillcolor="window">
            <v:imagedata r:id="rId90" o:title=""/>
          </v:shape>
          <o:OLEObject Type="Embed" ProgID="Equation.3" ShapeID="_x0000_i1071" DrawAspect="Content" ObjectID="_1425036984" r:id="rId91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Перепишемо енергію у вигляді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2180" w:dyaOrig="900">
          <v:shape id="_x0000_i1072" type="#_x0000_t75" style="width:108.75pt;height:45pt" o:ole="" fillcolor="window">
            <v:imagedata r:id="rId92" o:title=""/>
          </v:shape>
          <o:OLEObject Type="Embed" ProgID="Equation.3" ShapeID="_x0000_i1072" DrawAspect="Content" ObjectID="_1425036985" r:id="rId93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Введемо позначення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1320" w:dyaOrig="900">
          <v:shape id="_x0000_i1073" type="#_x0000_t75" style="width:66pt;height:45pt" o:ole="" fillcolor="window">
            <v:imagedata r:id="rId94" o:title=""/>
          </v:shape>
          <o:OLEObject Type="Embed" ProgID="Equation.3" ShapeID="_x0000_i1073" DrawAspect="Content" ObjectID="_1425036986" r:id="rId95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Це потенціал, який створюється усіма зарядами, крім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360" w:dyaOrig="279">
          <v:shape id="_x0000_i1074" type="#_x0000_t75" style="width:18pt;height:14.25pt" o:ole="" fillcolor="window">
            <v:imagedata r:id="rId96" o:title=""/>
          </v:shape>
          <o:OLEObject Type="Embed" ProgID="Equation.3" ShapeID="_x0000_i1074" DrawAspect="Content" ObjectID="_1425036987" r:id="rId9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го, в точці, де знаходиться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360" w:dyaOrig="279">
          <v:shape id="_x0000_i1075" type="#_x0000_t75" style="width:18pt;height:14.25pt" o:ole="" fillcolor="window">
            <v:imagedata r:id="rId96" o:title=""/>
          </v:shape>
          <o:OLEObject Type="Embed" ProgID="Equation.3" ShapeID="_x0000_i1075" DrawAspect="Content" ObjectID="_1425036988" r:id="rId98"/>
        </w:object>
      </w:r>
      <w:r w:rsidRPr="00C9407A">
        <w:rPr>
          <w:rFonts w:ascii="Times New Roman" w:hAnsi="Times New Roman" w:cs="Times New Roman"/>
          <w:sz w:val="20"/>
          <w:szCs w:val="20"/>
        </w:rPr>
        <w:t>заряд. В результаті маємо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6"/>
          <w:sz w:val="20"/>
          <w:szCs w:val="20"/>
        </w:rPr>
        <w:object w:dxaOrig="1719" w:dyaOrig="800">
          <v:shape id="_x0000_i1076" type="#_x0000_t75" style="width:86.25pt;height:39.75pt" o:ole="" o:bordertopcolor="this" o:borderleftcolor="this" o:borderbottomcolor="this" o:borderrightcolor="this" fillcolor="window">
            <v:imagedata r:id="rId9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6" DrawAspect="Content" ObjectID="_1425036989" r:id="rId100"/>
        </w:objec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енергію системи точкових зарядів.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E629DF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left:0;text-align:left;margin-left:.65pt;margin-top:56.7pt;width:129.2pt;height:83.45pt;z-index:251656704" o:allowincell="f" stroked="f">
            <v:textbox>
              <w:txbxContent>
                <w:p w:rsidR="00C9407A" w:rsidRDefault="00C9407A" w:rsidP="00C9407A">
                  <w:r>
                    <w:rPr>
                      <w:noProof/>
                    </w:rPr>
                    <w:drawing>
                      <wp:inline distT="0" distB="0" distL="0" distR="0">
                        <wp:extent cx="1447800" cy="962025"/>
                        <wp:effectExtent l="19050" t="0" r="0" b="0"/>
                        <wp:docPr id="136" name="Рисунок 136" descr="1_4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1_4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3. Ще ускладнимо собі задачу. Нехай заряд неперервно розподілений у просторі з об’ємною густиною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1060" w:dyaOrig="380">
          <v:shape id="_x0000_i1077" type="#_x0000_t75" style="width:53.25pt;height:18.75pt" o:ole="" fillcolor="window">
            <v:imagedata r:id="rId102" o:title=""/>
          </v:shape>
          <o:OLEObject Type="Embed" ProgID="Equation.3" ShapeID="_x0000_i1077" DrawAspect="Content" ObjectID="_1425036990" r:id="rId103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. Тоді в просторі, де знаходиться заряд, можна виділити два нескінченно малих елементи об’єму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440" w:dyaOrig="380">
          <v:shape id="_x0000_i1078" type="#_x0000_t75" style="width:21.75pt;height:18.75pt" o:ole="" fillcolor="window">
            <v:imagedata r:id="rId104" o:title=""/>
          </v:shape>
          <o:OLEObject Type="Embed" ProgID="Equation.3" ShapeID="_x0000_i1078" DrawAspect="Content" ObjectID="_1425036991" r:id="rId105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і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79" type="#_x0000_t75" style="width:24pt;height:18.75pt" o:ole="" fillcolor="window">
            <v:imagedata r:id="rId106" o:title=""/>
          </v:shape>
          <o:OLEObject Type="Embed" ProgID="Equation.3" ShapeID="_x0000_i1079" DrawAspect="Content" ObjectID="_1425036992" r:id="rId107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на відстані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080" type="#_x0000_t75" style="width:18.75pt;height:18.75pt" o:ole="" fillcolor="window">
            <v:imagedata r:id="rId108" o:title=""/>
          </v:shape>
          <o:OLEObject Type="Embed" ProgID="Equation.3" ShapeID="_x0000_i1080" DrawAspect="Content" ObjectID="_1425036993" r:id="rId109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>один від одного. Оскільки елементарні заряди виділених об’ємів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219" w:dyaOrig="380">
          <v:shape id="_x0000_i1081" type="#_x0000_t75" style="width:60.75pt;height:18.75pt" o:ole="" fillcolor="window">
            <v:imagedata r:id="rId110" o:title=""/>
          </v:shape>
          <o:OLEObject Type="Embed" ProgID="Equation.3" ShapeID="_x0000_i1081" DrawAspect="Content" ObjectID="_1425036994" r:id="rId111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 та  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359" w:dyaOrig="380">
          <v:shape id="_x0000_i1082" type="#_x0000_t75" style="width:68.25pt;height:18.75pt" o:ole="" fillcolor="window">
            <v:imagedata r:id="rId112" o:title=""/>
          </v:shape>
          <o:OLEObject Type="Embed" ProgID="Equation.3" ShapeID="_x0000_i1082" DrawAspect="Content" ObjectID="_1425036995" r:id="rId113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їх взаємна енергія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3220" w:dyaOrig="780">
          <v:shape id="_x0000_i1083" type="#_x0000_t75" style="width:161.25pt;height:39pt" o:ole="" fillcolor="window">
            <v:imagedata r:id="rId114" o:title=""/>
          </v:shape>
          <o:OLEObject Type="Embed" ProgID="Equation.3" ShapeID="_x0000_i1083" DrawAspect="Content" ObjectID="_1425036996" r:id="rId115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Взаємна енергія всієї системи визначається інтегруванням по всьому об’єму, і тут так само треба унеможливити подвійне інтегрування множником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00" w:dyaOrig="380">
          <v:shape id="_x0000_i1084" type="#_x0000_t75" style="width:20.25pt;height:18.75pt" o:ole="" fillcolor="window">
            <v:imagedata r:id="rId116" o:title=""/>
          </v:shape>
          <o:OLEObject Type="Embed" ProgID="Equation.3" ShapeID="_x0000_i1084" DrawAspect="Content" ObjectID="_1425036997" r:id="rId11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3320" w:dyaOrig="880">
          <v:shape id="_x0000_i1085" type="#_x0000_t75" style="width:165.75pt;height:44.25pt" o:ole="" fillcolor="window">
            <v:imagedata r:id="rId118" o:title=""/>
          </v:shape>
          <o:OLEObject Type="Embed" ProgID="Equation.3" ShapeID="_x0000_i1085" DrawAspect="Content" ObjectID="_1425036998" r:id="rId119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По аналогії із тим, як ми вводили потенціал для системи точкових зарядів, введемо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1900" w:dyaOrig="880">
          <v:shape id="_x0000_i1086" type="#_x0000_t75" style="width:95.25pt;height:44.25pt" o:ole="" fillcolor="window">
            <v:imagedata r:id="rId120" o:title=""/>
          </v:shape>
          <o:OLEObject Type="Embed" ProgID="Equation.3" ShapeID="_x0000_i1086" DrawAspect="Content" ObjectID="_1425036999" r:id="rId121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Це потенціал, який створюється всім об’ємом в елементарному об’ємі 1. Тоді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2180" w:dyaOrig="880">
          <v:shape id="_x0000_i1087" type="#_x0000_t75" style="width:108.75pt;height:44.25pt" o:ole="" fillcolor="window">
            <v:imagedata r:id="rId122" o:title=""/>
          </v:shape>
          <o:OLEObject Type="Embed" ProgID="Equation.3" ShapeID="_x0000_i1087" DrawAspect="Content" ObjectID="_1425037000" r:id="rId123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або позбавившись індексів</w:t>
      </w:r>
    </w:p>
    <w:p w:rsidR="00C9407A" w:rsidRPr="00C9407A" w:rsidRDefault="00C9407A" w:rsidP="00C940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2"/>
          <w:sz w:val="20"/>
          <w:szCs w:val="20"/>
        </w:rPr>
        <w:object w:dxaOrig="1840" w:dyaOrig="859">
          <v:shape id="_x0000_i1088" type="#_x0000_t75" style="width:92.25pt;height:42.75pt" o:ole="" o:bordertopcolor="this" o:borderleftcolor="this" o:borderbottomcolor="this" o:borderrightcolor="this" fillcolor="window">
            <v:imagedata r:id="rId12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8" DrawAspect="Content" ObjectID="_1425037001" r:id="rId125"/>
        </w:object>
      </w:r>
      <w:r w:rsidRPr="00C9407A">
        <w:rPr>
          <w:rFonts w:ascii="Times New Roman" w:hAnsi="Times New Roman" w:cs="Times New Roman"/>
          <w:sz w:val="20"/>
          <w:szCs w:val="20"/>
        </w:rPr>
        <w:t>.                                                       (*)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Заряд може бути розподіленим на площині або вздовж лінії. Для них енергія виглядатиме, відповідно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2"/>
          <w:sz w:val="20"/>
          <w:szCs w:val="20"/>
        </w:rPr>
        <w:object w:dxaOrig="1840" w:dyaOrig="859">
          <v:shape id="_x0000_i1089" type="#_x0000_t75" style="width:92.25pt;height:42.75pt" o:ole="" o:bordertopcolor="this" o:borderleftcolor="this" o:borderbottomcolor="this" o:borderrightcolor="this" fillcolor="window">
            <v:imagedata r:id="rId126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9" DrawAspect="Content" ObjectID="_1425037002" r:id="rId12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               </w:t>
      </w:r>
      <w:r w:rsidRPr="00C9407A">
        <w:rPr>
          <w:rFonts w:ascii="Times New Roman" w:hAnsi="Times New Roman" w:cs="Times New Roman"/>
          <w:position w:val="-42"/>
          <w:sz w:val="20"/>
          <w:szCs w:val="20"/>
        </w:rPr>
        <w:object w:dxaOrig="1740" w:dyaOrig="859">
          <v:shape id="_x0000_i1090" type="#_x0000_t75" style="width:87pt;height:42.75pt" o:ole="" o:bordertopcolor="this" o:borderleftcolor="this" o:borderbottomcolor="this" o:borderrightcolor="this" fillcolor="window">
            <v:imagedata r:id="rId12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90" DrawAspect="Content" ObjectID="_1425037003" r:id="rId129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position w:val="-10"/>
          <w:sz w:val="20"/>
          <w:szCs w:val="20"/>
        </w:rPr>
        <w:object w:dxaOrig="740" w:dyaOrig="340">
          <v:shape id="_x0000_i1091" type="#_x0000_t75" style="width:36.75pt;height:17.25pt" o:ole="" fillcolor="window">
            <v:imagedata r:id="rId130" o:title=""/>
          </v:shape>
          <o:OLEObject Type="Embed" ProgID="Equation.3" ShapeID="_x0000_i1091" DrawAspect="Content" ObjectID="_1425037004" r:id="rId131"/>
        </w:object>
      </w:r>
      <w:r w:rsidRPr="00C9407A">
        <w:rPr>
          <w:rFonts w:ascii="Times New Roman" w:hAnsi="Times New Roman" w:cs="Times New Roman"/>
          <w:sz w:val="20"/>
          <w:szCs w:val="20"/>
        </w:rPr>
        <w:t>відповідно площинна (поверхнева) та лінійна густина заряду.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 xml:space="preserve">Ми отримали вирази для енергії для різних випадків. Що у них є спільного ? Входить заряд (або його густина) та потенціал, створений у точці розташування заряду. Тепер ми однозначно можемо визначити знак взаємної енергії. Очевидно, що у випадку однойменних зарядів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92" type="#_x0000_t75" style="width:12.75pt;height:15pt" o:ole="" fillcolor="window">
            <v:imagedata r:id="rId132" o:title=""/>
          </v:shape>
          <o:OLEObject Type="Embed" ProgID="Equation.3" ShapeID="_x0000_i1092" DrawAspect="Content" ObjectID="_1425037005" r:id="rId13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і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093" type="#_x0000_t75" style="width:12pt;height:15pt" o:ole="" fillcolor="window">
            <v:imagedata r:id="rId134" o:title=""/>
          </v:shape>
          <o:OLEObject Type="Embed" ProgID="Equation.3" ShapeID="_x0000_i1093" DrawAspect="Content" ObjectID="_1425037006" r:id="rId135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матимуть однаковий знак, і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94" type="#_x0000_t75" style="width:45.75pt;height:18.75pt" o:ole="" fillcolor="window">
            <v:imagedata r:id="rId136" o:title=""/>
          </v:shape>
          <o:OLEObject Type="Embed" ProgID="Equation.3" ShapeID="_x0000_i1094" DrawAspect="Content" ObjectID="_1425037007" r:id="rId13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Відповідно, у випадку різнойменних зарядів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95" type="#_x0000_t75" style="width:45.75pt;height:18.75pt" o:ole="" fillcolor="window">
            <v:imagedata r:id="rId29" o:title=""/>
          </v:shape>
          <o:OLEObject Type="Embed" ProgID="Equation.3" ShapeID="_x0000_i1095" DrawAspect="Content" ObjectID="_1425037008" r:id="rId138"/>
        </w:object>
      </w:r>
      <w:r w:rsidRPr="00C9407A">
        <w:rPr>
          <w:rFonts w:ascii="Times New Roman" w:hAnsi="Times New Roman" w:cs="Times New Roman"/>
          <w:sz w:val="20"/>
          <w:szCs w:val="20"/>
        </w:rPr>
        <w:t>. Тобто, отримали те, що і раніше із інших міркувань (через роботу).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 xml:space="preserve">Крім того, отриманий вираз (*) дозволяє зробити висновок </w:t>
      </w:r>
      <w:r w:rsidRPr="00C9407A">
        <w:rPr>
          <w:rFonts w:ascii="Times New Roman" w:hAnsi="Times New Roman" w:cs="Times New Roman"/>
          <w:sz w:val="20"/>
          <w:szCs w:val="20"/>
          <w:u w:val="single"/>
        </w:rPr>
        <w:t>про локалізацію енергії</w:t>
      </w:r>
      <w:r w:rsidRPr="00C9407A">
        <w:rPr>
          <w:rFonts w:ascii="Times New Roman" w:hAnsi="Times New Roman" w:cs="Times New Roman"/>
          <w:sz w:val="20"/>
          <w:szCs w:val="20"/>
        </w:rPr>
        <w:t xml:space="preserve">. Де знаходиться енергія ? Формула свідчить – </w:t>
      </w:r>
      <w:r w:rsidRPr="00C9407A">
        <w:rPr>
          <w:rFonts w:ascii="Times New Roman" w:hAnsi="Times New Roman" w:cs="Times New Roman"/>
          <w:sz w:val="20"/>
          <w:szCs w:val="20"/>
          <w:u w:val="single"/>
        </w:rPr>
        <w:t>там, де є заряд</w: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E629DF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left:0;text-align:left;margin-left:-6.55pt;margin-top:-9.5pt;width:64.75pt;height:110.55pt;z-index:251657728" o:allowincell="f" stroked="f">
            <v:textbox style="mso-next-textbox:#_x0000_s1028">
              <w:txbxContent>
                <w:p w:rsidR="00C9407A" w:rsidRDefault="00C9407A" w:rsidP="00C9407A">
                  <w:r>
                    <w:rPr>
                      <w:noProof/>
                    </w:rPr>
                    <w:drawing>
                      <wp:inline distT="0" distB="0" distL="0" distR="0">
                        <wp:extent cx="628650" cy="1304925"/>
                        <wp:effectExtent l="19050" t="0" r="0" b="0"/>
                        <wp:docPr id="137" name="Рисунок 137" descr="1_4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1_4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407A" w:rsidRPr="00C9407A">
        <w:rPr>
          <w:rFonts w:ascii="Times New Roman" w:hAnsi="Times New Roman" w:cs="Times New Roman"/>
          <w:sz w:val="20"/>
          <w:szCs w:val="20"/>
        </w:rPr>
        <w:tab/>
        <w:t>Давайте підійдемо до проблеми знаходження енергії електростатичного поля з іншого боку.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 xml:space="preserve">Візьмемо поле плаского конденсатора. Задача добре знайома і зручна. 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 xml:space="preserve">Площа пластин його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96" type="#_x0000_t75" style="width:12pt;height:15pt" o:ole="" fillcolor="window">
            <v:imagedata r:id="rId140" o:title=""/>
          </v:shape>
          <o:OLEObject Type="Embed" ProgID="Equation.3" ShapeID="_x0000_i1096" DrawAspect="Content" ObjectID="_1425037009" r:id="rId141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відстань між ними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97" type="#_x0000_t75" style="width:12pt;height:15pt" o:ole="" fillcolor="window">
            <v:imagedata r:id="rId142" o:title=""/>
          </v:shape>
          <o:OLEObject Type="Embed" ProgID="Equation.3" ShapeID="_x0000_i1097" DrawAspect="Content" ObjectID="_1425037010" r:id="rId14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набагато менша за лінійні розміри пластин. Це означає, що крайовими ефектами ми можемо знехтувати, і поле в конденсаторі є сталим і однорідним.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 xml:space="preserve">Пластини заряджені із поверхневою густиною заряду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480" w:dyaOrig="260">
          <v:shape id="_x0000_i1098" type="#_x0000_t75" style="width:24pt;height:12.75pt" o:ole="" fillcolor="window">
            <v:imagedata r:id="rId144" o:title=""/>
          </v:shape>
          <o:OLEObject Type="Embed" ProgID="Equation.3" ShapeID="_x0000_i1098" DrawAspect="Content" ObjectID="_1425037011" r:id="rId145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і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99" type="#_x0000_t75" style="width:24pt;height:12pt" o:ole="" fillcolor="window">
            <v:imagedata r:id="rId146" o:title=""/>
          </v:shape>
          <o:OLEObject Type="Embed" ProgID="Equation.3" ShapeID="_x0000_i1099" DrawAspect="Content" ObjectID="_1425037012" r:id="rId14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Різниця потенціалів між ними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400" w:dyaOrig="380">
          <v:shape id="_x0000_i1100" type="#_x0000_t75" style="width:69.75pt;height:18.75pt" o:ole="" fillcolor="window">
            <v:imagedata r:id="rId148" o:title=""/>
          </v:shape>
          <o:OLEObject Type="Embed" ProgID="Equation.3" ShapeID="_x0000_i1100" DrawAspect="Content" ObjectID="_1425037013" r:id="rId149"/>
        </w:object>
      </w:r>
      <w:r w:rsidRPr="00C9407A">
        <w:rPr>
          <w:rFonts w:ascii="Times New Roman" w:hAnsi="Times New Roman" w:cs="Times New Roman"/>
          <w:sz w:val="20"/>
          <w:szCs w:val="20"/>
        </w:rPr>
        <w:t>. Тоді за отриманою формулою для енергії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2"/>
          <w:sz w:val="20"/>
          <w:szCs w:val="20"/>
        </w:rPr>
        <w:object w:dxaOrig="5539" w:dyaOrig="859">
          <v:shape id="_x0000_i1101" type="#_x0000_t75" style="width:276.75pt;height:42.75pt" o:ole="" fillcolor="window">
            <v:imagedata r:id="rId150" o:title=""/>
          </v:shape>
          <o:OLEObject Type="Embed" ProgID="Equation.3" ShapeID="_x0000_i1101" DrawAspect="Content" ObjectID="_1425037014" r:id="rId151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Інтегрування було непотрібне, оскільки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1140" w:dyaOrig="260">
          <v:shape id="_x0000_i1102" type="#_x0000_t75" style="width:57pt;height:12.75pt" o:ole="" fillcolor="window">
            <v:imagedata r:id="rId152" o:title=""/>
          </v:shape>
          <o:OLEObject Type="Embed" ProgID="Equation.3" ShapeID="_x0000_i1102" DrawAspect="Content" ObjectID="_1425037015" r:id="rId15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Ми отримали корисну формулу для </w:t>
      </w:r>
      <w:r w:rsidRPr="00C9407A">
        <w:rPr>
          <w:rFonts w:ascii="Times New Roman" w:hAnsi="Times New Roman" w:cs="Times New Roman"/>
          <w:sz w:val="20"/>
          <w:szCs w:val="20"/>
          <w:u w:val="single"/>
        </w:rPr>
        <w:t>енергії плаского конденсатора</w:t>
      </w:r>
      <w:r w:rsidRPr="00C9407A">
        <w:rPr>
          <w:rFonts w:ascii="Times New Roman" w:hAnsi="Times New Roman" w:cs="Times New Roman"/>
          <w:sz w:val="20"/>
          <w:szCs w:val="20"/>
        </w:rPr>
        <w:t>, яку можна записати у кількох виглядах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3040" w:dyaOrig="820">
          <v:shape id="_x0000_i1103" type="#_x0000_t75" style="width:152.25pt;height:41.25pt" o:ole="" o:bordertopcolor="this" o:borderleftcolor="this" o:borderbottomcolor="this" o:borderrightcolor="this" fillcolor="window">
            <v:imagedata r:id="rId15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03" DrawAspect="Content" ObjectID="_1425037016" r:id="rId155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З іншого боку, поле плаского конденсатора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104" type="#_x0000_t75" style="width:51.75pt;height:15pt" o:ole="" fillcolor="window">
            <v:imagedata r:id="rId156" o:title=""/>
          </v:shape>
          <o:OLEObject Type="Embed" ProgID="Equation.3" ShapeID="_x0000_i1104" DrawAspect="Content" ObjectID="_1425037017" r:id="rId15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900" w:dyaOrig="300">
          <v:shape id="_x0000_i1105" type="#_x0000_t75" style="width:45pt;height:15pt" o:ole="" fillcolor="window">
            <v:imagedata r:id="rId158" o:title=""/>
          </v:shape>
          <o:OLEObject Type="Embed" ProgID="Equation.3" ShapeID="_x0000_i1105" DrawAspect="Content" ObjectID="_1425037018" r:id="rId159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780" w:dyaOrig="300">
          <v:shape id="_x0000_i1106" type="#_x0000_t75" style="width:39pt;height:15pt" o:ole="" fillcolor="window">
            <v:imagedata r:id="rId160" o:title=""/>
          </v:shape>
          <o:OLEObject Type="Embed" ProgID="Equation.3" ShapeID="_x0000_i1106" DrawAspect="Content" ObjectID="_1425037019" r:id="rId161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900" w:dyaOrig="720">
          <v:shape id="_x0000_i1107" type="#_x0000_t75" style="width:45pt;height:36pt" o:ole="" fillcolor="window">
            <v:imagedata r:id="rId162" o:title=""/>
          </v:shape>
          <o:OLEObject Type="Embed" ProgID="Equation.3" ShapeID="_x0000_i1107" DrawAspect="Content" ObjectID="_1425037020" r:id="rId163"/>
        </w:object>
      </w:r>
      <w:r w:rsidRPr="00C9407A">
        <w:rPr>
          <w:rFonts w:ascii="Times New Roman" w:hAnsi="Times New Roman" w:cs="Times New Roman"/>
          <w:sz w:val="20"/>
          <w:szCs w:val="20"/>
        </w:rPr>
        <w:t>, тому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0"/>
          <w:sz w:val="20"/>
          <w:szCs w:val="20"/>
        </w:rPr>
        <w:object w:dxaOrig="3500" w:dyaOrig="840">
          <v:shape id="_x0000_i1108" type="#_x0000_t75" style="width:174.75pt;height:42pt" o:ole="" fillcolor="window">
            <v:imagedata r:id="rId164" o:title=""/>
          </v:shape>
          <o:OLEObject Type="Embed" ProgID="Equation.3" ShapeID="_x0000_i1108" DrawAspect="Content" ObjectID="_1425037021" r:id="rId165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420" w:dyaOrig="240">
          <v:shape id="_x0000_i1109" type="#_x0000_t75" style="width:21pt;height:12pt" o:ole="" fillcolor="window">
            <v:imagedata r:id="rId166" o:title=""/>
          </v:shape>
          <o:OLEObject Type="Embed" ProgID="Equation.3" ShapeID="_x0000_i1109" DrawAspect="Content" ObjectID="_1425037022" r:id="rId16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об’єм проміжку між пластинами конденсатора. Величина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020" w:dyaOrig="720">
          <v:shape id="_x0000_i1110" type="#_x0000_t75" style="width:51pt;height:36pt" o:ole="" fillcolor="window">
            <v:imagedata r:id="rId168" o:title=""/>
          </v:shape>
          <o:OLEObject Type="Embed" ProgID="Equation.3" ShapeID="_x0000_i1110" DrawAspect="Content" ObjectID="_1425037023" r:id="rId169"/>
        </w:objec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являє собою енергію, що припадає на одиницю об’єму конденсатора. Тобто ми можемо ввести поняття об’ємної густини енергії електростатичного поля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100" w:dyaOrig="820">
          <v:shape id="_x0000_i1111" type="#_x0000_t75" style="width:54.75pt;height:41.25pt" o:ole="" o:bordertopcolor="this" o:borderleftcolor="this" o:borderbottomcolor="this" o:borderrightcolor="this" fillcolor="window">
            <v:imagedata r:id="rId17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11" DrawAspect="Content" ObjectID="_1425037024" r:id="rId171"/>
        </w:object>
      </w:r>
      <w:r w:rsidRPr="00C9407A">
        <w:rPr>
          <w:rFonts w:ascii="Times New Roman" w:hAnsi="Times New Roman" w:cs="Times New Roman"/>
          <w:sz w:val="20"/>
          <w:szCs w:val="20"/>
        </w:rPr>
        <w:tab/>
        <w:t>в системі CGSE,</w:t>
      </w:r>
    </w:p>
    <w:p w:rsidR="00C9407A" w:rsidRPr="00C9407A" w:rsidRDefault="00C9407A" w:rsidP="00C9407A">
      <w:pPr>
        <w:pStyle w:val="a3"/>
        <w:rPr>
          <w:sz w:val="20"/>
        </w:rPr>
      </w:pPr>
      <w:r w:rsidRPr="00C9407A">
        <w:rPr>
          <w:sz w:val="20"/>
        </w:rPr>
        <w:t>тобто це енергія одиниці об’єму.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>Провівши аналогічні обчислення в системі СІ, де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500" w:dyaOrig="380">
          <v:shape id="_x0000_i1112" type="#_x0000_t75" style="width:75pt;height:18.75pt" o:ole="" fillcolor="window">
            <v:imagedata r:id="rId172" o:title=""/>
          </v:shape>
          <o:OLEObject Type="Embed" ProgID="Equation.3" ShapeID="_x0000_i1112" DrawAspect="Content" ObjectID="_1425037025" r:id="rId17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900" w:dyaOrig="300">
          <v:shape id="_x0000_i1113" type="#_x0000_t75" style="width:45pt;height:15pt" o:ole="" fillcolor="window">
            <v:imagedata r:id="rId158" o:title=""/>
          </v:shape>
          <o:OLEObject Type="Embed" ProgID="Equation.3" ShapeID="_x0000_i1113" DrawAspect="Content" ObjectID="_1425037026" r:id="rId174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отримаємо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3220" w:dyaOrig="700">
          <v:shape id="_x0000_i1114" type="#_x0000_t75" style="width:161.25pt;height:35.25pt" o:ole="" fillcolor="window">
            <v:imagedata r:id="rId175" o:title=""/>
          </v:shape>
          <o:OLEObject Type="Embed" ProgID="Equation.3" ShapeID="_x0000_i1114" DrawAspect="Content" ObjectID="_1425037027" r:id="rId176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Тоді об’ємна густина енергії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3159" w:dyaOrig="800">
          <v:shape id="_x0000_i1115" type="#_x0000_t75" style="width:158.25pt;height:39.75pt" o:ole="" o:bordertopcolor="this" o:borderleftcolor="this" o:borderbottomcolor="this" o:borderrightcolor="this" fillcolor="window">
            <v:imagedata r:id="rId17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15" DrawAspect="Content" ObjectID="_1425037028" r:id="rId178"/>
        </w:object>
      </w:r>
      <w:r w:rsidRPr="00C9407A">
        <w:rPr>
          <w:rFonts w:ascii="Times New Roman" w:hAnsi="Times New Roman" w:cs="Times New Roman"/>
          <w:sz w:val="20"/>
          <w:szCs w:val="20"/>
        </w:rPr>
        <w:tab/>
        <w:t>в системі СІ.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>Навіщо нам було розглядати цей частинний випадок ? А він виявляється дуже для нас корисним у подальшому.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E629DF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-6.55pt;margin-top:.8pt;width:70.7pt;height:69.5pt;z-index:251658752" o:allowincell="f" stroked="f">
            <v:textbox>
              <w:txbxContent>
                <w:p w:rsidR="00C9407A" w:rsidRDefault="00C9407A" w:rsidP="00C9407A">
                  <w:r>
                    <w:object w:dxaOrig="1126" w:dyaOrig="1246">
                      <v:shape id="_x0000_i1117" type="#_x0000_t75" style="width:56.25pt;height:62.25pt" o:ole="" fillcolor="window">
                        <v:imagedata r:id="rId179" o:title=""/>
                      </v:shape>
                      <o:OLEObject Type="Embed" ProgID="Word.Picture.8" ShapeID="_x0000_i1117" DrawAspect="Content" ObjectID="_1425037149" r:id="rId180"/>
                    </w:object>
                  </w:r>
                </w:p>
              </w:txbxContent>
            </v:textbox>
            <w10:wrap type="square"/>
          </v:shape>
        </w:pi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Тепер підемо від частинного до загального. Погодьтеся що ми завжди можемо зробити таку процедуру. При будь-якій конфігурації еквіпотенціальних поверхонь ми завжди можемо вибрати </w: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дві нескінченно близькі еквіпотенціальні поверхні. Між ними виберемо невеликий об’єм </w:t>
      </w:r>
      <w:r w:rsidR="00C9407A" w:rsidRPr="00C9407A">
        <w:rPr>
          <w:rFonts w:ascii="Times New Roman" w:hAnsi="Times New Roman" w:cs="Times New Roman"/>
          <w:position w:val="-6"/>
          <w:sz w:val="20"/>
          <w:szCs w:val="20"/>
        </w:rPr>
        <w:object w:dxaOrig="380" w:dyaOrig="300">
          <v:shape id="_x0000_i1118" type="#_x0000_t75" style="width:18.75pt;height:15pt" o:ole="" fillcolor="window">
            <v:imagedata r:id="rId181" o:title=""/>
          </v:shape>
          <o:OLEObject Type="Embed" ProgID="Equation.3" ShapeID="_x0000_i1118" DrawAspect="Content" ObjectID="_1425037029" r:id="rId182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таким чином, що еквіпотенціальні поверхні будуть паралельними. Вони утворять плаский конденсатор об’ємом </w:t>
      </w:r>
      <w:r w:rsidR="00C9407A" w:rsidRPr="00C9407A">
        <w:rPr>
          <w:rFonts w:ascii="Times New Roman" w:hAnsi="Times New Roman" w:cs="Times New Roman"/>
          <w:position w:val="-6"/>
          <w:sz w:val="20"/>
          <w:szCs w:val="20"/>
        </w:rPr>
        <w:object w:dxaOrig="380" w:dyaOrig="300">
          <v:shape id="_x0000_i1119" type="#_x0000_t75" style="width:18.75pt;height:15pt" o:ole="" fillcolor="window">
            <v:imagedata r:id="rId183" o:title=""/>
          </v:shape>
          <o:OLEObject Type="Embed" ProgID="Equation.3" ShapeID="_x0000_i1119" DrawAspect="Content" ObjectID="_1425037030" r:id="rId184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  із густиною об’ємної енергії </w:t>
      </w:r>
      <w:r w:rsidR="00C9407A" w:rsidRPr="00C9407A">
        <w:rPr>
          <w:rFonts w:ascii="Times New Roman" w:hAnsi="Times New Roman" w:cs="Times New Roman"/>
          <w:position w:val="-12"/>
          <w:sz w:val="20"/>
          <w:szCs w:val="20"/>
        </w:rPr>
        <w:object w:dxaOrig="760" w:dyaOrig="380">
          <v:shape id="_x0000_i1120" type="#_x0000_t75" style="width:38.25pt;height:18.75pt" o:ole="" fillcolor="window">
            <v:imagedata r:id="rId185" o:title=""/>
          </v:shape>
          <o:OLEObject Type="Embed" ProgID="Equation.3" ShapeID="_x0000_i1120" DrawAspect="Content" ObjectID="_1425037031" r:id="rId186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t>. Енергія, що запасена у такому конденсаторі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2740" w:dyaOrig="820">
          <v:shape id="_x0000_i1121" type="#_x0000_t75" style="width:137.25pt;height:41.25pt" o:ole="" fillcolor="window">
            <v:imagedata r:id="rId187" o:title=""/>
          </v:shape>
          <o:OLEObject Type="Embed" ProgID="Equation.3" ShapeID="_x0000_i1121" DrawAspect="Content" ObjectID="_1425037032" r:id="rId188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Повна енергія системи є інтегралом по об’єму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3300" w:dyaOrig="880">
          <v:shape id="_x0000_i1122" type="#_x0000_t75" style="width:165pt;height:44.25pt" o:ole="" o:bordertopcolor="this" o:borderleftcolor="this" o:borderbottomcolor="this" o:borderrightcolor="this" fillcolor="window">
            <v:imagedata r:id="rId18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22" DrawAspect="Content" ObjectID="_1425037033" r:id="rId190"/>
        </w:object>
      </w:r>
      <w:r w:rsidRPr="00C9407A">
        <w:rPr>
          <w:rFonts w:ascii="Times New Roman" w:hAnsi="Times New Roman" w:cs="Times New Roman"/>
          <w:sz w:val="20"/>
          <w:szCs w:val="20"/>
        </w:rPr>
        <w:t>.                                            (**)</w:t>
      </w:r>
    </w:p>
    <w:p w:rsidR="00C9407A" w:rsidRPr="00C9407A" w:rsidRDefault="00C9407A" w:rsidP="00C940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Отже, отриманий зв’язок між густиною енергії і напруженістю електростатичного поля є універсальним, оскільки будь-яке поле можна уявити як систему пласких конденсаторів між еквіпотенціальними поверхнями, по яких треба інтегрувати. Тобто отриманий у частинному випадку для плаского конденсатора результат можна розповсюдити на довільне електростатичне поле.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 xml:space="preserve">Тепер зверніть увагу, ми тут не розділяємо, про яку енергію йде мова. У випадку конденсатора ми шукали повну енергію. Оскільки знакозмінною величиною тут є тільки напруженість електричного поля, а вона входить у формулу у квадраті, то повна енергія системи є додатньою величиною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720" w:dyaOrig="300">
          <v:shape id="_x0000_i1123" type="#_x0000_t75" style="width:36pt;height:15pt" o:ole="" fillcolor="window">
            <v:imagedata r:id="rId191" o:title=""/>
          </v:shape>
          <o:OLEObject Type="Embed" ProgID="Equation.3" ShapeID="_x0000_i1123" DrawAspect="Content" ObjectID="_1425037034" r:id="rId192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Зупинимось на фізичному змістові отриманого рівняння (**) для енергії. Вираз пов’язує енергію з вектором напруженості електричного поля. Енергія локалізована повсюди, де є електростатичне поле.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Отже, ми одержали два вирази для повної енергії електростатичного поля: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2"/>
          <w:sz w:val="20"/>
          <w:szCs w:val="20"/>
        </w:rPr>
        <w:object w:dxaOrig="1660" w:dyaOrig="859">
          <v:shape id="_x0000_i1124" type="#_x0000_t75" style="width:83.25pt;height:42.75pt" o:ole="" fillcolor="window">
            <v:imagedata r:id="rId193" o:title=""/>
          </v:shape>
          <o:OLEObject Type="Embed" ProgID="Equation.3" ShapeID="_x0000_i1124" DrawAspect="Content" ObjectID="_1425037035" r:id="rId194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  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і    </w:t>
      </w: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1800" w:dyaOrig="880">
          <v:shape id="_x0000_i1125" type="#_x0000_t75" style="width:90pt;height:44.25pt" o:ole="" fillcolor="window">
            <v:imagedata r:id="rId195" o:title=""/>
          </v:shape>
          <o:OLEObject Type="Embed" ProgID="Equation.3" ShapeID="_x0000_i1125" DrawAspect="Content" ObjectID="_1425037036" r:id="rId196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Ці вирази еквівалентні, тому що одержані одне з одного. Однак, фізичний зміст, закладений в них, різний.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lastRenderedPageBreak/>
        <w:t xml:space="preserve">Перший вираз зумовлює інтегрування по тій області простору, де присутній заряд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126" type="#_x0000_t75" style="width:42pt;height:18.75pt" o:ole="" fillcolor="window">
            <v:imagedata r:id="rId197" o:title=""/>
          </v:shape>
          <o:OLEObject Type="Embed" ProgID="Equation.3" ShapeID="_x0000_i1126" DrawAspect="Content" ObjectID="_1425037037" r:id="rId19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. Його фізичний зміст у тому, що в електростатичному полі енергія локалізована там, де є заряд. Там же, де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680" w:dyaOrig="360">
          <v:shape id="_x0000_i1127" type="#_x0000_t75" style="width:33.75pt;height:18pt" o:ole="" fillcolor="window">
            <v:imagedata r:id="rId199" o:title=""/>
          </v:shape>
          <o:OLEObject Type="Embed" ProgID="Equation.3" ShapeID="_x0000_i1127" DrawAspect="Content" ObjectID="_1425037038" r:id="rId200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енергія відсутня.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Другий вираз пов’язує енергію з вектором напруженості електричного поля. Енергія знаходиться повсюди, де є поле. В електростатиці можна користуватися будь-яким з цих виразів.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Так, наприклад, сподіваюсь, на семінарах ви будете розв’язувати таку задачу. Є рівномірно заряджена з об’ємною густиною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128" type="#_x0000_t75" style="width:12.75pt;height:15pt" o:ole="" fillcolor="window">
            <v:imagedata r:id="rId132" o:title=""/>
          </v:shape>
          <o:OLEObject Type="Embed" ProgID="Equation.3" ShapeID="_x0000_i1128" DrawAspect="Content" ObjectID="_1425037039" r:id="rId201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куля з радіусом </w:t>
      </w:r>
      <w:r w:rsidRPr="00C9407A">
        <w:rPr>
          <w:rFonts w:ascii="Times New Roman" w:hAnsi="Times New Roman" w:cs="Times New Roman"/>
          <w:position w:val="-4"/>
          <w:sz w:val="20"/>
          <w:szCs w:val="20"/>
        </w:rPr>
        <w:object w:dxaOrig="260" w:dyaOrig="279">
          <v:shape id="_x0000_i1129" type="#_x0000_t75" style="width:12.75pt;height:14.25pt" o:ole="" fillcolor="window">
            <v:imagedata r:id="rId202" o:title=""/>
          </v:shape>
          <o:OLEObject Type="Embed" ProgID="Equation.3" ShapeID="_x0000_i1129" DrawAspect="Content" ObjectID="_1425037040" r:id="rId203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За першим виразом енергія локалізована тільки всередині кулі і інтегрувати треба лише по об’єму кулі.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За другим виразом енергія знаходиться як всередині, так і зовні кулі, тому що поле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є і при </w:t>
      </w:r>
      <w:r w:rsidRPr="00C9407A">
        <w:rPr>
          <w:rFonts w:ascii="Times New Roman" w:hAnsi="Times New Roman" w:cs="Times New Roman"/>
          <w:position w:val="-4"/>
          <w:sz w:val="20"/>
          <w:szCs w:val="20"/>
        </w:rPr>
        <w:object w:dxaOrig="660" w:dyaOrig="279">
          <v:shape id="_x0000_i1130" type="#_x0000_t75" style="width:33pt;height:14.25pt" o:ole="" fillcolor="window">
            <v:imagedata r:id="rId204" o:title=""/>
          </v:shape>
          <o:OLEObject Type="Embed" ProgID="Equation.3" ShapeID="_x0000_i1130" DrawAspect="Content" ObjectID="_1425037041" r:id="rId205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і при </w:t>
      </w:r>
      <w:r w:rsidRPr="00C9407A">
        <w:rPr>
          <w:rFonts w:ascii="Times New Roman" w:hAnsi="Times New Roman" w:cs="Times New Roman"/>
          <w:position w:val="-4"/>
          <w:sz w:val="20"/>
          <w:szCs w:val="20"/>
        </w:rPr>
        <w:object w:dxaOrig="660" w:dyaOrig="279">
          <v:shape id="_x0000_i1131" type="#_x0000_t75" style="width:33pt;height:14.25pt" o:ole="" fillcolor="window">
            <v:imagedata r:id="rId206" o:title=""/>
          </v:shape>
          <o:OLEObject Type="Embed" ProgID="Equation.3" ShapeID="_x0000_i1131" DrawAspect="Content" ObjectID="_1425037042" r:id="rId207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. Обчислення дають однаковий результат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880" w:dyaOrig="720">
          <v:shape id="_x0000_i1132" type="#_x0000_t75" style="width:93.75pt;height:36pt" o:ole="" fillcolor="window">
            <v:imagedata r:id="rId208" o:title=""/>
          </v:shape>
          <o:OLEObject Type="Embed" ProgID="Equation.3" ShapeID="_x0000_i1132" DrawAspect="Content" ObjectID="_1425037043" r:id="rId209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Оскільки питання про еквівалентність цих виразів є принциповим, покажемо це строго (Фейнмановские лекции по физике, т.5).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  <w:t>Візьмемо вираз для енергії у вигляді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2"/>
          <w:sz w:val="20"/>
          <w:szCs w:val="20"/>
        </w:rPr>
        <w:object w:dxaOrig="1660" w:dyaOrig="859">
          <v:shape id="_x0000_i1133" type="#_x0000_t75" style="width:83.25pt;height:42.75pt" o:ole="" fillcolor="window">
            <v:imagedata r:id="rId193" o:title=""/>
          </v:shape>
          <o:OLEObject Type="Embed" ProgID="Equation.3" ShapeID="_x0000_i1133" DrawAspect="Content" ObjectID="_1425037044" r:id="rId210"/>
        </w:objec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і скористуємось рівнянням Максвелла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320" w:dyaOrig="360">
          <v:shape id="_x0000_i1134" type="#_x0000_t75" style="width:66pt;height:18pt" o:ole="" fillcolor="window">
            <v:imagedata r:id="rId211" o:title=""/>
          </v:shape>
          <o:OLEObject Type="Embed" ProgID="Equation.3" ShapeID="_x0000_i1134" DrawAspect="Content" ObjectID="_1425037045" r:id="rId212"/>
        </w:object>
      </w:r>
      <w:r w:rsidRPr="00C9407A">
        <w:rPr>
          <w:rFonts w:ascii="Times New Roman" w:hAnsi="Times New Roman" w:cs="Times New Roman"/>
          <w:sz w:val="20"/>
          <w:szCs w:val="20"/>
        </w:rPr>
        <w:t>. Тоді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480" w:dyaOrig="720">
          <v:shape id="_x0000_i1135" type="#_x0000_t75" style="width:74.25pt;height:36pt" o:ole="" fillcolor="window">
            <v:imagedata r:id="rId213" o:title=""/>
          </v:shape>
          <o:OLEObject Type="Embed" ProgID="Equation.3" ShapeID="_x0000_i1135" DrawAspect="Content" ObjectID="_1425037046" r:id="rId214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Підставимо густину заряду у вираз для енергії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2360" w:dyaOrig="880">
          <v:shape id="_x0000_i1136" type="#_x0000_t75" style="width:117.75pt;height:44.25pt" o:ole="" fillcolor="window">
            <v:imagedata r:id="rId215" o:title=""/>
          </v:shape>
          <o:OLEObject Type="Embed" ProgID="Equation.3" ShapeID="_x0000_i1136" DrawAspect="Content" ObjectID="_1425037047" r:id="rId216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Перетворимо окремо вираз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2"/>
          <w:sz w:val="20"/>
          <w:szCs w:val="20"/>
        </w:rPr>
        <w:object w:dxaOrig="3560" w:dyaOrig="980">
          <v:shape id="_x0000_i1137" type="#_x0000_t75" style="width:177.75pt;height:48.75pt" o:ole="" fillcolor="window">
            <v:imagedata r:id="rId217" o:title=""/>
          </v:shape>
          <o:OLEObject Type="Embed" ProgID="Equation.3" ShapeID="_x0000_i1137" DrawAspect="Content" ObjectID="_1425037048" r:id="rId218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Скористаємось штучним прийомом (використовували і у молекулярній фізиці)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3260" w:dyaOrig="900">
          <v:shape id="_x0000_i1138" type="#_x0000_t75" style="width:162.75pt;height:45pt" o:ole="" fillcolor="window">
            <v:imagedata r:id="rId219" o:title=""/>
          </v:shape>
          <o:OLEObject Type="Embed" ProgID="Equation.3" ShapeID="_x0000_i1138" DrawAspect="Content" ObjectID="_1425037049" r:id="rId22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    звідки     </w:t>
      </w: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3240" w:dyaOrig="900">
          <v:shape id="_x0000_i1139" type="#_x0000_t75" style="width:162pt;height:45pt" o:ole="" fillcolor="window">
            <v:imagedata r:id="rId221" o:title=""/>
          </v:shape>
          <o:OLEObject Type="Embed" ProgID="Equation.3" ShapeID="_x0000_i1139" DrawAspect="Content" ObjectID="_1425037050" r:id="rId222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Тоді для всіх трьох координат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noProof/>
          <w:position w:val="-34"/>
          <w:sz w:val="20"/>
          <w:szCs w:val="20"/>
        </w:rPr>
        <w:drawing>
          <wp:inline distT="0" distB="0" distL="0" distR="0">
            <wp:extent cx="5229225" cy="581025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Остаточно, згорнувши добре відомі вирази, маємо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420" w:dyaOrig="380">
          <v:shape id="_x0000_i1140" type="#_x0000_t75" style="width:221.25pt;height:18.75pt" o:ole="" fillcolor="window">
            <v:imagedata r:id="rId224" o:title=""/>
          </v:shape>
          <o:OLEObject Type="Embed" ProgID="Equation.3" ShapeID="_x0000_i1140" DrawAspect="Content" ObjectID="_1425037051" r:id="rId225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Підставимо під знак інтегралу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5640" w:dyaOrig="880">
          <v:shape id="_x0000_i1141" type="#_x0000_t75" style="width:282pt;height:44.25pt" o:ole="" fillcolor="window">
            <v:imagedata r:id="rId226" o:title=""/>
          </v:shape>
          <o:OLEObject Type="Embed" ProgID="Equation.3" ShapeID="_x0000_i1141" DrawAspect="Content" ObjectID="_1425037052" r:id="rId227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Розглянемо спочатку другий доданок. Застосуємо до нього формулу Остроградського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4060" w:dyaOrig="740">
          <v:shape id="_x0000_i1142" type="#_x0000_t75" style="width:203.25pt;height:36.75pt" o:ole="" fillcolor="window">
            <v:imagedata r:id="rId228" o:title=""/>
          </v:shape>
          <o:OLEObject Type="Embed" ProgID="Equation.3" ShapeID="_x0000_i1142" DrawAspect="Content" ObjectID="_1425037053" r:id="rId229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pStyle w:val="a3"/>
        <w:rPr>
          <w:sz w:val="20"/>
        </w:rPr>
      </w:pPr>
      <w:r w:rsidRPr="00C9407A">
        <w:rPr>
          <w:sz w:val="20"/>
        </w:rPr>
        <w:lastRenderedPageBreak/>
        <w:t>Інтегрування повинно проводитись по всьому простору. Як залежать множники під інтегралом від відстані ? При значних розмірах простору заряджене тіло можна розглядати як точкове :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700" w:dyaOrig="700">
          <v:shape id="_x0000_i1143" type="#_x0000_t75" style="width:35.25pt;height:35.25pt" o:ole="" fillcolor="window">
            <v:imagedata r:id="rId230" o:title=""/>
          </v:shape>
          <o:OLEObject Type="Embed" ProgID="Equation.3" ShapeID="_x0000_i1143" DrawAspect="Content" ObjectID="_1425037054" r:id="rId231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</w:t>
      </w:r>
      <w:r w:rsidRPr="00C9407A">
        <w:rPr>
          <w:rFonts w:ascii="Times New Roman" w:hAnsi="Times New Roman" w:cs="Times New Roman"/>
          <w:position w:val="-32"/>
          <w:sz w:val="20"/>
          <w:szCs w:val="20"/>
        </w:rPr>
        <w:object w:dxaOrig="1380" w:dyaOrig="760">
          <v:shape id="_x0000_i1144" type="#_x0000_t75" style="width:69pt;height:38.25pt" o:ole="" fillcolor="window">
            <v:imagedata r:id="rId232" o:title=""/>
          </v:shape>
          <o:OLEObject Type="Embed" ProgID="Equation.3" ShapeID="_x0000_i1144" DrawAspect="Content" ObjectID="_1425037055" r:id="rId23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145" type="#_x0000_t75" style="width:51.75pt;height:15pt" o:ole="" fillcolor="window">
            <v:imagedata r:id="rId234" o:title=""/>
          </v:shape>
          <o:OLEObject Type="Embed" ProgID="Equation.3" ShapeID="_x0000_i1145" DrawAspect="Content" ObjectID="_1425037056" r:id="rId235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780" w:dyaOrig="420">
          <v:shape id="_x0000_i1146" type="#_x0000_t75" style="width:39pt;height:21pt" o:ole="" fillcolor="window">
            <v:imagedata r:id="rId236" o:title=""/>
          </v:shape>
          <o:OLEObject Type="Embed" ProgID="Equation.3" ShapeID="_x0000_i1146" DrawAspect="Content" ObjectID="_1425037057" r:id="rId23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340" w:dyaOrig="260">
          <v:shape id="_x0000_i1147" type="#_x0000_t75" style="width:17.25pt;height:12.75pt" o:ole="" fillcolor="window">
            <v:imagedata r:id="rId238" o:title=""/>
          </v:shape>
          <o:OLEObject Type="Embed" ProgID="Equation.3" ShapeID="_x0000_i1147" DrawAspect="Content" ObjectID="_1425037058" r:id="rId239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  </w:t>
      </w: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820" w:dyaOrig="700">
          <v:shape id="_x0000_i1148" type="#_x0000_t75" style="width:41.25pt;height:35.25pt" o:ole="" fillcolor="window">
            <v:imagedata r:id="rId240" o:title=""/>
          </v:shape>
          <o:OLEObject Type="Embed" ProgID="Equation.3" ShapeID="_x0000_i1148" DrawAspect="Content" ObjectID="_1425037059" r:id="rId241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Інтеграл буде обернено пропорційний відстані. При інтегруванні по всьому простору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780" w:dyaOrig="240">
          <v:shape id="_x0000_i1149" type="#_x0000_t75" style="width:39pt;height:12pt" o:ole="" fillcolor="window">
            <v:imagedata r:id="rId242" o:title=""/>
          </v:shape>
          <o:OLEObject Type="Embed" ProgID="Equation.3" ShapeID="_x0000_i1149" DrawAspect="Content" ObjectID="_1425037060" r:id="rId243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тому </w:t>
      </w: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1340" w:dyaOrig="700">
          <v:shape id="_x0000_i1150" type="#_x0000_t75" style="width:66.75pt;height:35.25pt" o:ole="" fillcolor="window">
            <v:imagedata r:id="rId244" o:title=""/>
          </v:shape>
          <o:OLEObject Type="Embed" ProgID="Equation.3" ShapeID="_x0000_i1150" DrawAspect="Content" ObjectID="_1425037061" r:id="rId245"/>
        </w:object>
      </w:r>
      <w:r w:rsidRPr="00C9407A">
        <w:rPr>
          <w:rFonts w:ascii="Times New Roman" w:hAnsi="Times New Roman" w:cs="Times New Roman"/>
          <w:sz w:val="20"/>
          <w:szCs w:val="20"/>
        </w:rPr>
        <w:t>. Отже, другим доданком у виразі для енергії нехтуємо.</w:t>
      </w:r>
    </w:p>
    <w:p w:rsidR="00C9407A" w:rsidRPr="00C9407A" w:rsidRDefault="00C9407A" w:rsidP="00C9407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Скористаємось тим, що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420" w:dyaOrig="360">
          <v:shape id="_x0000_i1151" type="#_x0000_t75" style="width:71.25pt;height:18pt" o:ole="" fillcolor="window">
            <v:imagedata r:id="rId246" o:title=""/>
          </v:shape>
          <o:OLEObject Type="Embed" ProgID="Equation.3" ShapeID="_x0000_i1151" DrawAspect="Content" ObjectID="_1425037062" r:id="rId247"/>
        </w:object>
      </w:r>
      <w:r w:rsidRPr="00C9407A">
        <w:rPr>
          <w:rFonts w:ascii="Times New Roman" w:hAnsi="Times New Roman" w:cs="Times New Roman"/>
          <w:sz w:val="20"/>
          <w:szCs w:val="20"/>
        </w:rPr>
        <w:t>. Тоді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4540" w:dyaOrig="880">
          <v:shape id="_x0000_i1152" type="#_x0000_t75" style="width:227.25pt;height:44.25pt" o:ole="" fillcolor="window">
            <v:imagedata r:id="rId248" o:title=""/>
          </v:shape>
          <o:OLEObject Type="Embed" ProgID="Equation.3" ShapeID="_x0000_i1152" DrawAspect="Content" ObjectID="_1425037063" r:id="rId249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pStyle w:val="a3"/>
        <w:rPr>
          <w:sz w:val="20"/>
        </w:rPr>
      </w:pPr>
      <w:r w:rsidRPr="00C9407A">
        <w:rPr>
          <w:sz w:val="20"/>
        </w:rPr>
        <w:t>що й треба було довести. Із одного з виразів для енергії ми отримали другий.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Отже, в електростатиці обидва вирази для енергії еквівалентні, ними обома можна користуватись. Однак, коли ми переходимо до змінних електричних полів, єдиним правильним виразом є вираз </w:t>
      </w: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1800" w:dyaOrig="880">
          <v:shape id="_x0000_i1153" type="#_x0000_t75" style="width:90pt;height:44.25pt" o:ole="" fillcolor="window">
            <v:imagedata r:id="rId195" o:title=""/>
          </v:shape>
          <o:OLEObject Type="Embed" ProgID="Equation.3" ShapeID="_x0000_i1153" DrawAspect="Content" ObjectID="_1425037064" r:id="rId25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Підтвердженням цьому є те, що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радіо та телепередачі можливі тому, що ми передаємо енергію через простір, де немає зарядів, але існує поле.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Тепер, користуючись отриманим рівнянням (**) , ми можемо повернутись до енергії поля точкового заряду.</w:t>
      </w:r>
      <w:r w:rsidRPr="00C9407A">
        <w:rPr>
          <w:rFonts w:ascii="Times New Roman" w:hAnsi="Times New Roman" w:cs="Times New Roman"/>
          <w:sz w:val="20"/>
          <w:szCs w:val="20"/>
        </w:rPr>
        <w:tab/>
        <w:t>Поле точкового заряду задля різноманітності візьмемо у системі СІ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1640" w:dyaOrig="780">
          <v:shape id="_x0000_i1154" type="#_x0000_t75" style="width:81.75pt;height:39pt" o:ole="" fillcolor="window">
            <v:imagedata r:id="rId251" o:title=""/>
          </v:shape>
          <o:OLEObject Type="Embed" ProgID="Equation.3" ShapeID="_x0000_i1154" DrawAspect="Content" ObjectID="_1425037065" r:id="rId252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Тоді об’ємна густина енергії становитиме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3060" w:dyaOrig="940">
          <v:shape id="_x0000_i1155" type="#_x0000_t75" style="width:153pt;height:47.25pt" o:ole="" fillcolor="window">
            <v:imagedata r:id="rId253" o:title=""/>
          </v:shape>
          <o:OLEObject Type="Embed" ProgID="Equation.3" ShapeID="_x0000_i1155" DrawAspect="Content" ObjectID="_1425037066" r:id="rId254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Для інтегрування виберемо елементарний об’єм у вигляді сферичного шару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1480" w:dyaOrig="420">
          <v:shape id="_x0000_i1156" type="#_x0000_t75" style="width:74.25pt;height:21pt" o:ole="" fillcolor="window">
            <v:imagedata r:id="rId255" o:title=""/>
          </v:shape>
          <o:OLEObject Type="Embed" ProgID="Equation.3" ShapeID="_x0000_i1156" DrawAspect="Content" ObjectID="_1425037067" r:id="rId256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Звідси маємо вираз для повної енергії поля точкового заряду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7300" w:dyaOrig="940">
          <v:shape id="_x0000_i1157" type="#_x0000_t75" style="width:365.25pt;height:47.25pt" o:ole="" fillcolor="window">
            <v:imagedata r:id="rId257" o:title=""/>
          </v:shape>
          <o:OLEObject Type="Embed" ProgID="Equation.3" ShapeID="_x0000_i1157" DrawAspect="Content" ObjectID="_1425037068" r:id="rId258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А ось тут вже починаються фокуси. Підстановка верхньої межі не викликає складнощів, відповідний доданок буде дорівнювати нулю. Але оскільки заряд у нас точковий, тобто не має розміру, то інтегрувати треба від нуля. Виходить така нісенітниця, що енергія точкового заряду є нескінченною. До речі, цей же результат можна отримати, спрямувавши до нуля радіус рівномірно зарядженої кулі </w:t>
      </w:r>
      <w:r w:rsidRPr="00C9407A">
        <w:rPr>
          <w:rFonts w:ascii="Times New Roman" w:hAnsi="Times New Roman" w:cs="Times New Roman"/>
          <w:position w:val="-10"/>
          <w:sz w:val="20"/>
          <w:szCs w:val="20"/>
        </w:rPr>
        <w:object w:dxaOrig="940" w:dyaOrig="360">
          <v:shape id="_x0000_i1158" type="#_x0000_t75" style="width:47.25pt;height:18pt" o:ole="" fillcolor="window">
            <v:imagedata r:id="rId259" o:title=""/>
          </v:shape>
          <o:OLEObject Type="Embed" ProgID="Equation.3" ShapeID="_x0000_i1158" DrawAspect="Content" ObjectID="_1425037069" r:id="rId260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pStyle w:val="a3"/>
        <w:pBdr>
          <w:bottom w:val="single" w:sz="6" w:space="1" w:color="auto"/>
        </w:pBdr>
        <w:rPr>
          <w:sz w:val="20"/>
        </w:rPr>
      </w:pPr>
      <w:r w:rsidRPr="00C9407A">
        <w:rPr>
          <w:sz w:val="20"/>
        </w:rPr>
        <w:tab/>
        <w:t>Ми змушені прийти до висновку, що уявлення про те, що енергія локалізована у місцях існування електростатичного поля не узгоджується з уявленнями про існування точкових зарядів. Один із шляхів подолання цієї проблеми – вважати елементарні заряди не точками, а невеликими зарядженими областями. Інший – вважати некоректною нашу теорію електрики на малих відстанях. Можна придумати ще варіанти. Але всі ці шляхи все одно приводять до певних утруднень, які досі ще подолати не вдалось.</w:t>
      </w:r>
    </w:p>
    <w:p w:rsidR="00404002" w:rsidRPr="00C9407A" w:rsidRDefault="00404002" w:rsidP="00C940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pStyle w:val="1"/>
        <w:rPr>
          <w:sz w:val="20"/>
        </w:rPr>
      </w:pPr>
      <w:r w:rsidRPr="00C9407A">
        <w:rPr>
          <w:sz w:val="20"/>
        </w:rPr>
        <w:t>Струм зміщення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У попередніх розділах розглядалися змінні магнітні поля. Ми переконались, що всяке змінне магнітне поле спричинює вихрове електричне поле. Щодо електричних полів, то в основному раніше вони вважалися статичними, не залежними від часу. Відповідно і струми провідності вважалися постійними. Аналізуючи різні електромагнітні процеси, Максвелл дійшов висновку, що повинно існувати і обернене явище : </w:t>
      </w:r>
      <w:r w:rsidRPr="00C9407A">
        <w:rPr>
          <w:rFonts w:ascii="Times New Roman" w:hAnsi="Times New Roman" w:cs="Times New Roman"/>
          <w:sz w:val="20"/>
          <w:szCs w:val="20"/>
          <w:u w:val="single"/>
        </w:rPr>
        <w:t>всяка зміна електричного поля спричинює виникнення вихрового магнітного поля</w:t>
      </w:r>
      <w:r w:rsidRPr="00C940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lastRenderedPageBreak/>
        <w:t xml:space="preserve">Тепер обговоримо ті зміни, які належить внести в одержані закономірності, якщо електричне поле і електричний струм будуть змінними. Закон збереження заряду в випадку постійного струму має вигляд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1420" w:dyaOrig="780">
          <v:shape id="_x0000_i1159" type="#_x0000_t75" style="width:71.25pt;height:39pt" o:ole="" fillcolor="window">
            <v:imagedata r:id="rId261" o:title=""/>
          </v:shape>
          <o:OLEObject Type="Embed" ProgID="Equation.3" ShapeID="_x0000_i1159" DrawAspect="Content" ObjectID="_1425037070" r:id="rId262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або в диференціальній формі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020" w:dyaOrig="420">
          <v:shape id="_x0000_i1160" type="#_x0000_t75" style="width:51pt;height:21pt" o:ole="" fillcolor="window">
            <v:imagedata r:id="rId263" o:title=""/>
          </v:shape>
          <o:OLEObject Type="Embed" ProgID="Equation.3" ShapeID="_x0000_i1160" DrawAspect="Content" ObjectID="_1425037071" r:id="rId26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Закон повного струму в цьому випадку зв’язував струм і створюване ним магнітне поле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0"/>
          <w:sz w:val="20"/>
          <w:szCs w:val="20"/>
        </w:rPr>
        <w:object w:dxaOrig="1400" w:dyaOrig="540">
          <v:shape id="_x0000_i1161" type="#_x0000_t75" style="width:69.75pt;height:27pt" o:ole="" fillcolor="window">
            <v:imagedata r:id="rId265" o:title=""/>
          </v:shape>
          <o:OLEObject Type="Embed" ProgID="Equation.3" ShapeID="_x0000_i1161" DrawAspect="Content" ObjectID="_1425037072" r:id="rId266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або в диференціальній формі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320" w:dyaOrig="420">
          <v:shape id="_x0000_i1162" type="#_x0000_t75" style="width:66pt;height:21pt" o:ole="" fillcolor="window">
            <v:imagedata r:id="rId267" o:title=""/>
          </v:shape>
          <o:OLEObject Type="Embed" ProgID="Equation.3" ShapeID="_x0000_i1162" DrawAspect="Content" ObjectID="_1425037073" r:id="rId26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E629DF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left:0;text-align:left;margin-left:.65pt;margin-top:34.85pt;width:73.15pt;height:75.15pt;z-index:251659776" o:allowincell="f" stroked="f">
            <v:textbox>
              <w:txbxContent>
                <w:p w:rsidR="00C9407A" w:rsidRDefault="00C9407A" w:rsidP="00C9407A">
                  <w:r>
                    <w:rPr>
                      <w:noProof/>
                    </w:rPr>
                    <w:drawing>
                      <wp:inline distT="0" distB="0" distL="0" distR="0">
                        <wp:extent cx="742950" cy="866775"/>
                        <wp:effectExtent l="19050" t="0" r="0" b="0"/>
                        <wp:docPr id="330" name="Рисунок 330" descr="7_0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7_0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Покажемо, що ці співвідношення не можна застосовувати до змінних полів і струмів. Для цього розглянемо коло, в якому може протікати тільки змінний струм і яке складається із джерела змінної е.р.с. і конденсатора. Оточимо одну з пластин конденсатору замкнутою поверхнею </w:t>
      </w:r>
      <w:r w:rsidR="00C9407A" w:rsidRPr="00C9407A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163" type="#_x0000_t75" style="width:12pt;height:15pt" o:ole="" fillcolor="window">
            <v:imagedata r:id="rId270" o:title=""/>
          </v:shape>
          <o:OLEObject Type="Embed" ProgID="Equation.3" ShapeID="_x0000_i1163" DrawAspect="Content" ObjectID="_1425037074" r:id="rId271"/>
        </w:objec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="00C9407A"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9407A"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Всередину цієї поверхні в довільний момент часу заряди входять (виключаючи ті моменти, коли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620" w:dyaOrig="300">
          <v:shape id="_x0000_i1164" type="#_x0000_t75" style="width:30.75pt;height:15pt" o:ole="" fillcolor="window">
            <v:imagedata r:id="rId272" o:title=""/>
          </v:shape>
          <o:OLEObject Type="Embed" ProgID="Equation.3" ShapeID="_x0000_i1164" DrawAspect="Content" ObjectID="_1425037075" r:id="rId273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), але з неї не виходять (ліворуч обрив кола). Або при іншому напрямку струму, із охопленого поверхнею об’єму заряди виходять, але не входять. Тому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1440" w:dyaOrig="780">
          <v:shape id="_x0000_i1165" type="#_x0000_t75" style="width:1in;height:39pt" o:ole="" fillcolor="window">
            <v:imagedata r:id="rId274" o:title=""/>
          </v:shape>
          <o:OLEObject Type="Embed" ProgID="Equation.3" ShapeID="_x0000_i1165" DrawAspect="Content" ObjectID="_1425037076" r:id="rId275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020" w:dyaOrig="420">
          <v:shape id="_x0000_i1166" type="#_x0000_t75" style="width:51pt;height:21pt" o:ole="" fillcolor="window">
            <v:imagedata r:id="rId276" o:title=""/>
          </v:shape>
          <o:OLEObject Type="Embed" ProgID="Equation.3" ShapeID="_x0000_i1166" DrawAspect="Content" ObjectID="_1425037077" r:id="rId277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співвідношення для постійного струму незастосовні. Очевидно, необхідно користуватися повною формою запису закону збереження заряду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2360" w:dyaOrig="880">
          <v:shape id="_x0000_i1167" type="#_x0000_t75" style="width:117.75pt;height:44.25pt" o:ole="" fillcolor="window">
            <v:imagedata r:id="rId278" o:title=""/>
          </v:shape>
          <o:OLEObject Type="Embed" ProgID="Equation.3" ShapeID="_x0000_i1167" DrawAspect="Content" ObjectID="_1425037078" r:id="rId279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sz w:val="20"/>
          <w:szCs w:val="20"/>
        </w:rPr>
        <w:tab/>
        <w:t xml:space="preserve">або 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420" w:dyaOrig="720">
          <v:shape id="_x0000_i1168" type="#_x0000_t75" style="width:71.25pt;height:36pt" o:ole="" fillcolor="window">
            <v:imagedata r:id="rId280" o:title=""/>
          </v:shape>
          <o:OLEObject Type="Embed" ProgID="Equation.3" ShapeID="_x0000_i1168" DrawAspect="Content" ObjectID="_1425037079" r:id="rId281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E629DF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202" style="position:absolute;left:0;text-align:left;margin-left:-6.55pt;margin-top:33.2pt;width:74pt;height:82.5pt;z-index:251660800" o:allowincell="f" stroked="f">
            <v:textbox>
              <w:txbxContent>
                <w:p w:rsidR="00C9407A" w:rsidRDefault="00C9407A" w:rsidP="00C9407A">
                  <w:r>
                    <w:rPr>
                      <w:noProof/>
                    </w:rPr>
                    <w:drawing>
                      <wp:inline distT="0" distB="0" distL="0" distR="0">
                        <wp:extent cx="742950" cy="952500"/>
                        <wp:effectExtent l="19050" t="0" r="0" b="0"/>
                        <wp:docPr id="331" name="Рисунок 331" descr="7_0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7_0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407A" w:rsidRPr="00C9407A">
        <w:rPr>
          <w:rFonts w:ascii="Times New Roman" w:hAnsi="Times New Roman" w:cs="Times New Roman"/>
          <w:sz w:val="20"/>
          <w:szCs w:val="20"/>
        </w:rPr>
        <w:t xml:space="preserve">Також незастосовний і закон повного струму у формі, записаній для постійного струму, хоч картина тут не така наочна.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Оточимо провід із змінним струмом контуром. Контур охопить довільну поверхню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169" type="#_x0000_t75" style="width:12pt;height:15pt" o:ole="" fillcolor="window">
            <v:imagedata r:id="rId283" o:title=""/>
          </v:shape>
          <o:OLEObject Type="Embed" ProgID="Equation.3" ShapeID="_x0000_i1169" DrawAspect="Content" ObjectID="_1425037080" r:id="rId28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. Оскільки ця поверхня є довільною, то проведемо її між пластинами конденсатору. Тоді майже в будь-який момент часу струм провідності, протікаючий вздовж проводу, буде створювати магнітне поле, циркуляція вектору </w:t>
      </w:r>
      <w:r w:rsidRPr="00C9407A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70" type="#_x0000_t75" style="width:15.75pt;height:17.25pt" o:ole="" fillcolor="window">
            <v:imagedata r:id="rId285" o:title=""/>
          </v:shape>
          <o:OLEObject Type="Embed" ProgID="Equation.3" ShapeID="_x0000_i1170" DrawAspect="Content" ObjectID="_1425037081" r:id="rId286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якого вздовж контуру, буде відмінною від нуля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0"/>
          <w:sz w:val="20"/>
          <w:szCs w:val="20"/>
        </w:rPr>
        <w:object w:dxaOrig="1140" w:dyaOrig="540">
          <v:shape id="_x0000_i1171" type="#_x0000_t75" style="width:57pt;height:27pt" o:ole="" fillcolor="window">
            <v:imagedata r:id="rId287" o:title=""/>
          </v:shape>
          <o:OLEObject Type="Embed" ProgID="Equation.3" ShapeID="_x0000_i1171" DrawAspect="Content" ObjectID="_1425037082" r:id="rId28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В той же час струм через поверхню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172" type="#_x0000_t75" style="width:12pt;height:15pt" o:ole="" fillcolor="window">
            <v:imagedata r:id="rId289" o:title=""/>
          </v:shape>
          <o:OLEObject Type="Embed" ProgID="Equation.3" ShapeID="_x0000_i1172" DrawAspect="Content" ObjectID="_1425037083" r:id="rId29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не йде,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620" w:dyaOrig="300">
          <v:shape id="_x0000_i1173" type="#_x0000_t75" style="width:30.75pt;height:15pt" o:ole="" fillcolor="window">
            <v:imagedata r:id="rId291" o:title=""/>
          </v:shape>
          <o:OLEObject Type="Embed" ProgID="Equation.3" ShapeID="_x0000_i1173" DrawAspect="Content" ObjectID="_1425037084" r:id="rId29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 тобто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0"/>
          <w:sz w:val="20"/>
          <w:szCs w:val="20"/>
        </w:rPr>
        <w:object w:dxaOrig="1820" w:dyaOrig="540">
          <v:shape id="_x0000_i1174" type="#_x0000_t75" style="width:90.75pt;height:27pt" o:ole="" fillcolor="window">
            <v:imagedata r:id="rId293" o:title=""/>
          </v:shape>
          <o:OLEObject Type="Embed" ProgID="Equation.3" ShapeID="_x0000_i1174" DrawAspect="Content" ObjectID="_1425037085" r:id="rId29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Можна показати неспроможність закону повного струму і в диференціальній формі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320" w:dyaOrig="420">
          <v:shape id="_x0000_i1175" type="#_x0000_t75" style="width:66pt;height:21pt" o:ole="" fillcolor="window">
            <v:imagedata r:id="rId267" o:title=""/>
          </v:shape>
          <o:OLEObject Type="Embed" ProgID="Equation.3" ShapeID="_x0000_i1175" DrawAspect="Content" ObjectID="_1425037086" r:id="rId295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Візьмемо дивергенцію від обох частин рівності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3460" w:dyaOrig="720">
          <v:shape id="_x0000_i1176" type="#_x0000_t75" style="width:173.25pt;height:36pt" o:ole="" fillcolor="window">
            <v:imagedata r:id="rId296" o:title=""/>
          </v:shape>
          <o:OLEObject Type="Embed" ProgID="Equation.3" ShapeID="_x0000_i1176" DrawAspect="Content" ObjectID="_1425037087" r:id="rId297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Оскільки </w:t>
      </w:r>
      <w:r w:rsidRPr="00C9407A">
        <w:rPr>
          <w:rFonts w:ascii="Times New Roman" w:hAnsi="Times New Roman" w:cs="Times New Roman"/>
          <w:position w:val="-10"/>
          <w:sz w:val="20"/>
          <w:szCs w:val="20"/>
        </w:rPr>
        <w:object w:dxaOrig="1579" w:dyaOrig="400">
          <v:shape id="_x0000_i1177" type="#_x0000_t75" style="width:78.75pt;height:20.25pt" o:ole="" fillcolor="window">
            <v:imagedata r:id="rId298" o:title=""/>
          </v:shape>
          <o:OLEObject Type="Embed" ProgID="Equation.3" ShapeID="_x0000_i1177" DrawAspect="Content" ObjectID="_1425037088" r:id="rId299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а </w:t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840" w:dyaOrig="720">
          <v:shape id="_x0000_i1178" type="#_x0000_t75" style="width:42pt;height:36pt" o:ole="" fillcolor="window">
            <v:imagedata r:id="rId300" o:title=""/>
          </v:shape>
          <o:OLEObject Type="Embed" ProgID="Equation.3" ShapeID="_x0000_i1178" DrawAspect="Content" ObjectID="_1425037089" r:id="rId301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тільки у випадку сталого струму, то звідси можна зробити висновок, що у такому вигляді рівняня не працюють для змінного струму.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Для того щоб зберегти закон повного струму і для змінних струмів, Максвелл запропонував записати його у вигляді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2280" w:dyaOrig="420">
          <v:shape id="_x0000_i1179" type="#_x0000_t75" style="width:114pt;height:21pt" o:ole="" fillcolor="window">
            <v:imagedata r:id="rId302" o:title=""/>
          </v:shape>
          <o:OLEObject Type="Embed" ProgID="Equation.3" ShapeID="_x0000_i1179" DrawAspect="Content" ObjectID="_1425037090" r:id="rId303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lastRenderedPageBreak/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40" w:dyaOrig="420">
          <v:shape id="_x0000_i1180" type="#_x0000_t75" style="width:21.75pt;height:21pt" o:ole="" fillcolor="window">
            <v:imagedata r:id="rId304" o:title=""/>
          </v:shape>
          <o:OLEObject Type="Embed" ProgID="Equation.3" ShapeID="_x0000_i1180" DrawAspect="Content" ObjectID="_1425037091" r:id="rId305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густина струму провідності, а доданок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420">
          <v:shape id="_x0000_i1181" type="#_x0000_t75" style="width:24pt;height:21pt" o:ole="" fillcolor="window">
            <v:imagedata r:id="rId306" o:title=""/>
          </v:shape>
          <o:OLEObject Type="Embed" ProgID="Equation.3" ShapeID="_x0000_i1181" DrawAspect="Content" ObjectID="_1425037092" r:id="rId307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одержав назву </w:t>
      </w:r>
      <w:r w:rsidRPr="00C9407A">
        <w:rPr>
          <w:rFonts w:ascii="Times New Roman" w:hAnsi="Times New Roman" w:cs="Times New Roman"/>
          <w:sz w:val="20"/>
          <w:szCs w:val="20"/>
          <w:u w:val="single"/>
        </w:rPr>
        <w:t>густини струму зміщення</w:t>
      </w:r>
      <w:r w:rsidRPr="00C9407A">
        <w:rPr>
          <w:rFonts w:ascii="Times New Roman" w:hAnsi="Times New Roman" w:cs="Times New Roman"/>
          <w:sz w:val="20"/>
          <w:szCs w:val="20"/>
        </w:rPr>
        <w:t xml:space="preserve"> (назва невдала і буде пояснена трохи пізніше). Відповідно сила струму зміщення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1980" w:dyaOrig="780">
          <v:shape id="_x0000_i1182" type="#_x0000_t75" style="width:99pt;height:39pt" o:ole="" fillcolor="window">
            <v:imagedata r:id="rId308" o:title=""/>
          </v:shape>
          <o:OLEObject Type="Embed" ProgID="Equation.3" ShapeID="_x0000_i1182" DrawAspect="Content" ObjectID="_1425037093" r:id="rId309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Введення доданку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420">
          <v:shape id="_x0000_i1183" type="#_x0000_t75" style="width:24pt;height:21pt" o:ole="" fillcolor="window">
            <v:imagedata r:id="rId306" o:title=""/>
          </v:shape>
          <o:OLEObject Type="Embed" ProgID="Equation.3" ShapeID="_x0000_i1183" DrawAspect="Content" ObjectID="_1425037094" r:id="rId31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є абсолютно формальним і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“рятує” закон повного струму. Хоча </w:t>
      </w:r>
      <w:r w:rsidRPr="00C9407A">
        <w:rPr>
          <w:rFonts w:ascii="Times New Roman" w:hAnsi="Times New Roman" w:cs="Times New Roman"/>
          <w:position w:val="-10"/>
          <w:sz w:val="20"/>
          <w:szCs w:val="20"/>
        </w:rPr>
        <w:object w:dxaOrig="1579" w:dyaOrig="400">
          <v:shape id="_x0000_i1184" type="#_x0000_t75" style="width:78.75pt;height:20.25pt" o:ole="" fillcolor="window">
            <v:imagedata r:id="rId311" o:title=""/>
          </v:shape>
          <o:OLEObject Type="Embed" ProgID="Equation.3" ShapeID="_x0000_i1184" DrawAspect="Content" ObjectID="_1425037095" r:id="rId312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але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440" w:dyaOrig="420">
          <v:shape id="_x0000_i1185" type="#_x0000_t75" style="width:1in;height:21pt" o:ole="" fillcolor="window">
            <v:imagedata r:id="rId313" o:title=""/>
          </v:shape>
          <o:OLEObject Type="Embed" ProgID="Equation.3" ShapeID="_x0000_i1185" DrawAspect="Content" ObjectID="_1425037096" r:id="rId31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теж може дорівнювати нулю, якщо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860" w:dyaOrig="420">
          <v:shape id="_x0000_i1186" type="#_x0000_t75" style="width:93pt;height:21pt" o:ole="" fillcolor="window">
            <v:imagedata r:id="rId315" o:title=""/>
          </v:shape>
          <o:OLEObject Type="Embed" ProgID="Equation.3" ShapeID="_x0000_i1186" DrawAspect="Content" ObjectID="_1425037097" r:id="rId316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За законом збереження заряду </w:t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420" w:dyaOrig="720">
          <v:shape id="_x0000_i1187" type="#_x0000_t75" style="width:71.25pt;height:36pt" o:ole="" fillcolor="window">
            <v:imagedata r:id="rId317" o:title=""/>
          </v:shape>
          <o:OLEObject Type="Embed" ProgID="Equation.3" ShapeID="_x0000_i1187" DrawAspect="Content" ObjectID="_1425037098" r:id="rId31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 тоді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520" w:dyaOrig="720">
          <v:shape id="_x0000_i1188" type="#_x0000_t75" style="width:75.75pt;height:36pt" o:ole="" fillcolor="window">
            <v:imagedata r:id="rId319" o:title=""/>
          </v:shape>
          <o:OLEObject Type="Embed" ProgID="Equation.3" ShapeID="_x0000_i1188" DrawAspect="Content" ObjectID="_1425037099" r:id="rId320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З рівнянь Максвелла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400" w:dyaOrig="420">
          <v:shape id="_x0000_i1189" type="#_x0000_t75" style="width:69.75pt;height:21pt" o:ole="" fillcolor="window">
            <v:imagedata r:id="rId321" o:title=""/>
          </v:shape>
          <o:OLEObject Type="Embed" ProgID="Equation.3" ShapeID="_x0000_i1189" DrawAspect="Content" ObjectID="_1425037100" r:id="rId32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520" w:dyaOrig="720">
          <v:shape id="_x0000_i1190" type="#_x0000_t75" style="width:75.75pt;height:36pt" o:ole="" fillcolor="window">
            <v:imagedata r:id="rId323" o:title=""/>
          </v:shape>
          <o:OLEObject Type="Embed" ProgID="Equation.3" ShapeID="_x0000_i1190" DrawAspect="Content" ObjectID="_1425037101" r:id="rId324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тому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3879" w:dyaOrig="760">
          <v:shape id="_x0000_i1191" type="#_x0000_t75" style="width:194.25pt;height:38.25pt" o:ole="" fillcolor="window">
            <v:imagedata r:id="rId325" o:title=""/>
          </v:shape>
          <o:OLEObject Type="Embed" ProgID="Equation.3" ShapeID="_x0000_i1191" DrawAspect="Content" ObjectID="_1425037102" r:id="rId326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Це диференціальне рівняння має нескінченно багато розв’язків. З них Максвелл вибрав найпростіший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540" w:dyaOrig="760">
          <v:shape id="_x0000_i1192" type="#_x0000_t75" style="width:77.25pt;height:38.25pt" o:ole="" o:bordertopcolor="this" o:borderleftcolor="this" o:borderbottomcolor="this" o:borderrightcolor="this" fillcolor="window">
            <v:imagedata r:id="rId32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92" DrawAspect="Content" ObjectID="_1425037103" r:id="rId328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В системі СІ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160" w:dyaOrig="760">
          <v:shape id="_x0000_i1193" type="#_x0000_t75" style="width:57.75pt;height:38.25pt" o:ole="" o:bordertopcolor="this" o:borderleftcolor="this" o:borderbottomcolor="this" o:borderrightcolor="this" fillcolor="window">
            <v:imagedata r:id="rId32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93" DrawAspect="Content" ObjectID="_1425037104" r:id="rId330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Максвелл був генієм. Його геніальна гіпотеза не тільки одержала в подальшому експериментальне підтвердження. Досліди показали, що це було єдиний вірний з фізичної точки зору розв’язок !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Таким чином, </w:t>
      </w:r>
      <w:r w:rsidRPr="00C9407A">
        <w:rPr>
          <w:rFonts w:ascii="Times New Roman" w:hAnsi="Times New Roman" w:cs="Times New Roman"/>
          <w:b/>
          <w:sz w:val="20"/>
          <w:szCs w:val="20"/>
          <w:u w:val="single"/>
        </w:rPr>
        <w:t>густина струму зміщення є швидкість зміни вектору електричної індукції</w:t>
      </w:r>
      <w:r w:rsidRPr="00C9407A">
        <w:rPr>
          <w:rFonts w:ascii="Times New Roman" w:hAnsi="Times New Roman" w:cs="Times New Roman"/>
          <w:sz w:val="20"/>
          <w:szCs w:val="20"/>
        </w:rPr>
        <w:t xml:space="preserve"> (з точністю до множника </w:t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440" w:dyaOrig="720">
          <v:shape id="_x0000_i1194" type="#_x0000_t75" style="width:21.75pt;height:36pt" o:ole="" fillcolor="window">
            <v:imagedata r:id="rId331" o:title=""/>
          </v:shape>
          <o:OLEObject Type="Embed" ProgID="Equation.3" ShapeID="_x0000_i1194" DrawAspect="Content" ObjectID="_1425037105" r:id="rId332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– 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в системі одиниць CGSM).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Основним наслідком, який витікає з гіпотези Максвелла, є те, що </w:t>
      </w:r>
      <w:r w:rsidRPr="00C9407A">
        <w:rPr>
          <w:rFonts w:ascii="Times New Roman" w:hAnsi="Times New Roman" w:cs="Times New Roman"/>
          <w:sz w:val="20"/>
          <w:szCs w:val="20"/>
          <w:u w:val="single"/>
        </w:rPr>
        <w:t>вихрове магнітне поле створюється як струмами провідності, так і струмами зміщення, тобто змінними електричними полями</w:t>
      </w:r>
      <w:r w:rsidRPr="00C9407A">
        <w:rPr>
          <w:rFonts w:ascii="Times New Roman" w:hAnsi="Times New Roman" w:cs="Times New Roman"/>
          <w:sz w:val="20"/>
          <w:szCs w:val="20"/>
        </w:rPr>
        <w:t>. Рівняння Максвелла, що виражає закон повного струму, тепер виглядає так в диференціальній формі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980" w:dyaOrig="760">
          <v:shape id="_x0000_i1195" type="#_x0000_t75" style="width:99pt;height:38.25pt" o:ole="" fillcolor="window">
            <v:imagedata r:id="rId333" o:title=""/>
          </v:shape>
          <o:OLEObject Type="Embed" ProgID="Equation.3" ShapeID="_x0000_i1195" DrawAspect="Content" ObjectID="_1425037106" r:id="rId334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а в інтегральній формі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4440" w:dyaOrig="920">
          <v:shape id="_x0000_i1196" type="#_x0000_t75" style="width:222pt;height:45.75pt" o:ole="" fillcolor="window">
            <v:imagedata r:id="rId335" o:title=""/>
          </v:shape>
          <o:OLEObject Type="Embed" ProgID="Equation.3" ShapeID="_x0000_i1196" DrawAspect="Content" ObjectID="_1425037107" r:id="rId336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В системі СІ ці рівняння мають вигляд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760" w:dyaOrig="760">
          <v:shape id="_x0000_i1197" type="#_x0000_t75" style="width:87.75pt;height:38.25pt" o:ole="" fillcolor="window">
            <v:imagedata r:id="rId337" o:title=""/>
          </v:shape>
          <o:OLEObject Type="Embed" ProgID="Equation.3" ShapeID="_x0000_i1197" DrawAspect="Content" ObjectID="_1425037108" r:id="rId338"/>
        </w:object>
      </w:r>
      <w:r w:rsidRPr="00C9407A">
        <w:rPr>
          <w:rFonts w:ascii="Times New Roman" w:hAnsi="Times New Roman" w:cs="Times New Roman"/>
          <w:sz w:val="20"/>
          <w:szCs w:val="20"/>
        </w:rPr>
        <w:t>;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2580" w:dyaOrig="920">
          <v:shape id="_x0000_i1198" type="#_x0000_t75" style="width:129pt;height:45.75pt" o:ole="" fillcolor="window">
            <v:imagedata r:id="rId339" o:title=""/>
          </v:shape>
          <o:OLEObject Type="Embed" ProgID="Equation.3" ShapeID="_x0000_i1198" DrawAspect="Content" ObjectID="_1425037109" r:id="rId340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Основна властивість струму зміщення – створювати вихрове магнітне поле. Струм зміщення може існувати в провідниках, діелектриках, у вакуумі. В тому випадку, коли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620" w:dyaOrig="360">
          <v:shape id="_x0000_i1199" type="#_x0000_t75" style="width:30.75pt;height:18pt" o:ole="" fillcolor="window">
            <v:imagedata r:id="rId341" o:title=""/>
          </v:shape>
          <o:OLEObject Type="Embed" ProgID="Equation.3" ShapeID="_x0000_i1199" DrawAspect="Content" ObjectID="_1425037110" r:id="rId34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 два рівняння Максвелла набувають симетричної форми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420" w:dyaOrig="760">
          <v:shape id="_x0000_i1200" type="#_x0000_t75" style="width:71.25pt;height:38.25pt" o:ole="" fillcolor="window">
            <v:imagedata r:id="rId343" o:title=""/>
          </v:shape>
          <o:OLEObject Type="Embed" ProgID="Equation.3" ShapeID="_x0000_i1200" DrawAspect="Content" ObjectID="_1425037111" r:id="rId344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;    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320" w:dyaOrig="760">
          <v:shape id="_x0000_i1201" type="#_x0000_t75" style="width:66pt;height:38.25pt" o:ole="" fillcolor="window">
            <v:imagedata r:id="rId345" o:title=""/>
          </v:shape>
          <o:OLEObject Type="Embed" ProgID="Equation.3" ShapeID="_x0000_i1201" DrawAspect="Content" ObjectID="_1425037112" r:id="rId346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Змінне у часі магнітне поле створює вихрове електричне поле завдяки явищу електромагнітної індукції, а змінне електричне поле створює вихрове магнітне. Різниця знаків в цих рівняннях обумовлена тим, що вихрове магнітне поле створює з напрямом зростаючого електричного поля правогвинтову систему, а вихрове електричне поле з напрямом зростаючого вектора </w:t>
      </w:r>
      <w:r w:rsidRPr="00C9407A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202" type="#_x0000_t75" style="width:12.75pt;height:17.25pt" o:ole="" fillcolor="window">
            <v:imagedata r:id="rId347" o:title=""/>
          </v:shape>
          <o:OLEObject Type="Embed" ProgID="Equation.3" ShapeID="_x0000_i1202" DrawAspect="Content" ObjectID="_1425037113" r:id="rId34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– лівогвинтову.</w:t>
      </w:r>
    </w:p>
    <w:p w:rsidR="00C9407A" w:rsidRPr="00C9407A" w:rsidRDefault="00C9407A" w:rsidP="00C9407A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Струм зміщення, на відміну від струму провідності, не супроводжується виділенням тепла Джоуля-Ленца. В полярних діелектриках, які містяться в змінному електричному полі, відбувається виділення тепла за рахунок переорієнтації диполів, однак, закони цього тепловиділення відрізняються від закону Джоуля-Ленца. </w:t>
      </w:r>
    </w:p>
    <w:p w:rsidR="00C9407A" w:rsidRPr="00C9407A" w:rsidRDefault="00C9407A" w:rsidP="00C9407A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За теоремою Остроградського–Гаусса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1880" w:dyaOrig="880">
          <v:shape id="_x0000_i1203" type="#_x0000_t75" style="width:93.75pt;height:44.25pt" o:ole="" fillcolor="window">
            <v:imagedata r:id="rId349" o:title=""/>
          </v:shape>
          <o:OLEObject Type="Embed" ProgID="Equation.3" ShapeID="_x0000_i1203" DrawAspect="Content" ObjectID="_1425037114" r:id="rId350"/>
        </w:object>
      </w:r>
      <w:r w:rsidRPr="00C9407A">
        <w:rPr>
          <w:rFonts w:ascii="Times New Roman" w:hAnsi="Times New Roman" w:cs="Times New Roman"/>
          <w:sz w:val="20"/>
          <w:szCs w:val="20"/>
        </w:rPr>
        <w:t>;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44"/>
          <w:sz w:val="20"/>
          <w:szCs w:val="20"/>
        </w:rPr>
        <w:object w:dxaOrig="2900" w:dyaOrig="920">
          <v:shape id="_x0000_i1204" type="#_x0000_t75" style="width:144.75pt;height:45.75pt" o:ole="" fillcolor="window">
            <v:imagedata r:id="rId351" o:title=""/>
          </v:shape>
          <o:OLEObject Type="Embed" ProgID="Equation.3" ShapeID="_x0000_i1204" DrawAspect="Content" ObjectID="_1425037115" r:id="rId352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В той же час закон збереження заряду потребує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980" w:dyaOrig="720">
          <v:shape id="_x0000_i1205" type="#_x0000_t75" style="width:48.75pt;height:36pt" o:ole="" fillcolor="window">
            <v:imagedata r:id="rId353" o:title=""/>
          </v:shape>
          <o:OLEObject Type="Embed" ProgID="Equation.3" ShapeID="_x0000_i1205" DrawAspect="Content" ObjectID="_1425037116" r:id="rId35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4"/>
          <w:sz w:val="20"/>
          <w:szCs w:val="20"/>
        </w:rPr>
        <w:object w:dxaOrig="420" w:dyaOrig="279">
          <v:shape id="_x0000_i1206" type="#_x0000_t75" style="width:21pt;height:14.25pt" o:ole="" fillcolor="window">
            <v:imagedata r:id="rId355" o:title=""/>
          </v:shape>
          <o:OLEObject Type="Embed" ProgID="Equation.3" ShapeID="_x0000_i1206" DrawAspect="Content" ObjectID="_1425037117" r:id="rId356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струм провідності. Тому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060" w:dyaOrig="380">
          <v:shape id="_x0000_i1207" type="#_x0000_t75" style="width:53.25pt;height:18.75pt" o:ole="" fillcolor="window">
            <v:imagedata r:id="rId357" o:title=""/>
          </v:shape>
          <o:OLEObject Type="Embed" ProgID="Equation.3" ShapeID="_x0000_i1207" DrawAspect="Content" ObjectID="_1425037118" r:id="rId35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або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320" w:dyaOrig="380">
          <v:shape id="_x0000_i1208" type="#_x0000_t75" style="width:66pt;height:18.75pt" o:ole="" fillcolor="window">
            <v:imagedata r:id="rId359" o:title=""/>
          </v:shape>
          <o:OLEObject Type="Embed" ProgID="Equation.3" ShapeID="_x0000_i1208" DrawAspect="Content" ObjectID="_1425037119" r:id="rId360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Перше правило Кірхгофа можна використати і для змінних струмів, враховуючи поряд із струмом провідності і струм зміщення. В розглянутому на першому рисунку прикладі струм входить в замкнуту поверхню в основному як струм провідності, а виходить з неї між пластинами конденсатору як струм зміщення. Можна вважати, що на конденсаторі струм провідності замикється струмом зміщення.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У випадку провідників, вздовж яких протікає змінний струм і в яких існує змінне електричне поле, зазвичай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040" w:dyaOrig="380">
          <v:shape id="_x0000_i1209" type="#_x0000_t75" style="width:51.75pt;height:18.75pt" o:ole="" fillcolor="window">
            <v:imagedata r:id="rId361" o:title=""/>
          </v:shape>
          <o:OLEObject Type="Embed" ProgID="Equation.3" ShapeID="_x0000_i1209" DrawAspect="Content" ObjectID="_1425037120" r:id="rId36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. Однак, при збільшенні частоти змінного струму відносна роль струму зміщення зростає,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210" type="#_x0000_t75" style="width:24pt;height:18.75pt" o:ole="" fillcolor="window">
            <v:imagedata r:id="rId363" o:title=""/>
          </v:shape>
          <o:OLEObject Type="Embed" ProgID="Equation.3" ShapeID="_x0000_i1210" DrawAspect="Content" ObjectID="_1425037121" r:id="rId364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може зрівнятися з густиною струму провідності і навіть перевищити цю величину.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У вакуумі </w:t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520" w:dyaOrig="760">
          <v:shape id="_x0000_i1211" type="#_x0000_t75" style="width:75.75pt;height:38.25pt" o:ole="" fillcolor="window">
            <v:imagedata r:id="rId365" o:title=""/>
          </v:shape>
          <o:OLEObject Type="Embed" ProgID="Equation.3" ShapeID="_x0000_i1211" DrawAspect="Content" ObjectID="_1425037122" r:id="rId366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. Для діелектриків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1500" w:dyaOrig="360">
          <v:shape id="_x0000_i1212" type="#_x0000_t75" style="width:75pt;height:18pt" o:ole="" fillcolor="window">
            <v:imagedata r:id="rId367" o:title=""/>
          </v:shape>
          <o:OLEObject Type="Embed" ProgID="Equation.3" ShapeID="_x0000_i1212" DrawAspect="Content" ObjectID="_1425037123" r:id="rId36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, але вектор поляризації завжди можна записати як </w:t>
      </w: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1160" w:dyaOrig="700">
          <v:shape id="_x0000_i1213" type="#_x0000_t75" style="width:57.75pt;height:35.25pt" o:ole="" fillcolor="window">
            <v:imagedata r:id="rId369" o:title=""/>
          </v:shape>
          <o:OLEObject Type="Embed" ProgID="Equation.3" ShapeID="_x0000_i1213" DrawAspect="Content" ObjectID="_1425037124" r:id="rId370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(сума береться по одиниці об’єму), де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1780" w:dyaOrig="380">
          <v:shape id="_x0000_i1214" type="#_x0000_t75" style="width:89.25pt;height:18.75pt" o:ole="" fillcolor="window">
            <v:imagedata r:id="rId371" o:title=""/>
          </v:shape>
          <o:OLEObject Type="Embed" ProgID="Equation.3" ShapeID="_x0000_i1214" DrawAspect="Content" ObjectID="_1425037125" r:id="rId372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380" w:dyaOrig="380">
          <v:shape id="_x0000_i1215" type="#_x0000_t75" style="width:18.75pt;height:18.75pt" o:ole="" fillcolor="window">
            <v:imagedata r:id="rId373" o:title=""/>
          </v:shape>
          <o:OLEObject Type="Embed" ProgID="Equation.3" ShapeID="_x0000_i1215" DrawAspect="Content" ObjectID="_1425037126" r:id="rId374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і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620" w:dyaOrig="380">
          <v:shape id="_x0000_i1216" type="#_x0000_t75" style="width:30.75pt;height:18.75pt" o:ole="" fillcolor="window">
            <v:imagedata r:id="rId375" o:title=""/>
          </v:shape>
          <o:OLEObject Type="Embed" ProgID="Equation.3" ShapeID="_x0000_i1216" DrawAspect="Content" ObjectID="_1425037127" r:id="rId376"/>
        </w:object>
      </w:r>
      <w:r w:rsidRPr="00C9407A">
        <w:rPr>
          <w:rFonts w:ascii="Times New Roman" w:hAnsi="Times New Roman" w:cs="Times New Roman"/>
          <w:sz w:val="20"/>
          <w:szCs w:val="20"/>
        </w:rPr>
        <w:t>радіус-вектори позитивного і негативного зарядів диполя. Тому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3300" w:dyaOrig="700">
          <v:shape id="_x0000_i1217" type="#_x0000_t75" style="width:165pt;height:35.25pt" o:ole="" fillcolor="window">
            <v:imagedata r:id="rId377" o:title=""/>
          </v:shape>
          <o:OLEObject Type="Embed" ProgID="Equation.3" ShapeID="_x0000_i1217" DrawAspect="Content" ObjectID="_1425037128" r:id="rId378"/>
        </w:object>
      </w:r>
      <w:r w:rsidRPr="00C9407A">
        <w:rPr>
          <w:rFonts w:ascii="Times New Roman" w:hAnsi="Times New Roman" w:cs="Times New Roman"/>
          <w:sz w:val="20"/>
          <w:szCs w:val="20"/>
        </w:rPr>
        <w:t>;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40"/>
          <w:sz w:val="20"/>
          <w:szCs w:val="20"/>
        </w:rPr>
        <w:object w:dxaOrig="7119" w:dyaOrig="880">
          <v:shape id="_x0000_i1218" type="#_x0000_t75" style="width:356.25pt;height:44.25pt" o:ole="" fillcolor="window">
            <v:imagedata r:id="rId379" o:title=""/>
          </v:shape>
          <o:OLEObject Type="Embed" ProgID="Equation.3" ShapeID="_x0000_i1218" DrawAspect="Content" ObjectID="_1425037129" r:id="rId380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520" w:dyaOrig="380">
          <v:shape id="_x0000_i1219" type="#_x0000_t75" style="width:26.25pt;height:18.75pt" o:ole="" fillcolor="window">
            <v:imagedata r:id="rId381" o:title=""/>
          </v:shape>
          <o:OLEObject Type="Embed" ProgID="Equation.3" ShapeID="_x0000_i1219" DrawAspect="Content" ObjectID="_1425037130" r:id="rId382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швидкість зміщення </w:t>
      </w:r>
      <w:r w:rsidRPr="00C9407A">
        <w:rPr>
          <w:rFonts w:ascii="Times New Roman" w:hAnsi="Times New Roman" w:cs="Times New Roman"/>
          <w:i/>
          <w:sz w:val="20"/>
          <w:szCs w:val="20"/>
        </w:rPr>
        <w:t>і</w:t>
      </w:r>
      <w:r w:rsidRPr="00C9407A">
        <w:rPr>
          <w:rFonts w:ascii="Times New Roman" w:hAnsi="Times New Roman" w:cs="Times New Roman"/>
          <w:sz w:val="20"/>
          <w:szCs w:val="20"/>
        </w:rPr>
        <w:t xml:space="preserve">–ого заряду в діелектрику. Таким чином, струм зміщення в діелектрику визначається, зокрема, зміщенням зарядів. Це й дало назву всьому явищу, хоча назва не є вдалою. У вакуумі струм зміщення існує, а зміщення зарядів немає, навіть в діелектрику струм зміщення містить доданок </w:t>
      </w: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820" w:dyaOrig="760">
          <v:shape id="_x0000_i1220" type="#_x0000_t75" style="width:41.25pt;height:38.25pt" o:ole="" fillcolor="window">
            <v:imagedata r:id="rId383" o:title=""/>
          </v:shape>
          <o:OLEObject Type="Embed" ProgID="Equation.3" ShapeID="_x0000_i1220" DrawAspect="Content" ObjectID="_1425037131" r:id="rId38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 який не відображений у назві.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В 1853 році німецькі фізики Густав Генріх Відеман і Р.Франц експериментально встановили зв’язок між теплопровідністю і електропровідністю металів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900" w:dyaOrig="720">
          <v:shape id="_x0000_i1221" type="#_x0000_t75" style="width:45pt;height:36pt" o:ole="" o:bordertopcolor="this" o:borderleftcolor="this" o:borderbottomcolor="this" o:borderrightcolor="this" fillcolor="window">
            <v:imagedata r:id="rId38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221" DrawAspect="Content" ObjectID="_1425037132" r:id="rId386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300">
          <v:shape id="_x0000_i1222" type="#_x0000_t75" style="width:24pt;height:15pt" o:ole="" fillcolor="window">
            <v:imagedata r:id="rId387" o:title=""/>
          </v:shape>
          <o:OLEObject Type="Embed" ProgID="Equation.3" ShapeID="_x0000_i1222" DrawAspect="Content" ObjectID="_1425037133" r:id="rId38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коефіцієнт теплопровідності металу,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440" w:dyaOrig="240">
          <v:shape id="_x0000_i1223" type="#_x0000_t75" style="width:21.75pt;height:12pt" o:ole="" fillcolor="window">
            <v:imagedata r:id="rId389" o:title=""/>
          </v:shape>
          <o:OLEObject Type="Embed" ProgID="Equation.3" ShapeID="_x0000_i1223" DrawAspect="Content" ObjectID="_1425037134" r:id="rId390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константа, що наближається для багатьох металів до значення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2"/>
          <w:sz w:val="20"/>
          <w:szCs w:val="20"/>
        </w:rPr>
        <w:object w:dxaOrig="4880" w:dyaOrig="760">
          <v:shape id="_x0000_i1224" type="#_x0000_t75" style="width:243.75pt;height:38.25pt" o:ole="" fillcolor="window">
            <v:imagedata r:id="rId391" o:title=""/>
          </v:shape>
          <o:OLEObject Type="Embed" ProgID="Equation.3" ShapeID="_x0000_i1224" DrawAspect="Content" ObjectID="_1425037135" r:id="rId392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Цей закон одержав назву </w:t>
      </w:r>
      <w:r w:rsidRPr="00C9407A">
        <w:rPr>
          <w:rFonts w:ascii="Times New Roman" w:hAnsi="Times New Roman" w:cs="Times New Roman"/>
          <w:sz w:val="20"/>
          <w:szCs w:val="20"/>
          <w:u w:val="single"/>
        </w:rPr>
        <w:t>закону Відемана-Франца</w:t>
      </w:r>
      <w:r w:rsidRPr="00C9407A">
        <w:rPr>
          <w:rFonts w:ascii="Times New Roman" w:hAnsi="Times New Roman" w:cs="Times New Roman"/>
          <w:sz w:val="20"/>
          <w:szCs w:val="20"/>
        </w:rPr>
        <w:t xml:space="preserve"> за прізвищами цих вчених. Його фізичний зміст полягає в тому, що і тепло, і струм в металах переносять електрони, тому чим більше теплопровідність металу, тим більше його електропровідність. На дотик добре провідні метали кажуться холоднішими, ніж погано провідні.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Коефіцієнт теплопровідності для газів був одержаний в розділі “Явища переносу” курсу “Молекулярна фізика”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1780" w:dyaOrig="720">
          <v:shape id="_x0000_i1225" type="#_x0000_t75" style="width:89.25pt;height:36pt" o:ole="" fillcolor="window">
            <v:imagedata r:id="rId393" o:title=""/>
          </v:shape>
          <o:OLEObject Type="Embed" ProgID="Equation.3" ShapeID="_x0000_i1225" DrawAspect="Content" ObjectID="_1425037136" r:id="rId39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де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480" w:dyaOrig="300">
          <v:shape id="_x0000_i1226" type="#_x0000_t75" style="width:24pt;height:15pt" o:ole="" fillcolor="window">
            <v:imagedata r:id="rId395" o:title=""/>
          </v:shape>
          <o:OLEObject Type="Embed" ProgID="Equation.3" ShapeID="_x0000_i1226" DrawAspect="Content" ObjectID="_1425037137" r:id="rId396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густина маси речовини,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600" w:dyaOrig="380">
          <v:shape id="_x0000_i1227" type="#_x0000_t75" style="width:30pt;height:18.75pt" o:ole="" fillcolor="window">
            <v:imagedata r:id="rId397" o:title=""/>
          </v:shape>
          <o:OLEObject Type="Embed" ProgID="Equation.3" ShapeID="_x0000_i1227" DrawAspect="Content" ObjectID="_1425037138" r:id="rId39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питома теплоємність за сталого об’єму,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228" type="#_x0000_t75" style="width:48pt;height:18.75pt" o:ole="" fillcolor="window">
            <v:imagedata r:id="rId399" o:title=""/>
          </v:shape>
          <o:OLEObject Type="Embed" ProgID="Equation.3" ShapeID="_x0000_i1228" DrawAspect="Content" ObjectID="_1425037139" r:id="rId400"/>
        </w:object>
      </w:r>
      <w:r w:rsidRPr="00C9407A">
        <w:rPr>
          <w:rFonts w:ascii="Times New Roman" w:hAnsi="Times New Roman" w:cs="Times New Roman"/>
          <w:sz w:val="20"/>
          <w:szCs w:val="20"/>
        </w:rPr>
        <w:t>теплоємність 1 см</w:t>
      </w:r>
      <w:r w:rsidRPr="00C9407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9407A">
        <w:rPr>
          <w:rFonts w:ascii="Times New Roman" w:hAnsi="Times New Roman" w:cs="Times New Roman"/>
          <w:sz w:val="20"/>
          <w:szCs w:val="20"/>
        </w:rPr>
        <w:t xml:space="preserve"> речовини. Вважаючи, що електронний газ –  “одноатомний”, який має три поступальних ступені вільності, одержимо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1560" w:dyaOrig="700">
          <v:shape id="_x0000_i1229" type="#_x0000_t75" style="width:78pt;height:35.25pt" o:ole="" fillcolor="window">
            <v:imagedata r:id="rId401" o:title=""/>
          </v:shape>
          <o:OLEObject Type="Embed" ProgID="Equation.3" ShapeID="_x0000_i1229" DrawAspect="Content" ObjectID="_1425037140" r:id="rId402"/>
        </w:objec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(нагадаю, що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520" w:dyaOrig="300">
          <v:shape id="_x0000_i1230" type="#_x0000_t75" style="width:26.25pt;height:15pt" o:ole="" fillcolor="window">
            <v:imagedata r:id="rId403" o:title=""/>
          </v:shape>
          <o:OLEObject Type="Embed" ProgID="Equation.3" ShapeID="_x0000_i1230" DrawAspect="Content" ObjectID="_1425037141" r:id="rId404"/>
        </w:object>
      </w:r>
      <w:r w:rsidRPr="00C9407A">
        <w:rPr>
          <w:rFonts w:ascii="Times New Roman" w:hAnsi="Times New Roman" w:cs="Times New Roman"/>
          <w:sz w:val="20"/>
          <w:szCs w:val="20"/>
        </w:rPr>
        <w:t>концентрація електронів у металі). Тоді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6"/>
          <w:sz w:val="20"/>
          <w:szCs w:val="20"/>
        </w:rPr>
        <w:object w:dxaOrig="1620" w:dyaOrig="700">
          <v:shape id="_x0000_i1231" type="#_x0000_t75" style="width:81pt;height:35.25pt" o:ole="" fillcolor="window">
            <v:imagedata r:id="rId405" o:title=""/>
          </v:shape>
          <o:OLEObject Type="Embed" ProgID="Equation.3" ShapeID="_x0000_i1231" DrawAspect="Content" ObjectID="_1425037142" r:id="rId406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1219" w:dyaOrig="880">
          <v:shape id="_x0000_i1232" type="#_x0000_t75" style="width:60.75pt;height:44.25pt" o:ole="" fillcolor="window">
            <v:imagedata r:id="rId407" o:title=""/>
          </v:shape>
          <o:OLEObject Type="Embed" ProgID="Equation.3" ShapeID="_x0000_i1232" DrawAspect="Content" ObjectID="_1425037143" r:id="rId408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, </w:t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sz w:val="20"/>
          <w:szCs w:val="20"/>
        </w:rPr>
        <w:tab/>
      </w: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6440" w:dyaOrig="880">
          <v:shape id="_x0000_i1233" type="#_x0000_t75" style="width:321.75pt;height:44.25pt" o:ole="" fillcolor="window">
            <v:imagedata r:id="rId409" o:title=""/>
          </v:shape>
          <o:OLEObject Type="Embed" ProgID="Equation.3" ShapeID="_x0000_i1233" DrawAspect="Content" ObjectID="_1425037144" r:id="rId410"/>
        </w:object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>або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28"/>
          <w:sz w:val="20"/>
          <w:szCs w:val="20"/>
        </w:rPr>
        <w:object w:dxaOrig="900" w:dyaOrig="720">
          <v:shape id="_x0000_i1234" type="#_x0000_t75" style="width:45pt;height:36pt" o:ole="" o:bordertopcolor="this" o:borderleftcolor="this" o:borderbottomcolor="this" o:borderrightcolor="this" fillcolor="window">
            <v:imagedata r:id="rId4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234" DrawAspect="Content" ObjectID="_1425037145" r:id="rId412"/>
        </w:object>
      </w:r>
      <w:r w:rsidRPr="00C9407A">
        <w:rPr>
          <w:rFonts w:ascii="Times New Roman" w:hAnsi="Times New Roman" w:cs="Times New Roman"/>
          <w:sz w:val="20"/>
          <w:szCs w:val="20"/>
        </w:rPr>
        <w:t>.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Із теорії Друде ми отримали і </w:t>
      </w:r>
      <w:r w:rsidRPr="00C9407A">
        <w:rPr>
          <w:rFonts w:ascii="Times New Roman" w:hAnsi="Times New Roman" w:cs="Times New Roman"/>
          <w:b/>
          <w:sz w:val="20"/>
          <w:szCs w:val="20"/>
          <w:u w:val="single"/>
        </w:rPr>
        <w:t>закон Відемана - Франца</w:t>
      </w:r>
      <w:r w:rsidRPr="00C9407A">
        <w:rPr>
          <w:rFonts w:ascii="Times New Roman" w:hAnsi="Times New Roman" w:cs="Times New Roman"/>
          <w:sz w:val="20"/>
          <w:szCs w:val="20"/>
        </w:rPr>
        <w:t xml:space="preserve">. Правда, теоретично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3460" w:dyaOrig="880">
          <v:shape id="_x0000_i1235" type="#_x0000_t75" style="width:173.25pt;height:44.25pt" o:ole="" fillcolor="window">
            <v:imagedata r:id="rId413" o:title=""/>
          </v:shape>
          <o:OLEObject Type="Embed" ProgID="Equation.3" ShapeID="_x0000_i1235" DrawAspect="Content" ObjectID="_1425037146" r:id="rId414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тобто приблизно в два рази менше, ніж експериментальне значення. </w:t>
      </w:r>
    </w:p>
    <w:p w:rsidR="00C9407A" w:rsidRPr="00C9407A" w:rsidRDefault="00C9407A" w:rsidP="00C9407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І великі люди помиляються. Створюючи свою теорію, Друде провів усереднення швидкості направленого руху електронів некоректно і понизив значення питомої електропровідності </w:t>
      </w:r>
      <w:r w:rsidRPr="00C9407A">
        <w:rPr>
          <w:rFonts w:ascii="Times New Roman" w:hAnsi="Times New Roman" w:cs="Times New Roman"/>
          <w:position w:val="-6"/>
          <w:sz w:val="20"/>
          <w:szCs w:val="20"/>
        </w:rPr>
        <w:object w:dxaOrig="260" w:dyaOrig="240">
          <v:shape id="_x0000_i1236" type="#_x0000_t75" style="width:12.75pt;height:12pt" o:ole="" fillcolor="window">
            <v:imagedata r:id="rId415" o:title=""/>
          </v:shape>
          <o:OLEObject Type="Embed" ProgID="Equation.3" ShapeID="_x0000_i1236" DrawAspect="Content" ObjectID="_1425037147" r:id="rId416"/>
        </w:object>
      </w:r>
      <w:r w:rsidRPr="00C9407A">
        <w:rPr>
          <w:rFonts w:ascii="Times New Roman" w:hAnsi="Times New Roman" w:cs="Times New Roman"/>
          <w:sz w:val="20"/>
          <w:szCs w:val="20"/>
        </w:rPr>
        <w:t xml:space="preserve">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 xml:space="preserve">в два рази. В результаті він одержав </w:t>
      </w:r>
    </w:p>
    <w:p w:rsidR="00C9407A" w:rsidRPr="00C9407A" w:rsidRDefault="00C9407A" w:rsidP="00C940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position w:val="-34"/>
          <w:sz w:val="20"/>
          <w:szCs w:val="20"/>
        </w:rPr>
        <w:object w:dxaOrig="1280" w:dyaOrig="880">
          <v:shape id="_x0000_i1237" type="#_x0000_t75" style="width:63.75pt;height:44.25pt" o:ole="" fillcolor="window">
            <v:imagedata r:id="rId417" o:title=""/>
          </v:shape>
          <o:OLEObject Type="Embed" ProgID="Equation.3" ShapeID="_x0000_i1237" DrawAspect="Content" ObjectID="_1425037148" r:id="rId418"/>
        </w:objec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,</w:t>
      </w:r>
    </w:p>
    <w:p w:rsidR="00C9407A" w:rsidRPr="00C9407A" w:rsidRDefault="00C9407A" w:rsidP="00C94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407A">
        <w:rPr>
          <w:rFonts w:ascii="Times New Roman" w:hAnsi="Times New Roman" w:cs="Times New Roman"/>
          <w:sz w:val="20"/>
          <w:szCs w:val="20"/>
        </w:rPr>
        <w:t xml:space="preserve">що дає для </w:t>
      </w:r>
      <w:r w:rsidRPr="00C9407A">
        <w:rPr>
          <w:rFonts w:ascii="Times New Roman" w:hAnsi="Times New Roman" w:cs="Times New Roman"/>
          <w:sz w:val="20"/>
          <w:szCs w:val="20"/>
        </w:rPr>
        <w:fldChar w:fldCharType="begin"/>
      </w:r>
      <w:r w:rsidRPr="00C9407A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9407A">
        <w:rPr>
          <w:rFonts w:ascii="Times New Roman" w:hAnsi="Times New Roman" w:cs="Times New Roman"/>
          <w:sz w:val="20"/>
          <w:szCs w:val="20"/>
        </w:rPr>
        <w:fldChar w:fldCharType="end"/>
      </w:r>
      <w:r w:rsidRPr="00C9407A">
        <w:rPr>
          <w:rFonts w:ascii="Times New Roman" w:hAnsi="Times New Roman" w:cs="Times New Roman"/>
          <w:sz w:val="20"/>
          <w:szCs w:val="20"/>
        </w:rPr>
        <w:t>значення, близьке до експериментального, і цим задовольнився. Пізніше ця помилка була виявлена та виправлена.</w:t>
      </w:r>
    </w:p>
    <w:p w:rsidR="00C9407A" w:rsidRPr="00C9407A" w:rsidRDefault="00C9407A" w:rsidP="00C9407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9407A" w:rsidRPr="00C9407A">
      <w:headerReference w:type="even" r:id="rId419"/>
      <w:headerReference w:type="default" r:id="rId420"/>
      <w:footerReference w:type="even" r:id="rId421"/>
      <w:footerReference w:type="default" r:id="rId422"/>
      <w:headerReference w:type="first" r:id="rId423"/>
      <w:footerReference w:type="first" r:id="rId42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DF" w:rsidRDefault="00E629DF" w:rsidP="00E629DF">
      <w:pPr>
        <w:spacing w:after="0" w:line="240" w:lineRule="auto"/>
      </w:pPr>
      <w:r>
        <w:separator/>
      </w:r>
    </w:p>
  </w:endnote>
  <w:endnote w:type="continuationSeparator" w:id="0">
    <w:p w:rsidR="00E629DF" w:rsidRDefault="00E629DF" w:rsidP="00E6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F" w:rsidRDefault="00E629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F" w:rsidRDefault="00E629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F" w:rsidRDefault="00E629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DF" w:rsidRDefault="00E629DF" w:rsidP="00E629DF">
      <w:pPr>
        <w:spacing w:after="0" w:line="240" w:lineRule="auto"/>
      </w:pPr>
      <w:r>
        <w:separator/>
      </w:r>
    </w:p>
  </w:footnote>
  <w:footnote w:type="continuationSeparator" w:id="0">
    <w:p w:rsidR="00E629DF" w:rsidRDefault="00E629DF" w:rsidP="00E6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F" w:rsidRDefault="00E629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F" w:rsidRPr="00E629DF" w:rsidRDefault="00E629DF" w:rsidP="00E629DF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E629DF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E629D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DF" w:rsidRDefault="00E629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07A"/>
    <w:rsid w:val="001961BA"/>
    <w:rsid w:val="00404002"/>
    <w:rsid w:val="00C9407A"/>
    <w:rsid w:val="00E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0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940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ий текст 3 Знак"/>
    <w:basedOn w:val="a0"/>
    <w:link w:val="3"/>
    <w:semiHidden/>
    <w:rsid w:val="00C940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C940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C940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9407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9407A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C9407A"/>
  </w:style>
  <w:style w:type="character" w:customStyle="1" w:styleId="10">
    <w:name w:val="Заголовок 1 Знак"/>
    <w:basedOn w:val="a0"/>
    <w:link w:val="1"/>
    <w:rsid w:val="00C9407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E6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629DF"/>
  </w:style>
  <w:style w:type="paragraph" w:styleId="ab">
    <w:name w:val="footer"/>
    <w:basedOn w:val="a"/>
    <w:link w:val="ac"/>
    <w:uiPriority w:val="99"/>
    <w:unhideWhenUsed/>
    <w:rsid w:val="00E6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629DF"/>
  </w:style>
  <w:style w:type="character" w:styleId="ad">
    <w:name w:val="Hyperlink"/>
    <w:basedOn w:val="a0"/>
    <w:uiPriority w:val="99"/>
    <w:unhideWhenUsed/>
    <w:rsid w:val="00E6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2.bin"/><Relationship Id="rId21" Type="http://schemas.openxmlformats.org/officeDocument/2006/relationships/image" Target="media/image8.wmf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6.bin"/><Relationship Id="rId170" Type="http://schemas.openxmlformats.org/officeDocument/2006/relationships/image" Target="media/image78.wmf"/><Relationship Id="rId226" Type="http://schemas.openxmlformats.org/officeDocument/2006/relationships/image" Target="media/image105.wmf"/><Relationship Id="rId268" Type="http://schemas.openxmlformats.org/officeDocument/2006/relationships/oleObject" Target="embeddings/oleObject137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7.wmf"/><Relationship Id="rId335" Type="http://schemas.openxmlformats.org/officeDocument/2006/relationships/image" Target="media/image159.wmf"/><Relationship Id="rId377" Type="http://schemas.openxmlformats.org/officeDocument/2006/relationships/image" Target="media/image180.wmf"/><Relationship Id="rId5" Type="http://schemas.openxmlformats.org/officeDocument/2006/relationships/footnotes" Target="footnote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1.bin"/><Relationship Id="rId402" Type="http://schemas.openxmlformats.org/officeDocument/2006/relationships/oleObject" Target="embeddings/oleObject204.bin"/><Relationship Id="rId279" Type="http://schemas.openxmlformats.org/officeDocument/2006/relationships/oleObject" Target="embeddings/oleObject142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4.bin"/><Relationship Id="rId118" Type="http://schemas.openxmlformats.org/officeDocument/2006/relationships/image" Target="media/image52.wmf"/><Relationship Id="rId139" Type="http://schemas.openxmlformats.org/officeDocument/2006/relationships/image" Target="media/image62.png"/><Relationship Id="rId290" Type="http://schemas.openxmlformats.org/officeDocument/2006/relationships/oleObject" Target="embeddings/oleObject147.bin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346" Type="http://schemas.openxmlformats.org/officeDocument/2006/relationships/oleObject" Target="embeddings/oleObject176.bin"/><Relationship Id="rId367" Type="http://schemas.openxmlformats.org/officeDocument/2006/relationships/image" Target="media/image175.wmf"/><Relationship Id="rId388" Type="http://schemas.openxmlformats.org/officeDocument/2006/relationships/oleObject" Target="embeddings/oleObject197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5.wmf"/><Relationship Id="rId227" Type="http://schemas.openxmlformats.org/officeDocument/2006/relationships/oleObject" Target="embeddings/oleObject116.bin"/><Relationship Id="rId413" Type="http://schemas.openxmlformats.org/officeDocument/2006/relationships/image" Target="media/image198.wmf"/><Relationship Id="rId248" Type="http://schemas.openxmlformats.org/officeDocument/2006/relationships/image" Target="media/image116.wmf"/><Relationship Id="rId269" Type="http://schemas.openxmlformats.org/officeDocument/2006/relationships/image" Target="media/image126.png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32.wmf"/><Relationship Id="rId315" Type="http://schemas.openxmlformats.org/officeDocument/2006/relationships/image" Target="media/image149.wmf"/><Relationship Id="rId336" Type="http://schemas.openxmlformats.org/officeDocument/2006/relationships/oleObject" Target="embeddings/oleObject171.bin"/><Relationship Id="rId357" Type="http://schemas.openxmlformats.org/officeDocument/2006/relationships/image" Target="media/image170.wmf"/><Relationship Id="rId54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3.bin"/><Relationship Id="rId217" Type="http://schemas.openxmlformats.org/officeDocument/2006/relationships/image" Target="media/image100.wmf"/><Relationship Id="rId378" Type="http://schemas.openxmlformats.org/officeDocument/2006/relationships/oleObject" Target="embeddings/oleObject192.bin"/><Relationship Id="rId399" Type="http://schemas.openxmlformats.org/officeDocument/2006/relationships/image" Target="media/image191.wmf"/><Relationship Id="rId403" Type="http://schemas.openxmlformats.org/officeDocument/2006/relationships/image" Target="media/image193.wmf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59" Type="http://schemas.openxmlformats.org/officeDocument/2006/relationships/image" Target="media/image121.wmf"/><Relationship Id="rId424" Type="http://schemas.openxmlformats.org/officeDocument/2006/relationships/footer" Target="footer3.xml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270" Type="http://schemas.openxmlformats.org/officeDocument/2006/relationships/image" Target="media/image127.wmf"/><Relationship Id="rId291" Type="http://schemas.openxmlformats.org/officeDocument/2006/relationships/image" Target="media/image138.wmf"/><Relationship Id="rId305" Type="http://schemas.openxmlformats.org/officeDocument/2006/relationships/oleObject" Target="embeddings/oleObject155.bin"/><Relationship Id="rId326" Type="http://schemas.openxmlformats.org/officeDocument/2006/relationships/oleObject" Target="embeddings/oleObject166.bin"/><Relationship Id="rId347" Type="http://schemas.openxmlformats.org/officeDocument/2006/relationships/image" Target="media/image165.wmf"/><Relationship Id="rId44" Type="http://schemas.openxmlformats.org/officeDocument/2006/relationships/oleObject" Target="embeddings/oleObject20.bin"/><Relationship Id="rId65" Type="http://schemas.openxmlformats.org/officeDocument/2006/relationships/image" Target="media/image25.wmf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77.bin"/><Relationship Id="rId368" Type="http://schemas.openxmlformats.org/officeDocument/2006/relationships/oleObject" Target="embeddings/oleObject187.bin"/><Relationship Id="rId389" Type="http://schemas.openxmlformats.org/officeDocument/2006/relationships/image" Target="media/image186.wmf"/><Relationship Id="rId172" Type="http://schemas.openxmlformats.org/officeDocument/2006/relationships/image" Target="media/image79.wmf"/><Relationship Id="rId193" Type="http://schemas.openxmlformats.org/officeDocument/2006/relationships/image" Target="media/image89.wmf"/><Relationship Id="rId207" Type="http://schemas.openxmlformats.org/officeDocument/2006/relationships/oleObject" Target="embeddings/oleObject106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1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3.bin"/><Relationship Id="rId281" Type="http://schemas.openxmlformats.org/officeDocument/2006/relationships/oleObject" Target="embeddings/oleObject143.bin"/><Relationship Id="rId316" Type="http://schemas.openxmlformats.org/officeDocument/2006/relationships/oleObject" Target="embeddings/oleObject161.bin"/><Relationship Id="rId337" Type="http://schemas.openxmlformats.org/officeDocument/2006/relationships/image" Target="media/image160.wmf"/><Relationship Id="rId34" Type="http://schemas.openxmlformats.org/officeDocument/2006/relationships/image" Target="media/image14.wmf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72.bin"/><Relationship Id="rId358" Type="http://schemas.openxmlformats.org/officeDocument/2006/relationships/oleObject" Target="embeddings/oleObject182.bin"/><Relationship Id="rId379" Type="http://schemas.openxmlformats.org/officeDocument/2006/relationships/image" Target="media/image181.wmf"/><Relationship Id="rId7" Type="http://schemas.openxmlformats.org/officeDocument/2006/relationships/image" Target="media/image1.wmf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2.bin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425" Type="http://schemas.openxmlformats.org/officeDocument/2006/relationships/fontTable" Target="fontTable.xml"/><Relationship Id="rId250" Type="http://schemas.openxmlformats.org/officeDocument/2006/relationships/oleObject" Target="embeddings/oleObject128.bin"/><Relationship Id="rId271" Type="http://schemas.openxmlformats.org/officeDocument/2006/relationships/oleObject" Target="embeddings/oleObject138.bin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5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55.wmf"/><Relationship Id="rId348" Type="http://schemas.openxmlformats.org/officeDocument/2006/relationships/oleObject" Target="embeddings/oleObject177.bin"/><Relationship Id="rId369" Type="http://schemas.openxmlformats.org/officeDocument/2006/relationships/image" Target="media/image176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7.bin"/><Relationship Id="rId380" Type="http://schemas.openxmlformats.org/officeDocument/2006/relationships/oleObject" Target="embeddings/oleObject193.bin"/><Relationship Id="rId415" Type="http://schemas.openxmlformats.org/officeDocument/2006/relationships/image" Target="media/image199.wmf"/><Relationship Id="rId240" Type="http://schemas.openxmlformats.org/officeDocument/2006/relationships/image" Target="media/image112.wmf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2.bin"/><Relationship Id="rId282" Type="http://schemas.openxmlformats.org/officeDocument/2006/relationships/image" Target="media/image133.png"/><Relationship Id="rId317" Type="http://schemas.openxmlformats.org/officeDocument/2006/relationships/image" Target="media/image150.wmf"/><Relationship Id="rId338" Type="http://schemas.openxmlformats.org/officeDocument/2006/relationships/oleObject" Target="embeddings/oleObject172.bin"/><Relationship Id="rId359" Type="http://schemas.openxmlformats.org/officeDocument/2006/relationships/image" Target="media/image171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88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26" Type="http://schemas.openxmlformats.org/officeDocument/2006/relationships/theme" Target="theme/theme1.xml"/><Relationship Id="rId230" Type="http://schemas.openxmlformats.org/officeDocument/2006/relationships/image" Target="media/image107.wmf"/><Relationship Id="rId251" Type="http://schemas.openxmlformats.org/officeDocument/2006/relationships/image" Target="media/image11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6.wmf"/><Relationship Id="rId272" Type="http://schemas.openxmlformats.org/officeDocument/2006/relationships/image" Target="media/image128.wmf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6.bin"/><Relationship Id="rId328" Type="http://schemas.openxmlformats.org/officeDocument/2006/relationships/oleObject" Target="embeddings/oleObject167.bin"/><Relationship Id="rId349" Type="http://schemas.openxmlformats.org/officeDocument/2006/relationships/image" Target="media/image166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83.bin"/><Relationship Id="rId381" Type="http://schemas.openxmlformats.org/officeDocument/2006/relationships/image" Target="media/image182.wmf"/><Relationship Id="rId416" Type="http://schemas.openxmlformats.org/officeDocument/2006/relationships/oleObject" Target="embeddings/oleObject211.bin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3.bin"/><Relationship Id="rId15" Type="http://schemas.openxmlformats.org/officeDocument/2006/relationships/image" Target="media/image5.wmf"/><Relationship Id="rId36" Type="http://schemas.openxmlformats.org/officeDocument/2006/relationships/image" Target="media/image15.png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4.wmf"/><Relationship Id="rId318" Type="http://schemas.openxmlformats.org/officeDocument/2006/relationships/oleObject" Target="embeddings/oleObject162.bin"/><Relationship Id="rId339" Type="http://schemas.openxmlformats.org/officeDocument/2006/relationships/image" Target="media/image161.wmf"/><Relationship Id="rId78" Type="http://schemas.openxmlformats.org/officeDocument/2006/relationships/oleObject" Target="embeddings/oleObject41.bin"/><Relationship Id="rId99" Type="http://schemas.openxmlformats.org/officeDocument/2006/relationships/image" Target="media/image42.wmf"/><Relationship Id="rId101" Type="http://schemas.openxmlformats.org/officeDocument/2006/relationships/image" Target="media/image43.png"/><Relationship Id="rId122" Type="http://schemas.openxmlformats.org/officeDocument/2006/relationships/image" Target="media/image54.wmf"/><Relationship Id="rId143" Type="http://schemas.openxmlformats.org/officeDocument/2006/relationships/oleObject" Target="embeddings/oleObject73.bin"/><Relationship Id="rId164" Type="http://schemas.openxmlformats.org/officeDocument/2006/relationships/image" Target="media/image75.wmf"/><Relationship Id="rId185" Type="http://schemas.openxmlformats.org/officeDocument/2006/relationships/image" Target="media/image85.wmf"/><Relationship Id="rId350" Type="http://schemas.openxmlformats.org/officeDocument/2006/relationships/oleObject" Target="embeddings/oleObject178.bin"/><Relationship Id="rId371" Type="http://schemas.openxmlformats.org/officeDocument/2006/relationships/image" Target="media/image177.wmf"/><Relationship Id="rId406" Type="http://schemas.openxmlformats.org/officeDocument/2006/relationships/oleObject" Target="embeddings/oleObject20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19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6.wmf"/><Relationship Id="rId329" Type="http://schemas.openxmlformats.org/officeDocument/2006/relationships/image" Target="media/image156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340" Type="http://schemas.openxmlformats.org/officeDocument/2006/relationships/oleObject" Target="embeddings/oleObject173.bin"/><Relationship Id="rId361" Type="http://schemas.openxmlformats.org/officeDocument/2006/relationships/image" Target="media/image172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4.bin"/><Relationship Id="rId417" Type="http://schemas.openxmlformats.org/officeDocument/2006/relationships/image" Target="media/image20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image" Target="media/image113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2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5.wmf"/><Relationship Id="rId330" Type="http://schemas.openxmlformats.org/officeDocument/2006/relationships/oleObject" Target="embeddings/oleObject168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7.wmf"/><Relationship Id="rId372" Type="http://schemas.openxmlformats.org/officeDocument/2006/relationships/oleObject" Target="embeddings/oleObject189.bin"/><Relationship Id="rId393" Type="http://schemas.openxmlformats.org/officeDocument/2006/relationships/image" Target="media/image188.wmf"/><Relationship Id="rId407" Type="http://schemas.openxmlformats.org/officeDocument/2006/relationships/image" Target="media/image195.wmf"/><Relationship Id="rId211" Type="http://schemas.openxmlformats.org/officeDocument/2006/relationships/image" Target="media/image97.wmf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image" Target="media/image11.wmf"/><Relationship Id="rId48" Type="http://schemas.openxmlformats.org/officeDocument/2006/relationships/image" Target="media/image19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0.wmf"/><Relationship Id="rId320" Type="http://schemas.openxmlformats.org/officeDocument/2006/relationships/oleObject" Target="embeddings/oleObject163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1.wmf"/><Relationship Id="rId341" Type="http://schemas.openxmlformats.org/officeDocument/2006/relationships/image" Target="media/image162.wmf"/><Relationship Id="rId362" Type="http://schemas.openxmlformats.org/officeDocument/2006/relationships/oleObject" Target="embeddings/oleObject184.bin"/><Relationship Id="rId383" Type="http://schemas.openxmlformats.org/officeDocument/2006/relationships/image" Target="media/image183.wmf"/><Relationship Id="rId418" Type="http://schemas.openxmlformats.org/officeDocument/2006/relationships/oleObject" Target="embeddings/oleObject212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58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image" Target="media/image157.wmf"/><Relationship Id="rId352" Type="http://schemas.openxmlformats.org/officeDocument/2006/relationships/oleObject" Target="embeddings/oleObject179.bin"/><Relationship Id="rId373" Type="http://schemas.openxmlformats.org/officeDocument/2006/relationships/image" Target="media/image178.wmf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7.bin"/><Relationship Id="rId1" Type="http://schemas.openxmlformats.org/officeDocument/2006/relationships/styles" Target="styles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oleObject" Target="embeddings/oleObject31.bin"/><Relationship Id="rId81" Type="http://schemas.openxmlformats.org/officeDocument/2006/relationships/image" Target="media/image33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4.bin"/><Relationship Id="rId363" Type="http://schemas.openxmlformats.org/officeDocument/2006/relationships/image" Target="media/image173.wmf"/><Relationship Id="rId384" Type="http://schemas.openxmlformats.org/officeDocument/2006/relationships/oleObject" Target="embeddings/oleObject195.bin"/><Relationship Id="rId419" Type="http://schemas.openxmlformats.org/officeDocument/2006/relationships/header" Target="header1.xml"/><Relationship Id="rId202" Type="http://schemas.openxmlformats.org/officeDocument/2006/relationships/image" Target="media/image93.wmf"/><Relationship Id="rId223" Type="http://schemas.openxmlformats.org/officeDocument/2006/relationships/image" Target="media/image103.wmf"/><Relationship Id="rId244" Type="http://schemas.openxmlformats.org/officeDocument/2006/relationships/image" Target="media/image11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5.bin"/><Relationship Id="rId50" Type="http://schemas.openxmlformats.org/officeDocument/2006/relationships/image" Target="media/image20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9.bin"/><Relationship Id="rId353" Type="http://schemas.openxmlformats.org/officeDocument/2006/relationships/image" Target="media/image168.wmf"/><Relationship Id="rId374" Type="http://schemas.openxmlformats.org/officeDocument/2006/relationships/oleObject" Target="embeddings/oleObject190.bin"/><Relationship Id="rId395" Type="http://schemas.openxmlformats.org/officeDocument/2006/relationships/image" Target="media/image189.wmf"/><Relationship Id="rId409" Type="http://schemas.openxmlformats.org/officeDocument/2006/relationships/image" Target="media/image196.wmf"/><Relationship Id="rId71" Type="http://schemas.openxmlformats.org/officeDocument/2006/relationships/image" Target="media/image28.wmf"/><Relationship Id="rId92" Type="http://schemas.openxmlformats.org/officeDocument/2006/relationships/image" Target="media/image39.wmf"/><Relationship Id="rId213" Type="http://schemas.openxmlformats.org/officeDocument/2006/relationships/image" Target="media/image98.wmf"/><Relationship Id="rId234" Type="http://schemas.openxmlformats.org/officeDocument/2006/relationships/image" Target="media/image109.wmf"/><Relationship Id="rId420" Type="http://schemas.openxmlformats.org/officeDocument/2006/relationships/header" Target="header2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19.wmf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1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9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3.bin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3.wmf"/><Relationship Id="rId364" Type="http://schemas.openxmlformats.org/officeDocument/2006/relationships/oleObject" Target="embeddings/oleObject185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199" Type="http://schemas.openxmlformats.org/officeDocument/2006/relationships/image" Target="media/image92.wmf"/><Relationship Id="rId203" Type="http://schemas.openxmlformats.org/officeDocument/2006/relationships/oleObject" Target="embeddings/oleObject104.bin"/><Relationship Id="rId385" Type="http://schemas.openxmlformats.org/officeDocument/2006/relationships/image" Target="media/image184.wmf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8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0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7.wmf"/><Relationship Id="rId375" Type="http://schemas.openxmlformats.org/officeDocument/2006/relationships/image" Target="media/image179.wmf"/><Relationship Id="rId396" Type="http://schemas.openxmlformats.org/officeDocument/2006/relationships/oleObject" Target="embeddings/oleObject201.bin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oleObject" Target="embeddings/oleObject120.bin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3.bin"/><Relationship Id="rId421" Type="http://schemas.openxmlformats.org/officeDocument/2006/relationships/footer" Target="footer1.xml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302" Type="http://schemas.openxmlformats.org/officeDocument/2006/relationships/image" Target="media/image143.wmf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4.png"/><Relationship Id="rId179" Type="http://schemas.openxmlformats.org/officeDocument/2006/relationships/image" Target="media/image82.png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6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4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5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7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313" Type="http://schemas.openxmlformats.org/officeDocument/2006/relationships/image" Target="media/image14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image" Target="media/image29.wmf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oleObject" Target="embeddings/oleObject191.bin"/><Relationship Id="rId397" Type="http://schemas.openxmlformats.org/officeDocument/2006/relationships/image" Target="media/image19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99.wmf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78" Type="http://schemas.openxmlformats.org/officeDocument/2006/relationships/image" Target="media/image131.wmf"/><Relationship Id="rId401" Type="http://schemas.openxmlformats.org/officeDocument/2006/relationships/image" Target="media/image192.wmf"/><Relationship Id="rId422" Type="http://schemas.openxmlformats.org/officeDocument/2006/relationships/footer" Target="footer2.xml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1.bin"/><Relationship Id="rId345" Type="http://schemas.openxmlformats.org/officeDocument/2006/relationships/image" Target="media/image164.wmf"/><Relationship Id="rId387" Type="http://schemas.openxmlformats.org/officeDocument/2006/relationships/image" Target="media/image185.wmf"/><Relationship Id="rId191" Type="http://schemas.openxmlformats.org/officeDocument/2006/relationships/image" Target="media/image88.wmf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37.wmf"/><Relationship Id="rId11" Type="http://schemas.openxmlformats.org/officeDocument/2006/relationships/image" Target="media/image3.wmf"/><Relationship Id="rId53" Type="http://schemas.openxmlformats.org/officeDocument/2006/relationships/image" Target="media/image21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2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1.bin"/><Relationship Id="rId423" Type="http://schemas.openxmlformats.org/officeDocument/2006/relationships/header" Target="header3.xml"/><Relationship Id="rId258" Type="http://schemas.openxmlformats.org/officeDocument/2006/relationships/oleObject" Target="embeddings/oleObject13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2591</Words>
  <Characters>15036</Characters>
  <Application>Microsoft Office Word</Application>
  <DocSecurity>0</DocSecurity>
  <Lines>342</Lines>
  <Paragraphs>206</Paragraphs>
  <ScaleCrop>false</ScaleCrop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2011-01-10T20:07:00Z</dcterms:created>
  <dcterms:modified xsi:type="dcterms:W3CDTF">2013-03-17T12:46:00Z</dcterms:modified>
</cp:coreProperties>
</file>