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C9" w:rsidRPr="00D1762D" w:rsidRDefault="00AE39C2" w:rsidP="00AE39C2">
      <w:pPr>
        <w:spacing w:after="0" w:line="360" w:lineRule="auto"/>
        <w:jc w:val="center"/>
        <w:rPr>
          <w:rFonts w:ascii="Times New Roman" w:hAnsi="Times New Roman" w:cs="Times New Roman"/>
          <w:b/>
          <w:i/>
          <w:sz w:val="28"/>
          <w:szCs w:val="28"/>
          <w:lang w:val="uk-UA"/>
        </w:rPr>
      </w:pPr>
      <w:bookmarkStart w:id="0" w:name="_GoBack"/>
      <w:r w:rsidRPr="00D1762D">
        <w:rPr>
          <w:rFonts w:ascii="Times New Roman" w:hAnsi="Times New Roman" w:cs="Times New Roman"/>
          <w:b/>
          <w:i/>
          <w:sz w:val="28"/>
          <w:szCs w:val="28"/>
          <w:lang w:val="uk-UA"/>
        </w:rPr>
        <w:t>Зміст</w:t>
      </w:r>
    </w:p>
    <w:p w:rsidR="00AE39C2" w:rsidRPr="00D1762D" w:rsidRDefault="00AE39C2" w:rsidP="00AE39C2">
      <w:pPr>
        <w:spacing w:after="0" w:line="360" w:lineRule="auto"/>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Вступ</w:t>
      </w:r>
    </w:p>
    <w:p w:rsidR="00AE39C2" w:rsidRPr="00D1762D" w:rsidRDefault="00AE39C2" w:rsidP="00AE39C2">
      <w:pPr>
        <w:spacing w:after="0" w:line="360" w:lineRule="auto"/>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Розділ 1. Характеристика існуючого виробничого підприємства.</w:t>
      </w:r>
    </w:p>
    <w:p w:rsidR="00AE39C2" w:rsidRPr="00D1762D" w:rsidRDefault="00AE39C2" w:rsidP="00AE39C2">
      <w:pPr>
        <w:pStyle w:val="a3"/>
        <w:numPr>
          <w:ilvl w:val="1"/>
          <w:numId w:val="1"/>
        </w:numPr>
        <w:spacing w:after="0" w:line="360" w:lineRule="auto"/>
        <w:ind w:left="709" w:hanging="425"/>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 xml:space="preserve"> Характеристика виду діяльності підприємства.</w:t>
      </w:r>
    </w:p>
    <w:p w:rsidR="00AE39C2" w:rsidRPr="00D1762D" w:rsidRDefault="00AE39C2" w:rsidP="00AE39C2">
      <w:pPr>
        <w:pStyle w:val="a3"/>
        <w:numPr>
          <w:ilvl w:val="1"/>
          <w:numId w:val="1"/>
        </w:numPr>
        <w:spacing w:after="0" w:line="360" w:lineRule="auto"/>
        <w:ind w:hanging="294"/>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 xml:space="preserve"> Виробнича структура підприємства.</w:t>
      </w:r>
    </w:p>
    <w:p w:rsidR="00AE39C2" w:rsidRPr="00D1762D" w:rsidRDefault="00AE39C2" w:rsidP="00AE39C2">
      <w:pPr>
        <w:pStyle w:val="a3"/>
        <w:numPr>
          <w:ilvl w:val="1"/>
          <w:numId w:val="1"/>
        </w:numPr>
        <w:spacing w:after="0" w:line="360" w:lineRule="auto"/>
        <w:ind w:hanging="294"/>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 xml:space="preserve"> Технологічний процес виробництва продукції.</w:t>
      </w: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center"/>
        <w:rPr>
          <w:rFonts w:ascii="Times New Roman" w:hAnsi="Times New Roman" w:cs="Times New Roman"/>
          <w:b/>
          <w:sz w:val="28"/>
          <w:szCs w:val="28"/>
          <w:lang w:val="uk-UA"/>
        </w:rPr>
      </w:pPr>
      <w:r w:rsidRPr="00D1762D">
        <w:rPr>
          <w:rFonts w:ascii="Times New Roman" w:hAnsi="Times New Roman" w:cs="Times New Roman"/>
          <w:b/>
          <w:sz w:val="28"/>
          <w:szCs w:val="28"/>
          <w:lang w:val="uk-UA"/>
        </w:rPr>
        <w:lastRenderedPageBreak/>
        <w:t>Вступ</w:t>
      </w:r>
    </w:p>
    <w:p w:rsidR="00AE39C2" w:rsidRPr="00D1762D" w:rsidRDefault="004B056D" w:rsidP="004B056D">
      <w:pPr>
        <w:spacing w:after="0" w:line="360" w:lineRule="auto"/>
        <w:ind w:firstLine="567"/>
        <w:jc w:val="both"/>
        <w:rPr>
          <w:rFonts w:ascii="Times New Roman" w:hAnsi="Times New Roman" w:cs="Times New Roman"/>
          <w:sz w:val="28"/>
          <w:szCs w:val="28"/>
          <w:lang w:val="uk-UA"/>
        </w:rPr>
      </w:pPr>
      <w:r w:rsidRPr="00D1762D">
        <w:rPr>
          <w:rFonts w:ascii="Times New Roman" w:hAnsi="Times New Roman" w:cs="Times New Roman"/>
          <w:i/>
          <w:sz w:val="28"/>
          <w:szCs w:val="28"/>
          <w:lang w:val="uk-UA"/>
        </w:rPr>
        <w:t xml:space="preserve"> </w:t>
      </w:r>
      <w:bookmarkEnd w:id="0"/>
      <w:r w:rsidRPr="00D1762D">
        <w:rPr>
          <w:rFonts w:ascii="Times New Roman" w:hAnsi="Times New Roman" w:cs="Times New Roman"/>
          <w:i/>
          <w:sz w:val="28"/>
          <w:szCs w:val="28"/>
          <w:lang w:val="uk-UA"/>
        </w:rPr>
        <w:t>Операційний менеджмент</w:t>
      </w:r>
      <w:r w:rsidRPr="00D1762D">
        <w:rPr>
          <w:rFonts w:ascii="Times New Roman" w:hAnsi="Times New Roman" w:cs="Times New Roman"/>
          <w:sz w:val="28"/>
          <w:szCs w:val="28"/>
          <w:lang w:val="uk-UA"/>
        </w:rPr>
        <w:t xml:space="preserve"> – це діяльність, пов’язана з розробкою, використанням і вдосконаленням виробничих систем на основі яких виробляється основна продукція чи послуги компанії.</w:t>
      </w:r>
    </w:p>
    <w:p w:rsidR="004B056D" w:rsidRPr="00D1762D" w:rsidRDefault="004B056D" w:rsidP="004B056D">
      <w:pPr>
        <w:spacing w:after="0" w:line="360" w:lineRule="auto"/>
        <w:ind w:firstLine="709"/>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Операційний менеджмент полягає в ефективному та раціональному управлінні будь-якими операціями. Подібно маркетингу і фінансам, операційний менеджмент являє собою область</w:t>
      </w:r>
      <w:r w:rsidR="006550BB" w:rsidRPr="00D1762D">
        <w:rPr>
          <w:rFonts w:ascii="Times New Roman" w:hAnsi="Times New Roman" w:cs="Times New Roman"/>
          <w:sz w:val="28"/>
          <w:szCs w:val="28"/>
          <w:lang w:val="uk-UA"/>
        </w:rPr>
        <w:t xml:space="preserve"> бізнесу з явно вираженими управлінськими функціями.</w:t>
      </w:r>
    </w:p>
    <w:p w:rsidR="006550BB" w:rsidRPr="00D1762D" w:rsidRDefault="006550BB" w:rsidP="006550BB">
      <w:pPr>
        <w:spacing w:after="0" w:line="360" w:lineRule="auto"/>
        <w:ind w:firstLine="567"/>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В даній курсовій роботі  розкрито питання планування підприємства. Планування прибутку, витрат, кадрового забезпечення, оплати праці, що таке організація, в чому її суть, які її функції, які закономірності розвитку організації, в чому особливість соціально-економічних відносин, що являє собою внутрішнє та зовнішнє середовище та ін.</w:t>
      </w:r>
    </w:p>
    <w:p w:rsidR="006550BB" w:rsidRPr="00D1762D" w:rsidRDefault="006550BB" w:rsidP="006550BB">
      <w:pPr>
        <w:spacing w:after="0" w:line="360" w:lineRule="auto"/>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 xml:space="preserve">Об’єктом курсової роботи є економічні результати діяльності </w:t>
      </w:r>
      <w:r w:rsidR="00B0019A" w:rsidRPr="00D1762D">
        <w:rPr>
          <w:rFonts w:ascii="Times New Roman" w:hAnsi="Times New Roman" w:cs="Times New Roman"/>
          <w:sz w:val="28"/>
          <w:szCs w:val="28"/>
          <w:lang w:val="uk-UA"/>
        </w:rPr>
        <w:t>ВАТ "Яготинський маслозавод".</w:t>
      </w:r>
    </w:p>
    <w:p w:rsidR="006550BB" w:rsidRPr="00D1762D" w:rsidRDefault="006550BB" w:rsidP="006550BB">
      <w:pPr>
        <w:spacing w:after="0" w:line="360" w:lineRule="auto"/>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Інформаційною базою є бухгалтерська, статистична та інша звітність, дані оперативного обліку, внутрішня звітна інформація підрозділів, Статут підприємства.</w:t>
      </w:r>
    </w:p>
    <w:p w:rsidR="00B20321" w:rsidRPr="00D1762D" w:rsidRDefault="00B20321" w:rsidP="00B20321">
      <w:pPr>
        <w:spacing w:after="0" w:line="360" w:lineRule="auto"/>
        <w:ind w:right="282" w:firstLine="360"/>
        <w:jc w:val="both"/>
        <w:rPr>
          <w:rFonts w:ascii="Times New Roman" w:hAnsi="Times New Roman"/>
          <w:sz w:val="28"/>
          <w:szCs w:val="28"/>
          <w:lang w:val="uk-UA"/>
        </w:rPr>
      </w:pPr>
      <w:r w:rsidRPr="00D1762D">
        <w:rPr>
          <w:rFonts w:ascii="Times New Roman" w:hAnsi="Times New Roman"/>
          <w:sz w:val="28"/>
          <w:szCs w:val="28"/>
          <w:lang w:val="uk-UA"/>
        </w:rPr>
        <w:t>Історія маслозаводу бере початок з 1956р. З того часу підприємство – серед лідерів молочної галузі.</w:t>
      </w:r>
    </w:p>
    <w:p w:rsidR="00B20321" w:rsidRPr="00D1762D" w:rsidRDefault="00B20321" w:rsidP="00B20321">
      <w:pPr>
        <w:spacing w:after="0" w:line="360" w:lineRule="auto"/>
        <w:ind w:right="282" w:firstLine="360"/>
        <w:jc w:val="both"/>
        <w:rPr>
          <w:rFonts w:ascii="Times New Roman" w:hAnsi="Times New Roman"/>
          <w:sz w:val="28"/>
          <w:szCs w:val="28"/>
          <w:lang w:val="uk-UA"/>
        </w:rPr>
      </w:pPr>
      <w:r w:rsidRPr="00D1762D">
        <w:rPr>
          <w:rFonts w:ascii="Times New Roman" w:hAnsi="Times New Roman"/>
          <w:sz w:val="28"/>
          <w:szCs w:val="28"/>
          <w:lang w:val="uk-UA"/>
        </w:rPr>
        <w:t>Яготинський маслозавод першим в області ще в 1967 р. встановив французьку лінію з виробництва масла "Контімаб". Маслу "Вершкове" та "Любительське", виробленим у Яготині, першим у СРСР було присвоєно Державний Знак якості. Тут уперше пройшли випробування фасувальні автомати для пакування масла в упаковку з фольги.</w:t>
      </w:r>
    </w:p>
    <w:p w:rsidR="00B20321" w:rsidRPr="00D1762D" w:rsidRDefault="00B20321" w:rsidP="00B20321">
      <w:pPr>
        <w:spacing w:after="0" w:line="360" w:lineRule="auto"/>
        <w:ind w:right="282" w:firstLine="360"/>
        <w:jc w:val="both"/>
        <w:rPr>
          <w:rFonts w:ascii="Times New Roman" w:hAnsi="Times New Roman"/>
          <w:sz w:val="28"/>
          <w:szCs w:val="28"/>
          <w:lang w:val="uk-UA"/>
        </w:rPr>
      </w:pPr>
      <w:r w:rsidRPr="00D1762D">
        <w:rPr>
          <w:rFonts w:ascii="Times New Roman" w:hAnsi="Times New Roman"/>
          <w:sz w:val="28"/>
          <w:szCs w:val="28"/>
          <w:lang w:val="uk-UA"/>
        </w:rPr>
        <w:t xml:space="preserve">З набуття Україною незалежності та переходу економіки країни на нову модель розвитку завод не втратив своїх позицій. Саме в цей непростий для країни час завод очолив О.О. Сіренко. Знову ж таки чи не першими в Україні яготинці запровадили забуту практику роботи з індивідуальними молоко здавачами, бо сировини катастрофічно не вистачало. Своїм коштом </w:t>
      </w:r>
      <w:r w:rsidRPr="00D1762D">
        <w:rPr>
          <w:rFonts w:ascii="Times New Roman" w:hAnsi="Times New Roman"/>
          <w:sz w:val="28"/>
          <w:szCs w:val="28"/>
          <w:lang w:val="uk-UA"/>
        </w:rPr>
        <w:lastRenderedPageBreak/>
        <w:t>завод обладнав мережу молокоприймальних пунктів, закупив необхідне обладнання, матеріали, потурбувався про ветеринарне обслуговування поголів’я приватних корів. Селянам завод продавав у кредит корів високопродуктивних порід. Була продумана система оплати, яка здійснювалася 2 рази на місяць. Традиційно випускалися на заводі вершкове масло, сухе знежирене молоко. Ринкові реалії змусили наростити асортимент продукції з незбираного молока. На прилавках київських фірмових магазинів, торгових точок Яготина та інших міст з’явилися кефіри, йогурти, десерти, сири виробництва Яготинського маслозаводу.</w:t>
      </w:r>
    </w:p>
    <w:p w:rsidR="00B20321" w:rsidRPr="00D1762D" w:rsidRDefault="00B20321" w:rsidP="00B20321">
      <w:pPr>
        <w:spacing w:after="0" w:line="360" w:lineRule="auto"/>
        <w:ind w:right="282" w:firstLine="360"/>
        <w:jc w:val="both"/>
        <w:rPr>
          <w:rFonts w:ascii="Times New Roman" w:hAnsi="Times New Roman"/>
          <w:sz w:val="28"/>
          <w:szCs w:val="28"/>
          <w:lang w:val="uk-UA"/>
        </w:rPr>
      </w:pPr>
      <w:r w:rsidRPr="00D1762D">
        <w:rPr>
          <w:rFonts w:ascii="Times New Roman" w:hAnsi="Times New Roman"/>
          <w:sz w:val="28"/>
          <w:szCs w:val="28"/>
          <w:lang w:val="uk-UA"/>
        </w:rPr>
        <w:t>Організаціно-правовою формою даного підприємства є відкрите акціонерне товариство, форма власності – приватна.</w:t>
      </w:r>
    </w:p>
    <w:p w:rsidR="00586105" w:rsidRPr="00D1762D" w:rsidRDefault="00586105" w:rsidP="00586105">
      <w:pPr>
        <w:spacing w:after="0" w:line="360" w:lineRule="auto"/>
        <w:ind w:firstLine="692"/>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Будь – який виробничий процес складається з таких основних стадій: заготівельна, обробна, складальна, оздоблювальна. У обробній стадії виробництва понад 80% всіх заготовок піддаються обробці шляхом різання.</w:t>
      </w:r>
    </w:p>
    <w:p w:rsidR="00586105" w:rsidRPr="00D1762D" w:rsidRDefault="00586105" w:rsidP="00586105">
      <w:pPr>
        <w:spacing w:after="0" w:line="360" w:lineRule="auto"/>
        <w:ind w:firstLine="692"/>
        <w:jc w:val="both"/>
        <w:rPr>
          <w:rFonts w:ascii="Times New Roman" w:eastAsia="Calibri" w:hAnsi="Times New Roman" w:cs="Times New Roman"/>
          <w:sz w:val="28"/>
          <w:szCs w:val="28"/>
          <w:lang w:val="uk-UA"/>
        </w:rPr>
      </w:pPr>
      <w:r w:rsidRPr="00D1762D">
        <w:rPr>
          <w:rFonts w:ascii="Times New Roman" w:eastAsia="Calibri" w:hAnsi="Times New Roman" w:cs="Times New Roman"/>
          <w:i/>
          <w:sz w:val="28"/>
          <w:szCs w:val="28"/>
          <w:lang w:val="uk-UA"/>
        </w:rPr>
        <w:t>Різання</w:t>
      </w:r>
      <w:r w:rsidRPr="00D1762D">
        <w:rPr>
          <w:rFonts w:ascii="Times New Roman" w:eastAsia="Calibri" w:hAnsi="Times New Roman" w:cs="Times New Roman"/>
          <w:sz w:val="28"/>
          <w:szCs w:val="28"/>
          <w:lang w:val="uk-UA"/>
        </w:rPr>
        <w:t xml:space="preserve"> – це процес відокремлення шару матеріалу із заготовки за допомогою ріжучого інструменту під дією відповідних сил.</w:t>
      </w:r>
    </w:p>
    <w:p w:rsidR="00586105" w:rsidRPr="00D1762D" w:rsidRDefault="00586105" w:rsidP="00586105">
      <w:pPr>
        <w:spacing w:after="0" w:line="360" w:lineRule="auto"/>
        <w:ind w:firstLine="692"/>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 xml:space="preserve">Інструмент, за допомогою якого зрізують шар металу(припуск), називається </w:t>
      </w:r>
      <w:r w:rsidRPr="00D1762D">
        <w:rPr>
          <w:rFonts w:ascii="Times New Roman" w:eastAsia="Calibri" w:hAnsi="Times New Roman" w:cs="Times New Roman"/>
          <w:i/>
          <w:sz w:val="28"/>
          <w:szCs w:val="28"/>
          <w:lang w:val="uk-UA"/>
        </w:rPr>
        <w:t>різальним</w:t>
      </w:r>
      <w:r w:rsidRPr="00D1762D">
        <w:rPr>
          <w:rFonts w:ascii="Times New Roman" w:eastAsia="Calibri" w:hAnsi="Times New Roman" w:cs="Times New Roman"/>
          <w:sz w:val="28"/>
          <w:szCs w:val="28"/>
          <w:lang w:val="uk-UA"/>
        </w:rPr>
        <w:t>. Найпростішим різальним інструментом є однолезові та токарні різці.</w:t>
      </w:r>
    </w:p>
    <w:p w:rsidR="00586105" w:rsidRPr="00D1762D" w:rsidRDefault="00586105" w:rsidP="00586105">
      <w:pPr>
        <w:spacing w:after="0" w:line="360" w:lineRule="auto"/>
        <w:ind w:firstLine="692"/>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На оброблювальній циліндричній заготовці при зніманні з неї стружки розрізняють такі поверхні: оброблювану, оброблену і поверхню різання.</w:t>
      </w:r>
    </w:p>
    <w:p w:rsidR="00586105" w:rsidRPr="00D1762D" w:rsidRDefault="00586105" w:rsidP="00586105">
      <w:pPr>
        <w:spacing w:after="0" w:line="360" w:lineRule="auto"/>
        <w:ind w:firstLine="692"/>
        <w:jc w:val="both"/>
        <w:rPr>
          <w:rFonts w:ascii="Times New Roman" w:eastAsia="Calibri" w:hAnsi="Times New Roman" w:cs="Times New Roman"/>
          <w:sz w:val="28"/>
          <w:szCs w:val="28"/>
          <w:lang w:val="uk-UA"/>
        </w:rPr>
      </w:pPr>
      <w:r w:rsidRPr="00D1762D">
        <w:rPr>
          <w:rFonts w:ascii="Times New Roman" w:eastAsia="Calibri" w:hAnsi="Times New Roman" w:cs="Times New Roman"/>
          <w:i/>
          <w:sz w:val="28"/>
          <w:szCs w:val="28"/>
          <w:lang w:val="uk-UA"/>
        </w:rPr>
        <w:t xml:space="preserve">Оброблена поверхня </w:t>
      </w:r>
      <w:r w:rsidRPr="00D1762D">
        <w:rPr>
          <w:rFonts w:ascii="Times New Roman" w:eastAsia="Calibri" w:hAnsi="Times New Roman" w:cs="Times New Roman"/>
          <w:sz w:val="28"/>
          <w:szCs w:val="28"/>
          <w:lang w:val="uk-UA"/>
        </w:rPr>
        <w:t>утворюється безпосередньо різальною кромкою.</w:t>
      </w:r>
    </w:p>
    <w:p w:rsidR="00586105" w:rsidRPr="00D1762D" w:rsidRDefault="00586105" w:rsidP="00586105">
      <w:pPr>
        <w:spacing w:after="0" w:line="360" w:lineRule="auto"/>
        <w:ind w:firstLine="692"/>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Для обробки заготовок на металорізальному верстаті потрібно два основні рухи: рух різання(головний) і рух подачі(допоміжний).</w:t>
      </w:r>
    </w:p>
    <w:p w:rsidR="00586105" w:rsidRPr="00D1762D" w:rsidRDefault="00586105" w:rsidP="00586105">
      <w:pPr>
        <w:spacing w:after="0" w:line="360" w:lineRule="auto"/>
        <w:ind w:firstLine="692"/>
        <w:jc w:val="both"/>
        <w:rPr>
          <w:rFonts w:ascii="Times New Roman" w:hAnsi="Times New Roman" w:cs="Times New Roman"/>
          <w:sz w:val="28"/>
          <w:szCs w:val="28"/>
          <w:lang w:val="uk-UA"/>
        </w:rPr>
      </w:pPr>
      <w:r w:rsidRPr="00D1762D">
        <w:rPr>
          <w:rFonts w:ascii="Times New Roman" w:eastAsia="Calibri" w:hAnsi="Times New Roman" w:cs="Times New Roman"/>
          <w:i/>
          <w:sz w:val="28"/>
          <w:szCs w:val="28"/>
          <w:lang w:val="uk-UA"/>
        </w:rPr>
        <w:t>Рухом різання</w:t>
      </w:r>
      <w:r w:rsidRPr="00D1762D">
        <w:rPr>
          <w:rFonts w:ascii="Times New Roman" w:eastAsia="Calibri" w:hAnsi="Times New Roman" w:cs="Times New Roman"/>
          <w:sz w:val="28"/>
          <w:szCs w:val="28"/>
          <w:lang w:val="uk-UA"/>
        </w:rPr>
        <w:t xml:space="preserve"> називається такий рух, при якому відділяється стружка. При рухові подачі різальна кромка інструмента врізується в оброблювальний матеріал. Деталі при обертанні здійснюють головний рух, а різці – допоміжний.</w:t>
      </w:r>
    </w:p>
    <w:p w:rsidR="00B20321" w:rsidRPr="00D1762D" w:rsidRDefault="00B20321" w:rsidP="00586105">
      <w:pPr>
        <w:spacing w:after="0" w:line="360" w:lineRule="auto"/>
        <w:ind w:firstLine="692"/>
        <w:jc w:val="both"/>
        <w:rPr>
          <w:rFonts w:ascii="Times New Roman" w:hAnsi="Times New Roman" w:cs="Times New Roman"/>
          <w:sz w:val="28"/>
          <w:szCs w:val="28"/>
          <w:lang w:val="uk-UA"/>
        </w:rPr>
      </w:pPr>
    </w:p>
    <w:p w:rsidR="00586105" w:rsidRPr="00D1762D" w:rsidRDefault="00586105" w:rsidP="00586105">
      <w:pPr>
        <w:spacing w:after="0" w:line="360" w:lineRule="auto"/>
        <w:ind w:firstLine="692"/>
        <w:jc w:val="both"/>
        <w:rPr>
          <w:rFonts w:ascii="Times New Roman" w:hAnsi="Times New Roman" w:cs="Times New Roman"/>
          <w:sz w:val="28"/>
          <w:szCs w:val="28"/>
          <w:lang w:val="uk-UA"/>
        </w:rPr>
      </w:pPr>
    </w:p>
    <w:p w:rsidR="00586105" w:rsidRPr="00D1762D" w:rsidRDefault="00586105" w:rsidP="00586105">
      <w:pPr>
        <w:spacing w:after="0" w:line="360" w:lineRule="auto"/>
        <w:ind w:firstLine="692"/>
        <w:jc w:val="center"/>
        <w:rPr>
          <w:rFonts w:ascii="Times New Roman" w:hAnsi="Times New Roman" w:cs="Times New Roman"/>
          <w:b/>
          <w:sz w:val="28"/>
          <w:szCs w:val="28"/>
          <w:lang w:val="uk-UA"/>
        </w:rPr>
      </w:pPr>
      <w:r w:rsidRPr="00D1762D">
        <w:rPr>
          <w:rFonts w:ascii="Times New Roman" w:hAnsi="Times New Roman" w:cs="Times New Roman"/>
          <w:b/>
          <w:sz w:val="28"/>
          <w:szCs w:val="28"/>
          <w:lang w:val="uk-UA"/>
        </w:rPr>
        <w:lastRenderedPageBreak/>
        <w:t>Розділ 1</w:t>
      </w:r>
    </w:p>
    <w:p w:rsidR="00586105" w:rsidRPr="00D1762D" w:rsidRDefault="00586105" w:rsidP="00586105">
      <w:pPr>
        <w:spacing w:after="0" w:line="360" w:lineRule="auto"/>
        <w:ind w:firstLine="692"/>
        <w:jc w:val="center"/>
        <w:rPr>
          <w:rFonts w:ascii="Times New Roman" w:hAnsi="Times New Roman" w:cs="Times New Roman"/>
          <w:b/>
          <w:sz w:val="28"/>
          <w:szCs w:val="28"/>
          <w:lang w:val="uk-UA"/>
        </w:rPr>
      </w:pPr>
      <w:r w:rsidRPr="00D1762D">
        <w:rPr>
          <w:rFonts w:ascii="Times New Roman" w:hAnsi="Times New Roman" w:cs="Times New Roman"/>
          <w:b/>
          <w:sz w:val="28"/>
          <w:szCs w:val="28"/>
          <w:lang w:val="uk-UA"/>
        </w:rPr>
        <w:t>Характеристика існуючого виробничого підприємства</w:t>
      </w:r>
    </w:p>
    <w:p w:rsidR="00586105" w:rsidRPr="00D1762D" w:rsidRDefault="00586105" w:rsidP="00586105">
      <w:pPr>
        <w:pStyle w:val="a3"/>
        <w:numPr>
          <w:ilvl w:val="1"/>
          <w:numId w:val="2"/>
        </w:numPr>
        <w:spacing w:after="0" w:line="360" w:lineRule="auto"/>
        <w:jc w:val="both"/>
        <w:rPr>
          <w:rFonts w:ascii="Times New Roman" w:hAnsi="Times New Roman" w:cs="Times New Roman"/>
          <w:b/>
          <w:i/>
          <w:sz w:val="28"/>
          <w:szCs w:val="28"/>
          <w:lang w:val="uk-UA"/>
        </w:rPr>
      </w:pPr>
      <w:r w:rsidRPr="00D1762D">
        <w:rPr>
          <w:rFonts w:ascii="Times New Roman" w:hAnsi="Times New Roman" w:cs="Times New Roman"/>
          <w:b/>
          <w:i/>
          <w:sz w:val="28"/>
          <w:szCs w:val="28"/>
          <w:lang w:val="uk-UA"/>
        </w:rPr>
        <w:t>Характеристика виду діяльності підприємства.</w:t>
      </w:r>
    </w:p>
    <w:p w:rsidR="00AE0C72" w:rsidRPr="00D1762D" w:rsidRDefault="00AE0C72" w:rsidP="00AE0C72">
      <w:pPr>
        <w:spacing w:after="0" w:line="360" w:lineRule="auto"/>
        <w:ind w:right="282"/>
        <w:jc w:val="both"/>
        <w:rPr>
          <w:rFonts w:ascii="Times New Roman" w:hAnsi="Times New Roman"/>
          <w:sz w:val="28"/>
          <w:szCs w:val="28"/>
          <w:lang w:val="uk-UA"/>
        </w:rPr>
      </w:pPr>
      <w:r w:rsidRPr="00D1762D">
        <w:rPr>
          <w:rFonts w:ascii="Times New Roman" w:hAnsi="Times New Roman"/>
          <w:sz w:val="28"/>
          <w:szCs w:val="28"/>
          <w:lang w:val="uk-UA"/>
        </w:rPr>
        <w:t xml:space="preserve">         Галузь товариства з обмеженою відповідальністю</w:t>
      </w:r>
      <w:r w:rsidR="002349B6" w:rsidRPr="00D1762D">
        <w:rPr>
          <w:rFonts w:ascii="Times New Roman" w:hAnsi="Times New Roman"/>
          <w:sz w:val="28"/>
          <w:szCs w:val="28"/>
          <w:lang w:val="uk-UA"/>
        </w:rPr>
        <w:t xml:space="preserve"> </w:t>
      </w:r>
      <w:r w:rsidR="002349B6" w:rsidRPr="00D1762D">
        <w:rPr>
          <w:rFonts w:ascii="Times New Roman" w:hAnsi="Times New Roman" w:cs="Times New Roman"/>
          <w:sz w:val="28"/>
          <w:szCs w:val="28"/>
          <w:lang w:val="uk-UA"/>
        </w:rPr>
        <w:t xml:space="preserve">"Яготинський маслозавод" </w:t>
      </w:r>
      <w:r w:rsidRPr="00D1762D">
        <w:rPr>
          <w:rFonts w:ascii="Times New Roman" w:hAnsi="Times New Roman"/>
          <w:sz w:val="28"/>
          <w:szCs w:val="28"/>
          <w:lang w:val="uk-UA"/>
        </w:rPr>
        <w:t>– маслоробна, сироробна и молочна промисловість (крім виробництва молочних консервів).</w:t>
      </w:r>
    </w:p>
    <w:p w:rsidR="00AE0C72" w:rsidRPr="00D1762D" w:rsidRDefault="00AE0C72" w:rsidP="00AE0C72">
      <w:pPr>
        <w:spacing w:after="0" w:line="360" w:lineRule="auto"/>
        <w:ind w:right="282"/>
        <w:jc w:val="both"/>
        <w:rPr>
          <w:rFonts w:ascii="Times New Roman" w:hAnsi="Times New Roman"/>
          <w:sz w:val="28"/>
          <w:szCs w:val="28"/>
          <w:lang w:val="uk-UA"/>
        </w:rPr>
      </w:pPr>
      <w:r w:rsidRPr="00D1762D">
        <w:rPr>
          <w:rFonts w:ascii="Times New Roman" w:hAnsi="Times New Roman"/>
          <w:sz w:val="28"/>
          <w:szCs w:val="28"/>
          <w:lang w:val="uk-UA"/>
        </w:rPr>
        <w:t xml:space="preserve">Вищим органом товариства є </w:t>
      </w:r>
      <w:r w:rsidR="002349B6" w:rsidRPr="00D1762D">
        <w:rPr>
          <w:rFonts w:ascii="Times New Roman" w:hAnsi="Times New Roman"/>
          <w:sz w:val="28"/>
          <w:szCs w:val="28"/>
          <w:lang w:val="uk-UA"/>
        </w:rPr>
        <w:t>загальні</w:t>
      </w:r>
      <w:r w:rsidRPr="00D1762D">
        <w:rPr>
          <w:rFonts w:ascii="Times New Roman" w:hAnsi="Times New Roman"/>
          <w:sz w:val="28"/>
          <w:szCs w:val="28"/>
          <w:lang w:val="uk-UA"/>
        </w:rPr>
        <w:t xml:space="preserve"> Збори. </w:t>
      </w:r>
      <w:r w:rsidR="002349B6" w:rsidRPr="00D1762D">
        <w:rPr>
          <w:rFonts w:ascii="Times New Roman" w:hAnsi="Times New Roman"/>
          <w:sz w:val="28"/>
          <w:szCs w:val="28"/>
          <w:lang w:val="uk-UA"/>
        </w:rPr>
        <w:t>Всі</w:t>
      </w:r>
      <w:r w:rsidRPr="00D1762D">
        <w:rPr>
          <w:rFonts w:ascii="Times New Roman" w:hAnsi="Times New Roman"/>
          <w:sz w:val="28"/>
          <w:szCs w:val="28"/>
          <w:lang w:val="uk-UA"/>
        </w:rPr>
        <w:t xml:space="preserve"> </w:t>
      </w:r>
      <w:r w:rsidR="002349B6" w:rsidRPr="00D1762D">
        <w:rPr>
          <w:rFonts w:ascii="Times New Roman" w:hAnsi="Times New Roman"/>
          <w:sz w:val="28"/>
          <w:szCs w:val="28"/>
          <w:lang w:val="uk-UA"/>
        </w:rPr>
        <w:t>структурні</w:t>
      </w:r>
      <w:r w:rsidRPr="00D1762D">
        <w:rPr>
          <w:rFonts w:ascii="Times New Roman" w:hAnsi="Times New Roman"/>
          <w:sz w:val="28"/>
          <w:szCs w:val="28"/>
          <w:lang w:val="uk-UA"/>
        </w:rPr>
        <w:t xml:space="preserve"> пiдроздiли </w:t>
      </w:r>
      <w:r w:rsidR="002349B6" w:rsidRPr="00D1762D">
        <w:rPr>
          <w:rFonts w:ascii="Times New Roman" w:hAnsi="Times New Roman"/>
          <w:sz w:val="28"/>
          <w:szCs w:val="28"/>
          <w:lang w:val="uk-UA"/>
        </w:rPr>
        <w:t>підпорядковані</w:t>
      </w:r>
      <w:r w:rsidRPr="00D1762D">
        <w:rPr>
          <w:rFonts w:ascii="Times New Roman" w:hAnsi="Times New Roman"/>
          <w:sz w:val="28"/>
          <w:szCs w:val="28"/>
          <w:lang w:val="uk-UA"/>
        </w:rPr>
        <w:t xml:space="preserve"> </w:t>
      </w:r>
      <w:r w:rsidR="002349B6" w:rsidRPr="00D1762D">
        <w:rPr>
          <w:rFonts w:ascii="Times New Roman" w:hAnsi="Times New Roman"/>
          <w:sz w:val="28"/>
          <w:szCs w:val="28"/>
          <w:lang w:val="uk-UA"/>
        </w:rPr>
        <w:t>Правлінню</w:t>
      </w:r>
      <w:r w:rsidRPr="00D1762D">
        <w:rPr>
          <w:rFonts w:ascii="Times New Roman" w:hAnsi="Times New Roman"/>
          <w:sz w:val="28"/>
          <w:szCs w:val="28"/>
          <w:lang w:val="uk-UA"/>
        </w:rPr>
        <w:t xml:space="preserve"> Товариства на </w:t>
      </w:r>
      <w:r w:rsidR="002349B6" w:rsidRPr="00D1762D">
        <w:rPr>
          <w:rFonts w:ascii="Times New Roman" w:hAnsi="Times New Roman"/>
          <w:sz w:val="28"/>
          <w:szCs w:val="28"/>
          <w:lang w:val="uk-UA"/>
        </w:rPr>
        <w:t>чолі</w:t>
      </w:r>
      <w:r w:rsidRPr="00D1762D">
        <w:rPr>
          <w:rFonts w:ascii="Times New Roman" w:hAnsi="Times New Roman"/>
          <w:sz w:val="28"/>
          <w:szCs w:val="28"/>
          <w:lang w:val="uk-UA"/>
        </w:rPr>
        <w:t xml:space="preserve"> Голови </w:t>
      </w:r>
      <w:r w:rsidR="002349B6" w:rsidRPr="00D1762D">
        <w:rPr>
          <w:rFonts w:ascii="Times New Roman" w:hAnsi="Times New Roman"/>
          <w:sz w:val="28"/>
          <w:szCs w:val="28"/>
          <w:lang w:val="uk-UA"/>
        </w:rPr>
        <w:t>Правління</w:t>
      </w:r>
      <w:r w:rsidRPr="00D1762D">
        <w:rPr>
          <w:rFonts w:ascii="Times New Roman" w:hAnsi="Times New Roman"/>
          <w:sz w:val="28"/>
          <w:szCs w:val="28"/>
          <w:lang w:val="uk-UA"/>
        </w:rPr>
        <w:t xml:space="preserve">, яке </w:t>
      </w:r>
      <w:r w:rsidR="002349B6" w:rsidRPr="00D1762D">
        <w:rPr>
          <w:rFonts w:ascii="Times New Roman" w:hAnsi="Times New Roman"/>
          <w:sz w:val="28"/>
          <w:szCs w:val="28"/>
          <w:lang w:val="uk-UA"/>
        </w:rPr>
        <w:t>підпорядковане</w:t>
      </w:r>
      <w:r w:rsidRPr="00D1762D">
        <w:rPr>
          <w:rFonts w:ascii="Times New Roman" w:hAnsi="Times New Roman"/>
          <w:sz w:val="28"/>
          <w:szCs w:val="28"/>
          <w:lang w:val="uk-UA"/>
        </w:rPr>
        <w:t xml:space="preserve"> </w:t>
      </w:r>
      <w:r w:rsidR="002349B6" w:rsidRPr="00D1762D">
        <w:rPr>
          <w:rFonts w:ascii="Times New Roman" w:hAnsi="Times New Roman"/>
          <w:sz w:val="28"/>
          <w:szCs w:val="28"/>
          <w:lang w:val="uk-UA"/>
        </w:rPr>
        <w:t>Наглядовій</w:t>
      </w:r>
      <w:r w:rsidRPr="00D1762D">
        <w:rPr>
          <w:rFonts w:ascii="Times New Roman" w:hAnsi="Times New Roman"/>
          <w:sz w:val="28"/>
          <w:szCs w:val="28"/>
          <w:lang w:val="uk-UA"/>
        </w:rPr>
        <w:t xml:space="preserve"> </w:t>
      </w:r>
      <w:r w:rsidR="002349B6" w:rsidRPr="00D1762D">
        <w:rPr>
          <w:rFonts w:ascii="Times New Roman" w:hAnsi="Times New Roman"/>
          <w:sz w:val="28"/>
          <w:szCs w:val="28"/>
          <w:lang w:val="uk-UA"/>
        </w:rPr>
        <w:t>Раді</w:t>
      </w:r>
      <w:r w:rsidRPr="00D1762D">
        <w:rPr>
          <w:rFonts w:ascii="Times New Roman" w:hAnsi="Times New Roman"/>
          <w:sz w:val="28"/>
          <w:szCs w:val="28"/>
          <w:lang w:val="uk-UA"/>
        </w:rPr>
        <w:t>.</w:t>
      </w:r>
    </w:p>
    <w:p w:rsidR="00AE0C72" w:rsidRPr="00D1762D" w:rsidRDefault="002349B6" w:rsidP="00AE0C72">
      <w:pPr>
        <w:spacing w:after="0" w:line="360" w:lineRule="auto"/>
        <w:ind w:right="282"/>
        <w:jc w:val="both"/>
        <w:rPr>
          <w:rFonts w:ascii="Times New Roman" w:hAnsi="Times New Roman"/>
          <w:sz w:val="28"/>
          <w:szCs w:val="28"/>
          <w:lang w:val="uk-UA"/>
        </w:rPr>
      </w:pPr>
      <w:r w:rsidRPr="00D1762D">
        <w:rPr>
          <w:rFonts w:ascii="Times New Roman" w:hAnsi="Times New Roman"/>
          <w:sz w:val="28"/>
          <w:szCs w:val="28"/>
          <w:lang w:val="uk-UA"/>
        </w:rPr>
        <w:t xml:space="preserve">       Облікова</w:t>
      </w:r>
      <w:r w:rsidR="00AE0C72" w:rsidRPr="00D1762D">
        <w:rPr>
          <w:rFonts w:ascii="Times New Roman" w:hAnsi="Times New Roman"/>
          <w:sz w:val="28"/>
          <w:szCs w:val="28"/>
          <w:lang w:val="uk-UA"/>
        </w:rPr>
        <w:t xml:space="preserve"> </w:t>
      </w:r>
      <w:r w:rsidRPr="00D1762D">
        <w:rPr>
          <w:rFonts w:ascii="Times New Roman" w:hAnsi="Times New Roman"/>
          <w:sz w:val="28"/>
          <w:szCs w:val="28"/>
          <w:lang w:val="uk-UA"/>
        </w:rPr>
        <w:t>політика</w:t>
      </w:r>
      <w:r w:rsidR="00AE0C72" w:rsidRPr="00D1762D">
        <w:rPr>
          <w:rFonts w:ascii="Times New Roman" w:hAnsi="Times New Roman"/>
          <w:sz w:val="28"/>
          <w:szCs w:val="28"/>
          <w:lang w:val="uk-UA"/>
        </w:rPr>
        <w:t xml:space="preserve"> товариства забезпечується </w:t>
      </w:r>
      <w:r w:rsidRPr="00D1762D">
        <w:rPr>
          <w:rFonts w:ascii="Times New Roman" w:hAnsi="Times New Roman"/>
          <w:sz w:val="28"/>
          <w:szCs w:val="28"/>
          <w:lang w:val="uk-UA"/>
        </w:rPr>
        <w:t>згідно</w:t>
      </w:r>
      <w:r w:rsidR="00AE0C72" w:rsidRPr="00D1762D">
        <w:rPr>
          <w:rFonts w:ascii="Times New Roman" w:hAnsi="Times New Roman"/>
          <w:sz w:val="28"/>
          <w:szCs w:val="28"/>
          <w:lang w:val="uk-UA"/>
        </w:rPr>
        <w:t xml:space="preserve"> вимогам Закону України "Про бухгалтерський </w:t>
      </w:r>
      <w:r w:rsidRPr="00D1762D">
        <w:rPr>
          <w:rFonts w:ascii="Times New Roman" w:hAnsi="Times New Roman"/>
          <w:sz w:val="28"/>
          <w:szCs w:val="28"/>
          <w:lang w:val="uk-UA"/>
        </w:rPr>
        <w:t>облік</w:t>
      </w:r>
      <w:r w:rsidR="00AE0C72" w:rsidRPr="00D1762D">
        <w:rPr>
          <w:rFonts w:ascii="Times New Roman" w:hAnsi="Times New Roman"/>
          <w:sz w:val="28"/>
          <w:szCs w:val="28"/>
          <w:lang w:val="uk-UA"/>
        </w:rPr>
        <w:t xml:space="preserve"> та </w:t>
      </w:r>
      <w:r w:rsidRPr="00D1762D">
        <w:rPr>
          <w:rFonts w:ascii="Times New Roman" w:hAnsi="Times New Roman"/>
          <w:sz w:val="28"/>
          <w:szCs w:val="28"/>
          <w:lang w:val="uk-UA"/>
        </w:rPr>
        <w:t>фінансову</w:t>
      </w:r>
      <w:r w:rsidR="00AE0C72" w:rsidRPr="00D1762D">
        <w:rPr>
          <w:rFonts w:ascii="Times New Roman" w:hAnsi="Times New Roman"/>
          <w:sz w:val="28"/>
          <w:szCs w:val="28"/>
          <w:lang w:val="uk-UA"/>
        </w:rPr>
        <w:t xml:space="preserve"> </w:t>
      </w:r>
      <w:r w:rsidRPr="00D1762D">
        <w:rPr>
          <w:rFonts w:ascii="Times New Roman" w:hAnsi="Times New Roman"/>
          <w:sz w:val="28"/>
          <w:szCs w:val="28"/>
          <w:lang w:val="uk-UA"/>
        </w:rPr>
        <w:t>звітність</w:t>
      </w:r>
      <w:r w:rsidR="00AE0C72" w:rsidRPr="00D1762D">
        <w:rPr>
          <w:rFonts w:ascii="Times New Roman" w:hAnsi="Times New Roman"/>
          <w:sz w:val="28"/>
          <w:szCs w:val="28"/>
          <w:lang w:val="uk-UA"/>
        </w:rPr>
        <w:t xml:space="preserve"> в </w:t>
      </w:r>
      <w:r w:rsidRPr="00D1762D">
        <w:rPr>
          <w:rFonts w:ascii="Times New Roman" w:hAnsi="Times New Roman"/>
          <w:sz w:val="28"/>
          <w:szCs w:val="28"/>
          <w:lang w:val="uk-UA"/>
        </w:rPr>
        <w:t>Україні</w:t>
      </w:r>
      <w:r w:rsidR="00AE0C72" w:rsidRPr="00D1762D">
        <w:rPr>
          <w:rFonts w:ascii="Times New Roman" w:hAnsi="Times New Roman"/>
          <w:sz w:val="28"/>
          <w:szCs w:val="28"/>
          <w:lang w:val="uk-UA"/>
        </w:rPr>
        <w:t xml:space="preserve">" та наказом "Про </w:t>
      </w:r>
      <w:r w:rsidR="00B0019A" w:rsidRPr="00D1762D">
        <w:rPr>
          <w:rFonts w:ascii="Times New Roman" w:hAnsi="Times New Roman"/>
          <w:sz w:val="28"/>
          <w:szCs w:val="28"/>
          <w:lang w:val="uk-UA"/>
        </w:rPr>
        <w:t>організацію</w:t>
      </w:r>
      <w:r w:rsidR="00AE0C72" w:rsidRPr="00D1762D">
        <w:rPr>
          <w:rFonts w:ascii="Times New Roman" w:hAnsi="Times New Roman"/>
          <w:sz w:val="28"/>
          <w:szCs w:val="28"/>
          <w:lang w:val="uk-UA"/>
        </w:rPr>
        <w:t xml:space="preserve"> бухгалтерського </w:t>
      </w:r>
      <w:r w:rsidR="00B0019A" w:rsidRPr="00D1762D">
        <w:rPr>
          <w:rFonts w:ascii="Times New Roman" w:hAnsi="Times New Roman"/>
          <w:sz w:val="28"/>
          <w:szCs w:val="28"/>
          <w:lang w:val="uk-UA"/>
        </w:rPr>
        <w:t>обліку</w:t>
      </w:r>
      <w:r w:rsidR="00AE0C72" w:rsidRPr="00D1762D">
        <w:rPr>
          <w:rFonts w:ascii="Times New Roman" w:hAnsi="Times New Roman"/>
          <w:sz w:val="28"/>
          <w:szCs w:val="28"/>
          <w:lang w:val="uk-UA"/>
        </w:rPr>
        <w:t xml:space="preserve"> та </w:t>
      </w:r>
      <w:r w:rsidR="00B0019A" w:rsidRPr="00D1762D">
        <w:rPr>
          <w:rFonts w:ascii="Times New Roman" w:hAnsi="Times New Roman"/>
          <w:sz w:val="28"/>
          <w:szCs w:val="28"/>
          <w:lang w:val="uk-UA"/>
        </w:rPr>
        <w:t>облікової</w:t>
      </w:r>
      <w:r w:rsidR="00AE0C72" w:rsidRPr="00D1762D">
        <w:rPr>
          <w:rFonts w:ascii="Times New Roman" w:hAnsi="Times New Roman"/>
          <w:sz w:val="28"/>
          <w:szCs w:val="28"/>
          <w:lang w:val="uk-UA"/>
        </w:rPr>
        <w:t xml:space="preserve"> </w:t>
      </w:r>
      <w:r w:rsidR="00B0019A" w:rsidRPr="00D1762D">
        <w:rPr>
          <w:rFonts w:ascii="Times New Roman" w:hAnsi="Times New Roman"/>
          <w:sz w:val="28"/>
          <w:szCs w:val="28"/>
          <w:lang w:val="uk-UA"/>
        </w:rPr>
        <w:t>політики</w:t>
      </w:r>
      <w:r w:rsidR="00AE0C72" w:rsidRPr="00D1762D">
        <w:rPr>
          <w:rFonts w:ascii="Times New Roman" w:hAnsi="Times New Roman"/>
          <w:sz w:val="28"/>
          <w:szCs w:val="28"/>
          <w:lang w:val="uk-UA"/>
        </w:rPr>
        <w:t xml:space="preserve"> в 2008 </w:t>
      </w:r>
      <w:r w:rsidR="00B0019A" w:rsidRPr="00D1762D">
        <w:rPr>
          <w:rFonts w:ascii="Times New Roman" w:hAnsi="Times New Roman"/>
          <w:sz w:val="28"/>
          <w:szCs w:val="28"/>
          <w:lang w:val="uk-UA"/>
        </w:rPr>
        <w:t>році</w:t>
      </w:r>
      <w:r w:rsidR="00AE0C72" w:rsidRPr="00D1762D">
        <w:rPr>
          <w:rFonts w:ascii="Times New Roman" w:hAnsi="Times New Roman"/>
          <w:sz w:val="28"/>
          <w:szCs w:val="28"/>
          <w:lang w:val="uk-UA"/>
        </w:rPr>
        <w:t xml:space="preserve"> по ВАТ "Яготинський маслозавод</w:t>
      </w:r>
      <w:r w:rsidR="00B0019A" w:rsidRPr="00D1762D">
        <w:rPr>
          <w:rFonts w:ascii="Times New Roman" w:hAnsi="Times New Roman" w:cs="Times New Roman"/>
          <w:sz w:val="28"/>
          <w:szCs w:val="28"/>
          <w:lang w:val="uk-UA"/>
        </w:rPr>
        <w:t>"</w:t>
      </w:r>
      <w:r w:rsidR="00AE0C72" w:rsidRPr="00D1762D">
        <w:rPr>
          <w:rFonts w:ascii="Times New Roman" w:hAnsi="Times New Roman"/>
          <w:sz w:val="28"/>
          <w:szCs w:val="28"/>
          <w:lang w:val="uk-UA"/>
        </w:rPr>
        <w:t>.</w:t>
      </w:r>
    </w:p>
    <w:p w:rsidR="00AE0C72" w:rsidRPr="00D1762D" w:rsidRDefault="00AE0C72" w:rsidP="00AE0C72">
      <w:pPr>
        <w:spacing w:after="0" w:line="360" w:lineRule="auto"/>
        <w:ind w:right="282"/>
        <w:jc w:val="both"/>
        <w:rPr>
          <w:rFonts w:ascii="Times New Roman" w:hAnsi="Times New Roman"/>
          <w:sz w:val="28"/>
          <w:szCs w:val="28"/>
          <w:lang w:val="uk-UA"/>
        </w:rPr>
      </w:pPr>
      <w:r w:rsidRPr="00D1762D">
        <w:rPr>
          <w:rFonts w:ascii="Times New Roman" w:hAnsi="Times New Roman"/>
          <w:sz w:val="28"/>
          <w:szCs w:val="28"/>
          <w:lang w:val="uk-UA"/>
        </w:rPr>
        <w:t xml:space="preserve">ВАТ "Яготинський маслозавод" виробляє 70 </w:t>
      </w:r>
      <w:r w:rsidR="00B0019A" w:rsidRPr="00D1762D">
        <w:rPr>
          <w:rFonts w:ascii="Times New Roman" w:hAnsi="Times New Roman"/>
          <w:sz w:val="28"/>
          <w:szCs w:val="28"/>
          <w:lang w:val="uk-UA"/>
        </w:rPr>
        <w:t>видів</w:t>
      </w:r>
      <w:r w:rsidRPr="00D1762D">
        <w:rPr>
          <w:rFonts w:ascii="Times New Roman" w:hAnsi="Times New Roman"/>
          <w:sz w:val="28"/>
          <w:szCs w:val="28"/>
          <w:lang w:val="uk-UA"/>
        </w:rPr>
        <w:t xml:space="preserve"> молочної </w:t>
      </w:r>
      <w:r w:rsidR="00B0019A" w:rsidRPr="00D1762D">
        <w:rPr>
          <w:rFonts w:ascii="Times New Roman" w:hAnsi="Times New Roman"/>
          <w:sz w:val="28"/>
          <w:szCs w:val="28"/>
          <w:lang w:val="uk-UA"/>
        </w:rPr>
        <w:t>продукції</w:t>
      </w:r>
      <w:r w:rsidRPr="00D1762D">
        <w:rPr>
          <w:rFonts w:ascii="Times New Roman" w:hAnsi="Times New Roman"/>
          <w:sz w:val="28"/>
          <w:szCs w:val="28"/>
          <w:lang w:val="uk-UA"/>
        </w:rPr>
        <w:t xml:space="preserve">, для забезпечення населення Яготинського району та частково </w:t>
      </w:r>
      <w:r w:rsidR="00B0019A" w:rsidRPr="00D1762D">
        <w:rPr>
          <w:rFonts w:ascii="Times New Roman" w:hAnsi="Times New Roman"/>
          <w:sz w:val="28"/>
          <w:szCs w:val="28"/>
          <w:lang w:val="uk-UA"/>
        </w:rPr>
        <w:t>м. Києва</w:t>
      </w:r>
      <w:r w:rsidRPr="00D1762D">
        <w:rPr>
          <w:rFonts w:ascii="Times New Roman" w:hAnsi="Times New Roman"/>
          <w:sz w:val="28"/>
          <w:szCs w:val="28"/>
          <w:lang w:val="uk-UA"/>
        </w:rPr>
        <w:t xml:space="preserve"> та Київської </w:t>
      </w:r>
      <w:r w:rsidR="00B0019A" w:rsidRPr="00D1762D">
        <w:rPr>
          <w:rFonts w:ascii="Times New Roman" w:hAnsi="Times New Roman"/>
          <w:sz w:val="28"/>
          <w:szCs w:val="28"/>
          <w:lang w:val="uk-UA"/>
        </w:rPr>
        <w:t>області</w:t>
      </w:r>
      <w:r w:rsidRPr="00D1762D">
        <w:rPr>
          <w:rFonts w:ascii="Times New Roman" w:hAnsi="Times New Roman"/>
          <w:sz w:val="28"/>
          <w:szCs w:val="28"/>
          <w:lang w:val="uk-UA"/>
        </w:rPr>
        <w:t xml:space="preserve">. Надає </w:t>
      </w:r>
      <w:r w:rsidR="00B0019A" w:rsidRPr="00D1762D">
        <w:rPr>
          <w:rFonts w:ascii="Times New Roman" w:hAnsi="Times New Roman"/>
          <w:sz w:val="28"/>
          <w:szCs w:val="28"/>
          <w:lang w:val="uk-UA"/>
        </w:rPr>
        <w:t>транспортні</w:t>
      </w:r>
      <w:r w:rsidRPr="00D1762D">
        <w:rPr>
          <w:rFonts w:ascii="Times New Roman" w:hAnsi="Times New Roman"/>
          <w:sz w:val="28"/>
          <w:szCs w:val="28"/>
          <w:lang w:val="uk-UA"/>
        </w:rPr>
        <w:t xml:space="preserve"> послуги на замовлення населення. </w:t>
      </w:r>
      <w:r w:rsidR="00B0019A" w:rsidRPr="00D1762D">
        <w:rPr>
          <w:rFonts w:ascii="Times New Roman" w:hAnsi="Times New Roman"/>
          <w:sz w:val="28"/>
          <w:szCs w:val="28"/>
          <w:lang w:val="uk-UA"/>
        </w:rPr>
        <w:t>Діє</w:t>
      </w:r>
      <w:r w:rsidRPr="00D1762D">
        <w:rPr>
          <w:rFonts w:ascii="Times New Roman" w:hAnsi="Times New Roman"/>
          <w:sz w:val="28"/>
          <w:szCs w:val="28"/>
          <w:lang w:val="uk-UA"/>
        </w:rPr>
        <w:t xml:space="preserve"> </w:t>
      </w:r>
      <w:r w:rsidR="00B0019A" w:rsidRPr="00D1762D">
        <w:rPr>
          <w:rFonts w:ascii="Times New Roman" w:hAnsi="Times New Roman"/>
          <w:sz w:val="28"/>
          <w:szCs w:val="28"/>
          <w:lang w:val="uk-UA"/>
        </w:rPr>
        <w:t>роздрібна</w:t>
      </w:r>
      <w:r w:rsidRPr="00D1762D">
        <w:rPr>
          <w:rFonts w:ascii="Times New Roman" w:hAnsi="Times New Roman"/>
          <w:sz w:val="28"/>
          <w:szCs w:val="28"/>
          <w:lang w:val="uk-UA"/>
        </w:rPr>
        <w:t xml:space="preserve"> та оптова </w:t>
      </w:r>
      <w:r w:rsidR="00B0019A" w:rsidRPr="00D1762D">
        <w:rPr>
          <w:rFonts w:ascii="Times New Roman" w:hAnsi="Times New Roman"/>
          <w:sz w:val="28"/>
          <w:szCs w:val="28"/>
          <w:lang w:val="uk-UA"/>
        </w:rPr>
        <w:t>торгівля</w:t>
      </w:r>
      <w:r w:rsidRPr="00D1762D">
        <w:rPr>
          <w:rFonts w:ascii="Times New Roman" w:hAnsi="Times New Roman"/>
          <w:sz w:val="28"/>
          <w:szCs w:val="28"/>
          <w:lang w:val="uk-UA"/>
        </w:rPr>
        <w:t xml:space="preserve"> переважно продовольчим асортиментом.</w:t>
      </w:r>
    </w:p>
    <w:p w:rsidR="00AE0C72" w:rsidRPr="00D1762D" w:rsidRDefault="00AE0C72" w:rsidP="00AE0C72">
      <w:pPr>
        <w:spacing w:after="0" w:line="360" w:lineRule="auto"/>
        <w:ind w:right="282"/>
        <w:jc w:val="both"/>
        <w:rPr>
          <w:rFonts w:ascii="Times New Roman" w:hAnsi="Times New Roman"/>
          <w:sz w:val="28"/>
          <w:szCs w:val="28"/>
          <w:lang w:val="uk-UA"/>
        </w:rPr>
      </w:pPr>
      <w:r w:rsidRPr="00D1762D">
        <w:rPr>
          <w:rFonts w:ascii="Times New Roman" w:hAnsi="Times New Roman"/>
          <w:sz w:val="28"/>
          <w:szCs w:val="28"/>
          <w:lang w:val="uk-UA"/>
        </w:rPr>
        <w:t xml:space="preserve">ВАТ "Яготинський маслозавод" - госпрозрахункове </w:t>
      </w:r>
      <w:r w:rsidR="00B0019A" w:rsidRPr="00D1762D">
        <w:rPr>
          <w:rFonts w:ascii="Times New Roman" w:hAnsi="Times New Roman"/>
          <w:sz w:val="28"/>
          <w:szCs w:val="28"/>
          <w:lang w:val="uk-UA"/>
        </w:rPr>
        <w:t>підприємство</w:t>
      </w:r>
      <w:r w:rsidRPr="00D1762D">
        <w:rPr>
          <w:rFonts w:ascii="Times New Roman" w:hAnsi="Times New Roman"/>
          <w:sz w:val="28"/>
          <w:szCs w:val="28"/>
          <w:lang w:val="uk-UA"/>
        </w:rPr>
        <w:t xml:space="preserve">, але планує використовувати </w:t>
      </w:r>
      <w:r w:rsidR="00112D17">
        <w:rPr>
          <w:rFonts w:ascii="Times New Roman" w:hAnsi="Times New Roman"/>
          <w:sz w:val="28"/>
          <w:szCs w:val="28"/>
          <w:lang w:val="uk-UA"/>
        </w:rPr>
        <w:t>банкiвські</w:t>
      </w:r>
      <w:r w:rsidRPr="00D1762D">
        <w:rPr>
          <w:rFonts w:ascii="Times New Roman" w:hAnsi="Times New Roman"/>
          <w:sz w:val="28"/>
          <w:szCs w:val="28"/>
          <w:lang w:val="uk-UA"/>
        </w:rPr>
        <w:t xml:space="preserve"> кредити для своєчасних </w:t>
      </w:r>
      <w:r w:rsidR="00B0019A" w:rsidRPr="00D1762D">
        <w:rPr>
          <w:rFonts w:ascii="Times New Roman" w:hAnsi="Times New Roman"/>
          <w:sz w:val="28"/>
          <w:szCs w:val="28"/>
          <w:lang w:val="uk-UA"/>
        </w:rPr>
        <w:t>розрахунків</w:t>
      </w:r>
      <w:r w:rsidRPr="00D1762D">
        <w:rPr>
          <w:rFonts w:ascii="Times New Roman" w:hAnsi="Times New Roman"/>
          <w:sz w:val="28"/>
          <w:szCs w:val="28"/>
          <w:lang w:val="uk-UA"/>
        </w:rPr>
        <w:t xml:space="preserve"> за сировину з постачальниками сировини, а також для </w:t>
      </w:r>
      <w:r w:rsidR="00B0019A" w:rsidRPr="00D1762D">
        <w:rPr>
          <w:rFonts w:ascii="Times New Roman" w:hAnsi="Times New Roman"/>
          <w:sz w:val="28"/>
          <w:szCs w:val="28"/>
          <w:lang w:val="uk-UA"/>
        </w:rPr>
        <w:t>технічного</w:t>
      </w:r>
      <w:r w:rsidRPr="00D1762D">
        <w:rPr>
          <w:rFonts w:ascii="Times New Roman" w:hAnsi="Times New Roman"/>
          <w:sz w:val="28"/>
          <w:szCs w:val="28"/>
          <w:lang w:val="uk-UA"/>
        </w:rPr>
        <w:t xml:space="preserve"> переоснащення заводу.</w:t>
      </w:r>
    </w:p>
    <w:p w:rsidR="00B0019A" w:rsidRPr="00D1762D" w:rsidRDefault="00AE0C72" w:rsidP="00B0019A">
      <w:pPr>
        <w:spacing w:after="0" w:line="360" w:lineRule="auto"/>
        <w:ind w:right="282"/>
        <w:jc w:val="both"/>
        <w:rPr>
          <w:rFonts w:ascii="Times New Roman" w:hAnsi="Times New Roman"/>
          <w:sz w:val="28"/>
          <w:szCs w:val="28"/>
          <w:lang w:val="uk-UA"/>
        </w:rPr>
      </w:pPr>
      <w:r w:rsidRPr="00D1762D">
        <w:rPr>
          <w:rFonts w:ascii="Times New Roman" w:hAnsi="Times New Roman"/>
          <w:sz w:val="28"/>
          <w:szCs w:val="28"/>
          <w:lang w:val="uk-UA"/>
        </w:rPr>
        <w:t xml:space="preserve">Iстотнi проблеми, якi впливають на дiяльнiсть ВАТ "Яготинський маслозавод": </w:t>
      </w:r>
    </w:p>
    <w:p w:rsidR="00AE0C72" w:rsidRPr="00D1762D" w:rsidRDefault="00AE0C72" w:rsidP="00B0019A">
      <w:pPr>
        <w:spacing w:after="0" w:line="360" w:lineRule="auto"/>
        <w:ind w:right="282"/>
        <w:rPr>
          <w:rFonts w:ascii="Times New Roman" w:hAnsi="Times New Roman"/>
          <w:sz w:val="28"/>
          <w:szCs w:val="28"/>
          <w:lang w:val="uk-UA"/>
        </w:rPr>
      </w:pPr>
      <w:r w:rsidRPr="00D1762D">
        <w:rPr>
          <w:rFonts w:ascii="Times New Roman" w:hAnsi="Times New Roman"/>
          <w:sz w:val="28"/>
          <w:szCs w:val="28"/>
          <w:lang w:val="uk-UA"/>
        </w:rPr>
        <w:t>1.</w:t>
      </w:r>
      <w:r w:rsidR="00B0019A" w:rsidRPr="00D1762D">
        <w:rPr>
          <w:rFonts w:ascii="Times New Roman" w:hAnsi="Times New Roman"/>
          <w:sz w:val="28"/>
          <w:szCs w:val="28"/>
          <w:lang w:val="uk-UA"/>
        </w:rPr>
        <w:t xml:space="preserve"> </w:t>
      </w:r>
      <w:r w:rsidRPr="00D1762D">
        <w:rPr>
          <w:rFonts w:ascii="Times New Roman" w:hAnsi="Times New Roman"/>
          <w:sz w:val="28"/>
          <w:szCs w:val="28"/>
          <w:lang w:val="uk-UA"/>
        </w:rPr>
        <w:t xml:space="preserve">Потреби в молочнiй сировинi. </w:t>
      </w:r>
      <w:r w:rsidRPr="00D1762D">
        <w:rPr>
          <w:rFonts w:ascii="Times New Roman" w:hAnsi="Times New Roman"/>
          <w:sz w:val="28"/>
          <w:szCs w:val="28"/>
          <w:lang w:val="uk-UA"/>
        </w:rPr>
        <w:br/>
        <w:t xml:space="preserve">2. Реалiзацiя та збут готової продукцiї для отримання прибутку. </w:t>
      </w:r>
      <w:r w:rsidRPr="00D1762D">
        <w:rPr>
          <w:rFonts w:ascii="Times New Roman" w:hAnsi="Times New Roman"/>
          <w:sz w:val="28"/>
          <w:szCs w:val="28"/>
          <w:lang w:val="uk-UA"/>
        </w:rPr>
        <w:br/>
        <w:t>3. Високi цiни енергоносiїв, пакувальних та iнших матерiалiв, якi впливають на собiвартiсть продукцiї.</w:t>
      </w:r>
    </w:p>
    <w:tbl>
      <w:tblPr>
        <w:tblW w:w="0" w:type="auto"/>
        <w:tblCellSpacing w:w="0" w:type="dxa"/>
        <w:tblInd w:w="45" w:type="dxa"/>
        <w:tblCellMar>
          <w:top w:w="45" w:type="dxa"/>
          <w:left w:w="45" w:type="dxa"/>
          <w:bottom w:w="45" w:type="dxa"/>
          <w:right w:w="45" w:type="dxa"/>
        </w:tblCellMar>
        <w:tblLook w:val="0000" w:firstRow="0" w:lastRow="0" w:firstColumn="0" w:lastColumn="0" w:noHBand="0" w:noVBand="0"/>
      </w:tblPr>
      <w:tblGrid>
        <w:gridCol w:w="9400"/>
      </w:tblGrid>
      <w:tr w:rsidR="00B0019A" w:rsidRPr="00D1762D" w:rsidTr="00920050">
        <w:trPr>
          <w:tblCellSpacing w:w="0" w:type="dxa"/>
        </w:trPr>
        <w:tc>
          <w:tcPr>
            <w:tcW w:w="0" w:type="auto"/>
            <w:vAlign w:val="center"/>
          </w:tcPr>
          <w:p w:rsidR="00B0019A" w:rsidRPr="00D1762D" w:rsidRDefault="00B0019A" w:rsidP="00920050">
            <w:pPr>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t xml:space="preserve">       Ціллю ВАТ «Яготинський маслозавод» є отримання фінансового та соціального результату протягом певного періоду, шляхом виробництва </w:t>
            </w:r>
            <w:r w:rsidRPr="00D1762D">
              <w:rPr>
                <w:rFonts w:ascii="Times New Roman" w:hAnsi="Times New Roman"/>
                <w:sz w:val="28"/>
                <w:szCs w:val="28"/>
                <w:lang w:val="uk-UA"/>
              </w:rPr>
              <w:lastRenderedPageBreak/>
              <w:t xml:space="preserve">близько  70 видiв молочної продукцiї, для забезпечення населення Яготинського району та частково м.Києва та Київської областi. Надання транспортних  </w:t>
            </w:r>
            <w:r w:rsidR="00112D17">
              <w:rPr>
                <w:rFonts w:ascii="Times New Roman" w:hAnsi="Times New Roman"/>
                <w:sz w:val="28"/>
                <w:szCs w:val="28"/>
                <w:lang w:val="uk-UA"/>
              </w:rPr>
              <w:t>послуг</w:t>
            </w:r>
            <w:r w:rsidRPr="00D1762D">
              <w:rPr>
                <w:rFonts w:ascii="Times New Roman" w:hAnsi="Times New Roman"/>
                <w:sz w:val="28"/>
                <w:szCs w:val="28"/>
                <w:lang w:val="uk-UA"/>
              </w:rPr>
              <w:t xml:space="preserve"> на замовлення населення. </w:t>
            </w:r>
          </w:p>
          <w:p w:rsidR="00B0019A" w:rsidRPr="00D1762D" w:rsidRDefault="00B0019A" w:rsidP="00920050">
            <w:pPr>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t xml:space="preserve"> Перед ВАТ «Яготинський маслозавод» стоять певні задачі, які потребують вирішення. Основними з них це є виробництво продукції за новими технологіями та пошук фахівців для обслуговування сучасних технологічних ліній даного виробництва. ВАТ  "Яготинський маслозавод"  складається з таких структурних пiдроздiлiв: цех незбираного молока, маслоцех, який займається виробництвом масла, цех СЗМ.  ВАТ Яготинський маслозавод  працює на давальницькiй сировинi, яку поставляє ДПФ Екотехнiка-М, що знаходиться у м.Києвi. </w:t>
            </w:r>
          </w:p>
          <w:p w:rsidR="00B0019A" w:rsidRPr="00D1762D" w:rsidRDefault="00B0019A" w:rsidP="00920050">
            <w:pPr>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t>Сьогодні щодоби переробляється до 350 тонн молочної сировини. Завод був и залишається лідером з якості масла.</w:t>
            </w:r>
          </w:p>
        </w:tc>
      </w:tr>
    </w:tbl>
    <w:p w:rsidR="00B0019A" w:rsidRPr="00D1762D" w:rsidRDefault="00B0019A" w:rsidP="00B0019A">
      <w:pPr>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lastRenderedPageBreak/>
        <w:t>Процес заміни старих технологій охолодження молока проходить на Яготинському маслозаводі. Завод  використовує  технологію індивідуального охолодження виробів.  Процес заміни обладнання обходиться  недешево, але це вимога часу, якості до продукції та екологічності виробництва.</w:t>
      </w:r>
      <w:r w:rsidRPr="00D1762D">
        <w:rPr>
          <w:rFonts w:ascii="Times New Roman" w:hAnsi="Times New Roman"/>
          <w:color w:val="000000"/>
          <w:sz w:val="28"/>
          <w:szCs w:val="28"/>
          <w:lang w:val="uk-UA"/>
        </w:rPr>
        <w:t xml:space="preserve">   </w:t>
      </w:r>
    </w:p>
    <w:p w:rsidR="00B0019A" w:rsidRPr="00D1762D" w:rsidRDefault="00B0019A" w:rsidP="00B0019A">
      <w:pPr>
        <w:spacing w:after="0" w:line="360" w:lineRule="auto"/>
        <w:rPr>
          <w:rFonts w:ascii="Times New Roman" w:hAnsi="Times New Roman"/>
          <w:sz w:val="28"/>
          <w:szCs w:val="28"/>
          <w:lang w:val="uk-UA"/>
        </w:rPr>
      </w:pPr>
      <w:r w:rsidRPr="00D1762D">
        <w:rPr>
          <w:rFonts w:ascii="Times New Roman" w:hAnsi="Times New Roman"/>
          <w:sz w:val="28"/>
          <w:szCs w:val="28"/>
          <w:lang w:val="uk-UA"/>
        </w:rPr>
        <w:t xml:space="preserve">       Сьогодні "Яготинський маслозавод" може працювати в три зміни, для цього є всі технічні й технологічні умови. Але хоча на виробництві нині й задіяно 530  працівників,  серед них – 26 випускників різних років  НУХТ, зокрема, 12 головних спеціалістів заводу, та відповідного кадрового потенціалу немає. </w:t>
      </w:r>
      <w:r w:rsidRPr="00D1762D">
        <w:rPr>
          <w:rFonts w:ascii="Times New Roman" w:hAnsi="Times New Roman"/>
          <w:sz w:val="28"/>
          <w:szCs w:val="28"/>
          <w:lang w:val="uk-UA"/>
        </w:rPr>
        <w:br/>
        <w:t xml:space="preserve">      За спостереженнями спеціалістів, значний відплив трудових ресурсів співпадає з відкриттям в регіонах гігантських супермаркетів. Приваблива й масова реклама нових робочих місць, шикарні умови праці, головна з яких - пристойна заробітна плата, роблять свою справу.  Зараз просто неможливо знайти фахівців для обслуговування сучасних технологічних ліній нашого виробництва. </w:t>
      </w:r>
    </w:p>
    <w:p w:rsidR="00E1404E" w:rsidRPr="00D1762D" w:rsidRDefault="00E1404E" w:rsidP="00E1404E">
      <w:pPr>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t xml:space="preserve">        Пiдприємство виробляє масло тваринне, цiльномолочну продукцiю. Продукцiя виробляється вищого гатунку та користується попитом у </w:t>
      </w:r>
      <w:r w:rsidRPr="00D1762D">
        <w:rPr>
          <w:rFonts w:ascii="Times New Roman" w:hAnsi="Times New Roman"/>
          <w:sz w:val="28"/>
          <w:szCs w:val="28"/>
          <w:lang w:val="uk-UA"/>
        </w:rPr>
        <w:lastRenderedPageBreak/>
        <w:t xml:space="preserve">споживачiв, про що свiдчать замовлення на виробництво та реалiзацiю. Готова продукцiя реалiзується в межах району, областi, України. Клiєнтами є оптовi покупцi та дрiбнi пiдприємцi. Молочна галузь в даний час набула значного розвитку. На ринку продажу покупцям пропонується широкий асортимент якiсної молочної продукцiї в </w:t>
      </w:r>
      <w:r w:rsidR="00112D17" w:rsidRPr="00D1762D">
        <w:rPr>
          <w:rFonts w:ascii="Times New Roman" w:hAnsi="Times New Roman"/>
          <w:sz w:val="28"/>
          <w:szCs w:val="28"/>
          <w:lang w:val="uk-UA"/>
        </w:rPr>
        <w:t>розфасованому</w:t>
      </w:r>
      <w:r w:rsidRPr="00D1762D">
        <w:rPr>
          <w:rFonts w:ascii="Times New Roman" w:hAnsi="Times New Roman"/>
          <w:sz w:val="28"/>
          <w:szCs w:val="28"/>
          <w:lang w:val="uk-UA"/>
        </w:rPr>
        <w:t xml:space="preserve"> виглядi. У зв'язку з тим, що молокопереробних пiдприємств в областi досить багато, вiдповiдно i конкуренцiя як на сировинному, так i на ринку готової продукцiї досить висока. </w:t>
      </w:r>
    </w:p>
    <w:p w:rsidR="00E1404E" w:rsidRPr="00D1762D" w:rsidRDefault="00E1404E" w:rsidP="00B0019A">
      <w:pPr>
        <w:spacing w:after="0" w:line="360" w:lineRule="auto"/>
        <w:rPr>
          <w:rFonts w:ascii="Times New Roman" w:hAnsi="Times New Roman"/>
          <w:sz w:val="28"/>
          <w:szCs w:val="28"/>
          <w:lang w:val="uk-UA"/>
        </w:rPr>
      </w:pPr>
    </w:p>
    <w:p w:rsidR="00E1404E" w:rsidRPr="00D1762D" w:rsidRDefault="00E1404E" w:rsidP="00B0019A">
      <w:pPr>
        <w:spacing w:after="0" w:line="360" w:lineRule="auto"/>
        <w:rPr>
          <w:rFonts w:ascii="Times New Roman" w:hAnsi="Times New Roman"/>
          <w:sz w:val="28"/>
          <w:szCs w:val="28"/>
          <w:lang w:val="uk-UA"/>
        </w:rPr>
      </w:pPr>
    </w:p>
    <w:p w:rsidR="00E1404E" w:rsidRPr="00D1762D" w:rsidRDefault="00E1404E" w:rsidP="00E1404E">
      <w:pPr>
        <w:pStyle w:val="a3"/>
        <w:numPr>
          <w:ilvl w:val="1"/>
          <w:numId w:val="2"/>
        </w:numPr>
        <w:spacing w:after="0" w:line="360" w:lineRule="auto"/>
        <w:jc w:val="center"/>
        <w:rPr>
          <w:rFonts w:ascii="Times New Roman" w:hAnsi="Times New Roman"/>
          <w:b/>
          <w:i/>
          <w:sz w:val="28"/>
          <w:szCs w:val="28"/>
          <w:lang w:val="uk-UA"/>
        </w:rPr>
      </w:pPr>
      <w:r w:rsidRPr="00D1762D">
        <w:rPr>
          <w:rFonts w:ascii="Times New Roman" w:hAnsi="Times New Roman"/>
          <w:b/>
          <w:i/>
          <w:sz w:val="28"/>
          <w:szCs w:val="28"/>
          <w:lang w:val="uk-UA"/>
        </w:rPr>
        <w:t>Виробнича структура підприємства.</w:t>
      </w:r>
    </w:p>
    <w:p w:rsidR="00221AE8" w:rsidRPr="00D1762D" w:rsidRDefault="00221AE8" w:rsidP="00221AE8">
      <w:pPr>
        <w:pStyle w:val="a3"/>
        <w:spacing w:after="0" w:line="360" w:lineRule="auto"/>
        <w:ind w:left="0" w:firstLine="567"/>
        <w:jc w:val="both"/>
        <w:rPr>
          <w:rFonts w:ascii="Times New Roman" w:hAnsi="Times New Roman"/>
          <w:sz w:val="28"/>
          <w:szCs w:val="28"/>
          <w:lang w:val="uk-UA"/>
        </w:rPr>
      </w:pPr>
      <w:r w:rsidRPr="00D1762D">
        <w:rPr>
          <w:rFonts w:ascii="Times New Roman" w:hAnsi="Times New Roman"/>
          <w:i/>
          <w:sz w:val="28"/>
          <w:szCs w:val="28"/>
          <w:lang w:val="uk-UA"/>
        </w:rPr>
        <w:t>Виробнича структура</w:t>
      </w:r>
      <w:r w:rsidRPr="00D1762D">
        <w:rPr>
          <w:rFonts w:ascii="Times New Roman" w:hAnsi="Times New Roman"/>
          <w:sz w:val="28"/>
          <w:szCs w:val="28"/>
          <w:lang w:val="uk-UA"/>
        </w:rPr>
        <w:t xml:space="preserve"> – це частина загальної структури підприємства, а саме виробничі підрозділи які випускають продукцію а також обслуговуючі і допоміжні служби. </w:t>
      </w:r>
    </w:p>
    <w:p w:rsidR="00E1404E" w:rsidRPr="00D1762D" w:rsidRDefault="00E1404E" w:rsidP="00E1404E">
      <w:pPr>
        <w:shd w:val="clear" w:color="auto" w:fill="FFFFFF"/>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t xml:space="preserve">     Виробнича  структура  підприємства  характеризує кількісне співвідношення і розміри внутрішніх структур і підрозділів підприємства, а також механізм їх взаємозв’язку. </w:t>
      </w:r>
    </w:p>
    <w:p w:rsidR="00E1404E" w:rsidRPr="00D1762D" w:rsidRDefault="00E1404E" w:rsidP="00E1404E">
      <w:pPr>
        <w:shd w:val="clear" w:color="auto" w:fill="FFFFFF"/>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t xml:space="preserve">      Виробнича структура підприємства являє форму організації виробничого процесу, тобто склад, кількість, взаємозв’язок та просторове розміщення виробничих підрозділів. Тобто це комплекс цехів, господарств і служб підприємства, які забезпечують необхідні умови для функціонування підприємства в цілому.</w:t>
      </w:r>
    </w:p>
    <w:p w:rsidR="00E1404E" w:rsidRPr="00D1762D" w:rsidRDefault="00E1404E" w:rsidP="00E1404E">
      <w:pPr>
        <w:spacing w:after="0" w:line="360" w:lineRule="auto"/>
        <w:ind w:firstLine="720"/>
        <w:jc w:val="both"/>
        <w:rPr>
          <w:rFonts w:ascii="Times New Roman" w:hAnsi="Times New Roman"/>
          <w:sz w:val="28"/>
          <w:szCs w:val="28"/>
          <w:lang w:val="uk-UA"/>
        </w:rPr>
      </w:pPr>
      <w:r w:rsidRPr="00D1762D">
        <w:rPr>
          <w:rFonts w:ascii="Times New Roman" w:hAnsi="Times New Roman"/>
          <w:i/>
          <w:sz w:val="28"/>
          <w:szCs w:val="28"/>
          <w:lang w:val="uk-UA"/>
        </w:rPr>
        <w:t>Виробнича інфраструктура підприємства</w:t>
      </w:r>
      <w:r w:rsidRPr="00D1762D">
        <w:rPr>
          <w:rFonts w:ascii="Times New Roman" w:hAnsi="Times New Roman"/>
          <w:sz w:val="28"/>
          <w:szCs w:val="28"/>
          <w:lang w:val="uk-UA"/>
        </w:rPr>
        <w:t xml:space="preserve"> – це сукупність підрозділів, які безпосередньо не беруть участі у створенні профільної (основної) продукції, але своєю діяльністю створюють необхідні умови для успішного функціонування основних виробничих цехів.</w:t>
      </w:r>
    </w:p>
    <w:p w:rsidR="00E1404E" w:rsidRPr="00D1762D" w:rsidRDefault="00E1404E" w:rsidP="00D1762D">
      <w:pPr>
        <w:spacing w:after="0" w:line="360" w:lineRule="auto"/>
        <w:ind w:firstLine="720"/>
        <w:jc w:val="both"/>
        <w:rPr>
          <w:rFonts w:ascii="Times New Roman" w:hAnsi="Times New Roman"/>
          <w:sz w:val="28"/>
          <w:szCs w:val="28"/>
          <w:lang w:val="uk-UA"/>
        </w:rPr>
      </w:pPr>
      <w:r w:rsidRPr="00D1762D">
        <w:rPr>
          <w:rFonts w:ascii="Times New Roman" w:hAnsi="Times New Roman"/>
          <w:sz w:val="28"/>
          <w:szCs w:val="28"/>
          <w:lang w:val="uk-UA"/>
        </w:rPr>
        <w:t xml:space="preserve">Товариство  як відкрита система своє існування і розвиток засновує на взаємодії з зовнішнім середовищем. При цьому умовою існування системи є певна відповідність між середовищем та системою. Будь-які зміни у середовищі та у самій системі призводять до порушення функціонування або </w:t>
      </w:r>
      <w:r w:rsidRPr="00D1762D">
        <w:rPr>
          <w:rFonts w:ascii="Times New Roman" w:hAnsi="Times New Roman"/>
          <w:sz w:val="28"/>
          <w:szCs w:val="28"/>
          <w:lang w:val="uk-UA"/>
        </w:rPr>
        <w:lastRenderedPageBreak/>
        <w:t xml:space="preserve">руйнування цієї системи. Пристосуватися до змін у середовищі система може різними шляхами. Можна змінити кількість або якість елементів, з яких складається система. Але можна поміняти зв'язки між елементами, щоб досягти нового синергічного ефекту. Взаємодія елементів усередині системи забезпечує трансформацію входів на виходи. Отже ефективність процесу трансформації залежить не тільки від якості елементів системи, але і від способу їх поєднання, тобто від структури системи. </w:t>
      </w:r>
    </w:p>
    <w:p w:rsidR="00D1762D" w:rsidRDefault="00D1762D" w:rsidP="00D1762D">
      <w:pPr>
        <w:spacing w:after="0" w:line="360" w:lineRule="auto"/>
        <w:jc w:val="both"/>
        <w:rPr>
          <w:rFonts w:ascii="Times New Roman" w:hAnsi="Times New Roman"/>
          <w:sz w:val="28"/>
          <w:szCs w:val="28"/>
          <w:lang w:val="uk-UA"/>
        </w:rPr>
      </w:pPr>
      <w:r w:rsidRPr="00D1762D">
        <w:rPr>
          <w:rFonts w:ascii="Times New Roman" w:eastAsia="Calibri" w:hAnsi="Times New Roman" w:cs="Times New Roman"/>
          <w:sz w:val="28"/>
          <w:szCs w:val="28"/>
          <w:lang w:val="uk-UA"/>
        </w:rPr>
        <w:t>Первинною ділянкою виробничої структури є робоче місце. Робоче місце – це частина виробничої площі обладнаної комплексом знарядь праці, за допомогою яких один або група робітників виконують певну частину виробничого процесу по перетворенню сировини і матеріалів у готовий продукт, або по обслуговуванню процесу виробництва.</w:t>
      </w:r>
    </w:p>
    <w:p w:rsidR="00D1762D" w:rsidRDefault="00D1762D" w:rsidP="00D1762D">
      <w:pPr>
        <w:spacing w:after="0" w:line="360" w:lineRule="auto"/>
        <w:ind w:firstLine="709"/>
        <w:jc w:val="both"/>
        <w:rPr>
          <w:rFonts w:ascii="Times New Roman" w:hAnsi="Times New Roman"/>
          <w:sz w:val="28"/>
          <w:szCs w:val="28"/>
          <w:lang w:val="uk-UA"/>
        </w:rPr>
      </w:pPr>
      <w:r w:rsidRPr="00D1762D">
        <w:rPr>
          <w:rFonts w:ascii="Times New Roman" w:eastAsia="Calibri" w:hAnsi="Times New Roman" w:cs="Times New Roman"/>
          <w:sz w:val="28"/>
          <w:szCs w:val="28"/>
          <w:lang w:val="uk-UA"/>
        </w:rPr>
        <w:t>Робочі місця зв’язані між собою певним виробничим процесом по виготовленню деякої частини готового продукту або які виконують однакові операції об’єднуються у виробничу дільницю. Виробничі ділянки можуть об’єднуватись в цехи або просто формувати виробничі дільниці.</w:t>
      </w:r>
    </w:p>
    <w:p w:rsidR="00D1762D" w:rsidRPr="00D1762D" w:rsidRDefault="00D1762D" w:rsidP="00D1762D">
      <w:pPr>
        <w:spacing w:after="0" w:line="360" w:lineRule="auto"/>
        <w:ind w:firstLine="709"/>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Цех – це виробничий адміністративно-відокремлений підрозділ підприємства, в якому виготовляється продукція (або її частини) чи виконується певна стадія виробництва, в результаті якої створюється напівфабрикат, який використовується на цьому або на іншому підприємстві.</w:t>
      </w:r>
    </w:p>
    <w:p w:rsidR="00D1762D" w:rsidRPr="00D1762D" w:rsidRDefault="00D1762D" w:rsidP="00D1762D">
      <w:pPr>
        <w:spacing w:after="0" w:line="360" w:lineRule="auto"/>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Кількість ступенів виробничої структури залежить від масштабів виробництва, кількості однотипних робочих місць і складності управління виробничим процесом. В залежності від частини виробничого процесу виробничі підрозділи поділяються на підрозділи основного виробництва, підрозділи допоміжного виробництва, підрозділи обслуговуючого виробництва.</w:t>
      </w:r>
    </w:p>
    <w:p w:rsidR="00D1762D" w:rsidRPr="00D1762D" w:rsidRDefault="00D1762D" w:rsidP="00D1762D">
      <w:pPr>
        <w:spacing w:after="0" w:line="360" w:lineRule="auto"/>
        <w:ind w:firstLine="709"/>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Побудуємо виробничу структуру підприємства для реалізації розробленої виробничої програми п</w:t>
      </w:r>
      <w:r>
        <w:rPr>
          <w:rFonts w:ascii="Times New Roman" w:hAnsi="Times New Roman"/>
          <w:sz w:val="28"/>
          <w:szCs w:val="28"/>
          <w:lang w:val="uk-UA"/>
        </w:rPr>
        <w:t xml:space="preserve">ідрозділами різного призначення, </w:t>
      </w:r>
    </w:p>
    <w:p w:rsidR="00D1762D" w:rsidRPr="00D1762D" w:rsidRDefault="00D1762D" w:rsidP="00D1762D">
      <w:pPr>
        <w:spacing w:line="360" w:lineRule="auto"/>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вони можуть будуватися за технологічним, предметним або змішаним принципом.</w:t>
      </w:r>
    </w:p>
    <w:p w:rsidR="00D1762D" w:rsidRPr="00D1762D" w:rsidRDefault="00D1762D" w:rsidP="00D1762D">
      <w:pPr>
        <w:spacing w:after="0" w:line="360" w:lineRule="auto"/>
        <w:ind w:firstLine="709"/>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lastRenderedPageBreak/>
        <w:t>Технологічний принцип представляє собою побудову цехів і виробничих підрозділів за технологічною однорідністю і застосовуються в умовах випуску продукції широкого асортименту.</w:t>
      </w:r>
    </w:p>
    <w:p w:rsidR="00D1762D" w:rsidRDefault="00D1762D" w:rsidP="00D1762D">
      <w:pPr>
        <w:spacing w:after="0" w:line="360" w:lineRule="auto"/>
        <w:jc w:val="both"/>
        <w:rPr>
          <w:rFonts w:ascii="Times New Roman" w:hAnsi="Times New Roman"/>
          <w:sz w:val="28"/>
          <w:szCs w:val="28"/>
          <w:lang w:val="uk-UA"/>
        </w:rPr>
      </w:pPr>
      <w:r w:rsidRPr="00D1762D">
        <w:rPr>
          <w:rFonts w:ascii="Times New Roman" w:eastAsia="Calibri" w:hAnsi="Times New Roman" w:cs="Times New Roman"/>
          <w:sz w:val="28"/>
          <w:szCs w:val="28"/>
          <w:lang w:val="uk-UA"/>
        </w:rPr>
        <w:t>Предметний принцип представляє собою спеціалізацію виробничого підрозділу на виробах обмеженого асортименту, а внутрішні підрозділи спеціалізуються на випуску складових частин виробів.</w:t>
      </w:r>
    </w:p>
    <w:p w:rsidR="00D1762D" w:rsidRDefault="00D1762D" w:rsidP="00D176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E1404E" w:rsidRPr="00D1762D">
        <w:rPr>
          <w:rFonts w:ascii="Times New Roman" w:hAnsi="Times New Roman"/>
          <w:sz w:val="28"/>
          <w:szCs w:val="28"/>
          <w:lang w:val="uk-UA"/>
        </w:rPr>
        <w:t xml:space="preserve">Функціонування виробничої структури суттєво відрізняється від діяльності  основних підрозділів підприємства. Його особливості полягають у тому, що результат діяльності інфраструктури являє собою послугу виробничого характеру, її продукція не існує самостійно, поза виробничим процесом. Особливістю елементів виробничої інфраструктури є також їхня територіальна належність. </w:t>
      </w:r>
    </w:p>
    <w:p w:rsidR="00E1404E" w:rsidRPr="00D1762D" w:rsidRDefault="00E1404E" w:rsidP="00D1762D">
      <w:pPr>
        <w:spacing w:after="0" w:line="360" w:lineRule="auto"/>
        <w:ind w:firstLine="851"/>
        <w:jc w:val="both"/>
        <w:rPr>
          <w:rFonts w:ascii="Times New Roman" w:hAnsi="Times New Roman"/>
          <w:sz w:val="28"/>
          <w:szCs w:val="28"/>
          <w:lang w:val="uk-UA"/>
        </w:rPr>
      </w:pPr>
      <w:r w:rsidRPr="00D1762D">
        <w:rPr>
          <w:rFonts w:ascii="Times New Roman" w:hAnsi="Times New Roman"/>
          <w:sz w:val="28"/>
          <w:szCs w:val="28"/>
          <w:lang w:val="uk-UA"/>
        </w:rPr>
        <w:t>При сучасній системі організації промисловості, коли відсутні спеціалізовані підприємства технічного обслуговування, Підприємство змушене розвивати власний комплекс цехів, господарств та служб для технічного обслуговування основних виробництв.</w:t>
      </w:r>
    </w:p>
    <w:p w:rsidR="00E1404E" w:rsidRPr="00D1762D" w:rsidRDefault="00E1404E" w:rsidP="00D1762D">
      <w:pPr>
        <w:spacing w:after="0" w:line="360" w:lineRule="auto"/>
        <w:ind w:firstLine="720"/>
        <w:jc w:val="both"/>
        <w:rPr>
          <w:rFonts w:ascii="Times New Roman" w:hAnsi="Times New Roman"/>
          <w:sz w:val="28"/>
          <w:szCs w:val="28"/>
          <w:lang w:val="uk-UA"/>
        </w:rPr>
      </w:pPr>
      <w:r w:rsidRPr="00D1762D">
        <w:rPr>
          <w:rFonts w:ascii="Times New Roman" w:hAnsi="Times New Roman"/>
          <w:color w:val="000000"/>
          <w:sz w:val="28"/>
          <w:szCs w:val="28"/>
          <w:lang w:val="uk-UA"/>
        </w:rPr>
        <w:t xml:space="preserve">На виробничу структуру </w:t>
      </w:r>
      <w:r w:rsidRPr="00D1762D">
        <w:rPr>
          <w:rFonts w:ascii="Times New Roman" w:hAnsi="Times New Roman"/>
          <w:sz w:val="28"/>
          <w:szCs w:val="28"/>
          <w:lang w:val="uk-UA"/>
        </w:rPr>
        <w:t xml:space="preserve">ВАТ «Яготинський маслозавод» </w:t>
      </w:r>
      <w:r w:rsidRPr="00D1762D">
        <w:rPr>
          <w:rFonts w:ascii="Times New Roman" w:hAnsi="Times New Roman"/>
          <w:color w:val="000000"/>
          <w:sz w:val="28"/>
          <w:szCs w:val="28"/>
          <w:lang w:val="uk-UA"/>
        </w:rPr>
        <w:t>впливає ряд факторів. Головні з них такі:</w:t>
      </w:r>
    </w:p>
    <w:p w:rsidR="00E1404E" w:rsidRPr="00D1762D" w:rsidRDefault="00E1404E" w:rsidP="00D1762D">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1) галузева належність, номенклатура продукції, її техніко-економічні особливості, використані ресурси;</w:t>
      </w:r>
    </w:p>
    <w:p w:rsidR="00E1404E" w:rsidRPr="00D1762D" w:rsidRDefault="00E1404E" w:rsidP="00E1404E">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2) тип виробництва, рівень спеціалізації і кооперування;</w:t>
      </w:r>
    </w:p>
    <w:p w:rsidR="00E1404E" w:rsidRPr="00D1762D" w:rsidRDefault="00E1404E" w:rsidP="00E1404E">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3) структура засобів праці, технології;</w:t>
      </w:r>
    </w:p>
    <w:p w:rsidR="00E1404E" w:rsidRPr="00D1762D" w:rsidRDefault="00E1404E" w:rsidP="00E1404E">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4) ступінь складності конструкції і технологічність продукції;</w:t>
      </w:r>
    </w:p>
    <w:p w:rsidR="00E1404E" w:rsidRPr="00D1762D" w:rsidRDefault="00E1404E" w:rsidP="00E1404E">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5) організація обслуговування обладнання, його ремонт і модерні</w:t>
      </w:r>
      <w:r w:rsidRPr="00D1762D">
        <w:rPr>
          <w:rFonts w:ascii="Times New Roman" w:hAnsi="Times New Roman"/>
          <w:color w:val="000000"/>
          <w:sz w:val="28"/>
          <w:szCs w:val="28"/>
          <w:lang w:val="uk-UA"/>
        </w:rPr>
        <w:softHyphen/>
        <w:t>зація;</w:t>
      </w:r>
    </w:p>
    <w:p w:rsidR="00E1404E" w:rsidRPr="00D1762D" w:rsidRDefault="00E1404E" w:rsidP="00E1404E">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6)  мобільність виробничого процесу, тобто його спроможність опе</w:t>
      </w:r>
      <w:r w:rsidRPr="00D1762D">
        <w:rPr>
          <w:rFonts w:ascii="Times New Roman" w:hAnsi="Times New Roman"/>
          <w:color w:val="000000"/>
          <w:sz w:val="28"/>
          <w:szCs w:val="28"/>
          <w:lang w:val="uk-UA"/>
        </w:rPr>
        <w:softHyphen/>
        <w:t>ративно переходити на випуск нової продукції;</w:t>
      </w:r>
    </w:p>
    <w:p w:rsidR="00E1404E" w:rsidRPr="00D1762D" w:rsidRDefault="00E1404E" w:rsidP="00E1404E">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7)характер відтворювального процесу в підрозділах підприємства.</w:t>
      </w:r>
    </w:p>
    <w:p w:rsidR="00E1404E" w:rsidRDefault="00E1404E" w:rsidP="00E1404E">
      <w:pPr>
        <w:shd w:val="clear" w:color="auto" w:fill="FFFFFF"/>
        <w:spacing w:after="0" w:line="360" w:lineRule="auto"/>
        <w:ind w:firstLine="680"/>
        <w:jc w:val="both"/>
        <w:rPr>
          <w:rFonts w:ascii="Times New Roman" w:hAnsi="Times New Roman"/>
          <w:color w:val="000000"/>
          <w:sz w:val="28"/>
          <w:szCs w:val="28"/>
          <w:lang w:val="uk-UA"/>
        </w:rPr>
      </w:pPr>
      <w:r w:rsidRPr="00D1762D">
        <w:rPr>
          <w:rFonts w:ascii="Times New Roman" w:hAnsi="Times New Roman"/>
          <w:color w:val="000000"/>
          <w:sz w:val="28"/>
          <w:szCs w:val="28"/>
          <w:lang w:val="uk-UA"/>
        </w:rPr>
        <w:t>Ці фактори визначають специфіку виробничої структури підпри</w:t>
      </w:r>
      <w:r w:rsidRPr="00D1762D">
        <w:rPr>
          <w:rFonts w:ascii="Times New Roman" w:hAnsi="Times New Roman"/>
          <w:color w:val="000000"/>
          <w:sz w:val="28"/>
          <w:szCs w:val="28"/>
          <w:lang w:val="uk-UA"/>
        </w:rPr>
        <w:softHyphen/>
        <w:t>ємства. Ринкові умови господарювання вимагають пе</w:t>
      </w:r>
      <w:r w:rsidRPr="00D1762D">
        <w:rPr>
          <w:rFonts w:ascii="Times New Roman" w:hAnsi="Times New Roman"/>
          <w:color w:val="000000"/>
          <w:sz w:val="28"/>
          <w:szCs w:val="28"/>
          <w:lang w:val="uk-UA"/>
        </w:rPr>
        <w:softHyphen/>
        <w:t>редусім нової виробничої структури відтворення фондів підприємства.</w:t>
      </w:r>
    </w:p>
    <w:p w:rsidR="003265F9" w:rsidRDefault="003265F9" w:rsidP="003265F9">
      <w:pPr>
        <w:pStyle w:val="a3"/>
        <w:numPr>
          <w:ilvl w:val="1"/>
          <w:numId w:val="2"/>
        </w:numPr>
        <w:shd w:val="clear" w:color="auto" w:fill="FFFFFF"/>
        <w:spacing w:after="0" w:line="360" w:lineRule="auto"/>
        <w:jc w:val="center"/>
        <w:rPr>
          <w:rFonts w:ascii="Times New Roman" w:hAnsi="Times New Roman"/>
          <w:b/>
          <w:i/>
          <w:color w:val="000000"/>
          <w:sz w:val="28"/>
          <w:szCs w:val="28"/>
          <w:lang w:val="uk-UA"/>
        </w:rPr>
      </w:pPr>
      <w:r>
        <w:rPr>
          <w:rFonts w:ascii="Times New Roman" w:hAnsi="Times New Roman"/>
          <w:b/>
          <w:i/>
          <w:color w:val="000000"/>
          <w:sz w:val="28"/>
          <w:szCs w:val="28"/>
          <w:lang w:val="uk-UA"/>
        </w:rPr>
        <w:lastRenderedPageBreak/>
        <w:t>Технологічний процес виробництва продукції.</w:t>
      </w:r>
    </w:p>
    <w:p w:rsidR="00452A40" w:rsidRDefault="00452A40" w:rsidP="00452A40">
      <w:pPr>
        <w:spacing w:after="0" w:line="360" w:lineRule="auto"/>
        <w:jc w:val="both"/>
        <w:rPr>
          <w:rFonts w:ascii="Times New Roman" w:hAnsi="Times New Roman"/>
          <w:sz w:val="28"/>
          <w:szCs w:val="28"/>
          <w:lang w:val="uk-UA"/>
        </w:rPr>
      </w:pPr>
      <w:r w:rsidRPr="00452A40">
        <w:rPr>
          <w:rFonts w:ascii="Times New Roman" w:hAnsi="Times New Roman"/>
          <w:sz w:val="28"/>
          <w:szCs w:val="28"/>
          <w:lang w:val="uk-UA"/>
        </w:rPr>
        <w:t xml:space="preserve">        </w:t>
      </w:r>
      <w:r w:rsidRPr="00452A40">
        <w:rPr>
          <w:rFonts w:ascii="Times New Roman" w:eastAsia="Calibri" w:hAnsi="Times New Roman" w:cs="Times New Roman"/>
          <w:i/>
          <w:sz w:val="28"/>
          <w:szCs w:val="28"/>
          <w:lang w:val="uk-UA"/>
        </w:rPr>
        <w:t>Технологічний процес</w:t>
      </w:r>
      <w:r w:rsidRPr="00452A40">
        <w:rPr>
          <w:rFonts w:ascii="Times New Roman" w:eastAsia="Calibri" w:hAnsi="Times New Roman" w:cs="Times New Roman"/>
          <w:sz w:val="28"/>
          <w:szCs w:val="28"/>
          <w:lang w:val="uk-UA"/>
        </w:rPr>
        <w:t xml:space="preserve"> – це основна частина виробничого процесу, яка об’єднує методи виготовлення продукції шляхом зміни стану, властивостей, форм і розмірів матеріалів, сировини і напівфабрикатів. Кожен технологічний процес представляється у вигляді технологічної схеми, в якій спосіб виробництва викладається у формі послідовного опису технологічних операцій, які проходять на певному обладнанні. </w:t>
      </w:r>
    </w:p>
    <w:p w:rsidR="00DC4317" w:rsidRDefault="00DC4317" w:rsidP="00DC4317">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Процес виготовлення масла</w:t>
      </w: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Pr="00DC4317" w:rsidRDefault="00DC4317" w:rsidP="00DC4317">
      <w:pPr>
        <w:spacing w:after="0" w:line="360" w:lineRule="auto"/>
        <w:jc w:val="center"/>
        <w:rPr>
          <w:rFonts w:ascii="Times New Roman" w:hAnsi="Times New Roman"/>
          <w:b/>
          <w:sz w:val="28"/>
          <w:szCs w:val="28"/>
          <w:lang w:val="uk-UA"/>
        </w:rPr>
      </w:pPr>
      <w:r w:rsidRPr="00DC4317">
        <w:rPr>
          <w:rFonts w:ascii="Times New Roman" w:hAnsi="Times New Roman"/>
          <w:b/>
          <w:sz w:val="28"/>
          <w:szCs w:val="28"/>
          <w:lang w:val="uk-UA"/>
        </w:rPr>
        <w:lastRenderedPageBreak/>
        <w:t>Процес виготовлення масла</w:t>
      </w:r>
    </w:p>
    <w:p w:rsidR="00DC4317" w:rsidRDefault="00DC4317" w:rsidP="00DC4317">
      <w:pPr>
        <w:spacing w:after="0" w:line="360" w:lineRule="auto"/>
        <w:jc w:val="center"/>
        <w:rPr>
          <w:rFonts w:ascii="Times New Roman" w:hAnsi="Times New Roman"/>
          <w:sz w:val="28"/>
          <w:szCs w:val="28"/>
          <w:lang w:val="uk-UA"/>
        </w:rPr>
      </w:pPr>
    </w:p>
    <w:p w:rsidR="00452A40" w:rsidRPr="00452A40" w:rsidRDefault="00452A40" w:rsidP="00452A40">
      <w:pPr>
        <w:spacing w:after="0" w:line="360" w:lineRule="auto"/>
        <w:jc w:val="both"/>
        <w:rPr>
          <w:rFonts w:ascii="Times New Roman" w:eastAsia="Calibri" w:hAnsi="Times New Roman" w:cs="Times New Roman"/>
          <w:sz w:val="28"/>
          <w:szCs w:val="28"/>
          <w:lang w:val="uk-UA"/>
        </w:rPr>
      </w:pPr>
      <w:r w:rsidRPr="00452A40">
        <w:rPr>
          <w:rFonts w:ascii="Times New Roman" w:hAnsi="Times New Roman"/>
          <w:noProof/>
          <w:sz w:val="28"/>
          <w:szCs w:val="28"/>
          <w:lang w:val="uk-UA" w:eastAsia="uk-UA"/>
        </w:rPr>
        <w:drawing>
          <wp:inline distT="0" distB="0" distL="0" distR="0">
            <wp:extent cx="5940425" cy="6755946"/>
            <wp:effectExtent l="0" t="0" r="0" b="6985"/>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2A40" w:rsidRPr="00452A40" w:rsidRDefault="00452A40" w:rsidP="00452A40">
      <w:pPr>
        <w:shd w:val="clear" w:color="auto" w:fill="FFFFFF"/>
        <w:spacing w:after="0" w:line="360" w:lineRule="auto"/>
        <w:jc w:val="both"/>
        <w:rPr>
          <w:rFonts w:ascii="Times New Roman" w:hAnsi="Times New Roman"/>
          <w:color w:val="000000"/>
          <w:sz w:val="28"/>
          <w:szCs w:val="28"/>
          <w:lang w:val="uk-UA"/>
        </w:rPr>
      </w:pPr>
    </w:p>
    <w:p w:rsidR="003265F9" w:rsidRPr="003265F9" w:rsidRDefault="003265F9" w:rsidP="003265F9">
      <w:pPr>
        <w:pStyle w:val="a3"/>
        <w:shd w:val="clear" w:color="auto" w:fill="FFFFFF"/>
        <w:spacing w:after="0" w:line="360" w:lineRule="auto"/>
        <w:ind w:left="0" w:firstLine="567"/>
        <w:jc w:val="both"/>
        <w:rPr>
          <w:rFonts w:ascii="Times New Roman" w:hAnsi="Times New Roman"/>
          <w:color w:val="000000"/>
          <w:sz w:val="28"/>
          <w:szCs w:val="28"/>
          <w:lang w:val="uk-UA"/>
        </w:rPr>
      </w:pPr>
    </w:p>
    <w:sectPr w:rsidR="003265F9" w:rsidRPr="003265F9" w:rsidSect="00EF01C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39" w:rsidRDefault="00210E39" w:rsidP="00210E39">
      <w:pPr>
        <w:spacing w:after="0" w:line="240" w:lineRule="auto"/>
      </w:pPr>
      <w:r>
        <w:separator/>
      </w:r>
    </w:p>
  </w:endnote>
  <w:endnote w:type="continuationSeparator" w:id="0">
    <w:p w:rsidR="00210E39" w:rsidRDefault="00210E39" w:rsidP="0021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39" w:rsidRDefault="00210E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39" w:rsidRDefault="00210E3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39" w:rsidRDefault="00210E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39" w:rsidRDefault="00210E39" w:rsidP="00210E39">
      <w:pPr>
        <w:spacing w:after="0" w:line="240" w:lineRule="auto"/>
      </w:pPr>
      <w:r>
        <w:separator/>
      </w:r>
    </w:p>
  </w:footnote>
  <w:footnote w:type="continuationSeparator" w:id="0">
    <w:p w:rsidR="00210E39" w:rsidRDefault="00210E39" w:rsidP="00210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39" w:rsidRDefault="00210E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39" w:rsidRPr="00210E39" w:rsidRDefault="00210E39" w:rsidP="00210E39">
    <w:pPr>
      <w:pStyle w:val="a6"/>
      <w:jc w:val="center"/>
      <w:rPr>
        <w:rFonts w:ascii="Tahoma" w:hAnsi="Tahoma"/>
        <w:b/>
        <w:color w:val="B3B3B3"/>
        <w:sz w:val="14"/>
      </w:rPr>
    </w:pPr>
    <w:hyperlink r:id="rId1" w:history="1">
      <w:r w:rsidRPr="00210E39">
        <w:rPr>
          <w:rStyle w:val="aa"/>
          <w:rFonts w:ascii="Tahoma" w:hAnsi="Tahoma"/>
          <w:b/>
          <w:color w:val="B3B3B3"/>
          <w:sz w:val="14"/>
        </w:rPr>
        <w:t>http://antibotan.com/</w:t>
      </w:r>
    </w:hyperlink>
    <w:r w:rsidRPr="00210E3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39" w:rsidRDefault="00210E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250E9"/>
    <w:multiLevelType w:val="hybridMultilevel"/>
    <w:tmpl w:val="48902344"/>
    <w:lvl w:ilvl="0" w:tplc="BA18DD60">
      <w:start w:val="9"/>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62E95F20"/>
    <w:multiLevelType w:val="multilevel"/>
    <w:tmpl w:val="9EBADBBA"/>
    <w:lvl w:ilvl="0">
      <w:start w:val="1"/>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EDE5214"/>
    <w:multiLevelType w:val="multilevel"/>
    <w:tmpl w:val="31F4CA4A"/>
    <w:lvl w:ilvl="0">
      <w:start w:val="1"/>
      <w:numFmt w:val="decimal"/>
      <w:lvlText w:val="%1."/>
      <w:lvlJc w:val="left"/>
      <w:pPr>
        <w:ind w:left="450" w:hanging="450"/>
      </w:pPr>
      <w:rPr>
        <w:rFonts w:hint="default"/>
      </w:rPr>
    </w:lvl>
    <w:lvl w:ilvl="1">
      <w:start w:val="1"/>
      <w:numFmt w:val="decimal"/>
      <w:lvlText w:val="%1.%2."/>
      <w:lvlJc w:val="left"/>
      <w:pPr>
        <w:ind w:left="1412" w:hanging="72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3156" w:hanging="108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900" w:hanging="1440"/>
      </w:pPr>
      <w:rPr>
        <w:rFonts w:hint="default"/>
      </w:rPr>
    </w:lvl>
    <w:lvl w:ilvl="6">
      <w:start w:val="1"/>
      <w:numFmt w:val="decimal"/>
      <w:lvlText w:val="%1.%2.%3.%4.%5.%6.%7."/>
      <w:lvlJc w:val="left"/>
      <w:pPr>
        <w:ind w:left="5952" w:hanging="1800"/>
      </w:pPr>
      <w:rPr>
        <w:rFonts w:hint="default"/>
      </w:rPr>
    </w:lvl>
    <w:lvl w:ilvl="7">
      <w:start w:val="1"/>
      <w:numFmt w:val="decimal"/>
      <w:lvlText w:val="%1.%2.%3.%4.%5.%6.%7.%8."/>
      <w:lvlJc w:val="left"/>
      <w:pPr>
        <w:ind w:left="6644" w:hanging="1800"/>
      </w:pPr>
      <w:rPr>
        <w:rFonts w:hint="default"/>
      </w:rPr>
    </w:lvl>
    <w:lvl w:ilvl="8">
      <w:start w:val="1"/>
      <w:numFmt w:val="decimal"/>
      <w:lvlText w:val="%1.%2.%3.%4.%5.%6.%7.%8.%9."/>
      <w:lvlJc w:val="left"/>
      <w:pPr>
        <w:ind w:left="7696"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39C2"/>
    <w:rsid w:val="00112D17"/>
    <w:rsid w:val="00210E39"/>
    <w:rsid w:val="00221AE8"/>
    <w:rsid w:val="002349B6"/>
    <w:rsid w:val="002560CF"/>
    <w:rsid w:val="003265F9"/>
    <w:rsid w:val="003B2220"/>
    <w:rsid w:val="00452A40"/>
    <w:rsid w:val="004B056D"/>
    <w:rsid w:val="00515FCE"/>
    <w:rsid w:val="00586105"/>
    <w:rsid w:val="005B1FF0"/>
    <w:rsid w:val="006550BB"/>
    <w:rsid w:val="00896ED8"/>
    <w:rsid w:val="008A16F1"/>
    <w:rsid w:val="008E3BCC"/>
    <w:rsid w:val="00AE0C72"/>
    <w:rsid w:val="00AE39C2"/>
    <w:rsid w:val="00B0019A"/>
    <w:rsid w:val="00B20321"/>
    <w:rsid w:val="00D1762D"/>
    <w:rsid w:val="00DC4317"/>
    <w:rsid w:val="00E1404E"/>
    <w:rsid w:val="00EF01C9"/>
    <w:rsid w:val="00F82968"/>
    <w:rsid w:val="00F9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9C2"/>
    <w:pPr>
      <w:ind w:left="720"/>
      <w:contextualSpacing/>
    </w:pPr>
  </w:style>
  <w:style w:type="paragraph" w:styleId="a4">
    <w:name w:val="Balloon Text"/>
    <w:basedOn w:val="a"/>
    <w:link w:val="a5"/>
    <w:uiPriority w:val="99"/>
    <w:semiHidden/>
    <w:unhideWhenUsed/>
    <w:rsid w:val="00452A4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52A40"/>
    <w:rPr>
      <w:rFonts w:ascii="Tahoma" w:hAnsi="Tahoma" w:cs="Tahoma"/>
      <w:sz w:val="16"/>
      <w:szCs w:val="16"/>
    </w:rPr>
  </w:style>
  <w:style w:type="paragraph" w:styleId="a6">
    <w:name w:val="header"/>
    <w:basedOn w:val="a"/>
    <w:link w:val="a7"/>
    <w:uiPriority w:val="99"/>
    <w:unhideWhenUsed/>
    <w:rsid w:val="00210E39"/>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210E39"/>
  </w:style>
  <w:style w:type="paragraph" w:styleId="a8">
    <w:name w:val="footer"/>
    <w:basedOn w:val="a"/>
    <w:link w:val="a9"/>
    <w:uiPriority w:val="99"/>
    <w:unhideWhenUsed/>
    <w:rsid w:val="00210E39"/>
    <w:pPr>
      <w:tabs>
        <w:tab w:val="center" w:pos="4677"/>
        <w:tab w:val="right" w:pos="9355"/>
      </w:tabs>
      <w:spacing w:after="0" w:line="240" w:lineRule="auto"/>
    </w:pPr>
  </w:style>
  <w:style w:type="character" w:customStyle="1" w:styleId="a9">
    <w:name w:val="Нижній колонтитул Знак"/>
    <w:basedOn w:val="a0"/>
    <w:link w:val="a8"/>
    <w:uiPriority w:val="99"/>
    <w:rsid w:val="00210E39"/>
  </w:style>
  <w:style w:type="character" w:styleId="aa">
    <w:name w:val="Hyperlink"/>
    <w:basedOn w:val="a0"/>
    <w:uiPriority w:val="99"/>
    <w:unhideWhenUsed/>
    <w:rsid w:val="00210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E4D959-A416-4E13-BFBB-F0F159ECAEA3}" type="doc">
      <dgm:prSet loTypeId="urn:microsoft.com/office/officeart/2005/8/layout/process2" loCatId="process" qsTypeId="urn:microsoft.com/office/officeart/2005/8/quickstyle/simple1" qsCatId="simple" csTypeId="urn:microsoft.com/office/officeart/2005/8/colors/accent0_1" csCatId="mainScheme" phldr="1"/>
      <dgm:spPr/>
    </dgm:pt>
    <dgm:pt modelId="{CC238470-C9C4-4CD5-B264-C71732ABE047}">
      <dgm:prSet phldrT="[Текст]" custT="1"/>
      <dgm:spPr/>
      <dgm:t>
        <a:bodyPr/>
        <a:lstStyle/>
        <a:p>
          <a:r>
            <a:rPr lang="ru-RU" sz="1400">
              <a:latin typeface="Times New Roman" pitchFamily="18" charset="0"/>
              <a:cs typeface="Times New Roman" pitchFamily="18" charset="0"/>
            </a:rPr>
            <a:t>Збір молока з постачальників(населення)</a:t>
          </a:r>
        </a:p>
      </dgm:t>
    </dgm:pt>
    <dgm:pt modelId="{FF0977D1-98AD-446C-A2D6-674EEF770B37}" type="parTrans" cxnId="{ADA28C00-D23A-428A-9A67-932E5313BBA9}">
      <dgm:prSet/>
      <dgm:spPr/>
      <dgm:t>
        <a:bodyPr/>
        <a:lstStyle/>
        <a:p>
          <a:endParaRPr lang="ru-RU"/>
        </a:p>
      </dgm:t>
    </dgm:pt>
    <dgm:pt modelId="{B71506BC-D46E-44B5-B6BE-6060F7F3211B}" type="sibTrans" cxnId="{ADA28C00-D23A-428A-9A67-932E5313BBA9}">
      <dgm:prSet/>
      <dgm:spPr/>
      <dgm:t>
        <a:bodyPr/>
        <a:lstStyle/>
        <a:p>
          <a:endParaRPr lang="ru-RU"/>
        </a:p>
      </dgm:t>
    </dgm:pt>
    <dgm:pt modelId="{B43A148B-6DC6-4F36-A962-CA259701F6A5}">
      <dgm:prSet phldrT="[Текст]" custT="1"/>
      <dgm:spPr/>
      <dgm:t>
        <a:bodyPr/>
        <a:lstStyle/>
        <a:p>
          <a:r>
            <a:rPr lang="ru-RU" sz="1400">
              <a:latin typeface="Times New Roman" pitchFamily="18" charset="0"/>
              <a:cs typeface="Times New Roman" pitchFamily="18" charset="0"/>
            </a:rPr>
            <a:t>Розфасовка молока за жирністю</a:t>
          </a:r>
        </a:p>
      </dgm:t>
    </dgm:pt>
    <dgm:pt modelId="{4E6E2654-1B90-4EB8-B05D-A939F6ED55DE}" type="parTrans" cxnId="{D4321B7F-BD5B-44C1-8B85-156576C0E1A9}">
      <dgm:prSet/>
      <dgm:spPr/>
      <dgm:t>
        <a:bodyPr/>
        <a:lstStyle/>
        <a:p>
          <a:endParaRPr lang="ru-RU"/>
        </a:p>
      </dgm:t>
    </dgm:pt>
    <dgm:pt modelId="{1BD16E8F-0AB2-47EE-A3AB-2A7800C999A7}" type="sibTrans" cxnId="{D4321B7F-BD5B-44C1-8B85-156576C0E1A9}">
      <dgm:prSet/>
      <dgm:spPr/>
      <dgm:t>
        <a:bodyPr/>
        <a:lstStyle/>
        <a:p>
          <a:endParaRPr lang="ru-RU"/>
        </a:p>
      </dgm:t>
    </dgm:pt>
    <dgm:pt modelId="{5F63DD92-5062-4754-B237-F5AD599C63EC}">
      <dgm:prSet phldrT="[Текст]" custT="1"/>
      <dgm:spPr/>
      <dgm:t>
        <a:bodyPr/>
        <a:lstStyle/>
        <a:p>
          <a:r>
            <a:rPr lang="ru-RU" sz="1400">
              <a:latin typeface="Times New Roman" pitchFamily="18" charset="0"/>
              <a:cs typeface="Times New Roman" pitchFamily="18" charset="0"/>
            </a:rPr>
            <a:t>Стерелізація молока</a:t>
          </a:r>
        </a:p>
      </dgm:t>
    </dgm:pt>
    <dgm:pt modelId="{DC339456-20C3-490A-A0AA-FD0C7D7939DA}" type="parTrans" cxnId="{1563DD30-A4DB-4F24-B5C9-45D5DC79C41D}">
      <dgm:prSet/>
      <dgm:spPr/>
      <dgm:t>
        <a:bodyPr/>
        <a:lstStyle/>
        <a:p>
          <a:endParaRPr lang="ru-RU"/>
        </a:p>
      </dgm:t>
    </dgm:pt>
    <dgm:pt modelId="{0728DBEC-9EA9-41CC-8E91-CF41474256F2}" type="sibTrans" cxnId="{1563DD30-A4DB-4F24-B5C9-45D5DC79C41D}">
      <dgm:prSet/>
      <dgm:spPr/>
      <dgm:t>
        <a:bodyPr/>
        <a:lstStyle/>
        <a:p>
          <a:endParaRPr lang="ru-RU"/>
        </a:p>
      </dgm:t>
    </dgm:pt>
    <dgm:pt modelId="{279CC6AE-8969-4156-A48C-B10F3057ACEA}">
      <dgm:prSet custT="1"/>
      <dgm:spPr/>
      <dgm:t>
        <a:bodyPr/>
        <a:lstStyle/>
        <a:p>
          <a:r>
            <a:rPr lang="ru-RU" sz="1400">
              <a:latin typeface="Times New Roman" pitchFamily="18" charset="0"/>
              <a:cs typeface="Times New Roman" pitchFamily="18" charset="0"/>
            </a:rPr>
            <a:t>Сепарація молока</a:t>
          </a:r>
        </a:p>
      </dgm:t>
    </dgm:pt>
    <dgm:pt modelId="{EBB69575-3371-4B31-B681-1D4F3466E50E}" type="parTrans" cxnId="{43B27A80-9AC1-43E1-B77F-7DF04D4322A9}">
      <dgm:prSet/>
      <dgm:spPr/>
      <dgm:t>
        <a:bodyPr/>
        <a:lstStyle/>
        <a:p>
          <a:endParaRPr lang="ru-RU"/>
        </a:p>
      </dgm:t>
    </dgm:pt>
    <dgm:pt modelId="{1615ADD1-34C0-44B2-90B0-7EE8EADED017}" type="sibTrans" cxnId="{43B27A80-9AC1-43E1-B77F-7DF04D4322A9}">
      <dgm:prSet/>
      <dgm:spPr/>
      <dgm:t>
        <a:bodyPr/>
        <a:lstStyle/>
        <a:p>
          <a:endParaRPr lang="ru-RU"/>
        </a:p>
      </dgm:t>
    </dgm:pt>
    <dgm:pt modelId="{A4F888BA-880A-404B-8ADD-3341642E31EA}">
      <dgm:prSet custT="1"/>
      <dgm:spPr/>
      <dgm:t>
        <a:bodyPr/>
        <a:lstStyle/>
        <a:p>
          <a:r>
            <a:rPr lang="ru-RU" sz="1400">
              <a:latin typeface="Times New Roman" pitchFamily="18" charset="0"/>
              <a:cs typeface="Times New Roman" pitchFamily="18" charset="0"/>
            </a:rPr>
            <a:t>Знежирення молока</a:t>
          </a:r>
        </a:p>
      </dgm:t>
    </dgm:pt>
    <dgm:pt modelId="{7582C505-155F-4EFE-A9A8-B469B00A8F85}" type="parTrans" cxnId="{C2821349-111F-4ACD-A683-11C738ABB590}">
      <dgm:prSet/>
      <dgm:spPr/>
      <dgm:t>
        <a:bodyPr/>
        <a:lstStyle/>
        <a:p>
          <a:endParaRPr lang="ru-RU"/>
        </a:p>
      </dgm:t>
    </dgm:pt>
    <dgm:pt modelId="{F9AFE2B7-3F57-4233-AA56-0533E5BEA749}" type="sibTrans" cxnId="{C2821349-111F-4ACD-A683-11C738ABB590}">
      <dgm:prSet/>
      <dgm:spPr/>
      <dgm:t>
        <a:bodyPr/>
        <a:lstStyle/>
        <a:p>
          <a:endParaRPr lang="ru-RU"/>
        </a:p>
      </dgm:t>
    </dgm:pt>
    <dgm:pt modelId="{DDA5DFB0-DB6A-41B9-8AF5-E7B780A76949}">
      <dgm:prSet custT="1"/>
      <dgm:spPr/>
      <dgm:t>
        <a:bodyPr/>
        <a:lstStyle/>
        <a:p>
          <a:r>
            <a:rPr lang="ru-RU" sz="1400">
              <a:latin typeface="Times New Roman" pitchFamily="18" charset="0"/>
              <a:cs typeface="Times New Roman" pitchFamily="18" charset="0"/>
            </a:rPr>
            <a:t>Збивання молока  до потрібної консистенції</a:t>
          </a:r>
        </a:p>
      </dgm:t>
    </dgm:pt>
    <dgm:pt modelId="{13374413-1AA6-4FF7-9762-5832BA52516B}" type="parTrans" cxnId="{AC1E951F-0110-420F-AB52-F1106B49DCD7}">
      <dgm:prSet/>
      <dgm:spPr/>
      <dgm:t>
        <a:bodyPr/>
        <a:lstStyle/>
        <a:p>
          <a:endParaRPr lang="ru-RU"/>
        </a:p>
      </dgm:t>
    </dgm:pt>
    <dgm:pt modelId="{B84ACE80-0555-4897-B25A-1BAC13C9F26B}" type="sibTrans" cxnId="{AC1E951F-0110-420F-AB52-F1106B49DCD7}">
      <dgm:prSet/>
      <dgm:spPr/>
      <dgm:t>
        <a:bodyPr/>
        <a:lstStyle/>
        <a:p>
          <a:endParaRPr lang="ru-RU"/>
        </a:p>
      </dgm:t>
    </dgm:pt>
    <dgm:pt modelId="{CE3A97CC-2130-43C0-9C91-A18CC0D3601F}">
      <dgm:prSet custT="1"/>
      <dgm:spPr/>
      <dgm:t>
        <a:bodyPr/>
        <a:lstStyle/>
        <a:p>
          <a:r>
            <a:rPr lang="ru-RU" sz="1400">
              <a:latin typeface="Times New Roman" pitchFamily="18" charset="0"/>
              <a:cs typeface="Times New Roman" pitchFamily="18" charset="0"/>
            </a:rPr>
            <a:t>Добавка спеціальних інгредієнтів (консерванти...)</a:t>
          </a:r>
        </a:p>
      </dgm:t>
    </dgm:pt>
    <dgm:pt modelId="{25C13AB0-0791-488A-9CC7-2B5D7FB1B9DB}" type="parTrans" cxnId="{12FD9E2B-40DC-49F9-9B83-640CF533BEFE}">
      <dgm:prSet/>
      <dgm:spPr/>
      <dgm:t>
        <a:bodyPr/>
        <a:lstStyle/>
        <a:p>
          <a:endParaRPr lang="ru-RU"/>
        </a:p>
      </dgm:t>
    </dgm:pt>
    <dgm:pt modelId="{A620642D-5E0C-4401-A7B9-DC4615C1D7CF}" type="sibTrans" cxnId="{12FD9E2B-40DC-49F9-9B83-640CF533BEFE}">
      <dgm:prSet/>
      <dgm:spPr/>
      <dgm:t>
        <a:bodyPr/>
        <a:lstStyle/>
        <a:p>
          <a:endParaRPr lang="ru-RU"/>
        </a:p>
      </dgm:t>
    </dgm:pt>
    <dgm:pt modelId="{453ECC3C-F554-43CF-8D99-10E3EF9E6B19}">
      <dgm:prSet custT="1"/>
      <dgm:spPr/>
      <dgm:t>
        <a:bodyPr/>
        <a:lstStyle/>
        <a:p>
          <a:r>
            <a:rPr lang="ru-RU" sz="1400">
              <a:latin typeface="Times New Roman" pitchFamily="18" charset="0"/>
              <a:cs typeface="Times New Roman" pitchFamily="18" charset="0"/>
            </a:rPr>
            <a:t>Охолодження до 38</a:t>
          </a:r>
          <a:r>
            <a:rPr lang="en-US" sz="1400">
              <a:latin typeface="Times New Roman" pitchFamily="18" charset="0"/>
              <a:cs typeface="Times New Roman" pitchFamily="18" charset="0"/>
            </a:rPr>
            <a:t>º</a:t>
          </a:r>
          <a:endParaRPr lang="ru-RU" sz="1400">
            <a:latin typeface="Times New Roman" pitchFamily="18" charset="0"/>
            <a:cs typeface="Times New Roman" pitchFamily="18" charset="0"/>
          </a:endParaRPr>
        </a:p>
      </dgm:t>
    </dgm:pt>
    <dgm:pt modelId="{ABD14A8C-C506-40B0-B504-EB7FFCAAABFF}" type="parTrans" cxnId="{DB0B8AD7-BB2B-4967-B127-72B332E0723A}">
      <dgm:prSet/>
      <dgm:spPr/>
      <dgm:t>
        <a:bodyPr/>
        <a:lstStyle/>
        <a:p>
          <a:endParaRPr lang="ru-RU"/>
        </a:p>
      </dgm:t>
    </dgm:pt>
    <dgm:pt modelId="{1CFCC6B9-460D-4F23-9BE9-00CEB2DB99BF}" type="sibTrans" cxnId="{DB0B8AD7-BB2B-4967-B127-72B332E0723A}">
      <dgm:prSet/>
      <dgm:spPr/>
      <dgm:t>
        <a:bodyPr/>
        <a:lstStyle/>
        <a:p>
          <a:endParaRPr lang="ru-RU"/>
        </a:p>
      </dgm:t>
    </dgm:pt>
    <dgm:pt modelId="{252EF97C-CE93-4E9B-AA09-8318855505DD}">
      <dgm:prSet custT="1"/>
      <dgm:spPr/>
      <dgm:t>
        <a:bodyPr/>
        <a:lstStyle/>
        <a:p>
          <a:r>
            <a:rPr lang="ru-RU" sz="1400">
              <a:latin typeface="Times New Roman" pitchFamily="18" charset="0"/>
              <a:cs typeface="Times New Roman" pitchFamily="18" charset="0"/>
            </a:rPr>
            <a:t>Фасування 250 г.</a:t>
          </a:r>
        </a:p>
      </dgm:t>
    </dgm:pt>
    <dgm:pt modelId="{2D6384F9-EFEA-4DA3-AEB7-D0834F83BEBE}" type="parTrans" cxnId="{7ABEDE05-DD23-41F5-8239-6EB0CF986E42}">
      <dgm:prSet/>
      <dgm:spPr/>
      <dgm:t>
        <a:bodyPr/>
        <a:lstStyle/>
        <a:p>
          <a:endParaRPr lang="ru-RU"/>
        </a:p>
      </dgm:t>
    </dgm:pt>
    <dgm:pt modelId="{F1F545B2-DCA3-4085-A344-E890301D2601}" type="sibTrans" cxnId="{7ABEDE05-DD23-41F5-8239-6EB0CF986E42}">
      <dgm:prSet/>
      <dgm:spPr/>
      <dgm:t>
        <a:bodyPr/>
        <a:lstStyle/>
        <a:p>
          <a:endParaRPr lang="ru-RU"/>
        </a:p>
      </dgm:t>
    </dgm:pt>
    <dgm:pt modelId="{77F6D892-3CD0-4EBD-BF37-310CD1116166}">
      <dgm:prSet custT="1"/>
      <dgm:spPr/>
      <dgm:t>
        <a:bodyPr/>
        <a:lstStyle/>
        <a:p>
          <a:r>
            <a:rPr lang="ru-RU" sz="1400">
              <a:latin typeface="Times New Roman" pitchFamily="18" charset="0"/>
              <a:cs typeface="Times New Roman" pitchFamily="18" charset="0"/>
            </a:rPr>
            <a:t>Упаковка</a:t>
          </a:r>
        </a:p>
      </dgm:t>
    </dgm:pt>
    <dgm:pt modelId="{643279A9-7670-4AB6-95A0-05F505673614}" type="parTrans" cxnId="{C388F349-E823-43B1-B160-7827E019C73A}">
      <dgm:prSet/>
      <dgm:spPr/>
      <dgm:t>
        <a:bodyPr/>
        <a:lstStyle/>
        <a:p>
          <a:endParaRPr lang="ru-RU"/>
        </a:p>
      </dgm:t>
    </dgm:pt>
    <dgm:pt modelId="{5FEFF933-A018-49D6-A1EA-1736881E796B}" type="sibTrans" cxnId="{C388F349-E823-43B1-B160-7827E019C73A}">
      <dgm:prSet/>
      <dgm:spPr/>
      <dgm:t>
        <a:bodyPr/>
        <a:lstStyle/>
        <a:p>
          <a:endParaRPr lang="ru-RU"/>
        </a:p>
      </dgm:t>
    </dgm:pt>
    <dgm:pt modelId="{AAADEA83-0CF9-4998-A90E-CB72F874034B}">
      <dgm:prSet custT="1"/>
      <dgm:spPr/>
      <dgm:t>
        <a:bodyPr/>
        <a:lstStyle/>
        <a:p>
          <a:r>
            <a:rPr lang="ru-RU" sz="1400">
              <a:latin typeface="Times New Roman" pitchFamily="18" charset="0"/>
              <a:cs typeface="Times New Roman" pitchFamily="18" charset="0"/>
            </a:rPr>
            <a:t>Повне охолодження (5</a:t>
          </a:r>
          <a:r>
            <a:rPr lang="en-US" sz="1400">
              <a:latin typeface="Times New Roman"/>
              <a:cs typeface="Times New Roman"/>
            </a:rPr>
            <a:t>º</a:t>
          </a:r>
          <a:r>
            <a:rPr lang="ru-RU" sz="1400">
              <a:latin typeface="Times New Roman" pitchFamily="18" charset="0"/>
              <a:cs typeface="Times New Roman" pitchFamily="18" charset="0"/>
            </a:rPr>
            <a:t>)</a:t>
          </a:r>
        </a:p>
      </dgm:t>
    </dgm:pt>
    <dgm:pt modelId="{D696D016-A5D9-4999-B874-D7DDAFA86795}" type="parTrans" cxnId="{4ED765B1-6266-4A23-B29B-3AEB4BD0831E}">
      <dgm:prSet/>
      <dgm:spPr/>
      <dgm:t>
        <a:bodyPr/>
        <a:lstStyle/>
        <a:p>
          <a:endParaRPr lang="ru-RU"/>
        </a:p>
      </dgm:t>
    </dgm:pt>
    <dgm:pt modelId="{BEC5CF21-09C5-45FE-AAFF-CC0A7E5DC685}" type="sibTrans" cxnId="{4ED765B1-6266-4A23-B29B-3AEB4BD0831E}">
      <dgm:prSet/>
      <dgm:spPr/>
      <dgm:t>
        <a:bodyPr/>
        <a:lstStyle/>
        <a:p>
          <a:endParaRPr lang="ru-RU"/>
        </a:p>
      </dgm:t>
    </dgm:pt>
    <dgm:pt modelId="{B48876DD-1296-45D4-82F7-F7A2EBCC44EB}" type="pres">
      <dgm:prSet presAssocID="{F5E4D959-A416-4E13-BFBB-F0F159ECAEA3}" presName="linearFlow" presStyleCnt="0">
        <dgm:presLayoutVars>
          <dgm:resizeHandles val="exact"/>
        </dgm:presLayoutVars>
      </dgm:prSet>
      <dgm:spPr/>
    </dgm:pt>
    <dgm:pt modelId="{60772815-EEB3-445C-BF45-336696A6F8D4}" type="pres">
      <dgm:prSet presAssocID="{CC238470-C9C4-4CD5-B264-C71732ABE047}" presName="node" presStyleLbl="node1" presStyleIdx="0" presStyleCnt="11" custScaleX="235012" custScaleY="184440">
        <dgm:presLayoutVars>
          <dgm:bulletEnabled val="1"/>
        </dgm:presLayoutVars>
      </dgm:prSet>
      <dgm:spPr/>
      <dgm:t>
        <a:bodyPr/>
        <a:lstStyle/>
        <a:p>
          <a:endParaRPr lang="ru-RU"/>
        </a:p>
      </dgm:t>
    </dgm:pt>
    <dgm:pt modelId="{AF75B9E8-D749-4A14-8473-39641FAB58F0}" type="pres">
      <dgm:prSet presAssocID="{B71506BC-D46E-44B5-B6BE-6060F7F3211B}" presName="sibTrans" presStyleLbl="sibTrans2D1" presStyleIdx="0" presStyleCnt="10"/>
      <dgm:spPr/>
      <dgm:t>
        <a:bodyPr/>
        <a:lstStyle/>
        <a:p>
          <a:endParaRPr lang="ru-RU"/>
        </a:p>
      </dgm:t>
    </dgm:pt>
    <dgm:pt modelId="{F9C3249C-AD59-4958-A7DF-31E4433B739E}" type="pres">
      <dgm:prSet presAssocID="{B71506BC-D46E-44B5-B6BE-6060F7F3211B}" presName="connectorText" presStyleLbl="sibTrans2D1" presStyleIdx="0" presStyleCnt="10"/>
      <dgm:spPr/>
      <dgm:t>
        <a:bodyPr/>
        <a:lstStyle/>
        <a:p>
          <a:endParaRPr lang="ru-RU"/>
        </a:p>
      </dgm:t>
    </dgm:pt>
    <dgm:pt modelId="{19DBA245-9E2B-46F1-8B3B-ADC2E4C7DDE6}" type="pres">
      <dgm:prSet presAssocID="{B43A148B-6DC6-4F36-A962-CA259701F6A5}" presName="node" presStyleLbl="node1" presStyleIdx="1" presStyleCnt="11" custFlipVert="0" custScaleX="247566" custScaleY="136745" custLinFactNeighborX="937" custLinFactNeighborY="14996">
        <dgm:presLayoutVars>
          <dgm:bulletEnabled val="1"/>
        </dgm:presLayoutVars>
      </dgm:prSet>
      <dgm:spPr/>
      <dgm:t>
        <a:bodyPr/>
        <a:lstStyle/>
        <a:p>
          <a:endParaRPr lang="ru-RU"/>
        </a:p>
      </dgm:t>
    </dgm:pt>
    <dgm:pt modelId="{21092E03-EA2F-4584-A2BB-15FDAC908741}" type="pres">
      <dgm:prSet presAssocID="{1BD16E8F-0AB2-47EE-A3AB-2A7800C999A7}" presName="sibTrans" presStyleLbl="sibTrans2D1" presStyleIdx="1" presStyleCnt="10"/>
      <dgm:spPr/>
      <dgm:t>
        <a:bodyPr/>
        <a:lstStyle/>
        <a:p>
          <a:endParaRPr lang="ru-RU"/>
        </a:p>
      </dgm:t>
    </dgm:pt>
    <dgm:pt modelId="{11893340-A32D-494B-A6AC-D1150752A724}" type="pres">
      <dgm:prSet presAssocID="{1BD16E8F-0AB2-47EE-A3AB-2A7800C999A7}" presName="connectorText" presStyleLbl="sibTrans2D1" presStyleIdx="1" presStyleCnt="10"/>
      <dgm:spPr/>
      <dgm:t>
        <a:bodyPr/>
        <a:lstStyle/>
        <a:p>
          <a:endParaRPr lang="ru-RU"/>
        </a:p>
      </dgm:t>
    </dgm:pt>
    <dgm:pt modelId="{A891EC6E-8AC5-4FB5-9006-319871998D9F}" type="pres">
      <dgm:prSet presAssocID="{5F63DD92-5062-4754-B237-F5AD599C63EC}" presName="node" presStyleLbl="node1" presStyleIdx="2" presStyleCnt="11" custScaleX="223015" custScaleY="114011">
        <dgm:presLayoutVars>
          <dgm:bulletEnabled val="1"/>
        </dgm:presLayoutVars>
      </dgm:prSet>
      <dgm:spPr/>
      <dgm:t>
        <a:bodyPr/>
        <a:lstStyle/>
        <a:p>
          <a:endParaRPr lang="ru-RU"/>
        </a:p>
      </dgm:t>
    </dgm:pt>
    <dgm:pt modelId="{053A2035-5DE7-4935-AB60-B5CF82743526}" type="pres">
      <dgm:prSet presAssocID="{0728DBEC-9EA9-41CC-8E91-CF41474256F2}" presName="sibTrans" presStyleLbl="sibTrans2D1" presStyleIdx="2" presStyleCnt="10"/>
      <dgm:spPr/>
      <dgm:t>
        <a:bodyPr/>
        <a:lstStyle/>
        <a:p>
          <a:endParaRPr lang="ru-RU"/>
        </a:p>
      </dgm:t>
    </dgm:pt>
    <dgm:pt modelId="{C11B4FEA-50BF-4EC8-BB04-CB1E76136ECA}" type="pres">
      <dgm:prSet presAssocID="{0728DBEC-9EA9-41CC-8E91-CF41474256F2}" presName="connectorText" presStyleLbl="sibTrans2D1" presStyleIdx="2" presStyleCnt="10"/>
      <dgm:spPr/>
      <dgm:t>
        <a:bodyPr/>
        <a:lstStyle/>
        <a:p>
          <a:endParaRPr lang="ru-RU"/>
        </a:p>
      </dgm:t>
    </dgm:pt>
    <dgm:pt modelId="{E960B5F1-9470-44EA-B2A1-9C08B926BC06}" type="pres">
      <dgm:prSet presAssocID="{279CC6AE-8969-4156-A48C-B10F3057ACEA}" presName="node" presStyleLbl="node1" presStyleIdx="3" presStyleCnt="11" custScaleX="220977" custScaleY="118694">
        <dgm:presLayoutVars>
          <dgm:bulletEnabled val="1"/>
        </dgm:presLayoutVars>
      </dgm:prSet>
      <dgm:spPr/>
      <dgm:t>
        <a:bodyPr/>
        <a:lstStyle/>
        <a:p>
          <a:endParaRPr lang="ru-RU"/>
        </a:p>
      </dgm:t>
    </dgm:pt>
    <dgm:pt modelId="{760C404C-9676-43DD-A15B-6710CCF8B8C5}" type="pres">
      <dgm:prSet presAssocID="{1615ADD1-34C0-44B2-90B0-7EE8EADED017}" presName="sibTrans" presStyleLbl="sibTrans2D1" presStyleIdx="3" presStyleCnt="10"/>
      <dgm:spPr/>
      <dgm:t>
        <a:bodyPr/>
        <a:lstStyle/>
        <a:p>
          <a:endParaRPr lang="ru-RU"/>
        </a:p>
      </dgm:t>
    </dgm:pt>
    <dgm:pt modelId="{5A7AD8D7-BF13-47B7-84CA-76E940EA909A}" type="pres">
      <dgm:prSet presAssocID="{1615ADD1-34C0-44B2-90B0-7EE8EADED017}" presName="connectorText" presStyleLbl="sibTrans2D1" presStyleIdx="3" presStyleCnt="10"/>
      <dgm:spPr/>
      <dgm:t>
        <a:bodyPr/>
        <a:lstStyle/>
        <a:p>
          <a:endParaRPr lang="ru-RU"/>
        </a:p>
      </dgm:t>
    </dgm:pt>
    <dgm:pt modelId="{1C825625-350C-436A-9418-AA9134E10CB3}" type="pres">
      <dgm:prSet presAssocID="{A4F888BA-880A-404B-8ADD-3341642E31EA}" presName="node" presStyleLbl="node1" presStyleIdx="4" presStyleCnt="11" custScaleX="221537" custScaleY="132195">
        <dgm:presLayoutVars>
          <dgm:bulletEnabled val="1"/>
        </dgm:presLayoutVars>
      </dgm:prSet>
      <dgm:spPr/>
      <dgm:t>
        <a:bodyPr/>
        <a:lstStyle/>
        <a:p>
          <a:endParaRPr lang="ru-RU"/>
        </a:p>
      </dgm:t>
    </dgm:pt>
    <dgm:pt modelId="{C88E3F77-4987-4F73-89BA-FA7F69DE7AB1}" type="pres">
      <dgm:prSet presAssocID="{F9AFE2B7-3F57-4233-AA56-0533E5BEA749}" presName="sibTrans" presStyleLbl="sibTrans2D1" presStyleIdx="4" presStyleCnt="10"/>
      <dgm:spPr/>
      <dgm:t>
        <a:bodyPr/>
        <a:lstStyle/>
        <a:p>
          <a:endParaRPr lang="ru-RU"/>
        </a:p>
      </dgm:t>
    </dgm:pt>
    <dgm:pt modelId="{24FED0EC-B42B-4365-BFE3-2E548E4BCC3A}" type="pres">
      <dgm:prSet presAssocID="{F9AFE2B7-3F57-4233-AA56-0533E5BEA749}" presName="connectorText" presStyleLbl="sibTrans2D1" presStyleIdx="4" presStyleCnt="10"/>
      <dgm:spPr/>
      <dgm:t>
        <a:bodyPr/>
        <a:lstStyle/>
        <a:p>
          <a:endParaRPr lang="ru-RU"/>
        </a:p>
      </dgm:t>
    </dgm:pt>
    <dgm:pt modelId="{9184E648-DBD0-4A04-A985-5B2B7B94EF87}" type="pres">
      <dgm:prSet presAssocID="{DDA5DFB0-DB6A-41B9-8AF5-E7B780A76949}" presName="node" presStyleLbl="node1" presStyleIdx="5" presStyleCnt="11" custScaleX="231574" custScaleY="165878">
        <dgm:presLayoutVars>
          <dgm:bulletEnabled val="1"/>
        </dgm:presLayoutVars>
      </dgm:prSet>
      <dgm:spPr/>
      <dgm:t>
        <a:bodyPr/>
        <a:lstStyle/>
        <a:p>
          <a:endParaRPr lang="ru-RU"/>
        </a:p>
      </dgm:t>
    </dgm:pt>
    <dgm:pt modelId="{78BAD11A-1029-4681-9CB9-ED61CC111EC3}" type="pres">
      <dgm:prSet presAssocID="{B84ACE80-0555-4897-B25A-1BAC13C9F26B}" presName="sibTrans" presStyleLbl="sibTrans2D1" presStyleIdx="5" presStyleCnt="10"/>
      <dgm:spPr/>
      <dgm:t>
        <a:bodyPr/>
        <a:lstStyle/>
        <a:p>
          <a:endParaRPr lang="ru-RU"/>
        </a:p>
      </dgm:t>
    </dgm:pt>
    <dgm:pt modelId="{34D135E9-FAB0-44B9-8643-C1B4222F92EA}" type="pres">
      <dgm:prSet presAssocID="{B84ACE80-0555-4897-B25A-1BAC13C9F26B}" presName="connectorText" presStyleLbl="sibTrans2D1" presStyleIdx="5" presStyleCnt="10"/>
      <dgm:spPr/>
      <dgm:t>
        <a:bodyPr/>
        <a:lstStyle/>
        <a:p>
          <a:endParaRPr lang="ru-RU"/>
        </a:p>
      </dgm:t>
    </dgm:pt>
    <dgm:pt modelId="{28D87573-F9BB-466F-BEC8-2C207D75E7A0}" type="pres">
      <dgm:prSet presAssocID="{CE3A97CC-2130-43C0-9C91-A18CC0D3601F}" presName="node" presStyleLbl="node1" presStyleIdx="6" presStyleCnt="11" custScaleX="236405" custScaleY="168781">
        <dgm:presLayoutVars>
          <dgm:bulletEnabled val="1"/>
        </dgm:presLayoutVars>
      </dgm:prSet>
      <dgm:spPr/>
      <dgm:t>
        <a:bodyPr/>
        <a:lstStyle/>
        <a:p>
          <a:endParaRPr lang="ru-RU"/>
        </a:p>
      </dgm:t>
    </dgm:pt>
    <dgm:pt modelId="{C1A0AEB7-392A-4CA9-B1B3-F8EBD130B0AD}" type="pres">
      <dgm:prSet presAssocID="{A620642D-5E0C-4401-A7B9-DC4615C1D7CF}" presName="sibTrans" presStyleLbl="sibTrans2D1" presStyleIdx="6" presStyleCnt="10"/>
      <dgm:spPr/>
      <dgm:t>
        <a:bodyPr/>
        <a:lstStyle/>
        <a:p>
          <a:endParaRPr lang="ru-RU"/>
        </a:p>
      </dgm:t>
    </dgm:pt>
    <dgm:pt modelId="{D10CA546-BFD4-446A-BB67-B34D9F735A8D}" type="pres">
      <dgm:prSet presAssocID="{A620642D-5E0C-4401-A7B9-DC4615C1D7CF}" presName="connectorText" presStyleLbl="sibTrans2D1" presStyleIdx="6" presStyleCnt="10"/>
      <dgm:spPr/>
      <dgm:t>
        <a:bodyPr/>
        <a:lstStyle/>
        <a:p>
          <a:endParaRPr lang="ru-RU"/>
        </a:p>
      </dgm:t>
    </dgm:pt>
    <dgm:pt modelId="{73C353B7-CECB-4008-AC67-F80C210AAB09}" type="pres">
      <dgm:prSet presAssocID="{453ECC3C-F554-43CF-8D99-10E3EF9E6B19}" presName="node" presStyleLbl="node1" presStyleIdx="7" presStyleCnt="11" custScaleX="219537" custScaleY="80537" custLinFactNeighborX="-1358" custLinFactNeighborY="-16301">
        <dgm:presLayoutVars>
          <dgm:bulletEnabled val="1"/>
        </dgm:presLayoutVars>
      </dgm:prSet>
      <dgm:spPr/>
      <dgm:t>
        <a:bodyPr/>
        <a:lstStyle/>
        <a:p>
          <a:endParaRPr lang="ru-RU"/>
        </a:p>
      </dgm:t>
    </dgm:pt>
    <dgm:pt modelId="{F9D740F6-1CE3-4357-B696-7CC2A2EFFC90}" type="pres">
      <dgm:prSet presAssocID="{1CFCC6B9-460D-4F23-9BE9-00CEB2DB99BF}" presName="sibTrans" presStyleLbl="sibTrans2D1" presStyleIdx="7" presStyleCnt="10"/>
      <dgm:spPr/>
      <dgm:t>
        <a:bodyPr/>
        <a:lstStyle/>
        <a:p>
          <a:endParaRPr lang="ru-RU"/>
        </a:p>
      </dgm:t>
    </dgm:pt>
    <dgm:pt modelId="{C706E5CA-ABF7-4F59-83F5-DF401A4FC4EF}" type="pres">
      <dgm:prSet presAssocID="{1CFCC6B9-460D-4F23-9BE9-00CEB2DB99BF}" presName="connectorText" presStyleLbl="sibTrans2D1" presStyleIdx="7" presStyleCnt="10"/>
      <dgm:spPr/>
      <dgm:t>
        <a:bodyPr/>
        <a:lstStyle/>
        <a:p>
          <a:endParaRPr lang="ru-RU"/>
        </a:p>
      </dgm:t>
    </dgm:pt>
    <dgm:pt modelId="{EFD14FEC-ED9C-48BD-BC37-52F721CA4C28}" type="pres">
      <dgm:prSet presAssocID="{252EF97C-CE93-4E9B-AA09-8318855505DD}" presName="node" presStyleLbl="node1" presStyleIdx="8" presStyleCnt="11" custScaleX="222918" custScaleY="106331" custLinFactNeighborX="949">
        <dgm:presLayoutVars>
          <dgm:bulletEnabled val="1"/>
        </dgm:presLayoutVars>
      </dgm:prSet>
      <dgm:spPr/>
      <dgm:t>
        <a:bodyPr/>
        <a:lstStyle/>
        <a:p>
          <a:endParaRPr lang="ru-RU"/>
        </a:p>
      </dgm:t>
    </dgm:pt>
    <dgm:pt modelId="{4E5D03A2-18D8-4CE5-8302-E023FDE1660D}" type="pres">
      <dgm:prSet presAssocID="{F1F545B2-DCA3-4085-A344-E890301D2601}" presName="sibTrans" presStyleLbl="sibTrans2D1" presStyleIdx="8" presStyleCnt="10"/>
      <dgm:spPr/>
      <dgm:t>
        <a:bodyPr/>
        <a:lstStyle/>
        <a:p>
          <a:endParaRPr lang="ru-RU"/>
        </a:p>
      </dgm:t>
    </dgm:pt>
    <dgm:pt modelId="{DD899E1F-98A7-4821-8172-51ECADF133BC}" type="pres">
      <dgm:prSet presAssocID="{F1F545B2-DCA3-4085-A344-E890301D2601}" presName="connectorText" presStyleLbl="sibTrans2D1" presStyleIdx="8" presStyleCnt="10"/>
      <dgm:spPr/>
      <dgm:t>
        <a:bodyPr/>
        <a:lstStyle/>
        <a:p>
          <a:endParaRPr lang="ru-RU"/>
        </a:p>
      </dgm:t>
    </dgm:pt>
    <dgm:pt modelId="{4B59F850-9152-4375-AF37-0DE9B4BABCCF}" type="pres">
      <dgm:prSet presAssocID="{77F6D892-3CD0-4EBD-BF37-310CD1116166}" presName="node" presStyleLbl="node1" presStyleIdx="9" presStyleCnt="11" custScaleX="217705" custScaleY="111177">
        <dgm:presLayoutVars>
          <dgm:bulletEnabled val="1"/>
        </dgm:presLayoutVars>
      </dgm:prSet>
      <dgm:spPr/>
      <dgm:t>
        <a:bodyPr/>
        <a:lstStyle/>
        <a:p>
          <a:endParaRPr lang="ru-RU"/>
        </a:p>
      </dgm:t>
    </dgm:pt>
    <dgm:pt modelId="{B21E9774-1636-4DE1-B50B-CF9FB22C5476}" type="pres">
      <dgm:prSet presAssocID="{5FEFF933-A018-49D6-A1EA-1736881E796B}" presName="sibTrans" presStyleLbl="sibTrans2D1" presStyleIdx="9" presStyleCnt="10"/>
      <dgm:spPr/>
      <dgm:t>
        <a:bodyPr/>
        <a:lstStyle/>
        <a:p>
          <a:endParaRPr lang="ru-RU"/>
        </a:p>
      </dgm:t>
    </dgm:pt>
    <dgm:pt modelId="{4E47ECC5-320D-40EC-9BD6-E2BBEADCFE4B}" type="pres">
      <dgm:prSet presAssocID="{5FEFF933-A018-49D6-A1EA-1736881E796B}" presName="connectorText" presStyleLbl="sibTrans2D1" presStyleIdx="9" presStyleCnt="10"/>
      <dgm:spPr/>
      <dgm:t>
        <a:bodyPr/>
        <a:lstStyle/>
        <a:p>
          <a:endParaRPr lang="ru-RU"/>
        </a:p>
      </dgm:t>
    </dgm:pt>
    <dgm:pt modelId="{9B8441B2-2A84-4F43-AC6F-B42E5022ACE5}" type="pres">
      <dgm:prSet presAssocID="{AAADEA83-0CF9-4998-A90E-CB72F874034B}" presName="node" presStyleLbl="node1" presStyleIdx="10" presStyleCnt="11" custScaleX="223275" custScaleY="103575">
        <dgm:presLayoutVars>
          <dgm:bulletEnabled val="1"/>
        </dgm:presLayoutVars>
      </dgm:prSet>
      <dgm:spPr/>
      <dgm:t>
        <a:bodyPr/>
        <a:lstStyle/>
        <a:p>
          <a:endParaRPr lang="ru-RU"/>
        </a:p>
      </dgm:t>
    </dgm:pt>
  </dgm:ptLst>
  <dgm:cxnLst>
    <dgm:cxn modelId="{DAA92E19-9584-4323-8BEC-36C64C9E49F7}" type="presOf" srcId="{1CFCC6B9-460D-4F23-9BE9-00CEB2DB99BF}" destId="{C706E5CA-ABF7-4F59-83F5-DF401A4FC4EF}" srcOrd="1" destOrd="0" presId="urn:microsoft.com/office/officeart/2005/8/layout/process2"/>
    <dgm:cxn modelId="{4F74C636-CE10-4C9F-9DF5-F7DDA450DFC8}" type="presOf" srcId="{A620642D-5E0C-4401-A7B9-DC4615C1D7CF}" destId="{C1A0AEB7-392A-4CA9-B1B3-F8EBD130B0AD}" srcOrd="0" destOrd="0" presId="urn:microsoft.com/office/officeart/2005/8/layout/process2"/>
    <dgm:cxn modelId="{507FE82B-E914-4696-A205-EAE7E35F1290}" type="presOf" srcId="{1BD16E8F-0AB2-47EE-A3AB-2A7800C999A7}" destId="{11893340-A32D-494B-A6AC-D1150752A724}" srcOrd="1" destOrd="0" presId="urn:microsoft.com/office/officeart/2005/8/layout/process2"/>
    <dgm:cxn modelId="{AC1E951F-0110-420F-AB52-F1106B49DCD7}" srcId="{F5E4D959-A416-4E13-BFBB-F0F159ECAEA3}" destId="{DDA5DFB0-DB6A-41B9-8AF5-E7B780A76949}" srcOrd="5" destOrd="0" parTransId="{13374413-1AA6-4FF7-9762-5832BA52516B}" sibTransId="{B84ACE80-0555-4897-B25A-1BAC13C9F26B}"/>
    <dgm:cxn modelId="{C2821349-111F-4ACD-A683-11C738ABB590}" srcId="{F5E4D959-A416-4E13-BFBB-F0F159ECAEA3}" destId="{A4F888BA-880A-404B-8ADD-3341642E31EA}" srcOrd="4" destOrd="0" parTransId="{7582C505-155F-4EFE-A9A8-B469B00A8F85}" sibTransId="{F9AFE2B7-3F57-4233-AA56-0533E5BEA749}"/>
    <dgm:cxn modelId="{6E7B1346-85AC-45D5-8DEC-0A60A8601174}" type="presOf" srcId="{77F6D892-3CD0-4EBD-BF37-310CD1116166}" destId="{4B59F850-9152-4375-AF37-0DE9B4BABCCF}" srcOrd="0" destOrd="0" presId="urn:microsoft.com/office/officeart/2005/8/layout/process2"/>
    <dgm:cxn modelId="{43B27A80-9AC1-43E1-B77F-7DF04D4322A9}" srcId="{F5E4D959-A416-4E13-BFBB-F0F159ECAEA3}" destId="{279CC6AE-8969-4156-A48C-B10F3057ACEA}" srcOrd="3" destOrd="0" parTransId="{EBB69575-3371-4B31-B681-1D4F3466E50E}" sibTransId="{1615ADD1-34C0-44B2-90B0-7EE8EADED017}"/>
    <dgm:cxn modelId="{D2379EDE-77CB-47B3-ACC8-9B6598E75BE4}" type="presOf" srcId="{A620642D-5E0C-4401-A7B9-DC4615C1D7CF}" destId="{D10CA546-BFD4-446A-BB67-B34D9F735A8D}" srcOrd="1" destOrd="0" presId="urn:microsoft.com/office/officeart/2005/8/layout/process2"/>
    <dgm:cxn modelId="{F357CE14-37AF-4DF6-8AF2-EFC8EB001DE2}" type="presOf" srcId="{CC238470-C9C4-4CD5-B264-C71732ABE047}" destId="{60772815-EEB3-445C-BF45-336696A6F8D4}" srcOrd="0" destOrd="0" presId="urn:microsoft.com/office/officeart/2005/8/layout/process2"/>
    <dgm:cxn modelId="{D4321B7F-BD5B-44C1-8B85-156576C0E1A9}" srcId="{F5E4D959-A416-4E13-BFBB-F0F159ECAEA3}" destId="{B43A148B-6DC6-4F36-A962-CA259701F6A5}" srcOrd="1" destOrd="0" parTransId="{4E6E2654-1B90-4EB8-B05D-A939F6ED55DE}" sibTransId="{1BD16E8F-0AB2-47EE-A3AB-2A7800C999A7}"/>
    <dgm:cxn modelId="{1174C6EC-BC29-4DBC-A306-A43DC76E91A8}" type="presOf" srcId="{AAADEA83-0CF9-4998-A90E-CB72F874034B}" destId="{9B8441B2-2A84-4F43-AC6F-B42E5022ACE5}" srcOrd="0" destOrd="0" presId="urn:microsoft.com/office/officeart/2005/8/layout/process2"/>
    <dgm:cxn modelId="{C388F349-E823-43B1-B160-7827E019C73A}" srcId="{F5E4D959-A416-4E13-BFBB-F0F159ECAEA3}" destId="{77F6D892-3CD0-4EBD-BF37-310CD1116166}" srcOrd="9" destOrd="0" parTransId="{643279A9-7670-4AB6-95A0-05F505673614}" sibTransId="{5FEFF933-A018-49D6-A1EA-1736881E796B}"/>
    <dgm:cxn modelId="{E1B60531-FC7E-4617-A60B-B55109AE2FFF}" type="presOf" srcId="{B43A148B-6DC6-4F36-A962-CA259701F6A5}" destId="{19DBA245-9E2B-46F1-8B3B-ADC2E4C7DDE6}" srcOrd="0" destOrd="0" presId="urn:microsoft.com/office/officeart/2005/8/layout/process2"/>
    <dgm:cxn modelId="{772709D3-A445-4E98-81C4-BF2E7CAD083A}" type="presOf" srcId="{DDA5DFB0-DB6A-41B9-8AF5-E7B780A76949}" destId="{9184E648-DBD0-4A04-A985-5B2B7B94EF87}" srcOrd="0" destOrd="0" presId="urn:microsoft.com/office/officeart/2005/8/layout/process2"/>
    <dgm:cxn modelId="{C87214CC-AB07-48F2-981C-FFFC22D5D0F2}" type="presOf" srcId="{B84ACE80-0555-4897-B25A-1BAC13C9F26B}" destId="{78BAD11A-1029-4681-9CB9-ED61CC111EC3}" srcOrd="0" destOrd="0" presId="urn:microsoft.com/office/officeart/2005/8/layout/process2"/>
    <dgm:cxn modelId="{E3AD9ED5-1006-4264-AFC1-283B0633A808}" type="presOf" srcId="{0728DBEC-9EA9-41CC-8E91-CF41474256F2}" destId="{053A2035-5DE7-4935-AB60-B5CF82743526}" srcOrd="0" destOrd="0" presId="urn:microsoft.com/office/officeart/2005/8/layout/process2"/>
    <dgm:cxn modelId="{F79D445D-B8B3-4CB8-81AB-9843A9ECA8E3}" type="presOf" srcId="{0728DBEC-9EA9-41CC-8E91-CF41474256F2}" destId="{C11B4FEA-50BF-4EC8-BB04-CB1E76136ECA}" srcOrd="1" destOrd="0" presId="urn:microsoft.com/office/officeart/2005/8/layout/process2"/>
    <dgm:cxn modelId="{42B10BD4-27E6-4371-8CE3-C57D0CB27C6D}" type="presOf" srcId="{B84ACE80-0555-4897-B25A-1BAC13C9F26B}" destId="{34D135E9-FAB0-44B9-8643-C1B4222F92EA}" srcOrd="1" destOrd="0" presId="urn:microsoft.com/office/officeart/2005/8/layout/process2"/>
    <dgm:cxn modelId="{D69242AE-1E7E-4F6A-BFF7-AE97D844B811}" type="presOf" srcId="{F9AFE2B7-3F57-4233-AA56-0533E5BEA749}" destId="{24FED0EC-B42B-4365-BFE3-2E548E4BCC3A}" srcOrd="1" destOrd="0" presId="urn:microsoft.com/office/officeart/2005/8/layout/process2"/>
    <dgm:cxn modelId="{9699550F-BBB3-4CC9-8554-2A88A60D5F14}" type="presOf" srcId="{5FEFF933-A018-49D6-A1EA-1736881E796B}" destId="{B21E9774-1636-4DE1-B50B-CF9FB22C5476}" srcOrd="0" destOrd="0" presId="urn:microsoft.com/office/officeart/2005/8/layout/process2"/>
    <dgm:cxn modelId="{84E0DEF5-F031-4B28-A693-47DF27154A80}" type="presOf" srcId="{252EF97C-CE93-4E9B-AA09-8318855505DD}" destId="{EFD14FEC-ED9C-48BD-BC37-52F721CA4C28}" srcOrd="0" destOrd="0" presId="urn:microsoft.com/office/officeart/2005/8/layout/process2"/>
    <dgm:cxn modelId="{DB0B8AD7-BB2B-4967-B127-72B332E0723A}" srcId="{F5E4D959-A416-4E13-BFBB-F0F159ECAEA3}" destId="{453ECC3C-F554-43CF-8D99-10E3EF9E6B19}" srcOrd="7" destOrd="0" parTransId="{ABD14A8C-C506-40B0-B504-EB7FFCAAABFF}" sibTransId="{1CFCC6B9-460D-4F23-9BE9-00CEB2DB99BF}"/>
    <dgm:cxn modelId="{679AF8DC-F99C-46D7-A15D-BFE82C468787}" type="presOf" srcId="{F1F545B2-DCA3-4085-A344-E890301D2601}" destId="{4E5D03A2-18D8-4CE5-8302-E023FDE1660D}" srcOrd="0" destOrd="0" presId="urn:microsoft.com/office/officeart/2005/8/layout/process2"/>
    <dgm:cxn modelId="{83AAD9D5-0DD4-4ED8-A8CC-95ED83F65271}" type="presOf" srcId="{5F63DD92-5062-4754-B237-F5AD599C63EC}" destId="{A891EC6E-8AC5-4FB5-9006-319871998D9F}" srcOrd="0" destOrd="0" presId="urn:microsoft.com/office/officeart/2005/8/layout/process2"/>
    <dgm:cxn modelId="{EA5ABAB6-764C-422F-953A-9BC672CF97AB}" type="presOf" srcId="{1615ADD1-34C0-44B2-90B0-7EE8EADED017}" destId="{760C404C-9676-43DD-A15B-6710CCF8B8C5}" srcOrd="0" destOrd="0" presId="urn:microsoft.com/office/officeart/2005/8/layout/process2"/>
    <dgm:cxn modelId="{127CA22D-F45D-478D-9832-5FD8D3E4DA65}" type="presOf" srcId="{1BD16E8F-0AB2-47EE-A3AB-2A7800C999A7}" destId="{21092E03-EA2F-4584-A2BB-15FDAC908741}" srcOrd="0" destOrd="0" presId="urn:microsoft.com/office/officeart/2005/8/layout/process2"/>
    <dgm:cxn modelId="{B349CEBA-6C5A-47DD-A15C-D874AE56AD33}" type="presOf" srcId="{B71506BC-D46E-44B5-B6BE-6060F7F3211B}" destId="{F9C3249C-AD59-4958-A7DF-31E4433B739E}" srcOrd="1" destOrd="0" presId="urn:microsoft.com/office/officeart/2005/8/layout/process2"/>
    <dgm:cxn modelId="{7ABEDE05-DD23-41F5-8239-6EB0CF986E42}" srcId="{F5E4D959-A416-4E13-BFBB-F0F159ECAEA3}" destId="{252EF97C-CE93-4E9B-AA09-8318855505DD}" srcOrd="8" destOrd="0" parTransId="{2D6384F9-EFEA-4DA3-AEB7-D0834F83BEBE}" sibTransId="{F1F545B2-DCA3-4085-A344-E890301D2601}"/>
    <dgm:cxn modelId="{7E5AC698-12AD-40C9-BE01-EF2FAA4837FA}" type="presOf" srcId="{453ECC3C-F554-43CF-8D99-10E3EF9E6B19}" destId="{73C353B7-CECB-4008-AC67-F80C210AAB09}" srcOrd="0" destOrd="0" presId="urn:microsoft.com/office/officeart/2005/8/layout/process2"/>
    <dgm:cxn modelId="{84EB983A-7C93-4BA0-8EE0-6B65D5160E3B}" type="presOf" srcId="{1615ADD1-34C0-44B2-90B0-7EE8EADED017}" destId="{5A7AD8D7-BF13-47B7-84CA-76E940EA909A}" srcOrd="1" destOrd="0" presId="urn:microsoft.com/office/officeart/2005/8/layout/process2"/>
    <dgm:cxn modelId="{D6570F39-4FE5-4B01-B342-21C0406D8D92}" type="presOf" srcId="{A4F888BA-880A-404B-8ADD-3341642E31EA}" destId="{1C825625-350C-436A-9418-AA9134E10CB3}" srcOrd="0" destOrd="0" presId="urn:microsoft.com/office/officeart/2005/8/layout/process2"/>
    <dgm:cxn modelId="{62E661A7-BEBB-4C8C-880A-06C785B34EF5}" type="presOf" srcId="{F1F545B2-DCA3-4085-A344-E890301D2601}" destId="{DD899E1F-98A7-4821-8172-51ECADF133BC}" srcOrd="1" destOrd="0" presId="urn:microsoft.com/office/officeart/2005/8/layout/process2"/>
    <dgm:cxn modelId="{B1C2D1AD-C5A9-4778-A1E9-9D2F9CDDE581}" type="presOf" srcId="{CE3A97CC-2130-43C0-9C91-A18CC0D3601F}" destId="{28D87573-F9BB-466F-BEC8-2C207D75E7A0}" srcOrd="0" destOrd="0" presId="urn:microsoft.com/office/officeart/2005/8/layout/process2"/>
    <dgm:cxn modelId="{059BC99B-55E2-4184-8B01-E89AC5B30012}" type="presOf" srcId="{279CC6AE-8969-4156-A48C-B10F3057ACEA}" destId="{E960B5F1-9470-44EA-B2A1-9C08B926BC06}" srcOrd="0" destOrd="0" presId="urn:microsoft.com/office/officeart/2005/8/layout/process2"/>
    <dgm:cxn modelId="{88C9F3BC-71E0-415C-8B20-EE2D917B3DAB}" type="presOf" srcId="{B71506BC-D46E-44B5-B6BE-6060F7F3211B}" destId="{AF75B9E8-D749-4A14-8473-39641FAB58F0}" srcOrd="0" destOrd="0" presId="urn:microsoft.com/office/officeart/2005/8/layout/process2"/>
    <dgm:cxn modelId="{12FD9E2B-40DC-49F9-9B83-640CF533BEFE}" srcId="{F5E4D959-A416-4E13-BFBB-F0F159ECAEA3}" destId="{CE3A97CC-2130-43C0-9C91-A18CC0D3601F}" srcOrd="6" destOrd="0" parTransId="{25C13AB0-0791-488A-9CC7-2B5D7FB1B9DB}" sibTransId="{A620642D-5E0C-4401-A7B9-DC4615C1D7CF}"/>
    <dgm:cxn modelId="{BF15379C-96C4-4E2B-A6C7-D3855CADFC2C}" type="presOf" srcId="{1CFCC6B9-460D-4F23-9BE9-00CEB2DB99BF}" destId="{F9D740F6-1CE3-4357-B696-7CC2A2EFFC90}" srcOrd="0" destOrd="0" presId="urn:microsoft.com/office/officeart/2005/8/layout/process2"/>
    <dgm:cxn modelId="{ADA28C00-D23A-428A-9A67-932E5313BBA9}" srcId="{F5E4D959-A416-4E13-BFBB-F0F159ECAEA3}" destId="{CC238470-C9C4-4CD5-B264-C71732ABE047}" srcOrd="0" destOrd="0" parTransId="{FF0977D1-98AD-446C-A2D6-674EEF770B37}" sibTransId="{B71506BC-D46E-44B5-B6BE-6060F7F3211B}"/>
    <dgm:cxn modelId="{0EAA9E2E-3555-476F-A841-47EABEAF1CB0}" type="presOf" srcId="{F5E4D959-A416-4E13-BFBB-F0F159ECAEA3}" destId="{B48876DD-1296-45D4-82F7-F7A2EBCC44EB}" srcOrd="0" destOrd="0" presId="urn:microsoft.com/office/officeart/2005/8/layout/process2"/>
    <dgm:cxn modelId="{4ED765B1-6266-4A23-B29B-3AEB4BD0831E}" srcId="{F5E4D959-A416-4E13-BFBB-F0F159ECAEA3}" destId="{AAADEA83-0CF9-4998-A90E-CB72F874034B}" srcOrd="10" destOrd="0" parTransId="{D696D016-A5D9-4999-B874-D7DDAFA86795}" sibTransId="{BEC5CF21-09C5-45FE-AAFF-CC0A7E5DC685}"/>
    <dgm:cxn modelId="{4685865D-496A-4C43-A783-EF790B7B2F16}" type="presOf" srcId="{5FEFF933-A018-49D6-A1EA-1736881E796B}" destId="{4E47ECC5-320D-40EC-9BD6-E2BBEADCFE4B}" srcOrd="1" destOrd="0" presId="urn:microsoft.com/office/officeart/2005/8/layout/process2"/>
    <dgm:cxn modelId="{A6F46FA2-5797-4603-AF43-951DA5FB5F20}" type="presOf" srcId="{F9AFE2B7-3F57-4233-AA56-0533E5BEA749}" destId="{C88E3F77-4987-4F73-89BA-FA7F69DE7AB1}" srcOrd="0" destOrd="0" presId="urn:microsoft.com/office/officeart/2005/8/layout/process2"/>
    <dgm:cxn modelId="{1563DD30-A4DB-4F24-B5C9-45D5DC79C41D}" srcId="{F5E4D959-A416-4E13-BFBB-F0F159ECAEA3}" destId="{5F63DD92-5062-4754-B237-F5AD599C63EC}" srcOrd="2" destOrd="0" parTransId="{DC339456-20C3-490A-A0AA-FD0C7D7939DA}" sibTransId="{0728DBEC-9EA9-41CC-8E91-CF41474256F2}"/>
    <dgm:cxn modelId="{E073B8AF-0E4A-4EB4-ACEC-4D25E7123CAE}" type="presParOf" srcId="{B48876DD-1296-45D4-82F7-F7A2EBCC44EB}" destId="{60772815-EEB3-445C-BF45-336696A6F8D4}" srcOrd="0" destOrd="0" presId="urn:microsoft.com/office/officeart/2005/8/layout/process2"/>
    <dgm:cxn modelId="{E064337E-2A06-47F9-9C59-B28B92FE2D65}" type="presParOf" srcId="{B48876DD-1296-45D4-82F7-F7A2EBCC44EB}" destId="{AF75B9E8-D749-4A14-8473-39641FAB58F0}" srcOrd="1" destOrd="0" presId="urn:microsoft.com/office/officeart/2005/8/layout/process2"/>
    <dgm:cxn modelId="{4918B048-DC6B-4E05-BE1F-543DFCAB7D2D}" type="presParOf" srcId="{AF75B9E8-D749-4A14-8473-39641FAB58F0}" destId="{F9C3249C-AD59-4958-A7DF-31E4433B739E}" srcOrd="0" destOrd="0" presId="urn:microsoft.com/office/officeart/2005/8/layout/process2"/>
    <dgm:cxn modelId="{7D87AB13-FF97-4E66-8447-B7ABF97EC769}" type="presParOf" srcId="{B48876DD-1296-45D4-82F7-F7A2EBCC44EB}" destId="{19DBA245-9E2B-46F1-8B3B-ADC2E4C7DDE6}" srcOrd="2" destOrd="0" presId="urn:microsoft.com/office/officeart/2005/8/layout/process2"/>
    <dgm:cxn modelId="{7FCB5044-6024-4E5B-A2EE-332381F20AED}" type="presParOf" srcId="{B48876DD-1296-45D4-82F7-F7A2EBCC44EB}" destId="{21092E03-EA2F-4584-A2BB-15FDAC908741}" srcOrd="3" destOrd="0" presId="urn:microsoft.com/office/officeart/2005/8/layout/process2"/>
    <dgm:cxn modelId="{BF4F9D6E-51B6-4AED-97E6-86A39C4BD84B}" type="presParOf" srcId="{21092E03-EA2F-4584-A2BB-15FDAC908741}" destId="{11893340-A32D-494B-A6AC-D1150752A724}" srcOrd="0" destOrd="0" presId="urn:microsoft.com/office/officeart/2005/8/layout/process2"/>
    <dgm:cxn modelId="{2714BA99-6934-4452-BDF5-AC8FEEAB5BD0}" type="presParOf" srcId="{B48876DD-1296-45D4-82F7-F7A2EBCC44EB}" destId="{A891EC6E-8AC5-4FB5-9006-319871998D9F}" srcOrd="4" destOrd="0" presId="urn:microsoft.com/office/officeart/2005/8/layout/process2"/>
    <dgm:cxn modelId="{E4684E23-5711-443F-B5DA-4A9A5E2AE892}" type="presParOf" srcId="{B48876DD-1296-45D4-82F7-F7A2EBCC44EB}" destId="{053A2035-5DE7-4935-AB60-B5CF82743526}" srcOrd="5" destOrd="0" presId="urn:microsoft.com/office/officeart/2005/8/layout/process2"/>
    <dgm:cxn modelId="{32FC5E02-9B37-4B01-855C-3A1F86F744F4}" type="presParOf" srcId="{053A2035-5DE7-4935-AB60-B5CF82743526}" destId="{C11B4FEA-50BF-4EC8-BB04-CB1E76136ECA}" srcOrd="0" destOrd="0" presId="urn:microsoft.com/office/officeart/2005/8/layout/process2"/>
    <dgm:cxn modelId="{40BB6C2C-7383-4766-BF96-409D1F70F268}" type="presParOf" srcId="{B48876DD-1296-45D4-82F7-F7A2EBCC44EB}" destId="{E960B5F1-9470-44EA-B2A1-9C08B926BC06}" srcOrd="6" destOrd="0" presId="urn:microsoft.com/office/officeart/2005/8/layout/process2"/>
    <dgm:cxn modelId="{E774DD6E-2FA7-480B-A6EE-016F1E3AFF4E}" type="presParOf" srcId="{B48876DD-1296-45D4-82F7-F7A2EBCC44EB}" destId="{760C404C-9676-43DD-A15B-6710CCF8B8C5}" srcOrd="7" destOrd="0" presId="urn:microsoft.com/office/officeart/2005/8/layout/process2"/>
    <dgm:cxn modelId="{320BA9F9-C5E8-4255-A6F2-22582102AE90}" type="presParOf" srcId="{760C404C-9676-43DD-A15B-6710CCF8B8C5}" destId="{5A7AD8D7-BF13-47B7-84CA-76E940EA909A}" srcOrd="0" destOrd="0" presId="urn:microsoft.com/office/officeart/2005/8/layout/process2"/>
    <dgm:cxn modelId="{77DC7191-1EBD-453B-B336-A67C89C348ED}" type="presParOf" srcId="{B48876DD-1296-45D4-82F7-F7A2EBCC44EB}" destId="{1C825625-350C-436A-9418-AA9134E10CB3}" srcOrd="8" destOrd="0" presId="urn:microsoft.com/office/officeart/2005/8/layout/process2"/>
    <dgm:cxn modelId="{DA3D5BBF-F58E-45C5-B853-90F412CAE578}" type="presParOf" srcId="{B48876DD-1296-45D4-82F7-F7A2EBCC44EB}" destId="{C88E3F77-4987-4F73-89BA-FA7F69DE7AB1}" srcOrd="9" destOrd="0" presId="urn:microsoft.com/office/officeart/2005/8/layout/process2"/>
    <dgm:cxn modelId="{0F37C7B6-44D7-43FC-9A46-483BB8798F9A}" type="presParOf" srcId="{C88E3F77-4987-4F73-89BA-FA7F69DE7AB1}" destId="{24FED0EC-B42B-4365-BFE3-2E548E4BCC3A}" srcOrd="0" destOrd="0" presId="urn:microsoft.com/office/officeart/2005/8/layout/process2"/>
    <dgm:cxn modelId="{7FCD91D2-28BF-485A-BB06-123CFFE3B655}" type="presParOf" srcId="{B48876DD-1296-45D4-82F7-F7A2EBCC44EB}" destId="{9184E648-DBD0-4A04-A985-5B2B7B94EF87}" srcOrd="10" destOrd="0" presId="urn:microsoft.com/office/officeart/2005/8/layout/process2"/>
    <dgm:cxn modelId="{3BFC2881-DA00-4B3B-94DA-53B506B3EB0C}" type="presParOf" srcId="{B48876DD-1296-45D4-82F7-F7A2EBCC44EB}" destId="{78BAD11A-1029-4681-9CB9-ED61CC111EC3}" srcOrd="11" destOrd="0" presId="urn:microsoft.com/office/officeart/2005/8/layout/process2"/>
    <dgm:cxn modelId="{B6D71FF7-C28B-44E7-BCB8-34BB28E419B8}" type="presParOf" srcId="{78BAD11A-1029-4681-9CB9-ED61CC111EC3}" destId="{34D135E9-FAB0-44B9-8643-C1B4222F92EA}" srcOrd="0" destOrd="0" presId="urn:microsoft.com/office/officeart/2005/8/layout/process2"/>
    <dgm:cxn modelId="{CABBEDD7-EEC0-4BD4-BCE4-9E3971510059}" type="presParOf" srcId="{B48876DD-1296-45D4-82F7-F7A2EBCC44EB}" destId="{28D87573-F9BB-466F-BEC8-2C207D75E7A0}" srcOrd="12" destOrd="0" presId="urn:microsoft.com/office/officeart/2005/8/layout/process2"/>
    <dgm:cxn modelId="{8509801F-D4D2-43F3-A266-1B488A081916}" type="presParOf" srcId="{B48876DD-1296-45D4-82F7-F7A2EBCC44EB}" destId="{C1A0AEB7-392A-4CA9-B1B3-F8EBD130B0AD}" srcOrd="13" destOrd="0" presId="urn:microsoft.com/office/officeart/2005/8/layout/process2"/>
    <dgm:cxn modelId="{DC7EF59D-A79F-4B95-9F6F-23393A79272F}" type="presParOf" srcId="{C1A0AEB7-392A-4CA9-B1B3-F8EBD130B0AD}" destId="{D10CA546-BFD4-446A-BB67-B34D9F735A8D}" srcOrd="0" destOrd="0" presId="urn:microsoft.com/office/officeart/2005/8/layout/process2"/>
    <dgm:cxn modelId="{FFD76301-D927-4B71-996D-1313C74776A3}" type="presParOf" srcId="{B48876DD-1296-45D4-82F7-F7A2EBCC44EB}" destId="{73C353B7-CECB-4008-AC67-F80C210AAB09}" srcOrd="14" destOrd="0" presId="urn:microsoft.com/office/officeart/2005/8/layout/process2"/>
    <dgm:cxn modelId="{63E5A214-9186-44F8-8E3A-B3986042E654}" type="presParOf" srcId="{B48876DD-1296-45D4-82F7-F7A2EBCC44EB}" destId="{F9D740F6-1CE3-4357-B696-7CC2A2EFFC90}" srcOrd="15" destOrd="0" presId="urn:microsoft.com/office/officeart/2005/8/layout/process2"/>
    <dgm:cxn modelId="{2E746802-1AB2-43A8-A434-68FBD5B4C0B8}" type="presParOf" srcId="{F9D740F6-1CE3-4357-B696-7CC2A2EFFC90}" destId="{C706E5CA-ABF7-4F59-83F5-DF401A4FC4EF}" srcOrd="0" destOrd="0" presId="urn:microsoft.com/office/officeart/2005/8/layout/process2"/>
    <dgm:cxn modelId="{506B73EB-83B8-4F65-8C25-C0243A248B05}" type="presParOf" srcId="{B48876DD-1296-45D4-82F7-F7A2EBCC44EB}" destId="{EFD14FEC-ED9C-48BD-BC37-52F721CA4C28}" srcOrd="16" destOrd="0" presId="urn:microsoft.com/office/officeart/2005/8/layout/process2"/>
    <dgm:cxn modelId="{FFE93DC7-811A-497E-BE1E-73407FBDDAC3}" type="presParOf" srcId="{B48876DD-1296-45D4-82F7-F7A2EBCC44EB}" destId="{4E5D03A2-18D8-4CE5-8302-E023FDE1660D}" srcOrd="17" destOrd="0" presId="urn:microsoft.com/office/officeart/2005/8/layout/process2"/>
    <dgm:cxn modelId="{B1BB3D08-0D2D-494A-A564-1278D3DA69AE}" type="presParOf" srcId="{4E5D03A2-18D8-4CE5-8302-E023FDE1660D}" destId="{DD899E1F-98A7-4821-8172-51ECADF133BC}" srcOrd="0" destOrd="0" presId="urn:microsoft.com/office/officeart/2005/8/layout/process2"/>
    <dgm:cxn modelId="{80749724-DA81-4049-A03B-C98B44D8F00E}" type="presParOf" srcId="{B48876DD-1296-45D4-82F7-F7A2EBCC44EB}" destId="{4B59F850-9152-4375-AF37-0DE9B4BABCCF}" srcOrd="18" destOrd="0" presId="urn:microsoft.com/office/officeart/2005/8/layout/process2"/>
    <dgm:cxn modelId="{F8612B98-07F3-46B2-A363-3032F629BCE2}" type="presParOf" srcId="{B48876DD-1296-45D4-82F7-F7A2EBCC44EB}" destId="{B21E9774-1636-4DE1-B50B-CF9FB22C5476}" srcOrd="19" destOrd="0" presId="urn:microsoft.com/office/officeart/2005/8/layout/process2"/>
    <dgm:cxn modelId="{A970E2EA-298F-478C-A73D-DD77C9EB8931}" type="presParOf" srcId="{B21E9774-1636-4DE1-B50B-CF9FB22C5476}" destId="{4E47ECC5-320D-40EC-9BD6-E2BBEADCFE4B}" srcOrd="0" destOrd="0" presId="urn:microsoft.com/office/officeart/2005/8/layout/process2"/>
    <dgm:cxn modelId="{059EBAD9-7B77-4C87-B6B7-8E9F3E9C7579}" type="presParOf" srcId="{B48876DD-1296-45D4-82F7-F7A2EBCC44EB}" destId="{9B8441B2-2A84-4F43-AC6F-B42E5022ACE5}" srcOrd="20"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72815-EEB3-445C-BF45-336696A6F8D4}">
      <dsp:nvSpPr>
        <dsp:cNvPr id="0" name=""/>
        <dsp:cNvSpPr/>
      </dsp:nvSpPr>
      <dsp:spPr>
        <a:xfrm>
          <a:off x="1320525" y="4423"/>
          <a:ext cx="3299373" cy="6473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Збір молока з постачальників(населення)</a:t>
          </a:r>
        </a:p>
      </dsp:txBody>
      <dsp:txXfrm>
        <a:off x="1339485" y="23383"/>
        <a:ext cx="3261453" cy="609426"/>
      </dsp:txXfrm>
    </dsp:sp>
    <dsp:sp modelId="{AF75B9E8-D749-4A14-8473-39641FAB58F0}">
      <dsp:nvSpPr>
        <dsp:cNvPr id="0" name=""/>
        <dsp:cNvSpPr/>
      </dsp:nvSpPr>
      <dsp:spPr>
        <a:xfrm rot="5340926">
          <a:off x="2901820" y="673702"/>
          <a:ext cx="151376"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29735" y="676988"/>
        <a:ext cx="94764" cy="105963"/>
      </dsp:txXfrm>
    </dsp:sp>
    <dsp:sp modelId="{19DBA245-9E2B-46F1-8B3B-ADC2E4C7DDE6}">
      <dsp:nvSpPr>
        <dsp:cNvPr id="0" name=""/>
        <dsp:cNvSpPr/>
      </dsp:nvSpPr>
      <dsp:spPr>
        <a:xfrm>
          <a:off x="1245556" y="853575"/>
          <a:ext cx="3475621" cy="4799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Розфасовка молока за жирністю</a:t>
          </a:r>
        </a:p>
      </dsp:txBody>
      <dsp:txXfrm>
        <a:off x="1259613" y="867632"/>
        <a:ext cx="3447507" cy="451832"/>
      </dsp:txXfrm>
    </dsp:sp>
    <dsp:sp modelId="{21092E03-EA2F-4584-A2BB-15FDAC908741}">
      <dsp:nvSpPr>
        <dsp:cNvPr id="0" name=""/>
        <dsp:cNvSpPr/>
      </dsp:nvSpPr>
      <dsp:spPr>
        <a:xfrm rot="5476737">
          <a:off x="2920390" y="1329138"/>
          <a:ext cx="11190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29337" y="1352158"/>
        <a:ext cx="94764" cy="78335"/>
      </dsp:txXfrm>
    </dsp:sp>
    <dsp:sp modelId="{A891EC6E-8AC5-4FB5-9006-319871998D9F}">
      <dsp:nvSpPr>
        <dsp:cNvPr id="0" name=""/>
        <dsp:cNvSpPr/>
      </dsp:nvSpPr>
      <dsp:spPr>
        <a:xfrm>
          <a:off x="1404739" y="1482695"/>
          <a:ext cx="3130945" cy="4001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Стерелізація молока</a:t>
          </a:r>
        </a:p>
      </dsp:txBody>
      <dsp:txXfrm>
        <a:off x="1416459" y="1494415"/>
        <a:ext cx="3107505" cy="376715"/>
      </dsp:txXfrm>
    </dsp:sp>
    <dsp:sp modelId="{053A2035-5DE7-4935-AB60-B5CF82743526}">
      <dsp:nvSpPr>
        <dsp:cNvPr id="0" name=""/>
        <dsp:cNvSpPr/>
      </dsp:nvSpPr>
      <dsp:spPr>
        <a:xfrm rot="5400000">
          <a:off x="2904403" y="1891624"/>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1904786"/>
        <a:ext cx="94764" cy="92132"/>
      </dsp:txXfrm>
    </dsp:sp>
    <dsp:sp modelId="{E960B5F1-9470-44EA-B2A1-9C08B926BC06}">
      <dsp:nvSpPr>
        <dsp:cNvPr id="0" name=""/>
        <dsp:cNvSpPr/>
      </dsp:nvSpPr>
      <dsp:spPr>
        <a:xfrm>
          <a:off x="1419045" y="2058339"/>
          <a:ext cx="3102334" cy="4165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Сепарація молока</a:t>
          </a:r>
        </a:p>
      </dsp:txBody>
      <dsp:txXfrm>
        <a:off x="1431247" y="2070541"/>
        <a:ext cx="3077930" cy="392187"/>
      </dsp:txXfrm>
    </dsp:sp>
    <dsp:sp modelId="{760C404C-9676-43DD-A15B-6710CCF8B8C5}">
      <dsp:nvSpPr>
        <dsp:cNvPr id="0" name=""/>
        <dsp:cNvSpPr/>
      </dsp:nvSpPr>
      <dsp:spPr>
        <a:xfrm rot="5400000">
          <a:off x="2904403" y="2483705"/>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2496867"/>
        <a:ext cx="94764" cy="92132"/>
      </dsp:txXfrm>
    </dsp:sp>
    <dsp:sp modelId="{1C825625-350C-436A-9418-AA9134E10CB3}">
      <dsp:nvSpPr>
        <dsp:cNvPr id="0" name=""/>
        <dsp:cNvSpPr/>
      </dsp:nvSpPr>
      <dsp:spPr>
        <a:xfrm>
          <a:off x="1415114" y="2650420"/>
          <a:ext cx="3110196" cy="4639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Знежирення молока</a:t>
          </a:r>
        </a:p>
      </dsp:txBody>
      <dsp:txXfrm>
        <a:off x="1428703" y="2664009"/>
        <a:ext cx="3083018" cy="436799"/>
      </dsp:txXfrm>
    </dsp:sp>
    <dsp:sp modelId="{C88E3F77-4987-4F73-89BA-FA7F69DE7AB1}">
      <dsp:nvSpPr>
        <dsp:cNvPr id="0" name=""/>
        <dsp:cNvSpPr/>
      </dsp:nvSpPr>
      <dsp:spPr>
        <a:xfrm rot="5400000">
          <a:off x="2904403" y="3123172"/>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3136334"/>
        <a:ext cx="94764" cy="92132"/>
      </dsp:txXfrm>
    </dsp:sp>
    <dsp:sp modelId="{9184E648-DBD0-4A04-A985-5B2B7B94EF87}">
      <dsp:nvSpPr>
        <dsp:cNvPr id="0" name=""/>
        <dsp:cNvSpPr/>
      </dsp:nvSpPr>
      <dsp:spPr>
        <a:xfrm>
          <a:off x="1344658" y="3289887"/>
          <a:ext cx="3251107" cy="58219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Збивання молока  до потрібної консистенції</a:t>
          </a:r>
        </a:p>
      </dsp:txBody>
      <dsp:txXfrm>
        <a:off x="1361710" y="3306939"/>
        <a:ext cx="3217003" cy="548093"/>
      </dsp:txXfrm>
    </dsp:sp>
    <dsp:sp modelId="{78BAD11A-1029-4681-9CB9-ED61CC111EC3}">
      <dsp:nvSpPr>
        <dsp:cNvPr id="0" name=""/>
        <dsp:cNvSpPr/>
      </dsp:nvSpPr>
      <dsp:spPr>
        <a:xfrm rot="5400000">
          <a:off x="2904403" y="3880859"/>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3894021"/>
        <a:ext cx="94764" cy="92132"/>
      </dsp:txXfrm>
    </dsp:sp>
    <dsp:sp modelId="{28D87573-F9BB-466F-BEC8-2C207D75E7A0}">
      <dsp:nvSpPr>
        <dsp:cNvPr id="0" name=""/>
        <dsp:cNvSpPr/>
      </dsp:nvSpPr>
      <dsp:spPr>
        <a:xfrm>
          <a:off x="1310747" y="4047574"/>
          <a:ext cx="3318930" cy="59238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Добавка спеціальних інгредієнтів (консерванти...)</a:t>
          </a:r>
        </a:p>
      </dsp:txBody>
      <dsp:txXfrm>
        <a:off x="1328097" y="4064924"/>
        <a:ext cx="3284230" cy="557686"/>
      </dsp:txXfrm>
    </dsp:sp>
    <dsp:sp modelId="{C1A0AEB7-392A-4CA9-B1B3-F8EBD130B0AD}">
      <dsp:nvSpPr>
        <dsp:cNvPr id="0" name=""/>
        <dsp:cNvSpPr/>
      </dsp:nvSpPr>
      <dsp:spPr>
        <a:xfrm rot="5512110">
          <a:off x="2903043" y="4634432"/>
          <a:ext cx="110220"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11310" y="4658301"/>
        <a:ext cx="94764" cy="77154"/>
      </dsp:txXfrm>
    </dsp:sp>
    <dsp:sp modelId="{73C353B7-CECB-4008-AC67-F80C210AAB09}">
      <dsp:nvSpPr>
        <dsp:cNvPr id="0" name=""/>
        <dsp:cNvSpPr/>
      </dsp:nvSpPr>
      <dsp:spPr>
        <a:xfrm>
          <a:off x="1410088" y="4786844"/>
          <a:ext cx="3082117" cy="2826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Охолодження до 38</a:t>
          </a:r>
          <a:r>
            <a:rPr lang="en-US" sz="1400" kern="1200">
              <a:latin typeface="Times New Roman" pitchFamily="18" charset="0"/>
              <a:cs typeface="Times New Roman" pitchFamily="18" charset="0"/>
            </a:rPr>
            <a:t>º</a:t>
          </a:r>
          <a:endParaRPr lang="ru-RU" sz="1400" kern="1200">
            <a:latin typeface="Times New Roman" pitchFamily="18" charset="0"/>
            <a:cs typeface="Times New Roman" pitchFamily="18" charset="0"/>
          </a:endParaRPr>
        </a:p>
      </dsp:txBody>
      <dsp:txXfrm>
        <a:off x="1418367" y="4795123"/>
        <a:ext cx="3065559" cy="266110"/>
      </dsp:txXfrm>
    </dsp:sp>
    <dsp:sp modelId="{F9D740F6-1CE3-4357-B696-7CC2A2EFFC90}">
      <dsp:nvSpPr>
        <dsp:cNvPr id="0" name=""/>
        <dsp:cNvSpPr/>
      </dsp:nvSpPr>
      <dsp:spPr>
        <a:xfrm rot="5190978">
          <a:off x="2889285" y="5092590"/>
          <a:ext cx="153355"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17182" y="5094926"/>
        <a:ext cx="94764" cy="107349"/>
      </dsp:txXfrm>
    </dsp:sp>
    <dsp:sp modelId="{EFD14FEC-ED9C-48BD-BC37-52F721CA4C28}">
      <dsp:nvSpPr>
        <dsp:cNvPr id="0" name=""/>
        <dsp:cNvSpPr/>
      </dsp:nvSpPr>
      <dsp:spPr>
        <a:xfrm>
          <a:off x="1418743" y="5273608"/>
          <a:ext cx="3129584" cy="3731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Фасування 250 г.</a:t>
          </a:r>
        </a:p>
      </dsp:txBody>
      <dsp:txXfrm>
        <a:off x="1429674" y="5284539"/>
        <a:ext cx="3107722" cy="351337"/>
      </dsp:txXfrm>
    </dsp:sp>
    <dsp:sp modelId="{4E5D03A2-18D8-4CE5-8302-E023FDE1660D}">
      <dsp:nvSpPr>
        <dsp:cNvPr id="0" name=""/>
        <dsp:cNvSpPr/>
      </dsp:nvSpPr>
      <dsp:spPr>
        <a:xfrm rot="5482185">
          <a:off x="2911148" y="5655582"/>
          <a:ext cx="131654"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30065" y="5668731"/>
        <a:ext cx="94764" cy="92158"/>
      </dsp:txXfrm>
    </dsp:sp>
    <dsp:sp modelId="{4B59F850-9152-4375-AF37-0DE9B4BABCCF}">
      <dsp:nvSpPr>
        <dsp:cNvPr id="0" name=""/>
        <dsp:cNvSpPr/>
      </dsp:nvSpPr>
      <dsp:spPr>
        <a:xfrm>
          <a:off x="1442013" y="5822298"/>
          <a:ext cx="3056397" cy="390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Упаковка</a:t>
          </a:r>
        </a:p>
      </dsp:txBody>
      <dsp:txXfrm>
        <a:off x="1453442" y="5833727"/>
        <a:ext cx="3033539" cy="367350"/>
      </dsp:txXfrm>
    </dsp:sp>
    <dsp:sp modelId="{B21E9774-1636-4DE1-B50B-CF9FB22C5476}">
      <dsp:nvSpPr>
        <dsp:cNvPr id="0" name=""/>
        <dsp:cNvSpPr/>
      </dsp:nvSpPr>
      <dsp:spPr>
        <a:xfrm rot="5400000">
          <a:off x="2904403" y="6221280"/>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6234442"/>
        <a:ext cx="94764" cy="92132"/>
      </dsp:txXfrm>
    </dsp:sp>
    <dsp:sp modelId="{9B8441B2-2A84-4F43-AC6F-B42E5022ACE5}">
      <dsp:nvSpPr>
        <dsp:cNvPr id="0" name=""/>
        <dsp:cNvSpPr/>
      </dsp:nvSpPr>
      <dsp:spPr>
        <a:xfrm>
          <a:off x="1402914" y="6387996"/>
          <a:ext cx="3134596" cy="3635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Повне охолодження (5</a:t>
          </a:r>
          <a:r>
            <a:rPr lang="en-US" sz="1400" kern="1200">
              <a:latin typeface="Times New Roman"/>
              <a:cs typeface="Times New Roman"/>
            </a:rPr>
            <a:t>º</a:t>
          </a:r>
          <a:r>
            <a:rPr lang="ru-RU" sz="1400" kern="1200">
              <a:latin typeface="Times New Roman" pitchFamily="18" charset="0"/>
              <a:cs typeface="Times New Roman" pitchFamily="18" charset="0"/>
            </a:rPr>
            <a:t>)</a:t>
          </a:r>
        </a:p>
      </dsp:txBody>
      <dsp:txXfrm>
        <a:off x="1413561" y="6398643"/>
        <a:ext cx="3113302" cy="34223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C50D-62A2-4B01-AC37-BBBB2306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1569</Words>
  <Characters>11412</Characters>
  <Application>Microsoft Office Word</Application>
  <DocSecurity>0</DocSecurity>
  <Lines>273</Lines>
  <Paragraphs>68</Paragraphs>
  <ScaleCrop>false</ScaleCrop>
  <HeadingPairs>
    <vt:vector size="2" baseType="variant">
      <vt:variant>
        <vt:lpstr>Назва</vt:lpstr>
      </vt:variant>
      <vt:variant>
        <vt:i4>1</vt:i4>
      </vt:variant>
    </vt:vector>
  </HeadingPairs>
  <TitlesOfParts>
    <vt:vector size="1" baseType="lpstr">
      <vt:lpstr/>
    </vt:vector>
  </TitlesOfParts>
  <Company>WareZ Provider </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Ivan</cp:lastModifiedBy>
  <cp:revision>7</cp:revision>
  <dcterms:created xsi:type="dcterms:W3CDTF">2010-01-24T16:22:00Z</dcterms:created>
  <dcterms:modified xsi:type="dcterms:W3CDTF">2013-03-06T09:09:00Z</dcterms:modified>
</cp:coreProperties>
</file>