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Н А К А З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                    13.01.2004  N 5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                                 Зареєстровано в Міністерстві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                                 юстиції України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                                 27 січня 2004 р.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                                 за N 114/8713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       Про затвердження Інструкції зі статистики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                    заробітної плати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Відповідно   до   статті  14  Закону  України  "Про  державну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статистику" ( 2614-12 ),  а також  на  виконання  плану  державних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статистичних  спостережень,  затвердженого розпорядженням Кабінету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Міністрів України  від  31.03.2003  N  180-р   (   180-2003-р   ),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Н А К А З У Ю :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1. Затвердити   Інструкцію  зі  статистики  заробітної  плати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(далі - Інструкція), що додається.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2. Дію Інструкції поширити  на  всіх  юридичних  осіб  та  їх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відокремлені   підрозділи   незалежно   від   форм   власності   й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організаційно-правових форм господарювання.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3. Управлінню статистики праці (Григорович Н.В.)  забезпечити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публікацію  Інструкції  в  засобах  масової інформації та надавати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роз'яснення щодо її застосування.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4. Начальнику Головного управління  статистики  в  Автономній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Республіці    Крим,    начальникам    обласних,    Київського   та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Севастопольського міських управлінь статистики довести  інформацію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щодо   затвердження   та   застосування  Інструкції  до  суб'єктів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державних статистичних спостережень.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5. Вважати таким, що втратив чинність, наказ Мінстату України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від  11.12.95  N  323  "Про  затвердження Інструкції зі статистики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заробітної плати",  зареєстрований в Міністерстві юстиції 21.12.95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за N 465/1001 ( z0465-95 ).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6. Контроль за виконанням цього наказу покласти на заступника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Голови Комітету Власенко Н.С.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Голова Комітету                                     О.Г.Осауленко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ПОГОДЖЕНО: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Заступник Міністра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праці та соціальної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політики                                              В.І.Тьоткін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Заступник Міністра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економіки та з питань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європейської інтеграції                                 С.Романюк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                                 ЗАТВЕРДЖЕНО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                                 Наказ Держкомстату України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                                 13.01.2004  N 5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                                 Зареєстровано в Міністерстві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                                 юстиції України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                                 27 січня 2004 р.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                                 за N 114/8713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                       ІНСТРУКЦІЯ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             зі статистики заробітної плати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Ця Інструкція розроблена відповідно до Законів  України  "Про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державну статистику"   (   2614-12   )   та   "Про  оплату  праці"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( 108/95-ВР ) з урахуванням  міжнародних  рекомендацій  у  системі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статистики оплати праці й стандартів Системи національних рахунків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(СНР 93).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                 1. Загальні положення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1.1. Інструкція містить основні методологічні положення  щодо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визначення показників оплати праці у формах державних статистичних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спостережень з метою одержання об'єктивної статистичної інформації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про розміри та структуру заробітної плати найманих працівників.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Інструкція не застосовується для визначення  складових  фонду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оплати  праці  як бази (об'єкта) для нарахування внесків до фондів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загальнообов'язкового державного соціального страхування.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Дія Інструкції  поширюється  на  всіх  юридичних  осіб,  їхні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філії,  відділення,  представництва та інші відособлені структурні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підрозділи (далі - підприємства).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1.2. Відповідно до положень Закону України "Про оплату праці"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( 108/95-ВР ) (далі - Закон)  заробітна  плата  -  це  винагорода,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обчислена,  як  правило,  у  грошовому вираженні,  яку за трудовим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договором   власник   або   вповноважений   ним   орган   виплачує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працівникові за виконану ним роботу.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1.3. Для оцінки розміру заробітної плати найманих працівників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застосовується показник фонду оплати праці.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До фонду   оплати   праці  включаються  нарахування  найманим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працівникам у грошовій та натуральній формі (оцінені  в  грошовому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вираженні)   за   відпрацьований  та  невідпрацьований  час,  який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підлягає оплаті,  або за виконану  роботу  незалежно  від  джерела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фінансування цих виплат.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lastRenderedPageBreak/>
        <w:t xml:space="preserve">     Фонд оплати праці складається з: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фонду основної заробітної плати;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фонду додаткової заробітної плати;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інших заохочувальних та компенсаційних виплат.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1.4. У    формах    державних    статистичних    спостережень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відображаються    нарахування    працівникам    підприємства     у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відповідності  до  розрахунково-платіжних документів незалежно від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терміну їхніх  фактичних  виплат.  Зазначені  суми  наводяться  до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утримання   прибуткового   податку   та   внесків  працівників  на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обов'язкове державне соціальне страхування.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1.5. Програми     державних     статистичних     спостережень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передбачають   облік   фонду   оплати   праці,  нарахованого  всім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працівникам,  а також виділення  фонду  штатних  працівників,  які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перебувають  в  обліковому  складі підприємства,  та поділ його на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складові.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Фонд оплати праці інших категорій працівників (сумісників або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тих осіб,  які зайняті за договорами цивільно-правового характеру)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розподіляється   на  складові  на  загальних  підставах  згідно  з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Інструкцією.  При цьому суми оплати праці вищезгаданих категорій у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формах  державних статистичних спостережень відображаються у фонді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оплати працівників позаоблікового складу та  не  враховуються  при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обчисленні   середньої   заробітної   плати   штатних  працівників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облікового складу підприємства.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При визначенні  фонду  оплати  праці  штатних  працівників із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загальної  суми  фонду  оплати  праці  також   виключаються  суми,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нараховані  працівникам,  які  перебувають у відпустці у зв'язку з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вагітністю та пологами та для  догляду  за  дитиною,  вибраним  до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органів  первинної профспілкової організації,  звільненим з роботи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на момент здійснення нарахувань.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Фонд оплати  праці працівників,  прийнятих на постійну роботу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за направленням державної служби зайнятості згідно з  договором  з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роботодавцем  про  надання дотації на створення додаткових робочих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місць для працевлаштування безробітних,  ураховується на загальних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підставах згідно з Інструкцією.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1.6. Під   час   заповнення   форм   державних   статистичних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спостережень  слід  мати  на  увазі  такі  особливості  обліку  та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відображення суми фонду оплати праці: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1.6.1. Нарахування відображаються за  календарний  місяць  (з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першого до останнього числа місяця). Наприклад, суми нарахувань за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час відпусток,  на відміну від порядку їхньої  фактичної  виплати,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розподіляються  пропорційно  часу,  що припадає на дні відпустки у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відповідному місяці.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1.6.2. Якщо  нарахування  фонду  оплати праці здійснюються за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попередній  період,  зокрема  у  зв'язку  з  уточненням  кількості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відпрацьованого  часу,  виявленням помилок,  вони відображаються у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фонді  оплати  праці  того  місяця,   у   якому   були   здійснені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нарахування.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1.6.3. Усі види нарахувань в іноземній валюті перераховуються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в  національній  валюті  за  курсом Національного банку України на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lastRenderedPageBreak/>
        <w:t xml:space="preserve">дату їхнього нарахування.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                  2. Фонд оплати праці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2.1. Фонд основної заробітної плати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Фонд основної заробітної плати включає нарахування винагороди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за виконану роботу відповідно до встановлених  норм  праці  (норми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часу,  виробітку,  обслуговування,  посадових обов'язків). До його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складу належать: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2.1.1. Винагороди    за   виконану   роботу   відповідно   до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встановлених  норм  праці  за   тарифними   ставками   (окладами),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відрядними    розцінками   робітників   та   посадовими   окладами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керівників,  фахівців,  технічних службовців,  включаючи в повному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обсязі внутрішнє сумісництво.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2.1.2. Суми відсоткових або комісійних нарахувань залежно від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обсягу  доходів  (виручки),  отриманих  від  реалізації  продукції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(робіт, послуг), у разі, якщо вони є основною заробітною платою.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2.1.3. Гонорар штатним працівникам редакцій газет,  журналів,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інших засобів масової інформації,  видавництв, установ мистецтва й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(або)  оплата їх праці,  що нараховується за ставками (розцінками)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авторської  (постановочної)  винагороди,  нарахованої  на   даному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підприємстві.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2.1.4. Оплата при переведенні працівника  на  нижчеоплачувану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роботу у випадках і розмірах,  передбачених чинним законодавством,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а також при невиконанні норм виробітку та виготовленні  продукції,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що виявилася браком, не з вини працівника.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2.1.5. Оплата   роботи   висококваліфікованих    працівників,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залучених    для    підготовки,   перепідготовки   та   підвищення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кваліфікації працівників.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2.1.6. Оплата  праці  за  час  перебування  у відрядженні (не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включає відшкодування витрат у зв'язку  з  відрядженням:  добових,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вартості проїзду, витрат на наймання житлового приміщення).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2.1.7. Вартість   продукції,    виданої    працівникам    при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натуральній формі оплати праці.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У разі виплати заробітної плати натурою відповідно до  статті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23 Закону ( 108/95-ВР ) для відображення у звітах видана продукція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оцінюється за  цінами  не  вище  собівартості  в  розмірі,  що  не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перевищує 50 відсотків нарахованої заробітної плати за місяць.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У формах державних статистичних спостережень,  крім показника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оплати  праці,  у  натуральній  формі  міститься показник проданої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продукції в рахунок заробітної плати.  Він  заповнюється  у  разі,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якщо   в   рахунок   грошової   оплати   працівникам  підприємства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застосовують продаж  продукції  як  власного  виробництва,  так  і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отриманої  за  бартером  або  безготівкові  розрахунки за послуги,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надані працівникам (комунальні  та  інші).  При  цьому  заповнення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показника фонду оплати праці здійснюється згідно з нарахуваннями.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2.1.8.  Оплата праці (включаючи гонорари) працівників, які не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перебувають   у   штаті  підприємства  (за  умови,  що  розрахунки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проводяться   підприємством   безпосередньо  з  працівниками),  за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виконання робіт: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згідно  з  договорами цивільно-правового характеру, включаючи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договір   підряду   (за   винятком   фізичних   осіб  -  суб'єктів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lastRenderedPageBreak/>
        <w:t>підприємницької діяльності);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згідно  з обов'язками особам, які є членами спостережної ради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або ревізійної комісії акціонерного товариства;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згідно  з  договорами  між підприємствами про надання робочої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сили   (безробітним  за  виконання  громадських  робіт,  учням  та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студентам,  які  проходять  виробничу  практику на підприємстві чи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залучені на тимчасову роботу на період канікул).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2.2. Фонд додаткової заробітної плати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Фонд додаткової  заробітної плати включає доплати,  надбавки,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гарантійні   і   компенсаційні   виплати,    передбачені    чинним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законодавством,  премії, пов'язані з виконанням виробничих завдань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і функцій. До складу фонду додаткової заробітної плати входять: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2.2.1.  Надбавки  та  доплати  до  тарифних  ставок (окладів,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посадових окладів) у розмірах, передбачених чинним законодавством,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за: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суміщення професій (посад);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розширення зони обслуговування або збільшення обсягу робіт;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виконання обов'язків тимчасово відсутнього працівника;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роботу  у  важких  і  шкідливих та особливо важких і особливо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шкідливих умовах праці;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інтенсивність праці;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роботу в нічний час;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керівництво бригадою;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високу професійну майстерність;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класність водіям (машиністам) транспортних засобів;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високі досягнення в праці, у тому числі державним службовцям;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виконання особливо важливої роботи на певний термін;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знання та використання в роботі іноземної мови;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допуск до державної таємниці;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дипломатичні  ранги, персональні звання службових осіб, ранги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державних службовців, кваліфікаційні класи суддів;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науковий ступінь;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нормативний  час  пересування у шахті (руднику) від ствола до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місця  роботи  і назад працівникам, постійно зайнятим на підземних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роботах;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роботу на територіях радіоактивного забруднення;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інші  надбавки та доплати, передбачені чинним законодавством,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включаючи доплату до розміру мінімальної заробітної плати.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2.2.2.  Премії  та винагороди, у тому числі за вислугу років,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що мають систематичний характер, незалежно від джерел фінансування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(крім сум, указаних у пп.2.3.2).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2.2.3.   Відсоткові   або   комісійні  винагороди,  виплачені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додатково до тарифної ставки (окладу, посадового окладу).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2.2.4.  Оплата  роботи  в  надурочний  час  і  у  святкові та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неробочі  дні  у  розмірах  та за розцінками, установленими чинним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законодавством.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2.2.5.  Оплата працівникам днів відпочинку, що надаються їм у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зв'язку  з  роботою  понад  нормальну тривалість робочого часу при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вахтовому  методі  організації  праці,  при  підсумованому  обліку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робочого часу і в інших випадках, передбачених законодавством.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2.2.6. Суми, виплачені (при виконанні робіт вахтовим методом)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lastRenderedPageBreak/>
        <w:t xml:space="preserve">у  розмірі  тарифної  ставки  (окладу,  посадового  окладу) за дні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перебування  в  дорозі  до  місцезнаходження  підприємства (пункту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збору)  -  місця  роботи  і  назад, передбачені графіком роботи на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вахті,  а  також  за  дні  затримки  працівників  у  дорозі  через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метеорологічні умови та з вини транспортних підприємств.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2.2.7. Суми виплат, пов'язаних з індексацією заробітної плати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працівників.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2.2.8. Суми компенсації працівникам втрати частини заробітної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плати у зв'язку з порушенням термінів її виплати.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2.2.9.   Вартість   безоплатно   наданих  окремим  категоріям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працівників    відповідно   до   законодавства   житла,   вугілля,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комунальних послуг, послуг зв'язку та суми коштів на відшкодування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їхньої оплати.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2.2.10.  Витрати,  пов'язані з наданням безкоштовного проїзду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працівникам   залізничного,   авіаційного,  морського,  річкового,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автомобільного транспорту та міського електротранспорту.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2.2.11.  Вартість  безкоштовно наданого працівникам форменого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одягу,  обмундирування,  що  може  використовуватися  поза робочим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місцем  та  залишається  в особистому постійному користуванні, або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сума знижки у разі продажу форменого одягу за зниженими цінами.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2.2.12. Оплата за невідпрацьований час: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оплата,   а   також   суми   грошових   компенсацій   у  разі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невикористання  щорічних  (основної  та  додаткових)  відпусток та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додаткових  відпусток  працівникам,  які  мають дітей, у розмірах,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передбачених законодавством;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оплата  додаткових  відпусток  (понад тривалість, передбачену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законодавством), наданих відповідно до колективного договору;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оплата  додаткових відпусток у зв'язку з навчанням та творчих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відпусток;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оплата  додаткових  відпусток,  що  надаються  відповідно  до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Закону  України  "Про  статус  і  соціальний  захист громадян, які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постраждали внаслідок Чорнобильської катастрофи" ( 796-12 );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суми  заробітної  плати,  що  зберігаються за основним місцем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роботи  працівників,  за  час  їхнього  навчання  з  відривом  від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виробництва  в  системі  підвищення кваліфікації та перепідготовки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кадрів;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суми,  нараховані особам, які проходять навчання (підготовку)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для  роботи  на  щойно  введених  у  дію  підприємствах за рахунок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коштів, передбачених у загальних кошторисах будівництва;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оплата  спеціальної перерви в роботі у випадках, передбачених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законодавством, оплата пільгового часу неповнолітнім;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оплата  працівникам,  які  залучаються до виконання державних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або громадських обов'язків, якщо вони виконуються в робочий час;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оплата працівникам-донорам днів обстеження, здавання крові та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відпочинку,  що  надаються  після  кожного дня здавання крові, або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днів, приєднаних за бажанням працівника до щорічної відпустки;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оплата,   що   зберігається  за  працівником,  який  підлягає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медичному  огляду,  за основним місцем роботи за час перебування в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медичному закладі на обстеженні;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оплата простоїв не з вини працівника.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2.3. Інші заохочувальні та компенсаційні виплати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lastRenderedPageBreak/>
        <w:t xml:space="preserve">     Інші   заохочувальні   та   компенсаційні  виплати  включають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винагороди    та   премії,   які   мають   одноразовий   характер,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компенсаційні  та  інші  грошові  й  матеріальні  виплати,  які не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передбачені актами чинного законодавства або які провадяться понад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встановлені зазначеними актами норми. До них належать: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2.3.1.  Нарахування  за  невідпрацьований час, не передбачені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чинним законодавством, зокрема працівникам, які вимушено працювали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скорочений  робочий  час  та  перебували у відпустках з ініціативи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адміністрації  (крім  допомоги  по  частковому  безробіттю), брали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участь у страйках.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2.3.2.  Винагороди  та заохочення, що здійснюються раз на рік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або мають одноразовий характер. Зокрема: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винагороди за підсумками роботи за рік, щорічні винагороди за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вислугу років (стаж роботи);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премії,   що   виплачуються   у   встановленому   порядку  за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спеціальними системами преміювання, виплачені відповідно до рішень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уряду;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премії   за   сприяння   винахідництву   та   раціоналізації,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створення,  освоєння  та  впровадження нової техніки і технології,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уведення  в  дію  в  строк  і  достроково виробничих потужностей й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об'єктів  будівництва,  своєчасну поставку продукції на експорт та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інші;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премії за виконання важливих та особливо важливих завдань;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одноразові    заохочення,    не   пов'язані   з   конкретними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результатами праці (наприклад, до ювілейних та пам'ятних дат, як у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грошовій, так і натуральній формі);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грошова   винагорода   державним   службовцям   за   сумлінну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безперервну  працю  в  органах державної влади, зразкове виконання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трудових обов'язків;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вартість безкоштовно наданих працівникам акцій;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кошти,  спрямовані  на  викуп майна працівниками з моменту їх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персоніфікації,  а  також  суми вартості майна, яке розподіляється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між   членами   колективу   в   разі   ліквідації  (реорганізації,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перепрофілювання)  підприємства (крім випадків розподілу майна між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засновниками підприємства).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2.3.3.  Матеріальна  допомога, що має систематичний характер,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надана  всім або більшості працівників (на оздоровлення, у зв'язку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з екологічним станом, крім сум, указаних у п.3.31).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2.3.4. Виплати соціального характеру у грошовій і натуральній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формі: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витрати   в   розмірі  страхових  внесків  підприємств  (крім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випадків, зазначених у п.3.5) на користь працівників, пов'язаних з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добровільним страхуванням (особистим, страхуванням майна). Указані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суми  включаються  до  фонду  оплати  праці  в  тому місяці,  коли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провадяться перерахунки страховій компанії;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оплата  або дотації на харчування працівників, у тому числі в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їдальнях, буфетах, профілакторіях;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оплата за утримання дітей працівників у дошкільних закладах;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вартість   путівок  працівникам  та  членам  їхніх  сімей  на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лікування  та  відпочинок,  екскурсії або суми компенсацій, видані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замість  путівок  за  рахунок  коштів підприємства (крім випадків,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указаних у п.3.2);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lastRenderedPageBreak/>
        <w:t xml:space="preserve">     вартість проїзних квитків, які персонально розподіляються між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працівниками,   та   відшкодування  працівникам  вартості  проїзду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транспортом загального користування;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інші   виплати,  що  мають  індивідуальний  характер  (оплата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квартири  та  найманого  житла,  гуртожитків, товарів, продуктових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замовлень,  абонементів  у групи здоров'я, передплати на газети та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журнали,   протезування,   суми   компенсації   вартості  виданого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працівникам    палива   у   випадках,   не   передбачених   чинним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законодавством).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 3. Інші виплати, що не належать до фонду оплати праці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3.1. Внески  підприємств  на   загальнообов'язкове   державне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соціальне страхування.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3.2. Допомоги  та  інші  виплати,  що здійснюються за рахунок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коштів фондів державного соціального страхування: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допомога по тимчасовій непрацездатності;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допомога по вагітності та пологах;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допомога при народженні дитини;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допомога  по  догляду за дитиною до досягнення нею трирічного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віку;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допомога на поховання;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оплата    путівок    на   санаторно-курортне   лікування   та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оздоровлення;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допомога по частковому безробіттю.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3.3. Оплата  перших п'яти днів тимчасової непрацездатності за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рахунок коштів підприємства, установи, організації.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3.4. Соціальні  допомоги  та  виплати   за   рахунок   коштів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підприємства,  установлені колективним договором (працівникам, які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перебувають у відпустці для  догляду  за  дитиною,  на  народження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дитини, сім'ям з неповнолітніми дітьми).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3.5. Внески  підприємств  згідно  з  договорами добровільного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медичного та пенсійного страхування  працівників  і  членів  їхніх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сімей.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3.6. Одноразова допомога працівникам,  які виходять на пенсію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згідно  з  діючим  законодавством   та   колективними   договорами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(включаючи  грошову  допомогу  державним  службовцям  та  науковим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(науково-педагогічним) працівникам).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3.7. Надбавки  та  доплати  до  державних  пенсій   працюючим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пенсіонерам.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3.8. Суми   вихідної   допомоги   при   припиненні  трудового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договору.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3.9. Суми,  нараховані працівникам за час затримки розрахунку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при звільненні.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3.10. Витрати  на  платне навчання працівників і членів їхніх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сімей,  не пов'язане з виробничою необхідністю, згідно з договором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між підприємством та навчальним закладом.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3.11. Видатки підприємств на покриття витрат Пенсійного фонду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України на виплату та доставку пільгових пенсій.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3.12. Виплати в установленому розмірі особам,  які  потерпіли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від Чорнобильської   катастрофи   (крім   зазначених  у  пп.2.2.1,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2.2.12).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3.13. Компенсація  моральної  шкоди  працівникам  за  рахунок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коштів підприємства, що виплачується за рішенням суду.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3.14. Винагорода,  що  сплачується за авторським договором на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створення та використання творів науки,  літератури та  мистецтва,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крім зазначеної у пп.2.1.3.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Винагороди   за  відкриття,  винаходи  та  раціоналізаторські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пропозиції та їхнє використання.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3.15. Витрати  на  відрядження:  добові  (у  повному обсязі),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вартість проїзду, витрати на наймання житлового приміщення.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Компенсаційні   виплати   та  добові,  які  виплачуються  при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переїзді   на   роботу   в   іншу   місцевість   згідно  з  чинним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законодавством.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3.16. Надбавки  (польове  забезпечення)  до тарифних ставок і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посадових   окладів   працівників,   направлених   для   виконання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монтажних,  налагоджувальних,  ремонтних  і  будівельних робіт,  і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працівників,  робота яких виконується вахтовим  методом,  постійно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проводиться  в  дорозі або має роз'їзний (пересувний) характер,  у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розмірах, визначених чинним законодавством.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3.17. Витрати на колективне харчування плавскладу  річкового,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морського та рибопромислового флотів,  а також харчування льотного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складу цивільної авіації при виконанні завдань польоту, які можуть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бути  прирівняні  до  добових  витрат,  що  виплачуються  в період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відрядження.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3.18. Витрати на харчування учасників спортивних  заходів,  у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тому  числі суддів,  на час перебування на спортивних змаганнях та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навчально-тренувальних зборах у межах установлених норм.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3.19. Вартість виданого згідно з діючими  нормами  спецодягу,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спецвзуття  та  інших  засобів індивідуального захисту,  мийних та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знешкоджувальних  засобів,  молока  та  лікувально-профілактичного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харчування  або відшкодування витрат працівникам за придбання ними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спецодягу та інших засобів індивідуального захисту в разі невидачі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їх адміністрацією.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3.20. Вартість придбаних підприємством проїзних квитків,  які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lastRenderedPageBreak/>
        <w:t xml:space="preserve">персонально не розподіляються між працівниками,  а видаються їм  у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міру  потреби  для  виконання  виробничих  завдань  (у  зв'язку зі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специфікою роботи).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3.21. Витрати на перевезення працівників до місця  роботи  як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власним, так і орендованим транспортом (крім оплати праці водіїв).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3.22. Компенсації  працівникам  за  використання  для  потреб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виробництва власного інструменту та особистого транспорту.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3.23. Вартість подарунків до  свят  і  квитків  на  видовищні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заходи для дітей працівників.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3.24. Витрати  на  підготовку  та перепідготовку кадрів (крім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витрат на заробітну плату, зазначених у пп.2.2.12):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витрати  на  оплату  навчання  працівників у вищих навчальних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закладах   та   установах   підвищення  кваліфікації,  професійної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підготовки та перепідготовки кадрів;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стипендії    слухачам   підготовчих   відділень,   студентам,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аспірантам,  направленим підприємствами на навчання з відривом від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виробництва у вищі навчальні заклади;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оплата  проїзду  до  місцезнаходження  навчального закладу та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назад;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витрати,   пов'язані   з   організацією  навчального  процесу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(придбання учбового матеріалу, оренда приміщень).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3.25. Стипендії,   що   призначаються   згідно    з    діючим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законодавством,   видатним   діячам  науки,  освіти  та  культури,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фізичної культури та спорту,  інформаційної галузі, олімпійським і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параолімпійським  чемпіонам,  видатним  спортсменам  і  тренерам з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олімпійських   видів   спорту,   талановитим    і    перспективним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спортсменам, молодим ученим, та інші державні стипендії.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3.26. Довічна    плата    за   звання   дійсного   члена   та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члена-кореспондента академії наук.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3.27. Витрати на проведення культурно-освітніх  і  оздоровчих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заходів   та   утримання  громадських  служб  (крім  оплати  праці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працівників, які їх обслуговують).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Витрати  на  благоустрій  садівничих  товариств  (будівництво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шляхів, енерго-   та  водопостачання,  осушення  та  інші  витрати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загального характеру), будівництво гаражів для працівників.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3.28. Позики,  видані  працівникам підприємств для поліпшення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житлових умов,  на індивідуальне будівництво, заведення домашнього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господарства.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3.29. Вартість житла, переданого у власність працівникам.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3.30. Витрати   підприємств  на  оплату  послуг  з  лікування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працівників,  які були надані установами  охорони  здоров'я  (крім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виплат, зазначених у пп.2.3.3).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3.31. Матеріальна  допомога разового характеру,  що надається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підприємством  окремим  працівникам   у   зв'язку   із   сімейними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обставинами, на оплату лікування, оздоровлення дітей, поховання.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3.32. Суми  матеріальної  та благодійної допомоги,  виплачені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особам, які не перебувають у трудових відносинах з підприємством.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3.33. Суми  матеріальної  допомоги  як  у  грошовій,  так   і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натуральній  формі  незалежно  від  її  розміру,  що  надається на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підставі  рішень  Уряду  України  у  зв'язку   зі   стихійним   та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екологічним  лихом,  аваріями  та  катастрофами місцевими органами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державної виконавчої влади,  профспілками, благодійними фондами та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іноземними державами.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3.34. Грошове  забезпечення  військовослужбовців Збройних Сил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України,  Державної прикордонної служби  України,  Служби  безпеки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України,  Управління  державної  охорони України,  інших утворених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відповідно  до  законів   України   військових   формувань,   осіб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начальницького   і   рядового  складу  органів  внутрішніх  справ,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кримінально-виконавчої  системи,   податкової   міліції   України,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державної   пожежної   охорони   Міністерства   України  з  питань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надзвичайних ситуацій та у справах захисту населення від наслідків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Чорнобильської катастрофи.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3.35. Доходи за акціями та інші доходи від участі працівників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у власності підприємства (дивіденди,  відсотки, виплати за паями),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а  також  доходи  від  здавання в оренду землі.  Зазначені виплати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відображаються  у  формах  державних   статистичних   спостережень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окремо.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               4. Середня заробітна плата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4.1. Середніми показниками номінальної заробітної плати є: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4.1.1. Середня заробітна  плата  одного  штатного  працівника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облікового  складу,  що  визначається  діленням  суми нарахованого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фонду  оплати  праці  штатних  працівників   на   середньооблікову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кількість цих працівників за відповідний період (місяць,  квартал,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півріччя, рік).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4.1.2. Середня   заробітна   плата  на  одного  працівника  в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еквіваленті  повної  зайнятості,  що  визначається  діленням  суми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нарахованого  фонду  оплати праці найманих працівників (штатних та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позаштатних)  на  їхню  середню  кількість  в  еквіваленті  повної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зайнятості за відповідний період.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4.1.3. Середня  заробітна  плата   на   одну   оплачену   або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відпрацьовану  годину,  що визначається діленням суми нарахованого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фонду оплати праці штатних працівників на кількість оплачених  або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відпрацьованих   цими  працівниками  людино-годин  за  відповідний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>період.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У  разі визначення заробітної плати за відпрацьовану годину з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фонду  оплати  праці  виключаються нарахування за невідпрацьований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час.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4.2. Для   визначення  середньомісячної  величини  заробітної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плати  за  квартал  (рік)  або  будь-який  інший  період  отриману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величину  заробітної плати за квартал (рік) необхідно розділити на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кількість місяців у періоді.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    4.3. Обчислення середньої  заробітної  плати  для  розрахунку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виплат  за  загальнообов'язковим державним соціальним страхуванням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та інших нарахувань,  виходячи  з  розмірів  середньої  заробітної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плати, здійснюється згідно з чинним законодавством. </w:t>
      </w: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B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Начальник управління </w:t>
      </w:r>
    </w:p>
    <w:p w:rsidR="00DB0DFA" w:rsidRPr="00634263" w:rsidRDefault="00E253FB" w:rsidP="0063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63">
        <w:rPr>
          <w:rFonts w:ascii="Times New Roman" w:hAnsi="Times New Roman" w:cs="Times New Roman"/>
          <w:sz w:val="24"/>
          <w:szCs w:val="24"/>
        </w:rPr>
        <w:t xml:space="preserve"> статистики праці                                   Н.В.Григорович</w:t>
      </w:r>
    </w:p>
    <w:sectPr w:rsidR="00DB0DFA" w:rsidRPr="00634263" w:rsidSect="0053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253FB"/>
    <w:rsid w:val="005341D3"/>
    <w:rsid w:val="00634263"/>
    <w:rsid w:val="00DB0DFA"/>
    <w:rsid w:val="00E2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4358</Words>
  <Characters>24844</Characters>
  <Application>Microsoft Office Word</Application>
  <DocSecurity>0</DocSecurity>
  <Lines>207</Lines>
  <Paragraphs>58</Paragraphs>
  <ScaleCrop>false</ScaleCrop>
  <Company>Tycoon Inc.</Company>
  <LinksUpToDate>false</LinksUpToDate>
  <CharactersWithSpaces>29144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2011-10-23T10:35:00Z</dcterms:created>
  <dcterms:modified xsi:type="dcterms:W3CDTF">2011-10-24T16:48:00Z</dcterms:modified>
</cp:coreProperties>
</file>