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767379">
        <w:rPr>
          <w:color w:val="000000"/>
          <w:sz w:val="28"/>
          <w:szCs w:val="28"/>
          <w:lang w:val="uk-UA"/>
        </w:rPr>
        <w:t xml:space="preserve">Виробництво хлібобулочних виробів можна розділити на такі етапи: зберігання і підготовка сировини до виробництва, приготування тіста, оброблення тіста, випікання тістових заготовок, охолодження і зберігання хліба. </w:t>
      </w:r>
      <w:r w:rsidRPr="00767379">
        <w:rPr>
          <w:color w:val="000000"/>
          <w:sz w:val="28"/>
          <w:szCs w:val="28"/>
        </w:rPr>
        <w:t>Кожен з цих етапів включає низку технологічних операцій, що забезпечують виготовлення виробів. Послідовність і сутність основних технологічних операцій представлені на функціональній схемі</w:t>
      </w:r>
      <w:r w:rsidRPr="00767379">
        <w:rPr>
          <w:color w:val="000000"/>
          <w:sz w:val="28"/>
          <w:szCs w:val="28"/>
          <w:lang w:val="uk-UA"/>
        </w:rPr>
        <w:t xml:space="preserve"> </w:t>
      </w:r>
      <w:r w:rsidRPr="00767379">
        <w:rPr>
          <w:color w:val="000000"/>
          <w:sz w:val="28"/>
          <w:szCs w:val="28"/>
        </w:rPr>
        <w:t>хлібопекарського</w:t>
      </w:r>
      <w:r w:rsidRPr="00767379">
        <w:rPr>
          <w:color w:val="000000"/>
          <w:sz w:val="28"/>
          <w:szCs w:val="28"/>
          <w:lang w:val="uk-UA"/>
        </w:rPr>
        <w:t xml:space="preserve"> </w:t>
      </w:r>
      <w:r w:rsidRPr="00767379">
        <w:rPr>
          <w:color w:val="000000"/>
          <w:sz w:val="28"/>
          <w:szCs w:val="28"/>
        </w:rPr>
        <w:t>виробництва.</w:t>
      </w:r>
      <w:r w:rsidRPr="00767379">
        <w:rPr>
          <w:color w:val="000000"/>
          <w:sz w:val="28"/>
          <w:szCs w:val="28"/>
          <w:lang w:val="uk-UA"/>
        </w:rPr>
        <w:t xml:space="preserve"> </w:t>
      </w:r>
    </w:p>
    <w:p w:rsidR="00DE1606" w:rsidRPr="00767379" w:rsidRDefault="00390B49" w:rsidP="00DE1606">
      <w:pPr>
        <w:jc w:val="center"/>
        <w:rPr>
          <w:color w:val="000000"/>
          <w:lang w:val="uk-UA"/>
        </w:rPr>
      </w:pPr>
      <w:r>
        <w:rPr>
          <w:color w:val="000000"/>
        </w:rPr>
      </w:r>
      <w:r>
        <w:rPr>
          <w:color w:val="000000"/>
        </w:rPr>
        <w:pict>
          <v:group id="_x0000_s1026" editas="canvas" style="width:459pt;height:602.95pt;mso-position-horizontal-relative:char;mso-position-vertical-relative:line" coordorigin="2281,3300" coordsize="7200,93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300;width:7200;height:933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422;top:3300;width:989;height:418">
              <v:textbox>
                <w:txbxContent>
                  <w:p w:rsidR="00DE1606" w:rsidRPr="001E1A7B" w:rsidRDefault="00DE1606" w:rsidP="00DE160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1E1A7B">
                      <w:rPr>
                        <w:sz w:val="20"/>
                        <w:szCs w:val="20"/>
                        <w:lang w:val="uk-UA"/>
                      </w:rPr>
                      <w:t>Борошно</w:t>
                    </w:r>
                  </w:p>
                </w:txbxContent>
              </v:textbox>
            </v:shape>
            <v:shape id="_x0000_s1029" type="#_x0000_t176" style="position:absolute;left:3693;top:3300;width:988;height:418">
              <v:textbox>
                <w:txbxContent>
                  <w:p w:rsidR="00DE1606" w:rsidRPr="00A6393D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A6393D">
                      <w:rPr>
                        <w:color w:val="000000"/>
                        <w:sz w:val="20"/>
                        <w:szCs w:val="20"/>
                        <w:lang w:val="uk-UA"/>
                      </w:rPr>
                      <w:t>Вода</w:t>
                    </w:r>
                  </w:p>
                </w:txbxContent>
              </v:textbox>
            </v:shape>
            <v:shape id="_x0000_s1030" type="#_x0000_t176" style="position:absolute;left:4963;top:3300;width:1130;height:418">
              <v:textbox>
                <w:txbxContent>
                  <w:p w:rsidR="00DE1606" w:rsidRPr="00A6393D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A6393D">
                      <w:rPr>
                        <w:color w:val="000000"/>
                        <w:sz w:val="20"/>
                        <w:szCs w:val="20"/>
                        <w:lang w:val="uk-UA"/>
                      </w:rPr>
                      <w:t>Сіль</w:t>
                    </w:r>
                  </w:p>
                </w:txbxContent>
              </v:textbox>
            </v:shape>
            <v:shape id="_x0000_s1031" type="#_x0000_t176" style="position:absolute;left:6375;top:3300;width:1130;height:418">
              <v:textbox>
                <w:txbxContent>
                  <w:p w:rsidR="00DE1606" w:rsidRPr="00A6393D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A6393D">
                      <w:rPr>
                        <w:color w:val="000000"/>
                        <w:sz w:val="20"/>
                        <w:szCs w:val="20"/>
                        <w:lang w:val="uk-UA"/>
                      </w:rPr>
                      <w:t>Дріжджі</w:t>
                    </w:r>
                  </w:p>
                </w:txbxContent>
              </v:textbox>
            </v:shape>
            <v:shape id="_x0000_s1032" type="#_x0000_t176" style="position:absolute;left:7787;top:3300;width:1553;height:418">
              <v:textbox>
                <w:txbxContent>
                  <w:p w:rsidR="00DE1606" w:rsidRPr="00A6393D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A6393D">
                      <w:rPr>
                        <w:color w:val="000000"/>
                        <w:sz w:val="20"/>
                        <w:szCs w:val="20"/>
                        <w:lang w:val="uk-UA"/>
                      </w:rPr>
                      <w:t>Цукор, жир та ін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3" type="#_x0000_t109" style="position:absolute;left:2422;top:4136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ПІДГОТОВКА СИРОВИНИ ДО ВИРОБНИЦТВА</w:t>
                    </w:r>
                  </w:p>
                  <w:p w:rsidR="00DE1606" w:rsidRPr="001E1A7B" w:rsidRDefault="00DE1606" w:rsidP="00DE1606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34" type="#_x0000_t109" style="position:absolute;left:2422;top:4833;width:1130;height:1254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Змішування борошна, просіюван-</w:t>
                    </w:r>
                  </w:p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ня, очистка від феродо-</w:t>
                    </w:r>
                  </w:p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мішок</w:t>
                    </w:r>
                  </w:p>
                </w:txbxContent>
              </v:textbox>
            </v:shape>
            <v:shape id="_x0000_s1035" type="#_x0000_t109" style="position:absolute;left:3834;top:4833;width:1129;height:1254">
              <v:textbox>
                <w:txbxContent>
                  <w:p w:rsidR="00DE1606" w:rsidRDefault="00DE1606" w:rsidP="00DE160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Доведення до необхідної температури</w:t>
                    </w:r>
                  </w:p>
                </w:txbxContent>
              </v:textbox>
            </v:shape>
            <v:shape id="_x0000_s1036" type="#_x0000_t109" style="position:absolute;left:5246;top:4833;width:1129;height:1254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Приготуван-ня нсиченого розчину, фільтруван-ня,відстою-вання</w:t>
                    </w:r>
                  </w:p>
                </w:txbxContent>
              </v:textbox>
            </v:shape>
            <v:rect id="_x0000_s1037" style="position:absolute;left:6657;top:4833;width:1130;height:1254">
              <v:textbox>
                <w:txbxContent>
                  <w:p w:rsidR="00DE1606" w:rsidRDefault="00DE1606" w:rsidP="00DE160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Приготування суспензії дріжджів у воді</w:t>
                    </w:r>
                  </w:p>
                </w:txbxContent>
              </v:textbox>
            </v:rect>
            <v:rect id="_x0000_s1038" style="position:absolute;left:7928;top:4833;width:1271;height:1254">
              <v:textbox>
                <w:txbxContent>
                  <w:p w:rsidR="00DE1606" w:rsidRPr="0061322C" w:rsidRDefault="00DE1606" w:rsidP="00DE1606">
                    <w:pPr>
                      <w:ind w:right="-120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Розчинення цукру і  розпла-влення жиру, фільтрація, під-готовка яєць та іншої сировини</w:t>
                    </w:r>
                  </w:p>
                </w:txbxContent>
              </v:textbox>
            </v:rect>
            <v:rect id="_x0000_s1039" style="position:absolute;left:2422;top:6366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Дозування сировини</w:t>
                    </w:r>
                  </w:p>
                </w:txbxContent>
              </v:textbox>
            </v:rect>
            <v:rect id="_x0000_s1040" style="position:absolute;left:2422;top:7063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Приготування тіста</w:t>
                    </w:r>
                  </w:p>
                </w:txbxContent>
              </v:textbox>
            </v:rect>
            <v:rect id="_x0000_s1041" style="position:absolute;left:2422;top:7481;width:4094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З пшеничного борошна</w:t>
                    </w:r>
                  </w:p>
                </w:txbxContent>
              </v:textbox>
            </v:rect>
            <v:rect id="_x0000_s1042" style="position:absolute;left:6516;top:7481;width:2683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З житнього борошна</w:t>
                    </w:r>
                  </w:p>
                </w:txbxContent>
              </v:textbox>
            </v:rect>
            <v:rect id="_x0000_s1043" style="position:absolute;left:2422;top:8178;width:1835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Однофазний спосіб</w:t>
                    </w:r>
                  </w:p>
                </w:txbxContent>
              </v:textbox>
            </v:rect>
            <v:rect id="_x0000_s1044" style="position:absolute;left:4681;top:8178;width:1835;height:417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Двофазний спосіб</w:t>
                    </w:r>
                  </w:p>
                </w:txbxContent>
              </v:textbox>
            </v:rect>
            <v:rect id="_x0000_s1045" style="position:absolute;left:7222;top:8178;width:19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Двофазний спосіб</w:t>
                    </w:r>
                  </w:p>
                </w:txbxContent>
              </v:textbox>
            </v:rect>
            <v:rect id="_x0000_s1046" style="position:absolute;left:2422;top:8874;width:1835;height:837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Змішування тіста, обминання тіста, дозрівання тіста</w:t>
                    </w:r>
                  </w:p>
                </w:txbxContent>
              </v:textbox>
            </v:rect>
            <v:rect id="_x0000_s1047" style="position:absolute;left:4681;top:8874;width:1835;height:837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Замішування опари, бродіння опари, замішування тіста, дозрівання</w:t>
                    </w:r>
                    <w:r w:rsidRPr="0061322C">
                      <w:rPr>
                        <w:color w:val="000000"/>
                        <w:lang w:val="uk-UA"/>
                      </w:rPr>
                      <w:t xml:space="preserve"> </w:t>
                    </w: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тіста</w:t>
                    </w:r>
                  </w:p>
                </w:txbxContent>
              </v:textbox>
            </v:rect>
            <v:rect id="_x0000_s1048" style="position:absolute;left:7222;top:8874;width:1977;height:837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Приготування закваски, бродіння закваски, замішування тіста, дозрівання тіста</w:t>
                    </w:r>
                  </w:p>
                </w:txbxContent>
              </v:textbox>
            </v:rect>
            <v:rect id="_x0000_s1049" style="position:absolute;left:2422;top:9989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ОБРОБЛЕННЯ ТІСТА</w:t>
                    </w:r>
                  </w:p>
                  <w:p w:rsidR="00DE1606" w:rsidRDefault="00DE1606" w:rsidP="00DE1606"/>
                </w:txbxContent>
              </v:textbox>
            </v:rect>
            <v:rect id="_x0000_s1050" style="position:absolute;left:2422;top:10686;width:6777;height:55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uk-UA"/>
                      </w:rPr>
                    </w:pPr>
                    <w:r w:rsidRPr="0061322C">
                      <w:rPr>
                        <w:color w:val="000000"/>
                        <w:sz w:val="20"/>
                        <w:szCs w:val="20"/>
                        <w:lang w:val="uk-UA"/>
                      </w:rPr>
                      <w:t>Поділ на шматки, округлення, попереднє вистоювання, формування тістових заготовок, остаточне вистоювання</w:t>
                    </w:r>
                  </w:p>
                </w:txbxContent>
              </v:textbox>
            </v:rect>
            <v:rect id="_x0000_s1051" style="position:absolute;left:2422;top:11522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ВИПІКАННЯ ТІСТОВИХ ЗАГОТОВОК</w:t>
                    </w:r>
                  </w:p>
                </w:txbxContent>
              </v:textbox>
            </v:rect>
            <v:rect id="_x0000_s1052" style="position:absolute;left:2422;top:12219;width:6777;height:418">
              <v:textbox>
                <w:txbxContent>
                  <w:p w:rsidR="00DE1606" w:rsidRPr="0061322C" w:rsidRDefault="00DE1606" w:rsidP="00DE1606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 w:rsidRPr="0061322C">
                      <w:rPr>
                        <w:color w:val="000000"/>
                        <w:lang w:val="uk-UA"/>
                      </w:rPr>
                      <w:t>Остигання виробів, зберігання, транспортування у торгову мережу</w:t>
                    </w:r>
                  </w:p>
                </w:txbxContent>
              </v:textbox>
            </v:rect>
            <v:line id="_x0000_s1053" style="position:absolute" from="2987,3718" to="2987,4136">
              <v:stroke endarrow="block"/>
            </v:line>
            <v:line id="_x0000_s1054" style="position:absolute" from="4257,3718" to="4257,4136">
              <v:stroke endarrow="block"/>
            </v:line>
            <v:line id="_x0000_s1055" style="position:absolute" from="5528,3718" to="5528,4136">
              <v:stroke endarrow="block"/>
            </v:line>
            <v:line id="_x0000_s1056" style="position:absolute" from="6940,3718" to="6940,4136">
              <v:stroke endarrow="block"/>
            </v:line>
            <v:line id="_x0000_s1057" style="position:absolute" from="8634,3718" to="8634,4136">
              <v:stroke endarrow="block"/>
            </v:line>
            <v:line id="_x0000_s1058" style="position:absolute" from="2987,4554" to="2987,4833">
              <v:stroke endarrow="block"/>
            </v:line>
            <v:line id="_x0000_s1059" style="position:absolute" from="4399,4554" to="4399,4833">
              <v:stroke endarrow="block"/>
            </v:line>
            <v:line id="_x0000_s1060" style="position:absolute" from="5810,4554" to="5810,4833">
              <v:stroke endarrow="block"/>
            </v:line>
            <v:line id="_x0000_s1061" style="position:absolute" from="7222,4554" to="7222,4833">
              <v:stroke endarrow="block"/>
            </v:line>
            <v:line id="_x0000_s1062" style="position:absolute" from="8493,4554" to="8493,4833">
              <v:stroke endarrow="block"/>
            </v:line>
            <v:line id="_x0000_s1063" style="position:absolute" from="2987,6087" to="2987,6366">
              <v:stroke endarrow="block"/>
            </v:line>
            <v:line id="_x0000_s1064" style="position:absolute" from="4399,6087" to="4399,6366">
              <v:stroke endarrow="block"/>
            </v:line>
            <v:line id="_x0000_s1065" style="position:absolute" from="5810,6087" to="5810,6366">
              <v:stroke endarrow="block"/>
            </v:line>
            <v:line id="_x0000_s1066" style="position:absolute" from="7222,6087" to="7222,6366">
              <v:stroke endarrow="block"/>
            </v:line>
            <v:line id="_x0000_s1067" style="position:absolute" from="8634,6087" to="8634,6366">
              <v:stroke endarrow="block"/>
            </v:line>
            <v:line id="_x0000_s1068" style="position:absolute" from="5810,6784" to="5810,7063">
              <v:stroke endarrow="block"/>
            </v:line>
            <v:line id="_x0000_s1069" style="position:absolute" from="3269,7899" to="3269,8178">
              <v:stroke endarrow="block"/>
            </v:line>
            <v:line id="_x0000_s1070" style="position:absolute" from="5528,7899" to="5528,8178">
              <v:stroke endarrow="block"/>
            </v:line>
            <v:line id="_x0000_s1071" style="position:absolute" from="8069,7899" to="8069,8178">
              <v:stroke endarrow="block"/>
            </v:line>
            <v:line id="_x0000_s1072" style="position:absolute" from="3269,8596" to="3269,8874">
              <v:stroke endarrow="block"/>
            </v:line>
            <v:line id="_x0000_s1073" style="position:absolute" from="5528,8596" to="5528,8874">
              <v:stroke endarrow="block"/>
            </v:line>
            <v:line id="_x0000_s1074" style="position:absolute" from="8210,8596" to="8210,8874">
              <v:stroke endarrow="block"/>
            </v:line>
            <v:line id="_x0000_s1075" style="position:absolute" from="3269,9711" to="3269,9989">
              <v:stroke endarrow="block"/>
            </v:line>
            <v:line id="_x0000_s1076" style="position:absolute" from="5528,9711" to="5528,9989">
              <v:stroke endarrow="block"/>
            </v:line>
            <v:line id="_x0000_s1077" style="position:absolute" from="8210,9711" to="8210,9989">
              <v:stroke endarrow="block"/>
            </v:line>
            <v:line id="_x0000_s1078" style="position:absolute" from="5810,10407" to="5810,10686">
              <v:stroke endarrow="block"/>
            </v:line>
            <v:line id="_x0000_s1079" style="position:absolute" from="5810,11244" to="5810,11522">
              <v:stroke endarrow="block"/>
            </v:line>
            <v:line id="_x0000_s1080" style="position:absolute" from="5810,11940" to="5810,12219">
              <v:stroke endarrow="block"/>
            </v:line>
            <w10:wrap type="none"/>
            <w10:anchorlock/>
          </v:group>
        </w:pict>
      </w:r>
    </w:p>
    <w:p w:rsidR="00DE1606" w:rsidRPr="008B4148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Рис.1.</w:t>
      </w:r>
      <w:r w:rsidRPr="005E6153">
        <w:rPr>
          <w:color w:val="000000"/>
          <w:sz w:val="28"/>
          <w:szCs w:val="28"/>
          <w:lang w:val="uk-UA"/>
        </w:rPr>
        <w:t>Узагальнена функціональна схема хлібопекарського виробництва</w:t>
      </w:r>
      <w:r>
        <w:rPr>
          <w:color w:val="000000"/>
          <w:sz w:val="28"/>
          <w:szCs w:val="28"/>
          <w:lang w:val="uk-UA"/>
        </w:rPr>
        <w:t>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 xml:space="preserve">Зберігання і підготовка </w:t>
      </w:r>
      <w:bookmarkEnd w:id="0"/>
      <w:r w:rsidRPr="00767379">
        <w:rPr>
          <w:color w:val="000000"/>
          <w:sz w:val="28"/>
          <w:szCs w:val="28"/>
          <w:lang w:val="uk-UA"/>
        </w:rPr>
        <w:t>сировини до виробництва. Борошно зберігають у ємкостях (силосах) або мішках. Перед подачею на виробництво при необхідності окремі партії змішують для покращання хлібопекарських властивостей, просіюють через сита для відокремлення сторонніх домішок і пропускають через пристрій для видалення металомагнітних домішок.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Сіль зберігають у мішках або насипом в окремому приміщенні. Перед використанням її розчиняють у воді в солерозчиннику. На сучасних хлібозаводах сіль зберігають у вигляді насиченого розчину. Розчин фільтрують, відстоюють і подають на виробництво.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Пресовані дріжджі зберігають у холодильнику. Перед використанням їх подрібнюють. У спеціальній дріжджемішалці готують суспензію дріжджів у теплій воді, яку використовують для приготування тіста.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Вода зберігається у баках холодної та гарячої води. Перед приготуванням тіста холодну і гарячу воду змішують у певній пропорції для доведення до необхідної температури.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Цукор зберігають у мішках. При підготовці до виробництва його розчиняють У воді та фільтрують.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Тверді жири зберігають у ящиках або бочках, рідкі - у ємкостях. Перед використанням тверді жири розтоплюють і проціджують через сита певного розміру. Проціджують також рідкі жири й олії.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Яйця дезінфікують, розбивають і проціджують через сито.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Приготування тіста. Із підготовленої сировини за установленою рецептурою готують тісто. Пшеничне тісто готують у безопарний спосіб 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 безопарному способі тісто замішують зразу із всієї сировини. У місильний апарат відповідно до рецептури дозується борошно, вода, дріжджова суспензія, сіль, інша сировина і проводиться замішування до одержання однорідної маси. Приготовлене тісто певний час виброджує.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Оброблення тіста. Ця операція включає поділ тіста на шматки зазначеної маси, надання їм певної форми: кулястої - на тістоокруглювальних чи батоноподібної - на тістозакатних машинах; вистоювання сформованих тістових заготовок у спеціальних шафах. Під час вистоювання тістові заготовки розпушуються, збільшуються в об'ємі. Ця операція забезпечує хороший об'єм хліба, формування структури пористості.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Випікання. Після вистоювання тістові заготовки випікають у хлібопекарських печах різної конструкції. Під час випікання унаслідок теплофізичних, мікробіологічних, біохімічних, колоїдних, хімічних процесів тістова заготовка перетворюється на хліб із забарвленою скоринкою і духмяним ароматом.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Остигання і зберігання. Випечений хліб укладають в ящики або лотки, які розміщують на вагонетках або у контейнерах, при цьому відбраковують вироби, що не відповідають стандартам. Вагонетки з хлібом транспортують у хлібосховища для остигання і реалізації.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Наше підприємство не має механізованих хлібосховищ. Всі виробничі операції, що пов'язані з укладанням хліба в лотки, на вагонетки або в контейнери, транспортуванням останніх у хлібосховища і завантаженням виробів у автомашину виконуються  вручну.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 xml:space="preserve">Ми орендуємо старий складський цех і прилеглу до нього дворову територію з подальшим правом викупу. Загальна площа цеху становить 200м. кв., цех буде поділений на три частини: виробниче приміщення, де знаходитиметься все обладнання і проходитиме сам процес виробництва становить 100м. кв., приміщення для готової продукції (зберігатиметься готовий хліб) становить 50м. кв. і приміщення для зберігання муки та інгредієнтів становить 50м. кв., інші матеріали та сировина зберігатимуться поза складом на прилеглій території, яка становить 130м. кв.. На цій території є </w:t>
      </w:r>
      <w:r w:rsidRPr="00767379">
        <w:rPr>
          <w:color w:val="000000"/>
          <w:sz w:val="28"/>
          <w:szCs w:val="28"/>
        </w:rPr>
        <w:t xml:space="preserve">невелике приміщення (25м. кв.), в якому ми розмістимо адміністративний персонал. Оренда складького цеху, приміщення для адміністративного персоналу і прилеглої території на місяць становитиме </w:t>
      </w:r>
      <w:r w:rsidRPr="00767379">
        <w:rPr>
          <w:color w:val="000000"/>
          <w:sz w:val="28"/>
          <w:szCs w:val="28"/>
          <w:lang w:val="uk-UA"/>
        </w:rPr>
        <w:t>600</w:t>
      </w:r>
      <w:r w:rsidRPr="00767379">
        <w:rPr>
          <w:color w:val="000000"/>
          <w:sz w:val="28"/>
          <w:szCs w:val="28"/>
        </w:rPr>
        <w:t>0грн.</w:t>
      </w:r>
      <w:r w:rsidRPr="00767379">
        <w:rPr>
          <w:color w:val="000000"/>
          <w:sz w:val="28"/>
          <w:szCs w:val="28"/>
          <w:lang w:val="uk-UA"/>
        </w:rPr>
        <w:t xml:space="preserve"> (72000грн. на рік).</w:t>
      </w:r>
    </w:p>
    <w:p w:rsidR="00DE1606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Перелік і характеристика необхідного обладнання, транспортних засобів та інвентарю відображений у таблиці </w:t>
      </w:r>
      <w:r>
        <w:rPr>
          <w:color w:val="000000"/>
          <w:sz w:val="28"/>
          <w:szCs w:val="28"/>
          <w:lang w:val="uk-UA"/>
        </w:rPr>
        <w:t>1.</w:t>
      </w:r>
    </w:p>
    <w:p w:rsidR="00DE1606" w:rsidRPr="00767379" w:rsidRDefault="00DE1606" w:rsidP="00DE1606">
      <w:pPr>
        <w:jc w:val="both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1</w:t>
      </w: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Забезпеченість обладнанням, транспортними засобами, інвентарем</w:t>
      </w: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648"/>
        <w:gridCol w:w="3836"/>
        <w:gridCol w:w="1440"/>
        <w:gridCol w:w="1980"/>
        <w:gridCol w:w="1903"/>
      </w:tblGrid>
      <w:tr w:rsidR="00DE1606" w:rsidRPr="00767379" w:rsidTr="001F03EA">
        <w:trPr>
          <w:trHeight w:val="802"/>
        </w:trPr>
        <w:tc>
          <w:tcPr>
            <w:tcW w:w="648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36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40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Необхдна кількість</w:t>
            </w:r>
          </w:p>
        </w:tc>
        <w:tc>
          <w:tcPr>
            <w:tcW w:w="1980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Ціна за 1 шт.,</w:t>
            </w:r>
          </w:p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Загальна вартість, грн.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836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Борошнопросіювач</w:t>
            </w:r>
          </w:p>
        </w:tc>
        <w:tc>
          <w:tcPr>
            <w:tcW w:w="144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12 000</w:t>
            </w:r>
          </w:p>
        </w:tc>
        <w:tc>
          <w:tcPr>
            <w:tcW w:w="19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24 000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836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Тістомісильна машина</w:t>
            </w:r>
          </w:p>
        </w:tc>
        <w:tc>
          <w:tcPr>
            <w:tcW w:w="144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8 500</w:t>
            </w:r>
          </w:p>
        </w:tc>
        <w:tc>
          <w:tcPr>
            <w:tcW w:w="19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17 000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836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Подова піч</w:t>
            </w:r>
          </w:p>
        </w:tc>
        <w:tc>
          <w:tcPr>
            <w:tcW w:w="144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9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20 000</w:t>
            </w:r>
          </w:p>
        </w:tc>
      </w:tr>
      <w:tr w:rsidR="00DE1606" w:rsidRPr="00767379" w:rsidTr="001F03EA">
        <w:trPr>
          <w:trHeight w:val="96"/>
        </w:trPr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836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Ферментаційна камера</w:t>
            </w:r>
          </w:p>
        </w:tc>
        <w:tc>
          <w:tcPr>
            <w:tcW w:w="144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9 500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19 000</w:t>
            </w:r>
          </w:p>
        </w:tc>
      </w:tr>
      <w:tr w:rsidR="00DE1606" w:rsidRPr="00767379" w:rsidTr="001F03EA">
        <w:trPr>
          <w:trHeight w:val="96"/>
        </w:trPr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836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Подільник</w:t>
            </w:r>
          </w:p>
        </w:tc>
        <w:tc>
          <w:tcPr>
            <w:tcW w:w="144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40 000</w:t>
            </w:r>
          </w:p>
        </w:tc>
      </w:tr>
      <w:tr w:rsidR="00DE1606" w:rsidRPr="00767379" w:rsidTr="001F03EA">
        <w:trPr>
          <w:trHeight w:val="96"/>
        </w:trPr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836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Пакувальне обладнання</w:t>
            </w:r>
          </w:p>
        </w:tc>
        <w:tc>
          <w:tcPr>
            <w:tcW w:w="144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30 000</w:t>
            </w:r>
          </w:p>
        </w:tc>
      </w:tr>
      <w:tr w:rsidR="00DE1606" w:rsidRPr="00767379" w:rsidTr="001F03EA">
        <w:trPr>
          <w:trHeight w:val="96"/>
        </w:trPr>
        <w:tc>
          <w:tcPr>
            <w:tcW w:w="648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836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Корзини для зберігання</w:t>
            </w:r>
          </w:p>
        </w:tc>
        <w:tc>
          <w:tcPr>
            <w:tcW w:w="144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</w:tr>
      <w:tr w:rsidR="00DE1606" w:rsidRPr="00767379" w:rsidTr="001F03EA">
        <w:trPr>
          <w:trHeight w:val="240"/>
        </w:trPr>
        <w:tc>
          <w:tcPr>
            <w:tcW w:w="648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836" w:type="dxa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Вантажний автомобіль</w:t>
            </w:r>
          </w:p>
        </w:tc>
        <w:tc>
          <w:tcPr>
            <w:tcW w:w="144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80 000</w:t>
            </w:r>
          </w:p>
        </w:tc>
      </w:tr>
      <w:tr w:rsidR="00DE1606" w:rsidRPr="00767379" w:rsidTr="001F03EA">
        <w:trPr>
          <w:trHeight w:val="240"/>
        </w:trPr>
        <w:tc>
          <w:tcPr>
            <w:tcW w:w="7904" w:type="dxa"/>
            <w:gridSpan w:val="4"/>
            <w:shd w:val="clear" w:color="auto" w:fill="auto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0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230 600</w:t>
            </w:r>
          </w:p>
        </w:tc>
      </w:tr>
    </w:tbl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Номенклатура та обсяги виробництва відображені у таблиці </w:t>
      </w:r>
      <w:r>
        <w:rPr>
          <w:color w:val="000000"/>
          <w:sz w:val="28"/>
          <w:szCs w:val="28"/>
          <w:lang w:val="uk-UA"/>
        </w:rPr>
        <w:t>2</w:t>
      </w:r>
      <w:r w:rsidRPr="00767379">
        <w:rPr>
          <w:color w:val="000000"/>
          <w:sz w:val="28"/>
          <w:szCs w:val="28"/>
          <w:lang w:val="uk-UA"/>
        </w:rPr>
        <w:t>.</w:t>
      </w:r>
    </w:p>
    <w:p w:rsidR="00DE1606" w:rsidRPr="00767379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2</w:t>
      </w:r>
    </w:p>
    <w:p w:rsidR="00DE1606" w:rsidRPr="00767379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Виробнича програма підприємства</w:t>
      </w:r>
    </w:p>
    <w:tbl>
      <w:tblPr>
        <w:tblStyle w:val="a3"/>
        <w:tblW w:w="9726" w:type="dxa"/>
        <w:tblLook w:val="01E0" w:firstRow="1" w:lastRow="1" w:firstColumn="1" w:lastColumn="1" w:noHBand="0" w:noVBand="0"/>
      </w:tblPr>
      <w:tblGrid>
        <w:gridCol w:w="845"/>
        <w:gridCol w:w="1484"/>
        <w:gridCol w:w="1052"/>
        <w:gridCol w:w="1276"/>
        <w:gridCol w:w="1201"/>
        <w:gridCol w:w="1176"/>
        <w:gridCol w:w="1363"/>
        <w:gridCol w:w="1329"/>
      </w:tblGrid>
      <w:tr w:rsidR="00DE1606" w:rsidRPr="00767379" w:rsidTr="001F03EA">
        <w:tc>
          <w:tcPr>
            <w:tcW w:w="1008" w:type="dxa"/>
            <w:vMerge w:val="restart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1" w:type="dxa"/>
            <w:vMerge w:val="restart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062" w:type="dxa"/>
            <w:vMerge w:val="restart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Оди-ниці виміру</w:t>
            </w:r>
          </w:p>
        </w:tc>
        <w:tc>
          <w:tcPr>
            <w:tcW w:w="2575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Обсяг випуску в натуральних одиницях</w:t>
            </w:r>
          </w:p>
        </w:tc>
        <w:tc>
          <w:tcPr>
            <w:tcW w:w="1040" w:type="dxa"/>
            <w:vMerge w:val="restart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Ціна одиниці продук-ції,</w:t>
            </w:r>
          </w:p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910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Обсяг виробництва продукції, грн.</w:t>
            </w:r>
          </w:p>
        </w:tc>
      </w:tr>
      <w:tr w:rsidR="00DE1606" w:rsidRPr="00767379" w:rsidTr="001F03EA">
        <w:tc>
          <w:tcPr>
            <w:tcW w:w="1008" w:type="dxa"/>
            <w:vMerge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1" w:type="dxa"/>
            <w:vMerge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Перший рік</w:t>
            </w:r>
          </w:p>
        </w:tc>
        <w:tc>
          <w:tcPr>
            <w:tcW w:w="1256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Другий рік</w:t>
            </w:r>
          </w:p>
        </w:tc>
        <w:tc>
          <w:tcPr>
            <w:tcW w:w="1040" w:type="dxa"/>
            <w:vMerge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Перший рік</w:t>
            </w:r>
          </w:p>
        </w:tc>
        <w:tc>
          <w:tcPr>
            <w:tcW w:w="1455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Другий рік</w:t>
            </w:r>
          </w:p>
        </w:tc>
      </w:tr>
      <w:tr w:rsidR="00DE1606" w:rsidRPr="00767379" w:rsidTr="001F03EA">
        <w:trPr>
          <w:trHeight w:val="307"/>
        </w:trPr>
        <w:tc>
          <w:tcPr>
            <w:tcW w:w="1008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1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9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56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455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455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E1606" w:rsidRPr="00767379" w:rsidTr="001F03EA">
        <w:tc>
          <w:tcPr>
            <w:tcW w:w="1008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1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Хліб «За домашнім рецептом»</w:t>
            </w:r>
          </w:p>
        </w:tc>
        <w:tc>
          <w:tcPr>
            <w:tcW w:w="106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19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304800</w:t>
            </w:r>
          </w:p>
        </w:tc>
        <w:tc>
          <w:tcPr>
            <w:tcW w:w="1256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304800</w:t>
            </w:r>
          </w:p>
        </w:tc>
        <w:tc>
          <w:tcPr>
            <w:tcW w:w="1040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455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990600</w:t>
            </w:r>
          </w:p>
        </w:tc>
        <w:tc>
          <w:tcPr>
            <w:tcW w:w="1455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990600</w:t>
            </w:r>
          </w:p>
        </w:tc>
      </w:tr>
    </w:tbl>
    <w:p w:rsidR="00DE1606" w:rsidRPr="00767379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Основні постачальники сировини, матеріалів, комплектуючих, енергоресурсів та розрахунок потреби  в ресурсах на виробничу програму наведені в таблиці </w:t>
      </w:r>
      <w:r>
        <w:rPr>
          <w:color w:val="000000"/>
          <w:sz w:val="28"/>
          <w:szCs w:val="28"/>
          <w:lang w:val="uk-UA"/>
        </w:rPr>
        <w:t>3</w:t>
      </w:r>
      <w:r w:rsidRPr="00767379">
        <w:rPr>
          <w:color w:val="000000"/>
          <w:sz w:val="28"/>
          <w:szCs w:val="28"/>
          <w:lang w:val="uk-UA"/>
        </w:rPr>
        <w:t>.</w:t>
      </w: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color w:val="000000"/>
          <w:sz w:val="28"/>
          <w:szCs w:val="28"/>
          <w:lang w:val="uk-UA"/>
        </w:rPr>
        <w:t>3</w:t>
      </w:r>
    </w:p>
    <w:p w:rsidR="00DE1606" w:rsidRPr="00767379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Розрахунок потреби в ресурсах на виробничу програму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2192"/>
        <w:gridCol w:w="1724"/>
        <w:gridCol w:w="1503"/>
        <w:gridCol w:w="101"/>
        <w:gridCol w:w="1406"/>
        <w:gridCol w:w="2022"/>
      </w:tblGrid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Назва ресурсів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Кількість в натуральних одиницях</w:t>
            </w: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Ціна одиниці, грн.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Загальна вартість, грн.</w:t>
            </w:r>
          </w:p>
        </w:tc>
        <w:tc>
          <w:tcPr>
            <w:tcW w:w="202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Посатачальник</w:t>
            </w:r>
          </w:p>
        </w:tc>
      </w:tr>
      <w:tr w:rsidR="00DE1606" w:rsidRPr="00767379" w:rsidTr="001F03EA">
        <w:tc>
          <w:tcPr>
            <w:tcW w:w="6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24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E1606" w:rsidRPr="00767379" w:rsidTr="001F03EA">
        <w:tc>
          <w:tcPr>
            <w:tcW w:w="9571" w:type="dxa"/>
            <w:gridSpan w:val="7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Сировина і матеріали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2" w:type="dxa"/>
            <w:vAlign w:val="center"/>
          </w:tcPr>
          <w:p w:rsidR="00DE1606" w:rsidRPr="003F342C" w:rsidRDefault="00DE1606" w:rsidP="00DE16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Сіль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1004 </w:t>
            </w: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ЗАТ «Галка-Дрогобич»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Борошно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45630 </w:t>
            </w:r>
          </w:p>
        </w:tc>
        <w:tc>
          <w:tcPr>
            <w:tcW w:w="15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1,35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ЗАТ «Рівне-борошно»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Дріжджі сухі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1004 </w:t>
            </w:r>
          </w:p>
        </w:tc>
        <w:tc>
          <w:tcPr>
            <w:tcW w:w="15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2761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«Саф-Дніпро»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192" w:type="dxa"/>
            <w:vAlign w:val="center"/>
          </w:tcPr>
          <w:p w:rsidR="00DE1606" w:rsidRPr="003F342C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Вода</w:t>
            </w:r>
            <w:r>
              <w:rPr>
                <w:color w:val="000000"/>
                <w:sz w:val="28"/>
                <w:szCs w:val="28"/>
                <w:lang w:val="uk-UA"/>
              </w:rPr>
              <w:t>, м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2,16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Водоканал Рівне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Вершкове масло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3651 </w:t>
            </w: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507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127785</w:t>
            </w:r>
          </w:p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ЗАТ "Демидівський молокозавод" 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Молоко</w:t>
            </w:r>
            <w:r>
              <w:rPr>
                <w:color w:val="000000"/>
                <w:sz w:val="28"/>
                <w:szCs w:val="28"/>
                <w:lang w:val="uk-UA"/>
              </w:rPr>
              <w:t>, л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31945 </w:t>
            </w: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,</w:t>
            </w:r>
            <w:r w:rsidRPr="00767379">
              <w:rPr>
                <w:color w:val="000000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507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79862,5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ЗАТ "Демидівський молокозавод"</w:t>
            </w:r>
          </w:p>
        </w:tc>
      </w:tr>
      <w:tr w:rsidR="00DE1606" w:rsidRPr="00767379" w:rsidTr="001F03EA"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Цукор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24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3651 </w:t>
            </w:r>
          </w:p>
        </w:tc>
        <w:tc>
          <w:tcPr>
            <w:tcW w:w="150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507" w:type="dxa"/>
            <w:gridSpan w:val="2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13691,25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ДП «Корецький цукровий завод»</w:t>
            </w:r>
          </w:p>
        </w:tc>
      </w:tr>
      <w:tr w:rsidR="00DE1606" w:rsidRPr="00767379" w:rsidTr="001F03EA">
        <w:tc>
          <w:tcPr>
            <w:tcW w:w="9571" w:type="dxa"/>
            <w:gridSpan w:val="7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Покупні і комплектуючі вироби</w:t>
            </w:r>
          </w:p>
        </w:tc>
      </w:tr>
      <w:tr w:rsidR="00DE1606" w:rsidRPr="00767379" w:rsidTr="001F03EA">
        <w:tc>
          <w:tcPr>
            <w:tcW w:w="6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192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Харчова плівка</w:t>
            </w:r>
            <w:r>
              <w:rPr>
                <w:color w:val="000000"/>
                <w:sz w:val="28"/>
                <w:szCs w:val="28"/>
                <w:lang w:val="uk-UA"/>
              </w:rPr>
              <w:t>, м</w:t>
            </w:r>
          </w:p>
        </w:tc>
        <w:tc>
          <w:tcPr>
            <w:tcW w:w="1724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 xml:space="preserve">45630 </w:t>
            </w:r>
          </w:p>
        </w:tc>
        <w:tc>
          <w:tcPr>
            <w:tcW w:w="150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8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,</w:t>
            </w:r>
            <w:r w:rsidRPr="00767379"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1507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13172</w:t>
            </w:r>
          </w:p>
        </w:tc>
        <w:tc>
          <w:tcPr>
            <w:tcW w:w="2022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"ІВК Техніка"</w:t>
            </w:r>
          </w:p>
        </w:tc>
      </w:tr>
      <w:tr w:rsidR="00DE1606" w:rsidRPr="00767379" w:rsidTr="001F03EA">
        <w:tc>
          <w:tcPr>
            <w:tcW w:w="9571" w:type="dxa"/>
            <w:gridSpan w:val="7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Елекроенергія</w:t>
            </w:r>
          </w:p>
        </w:tc>
      </w:tr>
      <w:tr w:rsidR="00DE1606" w:rsidRPr="00767379" w:rsidTr="001F03EA">
        <w:trPr>
          <w:trHeight w:val="480"/>
        </w:trPr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Електроенергія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кВт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109530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0,23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25191,9</w:t>
            </w:r>
          </w:p>
        </w:tc>
        <w:tc>
          <w:tcPr>
            <w:tcW w:w="2022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ЗАТ «Ей-І-Ес Рiвнеенерго»</w:t>
            </w:r>
          </w:p>
        </w:tc>
      </w:tr>
      <w:tr w:rsidR="00DE1606" w:rsidRPr="00767379" w:rsidTr="001F03EA">
        <w:trPr>
          <w:trHeight w:val="480"/>
        </w:trPr>
        <w:tc>
          <w:tcPr>
            <w:tcW w:w="623" w:type="dxa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Паливо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70000</w:t>
            </w:r>
          </w:p>
        </w:tc>
        <w:tc>
          <w:tcPr>
            <w:tcW w:w="2022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WOG</w:t>
            </w:r>
          </w:p>
        </w:tc>
      </w:tr>
      <w:tr w:rsidR="00DE1606" w:rsidRPr="00767379" w:rsidTr="001F03EA">
        <w:tc>
          <w:tcPr>
            <w:tcW w:w="6143" w:type="dxa"/>
            <w:gridSpan w:val="5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Всього</w:t>
            </w:r>
            <w:r>
              <w:rPr>
                <w:color w:val="000000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3428" w:type="dxa"/>
            <w:gridSpan w:val="2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  <w:r w:rsidRPr="00767379">
              <w:rPr>
                <w:color w:val="000000"/>
                <w:sz w:val="28"/>
                <w:szCs w:val="28"/>
                <w:lang w:val="en-US"/>
              </w:rPr>
              <w:t>9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3468,65</w:t>
            </w:r>
          </w:p>
        </w:tc>
      </w:tr>
    </w:tbl>
    <w:p w:rsidR="00DE1606" w:rsidRPr="00767379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Необхідне виробниче обладнання і його вартість подані в таблиці </w:t>
      </w:r>
      <w:r>
        <w:rPr>
          <w:color w:val="000000"/>
          <w:sz w:val="28"/>
          <w:szCs w:val="28"/>
          <w:lang w:val="uk-UA"/>
        </w:rPr>
        <w:t>4.</w:t>
      </w: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</w:p>
    <w:p w:rsidR="00DE1606" w:rsidRPr="00767379" w:rsidRDefault="00DE1606" w:rsidP="00DE1606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color w:val="000000"/>
          <w:sz w:val="28"/>
          <w:szCs w:val="28"/>
          <w:lang w:val="uk-UA"/>
        </w:rPr>
        <w:t>4</w:t>
      </w:r>
    </w:p>
    <w:p w:rsidR="00DE1606" w:rsidRPr="00767379" w:rsidRDefault="00DE1606" w:rsidP="00DE1606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Необхідне виробниче обладнання і його вартість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1800"/>
        <w:gridCol w:w="1723"/>
      </w:tblGrid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Всього, грн.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Борошнопросіювач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12 000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24 000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Тістомісильна машина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8 500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17 000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Подова піч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Ферментаційна камера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9 500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19 000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Подільник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Пакувальне обладнання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30 000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Корзини для зберігання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</w:tr>
      <w:tr w:rsidR="00DE1606" w:rsidRPr="00767379" w:rsidTr="001F03EA"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80" w:type="dxa"/>
          </w:tcPr>
          <w:p w:rsidR="00DE1606" w:rsidRPr="00767379" w:rsidRDefault="00DE1606" w:rsidP="00DE1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Вантажний автомобіль</w:t>
            </w:r>
          </w:p>
        </w:tc>
        <w:tc>
          <w:tcPr>
            <w:tcW w:w="162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1723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80 000</w:t>
            </w:r>
          </w:p>
        </w:tc>
      </w:tr>
      <w:tr w:rsidR="00DE1606" w:rsidRPr="00767379" w:rsidTr="001F03EA">
        <w:trPr>
          <w:trHeight w:val="356"/>
        </w:trPr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DE1606" w:rsidRPr="00767379" w:rsidRDefault="00DE1606" w:rsidP="00DE1606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ПК</w:t>
            </w:r>
          </w:p>
        </w:tc>
        <w:tc>
          <w:tcPr>
            <w:tcW w:w="162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3 500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7 000</w:t>
            </w:r>
          </w:p>
        </w:tc>
      </w:tr>
      <w:tr w:rsidR="00DE1606" w:rsidRPr="00767379" w:rsidTr="001F03EA">
        <w:trPr>
          <w:trHeight w:val="70"/>
        </w:trPr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DE1606" w:rsidRPr="00767379" w:rsidRDefault="00DE1606" w:rsidP="00DE1606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62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2 000</w:t>
            </w:r>
          </w:p>
        </w:tc>
      </w:tr>
      <w:tr w:rsidR="00DE1606" w:rsidRPr="00767379" w:rsidTr="001F03EA">
        <w:trPr>
          <w:trHeight w:val="157"/>
        </w:trPr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DE1606" w:rsidRPr="00767379" w:rsidRDefault="00DE1606" w:rsidP="00DE1606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Мишка до ПК</w:t>
            </w:r>
          </w:p>
        </w:tc>
        <w:tc>
          <w:tcPr>
            <w:tcW w:w="162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DE1606" w:rsidRPr="00767379" w:rsidTr="001F03EA">
        <w:trPr>
          <w:trHeight w:val="157"/>
        </w:trPr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DE1606" w:rsidRPr="00767379" w:rsidRDefault="00DE1606" w:rsidP="00DE1606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162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DE1606" w:rsidRPr="00767379" w:rsidTr="001F03EA">
        <w:trPr>
          <w:trHeight w:val="315"/>
        </w:trPr>
        <w:tc>
          <w:tcPr>
            <w:tcW w:w="648" w:type="dxa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DE1606" w:rsidRPr="00767379" w:rsidRDefault="00DE1606" w:rsidP="00DE1606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Прінтер</w:t>
            </w:r>
          </w:p>
        </w:tc>
        <w:tc>
          <w:tcPr>
            <w:tcW w:w="162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2 000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2 000</w:t>
            </w:r>
          </w:p>
        </w:tc>
      </w:tr>
      <w:tr w:rsidR="00DE1606" w:rsidRPr="00767379" w:rsidTr="001F03EA">
        <w:trPr>
          <w:trHeight w:val="315"/>
        </w:trPr>
        <w:tc>
          <w:tcPr>
            <w:tcW w:w="7848" w:type="dxa"/>
            <w:gridSpan w:val="4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Разом</w:t>
            </w:r>
            <w:r>
              <w:rPr>
                <w:color w:val="000000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723" w:type="dxa"/>
            <w:shd w:val="clear" w:color="auto" w:fill="auto"/>
          </w:tcPr>
          <w:p w:rsidR="00DE1606" w:rsidRPr="00767379" w:rsidRDefault="00DE1606" w:rsidP="00DE16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241800</w:t>
            </w:r>
          </w:p>
        </w:tc>
      </w:tr>
    </w:tbl>
    <w:p w:rsidR="00403432" w:rsidRDefault="00403432" w:rsidP="00DE1606"/>
    <w:sectPr w:rsidR="00403432" w:rsidSect="0040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49" w:rsidRDefault="00390B49" w:rsidP="00390B49">
      <w:r>
        <w:separator/>
      </w:r>
    </w:p>
  </w:endnote>
  <w:endnote w:type="continuationSeparator" w:id="0">
    <w:p w:rsidR="00390B49" w:rsidRDefault="00390B49" w:rsidP="0039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Default="00390B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Default="00390B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Default="00390B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49" w:rsidRDefault="00390B49" w:rsidP="00390B49">
      <w:r>
        <w:separator/>
      </w:r>
    </w:p>
  </w:footnote>
  <w:footnote w:type="continuationSeparator" w:id="0">
    <w:p w:rsidR="00390B49" w:rsidRDefault="00390B49" w:rsidP="0039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Default="00390B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Pr="00390B49" w:rsidRDefault="00390B49" w:rsidP="00390B4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90B4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90B4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9" w:rsidRDefault="00390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606"/>
    <w:rsid w:val="00390B49"/>
    <w:rsid w:val="00403432"/>
    <w:rsid w:val="00A976C2"/>
    <w:rsid w:val="00D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B4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90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90B4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90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9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5719</Characters>
  <Application>Microsoft Office Word</Application>
  <DocSecurity>0</DocSecurity>
  <Lines>369</Lines>
  <Paragraphs>250</Paragraphs>
  <ScaleCrop>false</ScaleCrop>
  <Company>RePack by SPecialiST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dcterms:created xsi:type="dcterms:W3CDTF">2012-03-04T16:25:00Z</dcterms:created>
  <dcterms:modified xsi:type="dcterms:W3CDTF">2013-03-15T16:36:00Z</dcterms:modified>
</cp:coreProperties>
</file>