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9D" w:rsidRPr="0025596C" w:rsidRDefault="00A4409D" w:rsidP="00A4409D">
      <w:pPr>
        <w:spacing w:line="276" w:lineRule="auto"/>
        <w:jc w:val="center"/>
        <w:rPr>
          <w:sz w:val="28"/>
        </w:rPr>
      </w:pPr>
      <w:bookmarkStart w:id="0" w:name="_GoBack"/>
      <w:r w:rsidRPr="0025596C">
        <w:rPr>
          <w:sz w:val="28"/>
        </w:rPr>
        <w:t>МІНІСТЕРСТВО ОСВІТИ І НАУКИ</w:t>
      </w:r>
      <w:r>
        <w:rPr>
          <w:sz w:val="28"/>
        </w:rPr>
        <w:t>, МОЛОДІ ТА СПОРТУ</w:t>
      </w:r>
      <w:r w:rsidRPr="0025596C">
        <w:rPr>
          <w:sz w:val="28"/>
        </w:rPr>
        <w:t xml:space="preserve"> УКРАЇНИ</w:t>
      </w:r>
    </w:p>
    <w:p w:rsidR="00A4409D" w:rsidRPr="0025596C" w:rsidRDefault="00A4409D" w:rsidP="00A4409D">
      <w:pPr>
        <w:spacing w:line="276" w:lineRule="auto"/>
        <w:jc w:val="center"/>
        <w:rPr>
          <w:sz w:val="28"/>
        </w:rPr>
      </w:pPr>
      <w:r w:rsidRPr="0025596C">
        <w:rPr>
          <w:sz w:val="28"/>
        </w:rPr>
        <w:t>НАЦІОНАЛЬНИЙ УНІВЕРСИТЕТ «ЛЬВІВСЬКА ПОЛІТЕХНІКА»</w:t>
      </w:r>
    </w:p>
    <w:p w:rsidR="00A4409D" w:rsidRPr="0025596C" w:rsidRDefault="00A4409D" w:rsidP="00A4409D">
      <w:pPr>
        <w:spacing w:line="276" w:lineRule="auto"/>
        <w:jc w:val="both"/>
        <w:rPr>
          <w:sz w:val="28"/>
        </w:rPr>
      </w:pPr>
    </w:p>
    <w:p w:rsidR="00A4409D" w:rsidRDefault="00A4409D" w:rsidP="00A4409D">
      <w:pPr>
        <w:spacing w:line="276" w:lineRule="auto"/>
        <w:jc w:val="center"/>
        <w:rPr>
          <w:sz w:val="28"/>
        </w:rPr>
      </w:pPr>
    </w:p>
    <w:p w:rsidR="00A4409D" w:rsidRPr="0025596C" w:rsidRDefault="00A4409D" w:rsidP="00A4409D">
      <w:pPr>
        <w:spacing w:line="276" w:lineRule="auto"/>
        <w:jc w:val="center"/>
        <w:rPr>
          <w:sz w:val="28"/>
        </w:rPr>
      </w:pPr>
      <w:r>
        <w:rPr>
          <w:noProof/>
        </w:rPr>
        <w:drawing>
          <wp:inline distT="0" distB="0" distL="0" distR="0">
            <wp:extent cx="2247900" cy="2581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2581275"/>
                    </a:xfrm>
                    <a:prstGeom prst="rect">
                      <a:avLst/>
                    </a:prstGeom>
                    <a:noFill/>
                    <a:ln>
                      <a:noFill/>
                    </a:ln>
                  </pic:spPr>
                </pic:pic>
              </a:graphicData>
            </a:graphic>
          </wp:inline>
        </w:drawing>
      </w:r>
    </w:p>
    <w:p w:rsidR="00A4409D" w:rsidRPr="0025596C" w:rsidRDefault="00A4409D" w:rsidP="00A4409D">
      <w:pPr>
        <w:spacing w:line="276" w:lineRule="auto"/>
        <w:jc w:val="center"/>
        <w:rPr>
          <w:b/>
          <w:sz w:val="44"/>
          <w:szCs w:val="44"/>
        </w:rPr>
      </w:pPr>
      <w:r w:rsidRPr="0025596C">
        <w:rPr>
          <w:b/>
          <w:sz w:val="44"/>
          <w:szCs w:val="44"/>
        </w:rPr>
        <w:t>З В І Т</w:t>
      </w:r>
    </w:p>
    <w:p w:rsidR="00A4409D" w:rsidRPr="0025596C" w:rsidRDefault="00A4409D" w:rsidP="00A4409D">
      <w:pPr>
        <w:tabs>
          <w:tab w:val="left" w:pos="9638"/>
        </w:tabs>
        <w:spacing w:line="276" w:lineRule="auto"/>
        <w:ind w:right="-1"/>
        <w:jc w:val="center"/>
        <w:rPr>
          <w:sz w:val="28"/>
        </w:rPr>
      </w:pPr>
      <w:r w:rsidRPr="0025596C">
        <w:rPr>
          <w:b/>
          <w:sz w:val="28"/>
        </w:rPr>
        <w:t>до лабораторної роботи №</w:t>
      </w:r>
      <w:r w:rsidR="00E46206">
        <w:rPr>
          <w:b/>
          <w:sz w:val="28"/>
        </w:rPr>
        <w:t>4</w:t>
      </w:r>
    </w:p>
    <w:p w:rsidR="00A4409D" w:rsidRPr="0025596C" w:rsidRDefault="00A4409D" w:rsidP="00A4409D">
      <w:pPr>
        <w:spacing w:line="276" w:lineRule="auto"/>
        <w:ind w:left="900" w:hanging="403"/>
        <w:jc w:val="center"/>
        <w:rPr>
          <w:sz w:val="28"/>
        </w:rPr>
      </w:pPr>
      <w:r w:rsidRPr="0025596C">
        <w:rPr>
          <w:sz w:val="28"/>
        </w:rPr>
        <w:t>з навчальної дисципліни: «</w:t>
      </w:r>
      <w:r w:rsidRPr="0025596C">
        <w:rPr>
          <w:sz w:val="28"/>
          <w:szCs w:val="28"/>
        </w:rPr>
        <w:t>Комп</w:t>
      </w:r>
      <w:r w:rsidRPr="0025596C">
        <w:rPr>
          <w:sz w:val="28"/>
          <w:szCs w:val="28"/>
          <w:lang w:val="ru-RU"/>
        </w:rPr>
        <w:t>’</w:t>
      </w:r>
      <w:r w:rsidRPr="0025596C">
        <w:rPr>
          <w:sz w:val="28"/>
          <w:szCs w:val="28"/>
        </w:rPr>
        <w:t>ютерні мережі</w:t>
      </w:r>
      <w:r w:rsidRPr="0025596C">
        <w:rPr>
          <w:sz w:val="28"/>
        </w:rPr>
        <w:t>»</w:t>
      </w:r>
    </w:p>
    <w:p w:rsidR="00A4409D" w:rsidRPr="0025596C" w:rsidRDefault="00A4409D" w:rsidP="00A4409D">
      <w:pPr>
        <w:spacing w:line="276" w:lineRule="auto"/>
        <w:ind w:left="900" w:hanging="403"/>
        <w:jc w:val="center"/>
        <w:rPr>
          <w:sz w:val="28"/>
        </w:rPr>
      </w:pPr>
      <w:r w:rsidRPr="0025596C">
        <w:rPr>
          <w:sz w:val="28"/>
        </w:rPr>
        <w:t>на тему: «</w:t>
      </w:r>
      <w:r w:rsidRPr="0025596C">
        <w:rPr>
          <w:color w:val="000000"/>
          <w:sz w:val="28"/>
          <w:szCs w:val="28"/>
        </w:rPr>
        <w:t>Структуровані кабельні системи</w:t>
      </w:r>
      <w:r w:rsidRPr="0025596C">
        <w:rPr>
          <w:sz w:val="28"/>
        </w:rPr>
        <w:t>»</w:t>
      </w:r>
    </w:p>
    <w:p w:rsidR="00A4409D" w:rsidRPr="0025596C" w:rsidRDefault="00A4409D" w:rsidP="00A4409D">
      <w:pPr>
        <w:spacing w:line="276" w:lineRule="auto"/>
        <w:jc w:val="center"/>
        <w:rPr>
          <w:sz w:val="28"/>
        </w:rPr>
      </w:pPr>
    </w:p>
    <w:p w:rsidR="00A4409D" w:rsidRPr="0025596C" w:rsidRDefault="00A4409D" w:rsidP="00A4409D">
      <w:pPr>
        <w:spacing w:line="276" w:lineRule="auto"/>
        <w:jc w:val="both"/>
        <w:rPr>
          <w:sz w:val="28"/>
        </w:rPr>
      </w:pPr>
    </w:p>
    <w:p w:rsidR="00A4409D" w:rsidRPr="0025596C" w:rsidRDefault="00A4409D" w:rsidP="00A4409D">
      <w:pPr>
        <w:spacing w:line="276" w:lineRule="auto"/>
        <w:jc w:val="both"/>
        <w:rPr>
          <w:sz w:val="28"/>
        </w:rPr>
      </w:pPr>
    </w:p>
    <w:p w:rsidR="00A4409D" w:rsidRPr="0025596C" w:rsidRDefault="00A4409D" w:rsidP="00A4409D">
      <w:pPr>
        <w:spacing w:line="276" w:lineRule="auto"/>
        <w:jc w:val="both"/>
        <w:rPr>
          <w:sz w:val="28"/>
        </w:rPr>
      </w:pPr>
    </w:p>
    <w:p w:rsidR="00A4409D" w:rsidRPr="0025596C" w:rsidRDefault="00A4409D" w:rsidP="00A4409D">
      <w:pPr>
        <w:spacing w:line="276" w:lineRule="auto"/>
        <w:jc w:val="both"/>
        <w:rPr>
          <w:sz w:val="28"/>
        </w:rPr>
      </w:pPr>
    </w:p>
    <w:p w:rsidR="00A4409D" w:rsidRPr="0025596C" w:rsidRDefault="00A4409D" w:rsidP="00A4409D">
      <w:pPr>
        <w:spacing w:line="276" w:lineRule="auto"/>
        <w:jc w:val="both"/>
        <w:rPr>
          <w:sz w:val="28"/>
        </w:rPr>
      </w:pPr>
    </w:p>
    <w:p w:rsidR="00A4409D" w:rsidRPr="0025596C" w:rsidRDefault="00A4409D" w:rsidP="00A4409D">
      <w:pPr>
        <w:spacing w:line="276" w:lineRule="auto"/>
        <w:jc w:val="both"/>
        <w:rPr>
          <w:sz w:val="28"/>
        </w:rPr>
      </w:pPr>
    </w:p>
    <w:p w:rsidR="00BC2473" w:rsidRDefault="00BC2473">
      <w:pPr>
        <w:spacing w:after="200" w:line="276" w:lineRule="auto"/>
        <w:rPr>
          <w:lang w:eastAsia="ru-RU"/>
        </w:rPr>
      </w:pPr>
      <w:r>
        <w:br w:type="page"/>
      </w:r>
    </w:p>
    <w:p w:rsidR="00E46206" w:rsidRPr="00F21CC7" w:rsidRDefault="00E46206" w:rsidP="00E46206">
      <w:pPr>
        <w:pStyle w:val="a3"/>
        <w:rPr>
          <w:rFonts w:ascii="Times New Roman" w:hAnsi="Times New Roman"/>
          <w:szCs w:val="24"/>
        </w:rPr>
      </w:pPr>
      <w:r w:rsidRPr="00F21CC7">
        <w:rPr>
          <w:rFonts w:ascii="Times New Roman" w:hAnsi="Times New Roman"/>
          <w:szCs w:val="24"/>
        </w:rPr>
        <w:lastRenderedPageBreak/>
        <w:t xml:space="preserve">Мета роботи – </w:t>
      </w:r>
      <w:bookmarkEnd w:id="0"/>
      <w:r w:rsidRPr="00F21CC7">
        <w:rPr>
          <w:rFonts w:ascii="Times New Roman" w:hAnsi="Times New Roman"/>
          <w:szCs w:val="24"/>
        </w:rPr>
        <w:t>ознайомитись з принципами побудови структурованих кабельних систем (СКС), стандартами, які визначають всі вимоги для їх побудови та набути практичні навики при проектуванні СКС.</w:t>
      </w:r>
    </w:p>
    <w:p w:rsidR="00E46206" w:rsidRPr="00F21CC7" w:rsidRDefault="00E46206" w:rsidP="00E46206">
      <w:pPr>
        <w:jc w:val="center"/>
        <w:rPr>
          <w:b/>
        </w:rPr>
      </w:pPr>
      <w:r w:rsidRPr="00F21CC7">
        <w:rPr>
          <w:b/>
        </w:rPr>
        <w:t>ТЕОРЕТИЧНІ ВІДОМОСТІ</w:t>
      </w:r>
    </w:p>
    <w:p w:rsidR="00E46206" w:rsidRPr="00F21CC7" w:rsidRDefault="00E46206" w:rsidP="00E46206">
      <w:pPr>
        <w:numPr>
          <w:ilvl w:val="1"/>
          <w:numId w:val="1"/>
        </w:numPr>
        <w:spacing w:before="120" w:line="22" w:lineRule="atLeast"/>
        <w:jc w:val="center"/>
        <w:rPr>
          <w:b/>
        </w:rPr>
      </w:pPr>
      <w:r w:rsidRPr="00F21CC7">
        <w:rPr>
          <w:b/>
        </w:rPr>
        <w:t>Основні стандарти, на основі яких будуються СКС</w:t>
      </w:r>
    </w:p>
    <w:p w:rsidR="00E46206" w:rsidRPr="00F21CC7" w:rsidRDefault="00E46206" w:rsidP="00E46206">
      <w:pPr>
        <w:pStyle w:val="11"/>
        <w:spacing w:line="22" w:lineRule="atLeast"/>
        <w:jc w:val="both"/>
        <w:rPr>
          <w:b/>
          <w:sz w:val="24"/>
          <w:szCs w:val="24"/>
          <w:lang w:val="uk-UA"/>
        </w:rPr>
      </w:pPr>
    </w:p>
    <w:p w:rsidR="00E46206" w:rsidRPr="00F21CC7" w:rsidRDefault="00E46206" w:rsidP="00E46206">
      <w:pPr>
        <w:pStyle w:val="a3"/>
        <w:rPr>
          <w:rFonts w:ascii="Times New Roman" w:hAnsi="Times New Roman"/>
          <w:szCs w:val="24"/>
        </w:rPr>
      </w:pPr>
      <w:r w:rsidRPr="00F21CC7">
        <w:rPr>
          <w:rFonts w:ascii="Times New Roman" w:hAnsi="Times New Roman"/>
          <w:szCs w:val="24"/>
        </w:rPr>
        <w:t>Стандарти окабелювання: відіграють суттєве</w:t>
      </w:r>
      <w:r>
        <w:rPr>
          <w:rFonts w:ascii="Times New Roman" w:hAnsi="Times New Roman"/>
          <w:szCs w:val="24"/>
        </w:rPr>
        <w:t xml:space="preserve"> значення для кабельних систем-</w:t>
      </w:r>
      <w:r w:rsidRPr="00F21CC7">
        <w:rPr>
          <w:rFonts w:ascii="Times New Roman" w:hAnsi="Times New Roman"/>
          <w:szCs w:val="24"/>
        </w:rPr>
        <w:t>забезпечення структури кабельної системи, незалежної від застосувань; наявність попереднього окабелювання будинку, коли вимоги застосувань ще невідомі; встановлення мінімальних вимог до виконання і стандартних інтерфейсів для підтримки поточних і майбутніх продуктів.</w:t>
      </w:r>
    </w:p>
    <w:p w:rsidR="00E46206" w:rsidRPr="00F21CC7" w:rsidRDefault="00E46206" w:rsidP="00E46206">
      <w:pPr>
        <w:pStyle w:val="a3"/>
        <w:rPr>
          <w:rFonts w:ascii="Times New Roman" w:hAnsi="Times New Roman"/>
          <w:szCs w:val="24"/>
        </w:rPr>
      </w:pPr>
      <w:r w:rsidRPr="00F21CC7">
        <w:rPr>
          <w:rFonts w:ascii="Times New Roman" w:hAnsi="Times New Roman"/>
          <w:b/>
          <w:spacing w:val="2"/>
          <w:szCs w:val="24"/>
        </w:rPr>
        <w:t>EIA</w:t>
      </w:r>
      <w:r w:rsidRPr="00F21CC7">
        <w:rPr>
          <w:rFonts w:ascii="Times New Roman" w:hAnsi="Times New Roman"/>
          <w:b/>
          <w:szCs w:val="24"/>
        </w:rPr>
        <w:t>/TIA-568</w:t>
      </w:r>
      <w:r w:rsidRPr="00F21CC7">
        <w:rPr>
          <w:rFonts w:ascii="Times New Roman" w:hAnsi="Times New Roman"/>
          <w:szCs w:val="24"/>
        </w:rPr>
        <w:t xml:space="preserve"> (“Телекомунікаційний стандарт для будівель комерційного призначення”). Стандарт визначає мінімальні вимоги щодо телекомунікаційного монтажу всередині будинків включно з телекомунікаційними входами і між будинками в кампусі. Він визначає систему монтажу з рекомендованою топологією і рекомендованими відстанями. Він окреслює середовища за параметрами, які визначають властивості та особливості з’єднувачів та призначення їх контактів для забезпечення здатності до взаємних з’єднань.</w:t>
      </w:r>
    </w:p>
    <w:p w:rsidR="00E46206" w:rsidRPr="00F21CC7" w:rsidRDefault="00E46206" w:rsidP="00E46206">
      <w:pPr>
        <w:pStyle w:val="a3"/>
        <w:rPr>
          <w:rFonts w:ascii="Times New Roman" w:hAnsi="Times New Roman"/>
          <w:szCs w:val="24"/>
        </w:rPr>
      </w:pPr>
      <w:r w:rsidRPr="00F21CC7">
        <w:rPr>
          <w:rFonts w:ascii="Times New Roman" w:hAnsi="Times New Roman"/>
          <w:b/>
          <w:szCs w:val="24"/>
        </w:rPr>
        <w:t xml:space="preserve">Бюлетень Технічних Систем </w:t>
      </w:r>
      <w:r w:rsidRPr="00F21CC7">
        <w:rPr>
          <w:rFonts w:ascii="Times New Roman" w:hAnsi="Times New Roman"/>
          <w:b/>
          <w:spacing w:val="2"/>
          <w:szCs w:val="24"/>
        </w:rPr>
        <w:t>TSB</w:t>
      </w:r>
      <w:r w:rsidRPr="00F21CC7">
        <w:rPr>
          <w:rFonts w:ascii="Times New Roman" w:hAnsi="Times New Roman"/>
          <w:b/>
          <w:szCs w:val="24"/>
        </w:rPr>
        <w:t>-36</w:t>
      </w:r>
      <w:r w:rsidRPr="00F21CC7">
        <w:rPr>
          <w:rFonts w:ascii="Times New Roman" w:hAnsi="Times New Roman"/>
          <w:szCs w:val="24"/>
        </w:rPr>
        <w:t xml:space="preserve"> передбачає технічні умови </w:t>
      </w:r>
      <w:r w:rsidRPr="00F21CC7">
        <w:rPr>
          <w:rFonts w:ascii="Times New Roman" w:hAnsi="Times New Roman"/>
          <w:spacing w:val="2"/>
          <w:szCs w:val="24"/>
        </w:rPr>
        <w:t>для</w:t>
      </w:r>
      <w:r w:rsidRPr="00F21CC7">
        <w:rPr>
          <w:rFonts w:ascii="Times New Roman" w:hAnsi="Times New Roman"/>
          <w:szCs w:val="24"/>
        </w:rPr>
        <w:t xml:space="preserve"> кабелів </w:t>
      </w:r>
      <w:r w:rsidRPr="00F21CC7">
        <w:rPr>
          <w:rFonts w:ascii="Times New Roman" w:hAnsi="Times New Roman"/>
          <w:spacing w:val="2"/>
          <w:szCs w:val="24"/>
        </w:rPr>
        <w:t xml:space="preserve">UTP </w:t>
      </w:r>
      <w:r w:rsidRPr="00F21CC7">
        <w:rPr>
          <w:rFonts w:ascii="Times New Roman" w:hAnsi="Times New Roman"/>
          <w:szCs w:val="24"/>
        </w:rPr>
        <w:t xml:space="preserve">вищих категорій (Cat 4, Cat 5) . </w:t>
      </w:r>
    </w:p>
    <w:p w:rsidR="00E46206" w:rsidRPr="00F21CC7" w:rsidRDefault="00E46206" w:rsidP="00E46206">
      <w:pPr>
        <w:pStyle w:val="a3"/>
        <w:rPr>
          <w:rFonts w:ascii="Times New Roman" w:hAnsi="Times New Roman"/>
          <w:szCs w:val="24"/>
        </w:rPr>
      </w:pPr>
      <w:r w:rsidRPr="00F21CC7">
        <w:rPr>
          <w:rFonts w:ascii="Times New Roman" w:hAnsi="Times New Roman"/>
          <w:b/>
          <w:spacing w:val="2"/>
          <w:szCs w:val="24"/>
        </w:rPr>
        <w:t>TSB</w:t>
      </w:r>
      <w:r w:rsidRPr="00F21CC7">
        <w:rPr>
          <w:rFonts w:ascii="Times New Roman" w:hAnsi="Times New Roman"/>
          <w:b/>
          <w:szCs w:val="24"/>
        </w:rPr>
        <w:t>-40</w:t>
      </w:r>
      <w:r w:rsidRPr="00F21CC7">
        <w:rPr>
          <w:rFonts w:ascii="Times New Roman" w:hAnsi="Times New Roman"/>
          <w:szCs w:val="24"/>
        </w:rPr>
        <w:t xml:space="preserve">  передбачає кросове обладнання</w:t>
      </w:r>
      <w:r w:rsidRPr="00F21CC7">
        <w:rPr>
          <w:rFonts w:ascii="Times New Roman" w:hAnsi="Times New Roman"/>
          <w:spacing w:val="2"/>
          <w:szCs w:val="24"/>
        </w:rPr>
        <w:t xml:space="preserve"> для UTP-кабелів вищих категорій</w:t>
      </w:r>
      <w:r w:rsidRPr="00F21CC7">
        <w:rPr>
          <w:rFonts w:ascii="Times New Roman" w:hAnsi="Times New Roman"/>
          <w:szCs w:val="24"/>
        </w:rPr>
        <w:t xml:space="preserve">. </w:t>
      </w:r>
    </w:p>
    <w:p w:rsidR="00E46206" w:rsidRPr="00F21CC7" w:rsidRDefault="00E46206" w:rsidP="00E46206">
      <w:pPr>
        <w:pStyle w:val="a3"/>
        <w:rPr>
          <w:rFonts w:ascii="Times New Roman" w:hAnsi="Times New Roman"/>
          <w:szCs w:val="24"/>
        </w:rPr>
      </w:pPr>
      <w:r w:rsidRPr="00F21CC7">
        <w:rPr>
          <w:rFonts w:ascii="Times New Roman" w:hAnsi="Times New Roman"/>
          <w:b/>
          <w:spacing w:val="2"/>
          <w:szCs w:val="24"/>
        </w:rPr>
        <w:t>SB</w:t>
      </w:r>
      <w:r w:rsidRPr="00F21CC7">
        <w:rPr>
          <w:rFonts w:ascii="Times New Roman" w:hAnsi="Times New Roman"/>
          <w:b/>
          <w:szCs w:val="24"/>
        </w:rPr>
        <w:t>-40A</w:t>
      </w:r>
      <w:r w:rsidRPr="00F21CC7">
        <w:rPr>
          <w:rFonts w:ascii="Times New Roman" w:hAnsi="Times New Roman"/>
          <w:szCs w:val="24"/>
        </w:rPr>
        <w:t xml:space="preserve"> забезпечує використання </w:t>
      </w:r>
      <w:r w:rsidRPr="00F21CC7">
        <w:rPr>
          <w:rFonts w:ascii="Times New Roman" w:hAnsi="Times New Roman"/>
          <w:spacing w:val="2"/>
          <w:szCs w:val="24"/>
        </w:rPr>
        <w:t>UTP-патчкордів</w:t>
      </w:r>
      <w:r w:rsidRPr="00F21CC7">
        <w:rPr>
          <w:rFonts w:ascii="Times New Roman" w:hAnsi="Times New Roman"/>
          <w:szCs w:val="24"/>
        </w:rPr>
        <w:t xml:space="preserve">, і, пояснює вимоги до </w:t>
      </w:r>
      <w:r w:rsidRPr="00F21CC7">
        <w:rPr>
          <w:rFonts w:ascii="Times New Roman" w:hAnsi="Times New Roman"/>
          <w:spacing w:val="2"/>
          <w:szCs w:val="24"/>
        </w:rPr>
        <w:t>випробування</w:t>
      </w:r>
      <w:r w:rsidRPr="00F21CC7">
        <w:rPr>
          <w:rFonts w:ascii="Times New Roman" w:hAnsi="Times New Roman"/>
          <w:szCs w:val="24"/>
        </w:rPr>
        <w:t xml:space="preserve"> модульних </w:t>
      </w:r>
      <w:r w:rsidRPr="00F21CC7">
        <w:rPr>
          <w:rFonts w:ascii="Times New Roman" w:hAnsi="Times New Roman"/>
          <w:spacing w:val="2"/>
          <w:szCs w:val="24"/>
        </w:rPr>
        <w:t>гнізд</w:t>
      </w:r>
      <w:r w:rsidRPr="00F21CC7">
        <w:rPr>
          <w:rFonts w:ascii="Times New Roman" w:hAnsi="Times New Roman"/>
          <w:szCs w:val="24"/>
        </w:rPr>
        <w:t xml:space="preserve"> </w:t>
      </w:r>
      <w:r w:rsidRPr="00F21CC7">
        <w:rPr>
          <w:rFonts w:ascii="Times New Roman" w:hAnsi="Times New Roman"/>
          <w:spacing w:val="2"/>
          <w:szCs w:val="24"/>
        </w:rPr>
        <w:t>UTP</w:t>
      </w:r>
      <w:r w:rsidRPr="00F21CC7">
        <w:rPr>
          <w:rFonts w:ascii="Times New Roman" w:hAnsi="Times New Roman"/>
          <w:szCs w:val="24"/>
        </w:rPr>
        <w:t>.</w:t>
      </w:r>
    </w:p>
    <w:p w:rsidR="00E46206" w:rsidRPr="00F21CC7" w:rsidRDefault="00E46206" w:rsidP="00E46206">
      <w:pPr>
        <w:pStyle w:val="a3"/>
        <w:widowControl w:val="0"/>
        <w:rPr>
          <w:rFonts w:ascii="Times New Roman" w:hAnsi="Times New Roman"/>
          <w:szCs w:val="24"/>
        </w:rPr>
      </w:pPr>
      <w:r w:rsidRPr="00F21CC7">
        <w:rPr>
          <w:rFonts w:ascii="Times New Roman" w:hAnsi="Times New Roman"/>
          <w:b/>
          <w:szCs w:val="24"/>
        </w:rPr>
        <w:t>EIA/TIA-568A</w:t>
      </w:r>
      <w:r w:rsidRPr="00F21CC7">
        <w:rPr>
          <w:rFonts w:ascii="Times New Roman" w:hAnsi="Times New Roman"/>
          <w:szCs w:val="24"/>
        </w:rPr>
        <w:t xml:space="preserve"> (“Телекомунікаційний стандарт для будівель комерційного призначення”). Цей стандарт вважається основним при проектуванні і побудові СКС і він включає або удосконалює технічні вимоги EIA/TIA TSB 36, TIA/EIA TSB 40 і TIA/EIA TSB 40A щодо додаткових специфікацій для UTP категрій 3, 4, 5 і сумісного з ними з’єднувального обладнання. Кабелі та з’єднувальне обладнання для категорій 1 і 2 не є частиною цього стандарту. Цей стандарт включає і вдосконалює технічний вміст чернетки TSB 53, який охоплює додаткові специфікації для кабелів STP з характеристичним опором 150 Ом і для відповідних з’єднувачів. Цей документ має першість перед технічним змістом TSB 36, TSB 40, TSB 40A і TSB 53. Включена нова специфікація для 62.5/125 мкм оптичного волокна і одномодових оптичних кабелів, з’єднувачів і кабельної практики. TSB 36, 40. 40A і 53 всі замінені цим документом, оскільки він містить додаткові специфікації і методи тестування, важливі для користувачів, виготовлювачів і тестування.</w:t>
      </w:r>
    </w:p>
    <w:p w:rsidR="00E46206" w:rsidRPr="00F21CC7" w:rsidRDefault="00E46206" w:rsidP="00E46206">
      <w:pPr>
        <w:pStyle w:val="a3"/>
        <w:rPr>
          <w:rFonts w:ascii="Times New Roman" w:hAnsi="Times New Roman"/>
          <w:szCs w:val="24"/>
        </w:rPr>
      </w:pPr>
      <w:r w:rsidRPr="00F21CC7">
        <w:rPr>
          <w:rFonts w:ascii="Times New Roman" w:hAnsi="Times New Roman"/>
          <w:b/>
          <w:szCs w:val="24"/>
        </w:rPr>
        <w:t>ANSI/TIA/EIA 569</w:t>
      </w:r>
      <w:r w:rsidRPr="00F21CC7">
        <w:rPr>
          <w:rFonts w:ascii="Times New Roman" w:hAnsi="Times New Roman"/>
          <w:szCs w:val="24"/>
        </w:rPr>
        <w:t xml:space="preserve"> (“Стандарт для телекомунікаційних магістралей і приміщень у будівлях комерційного призначення”), </w:t>
      </w:r>
    </w:p>
    <w:p w:rsidR="00E46206" w:rsidRPr="00F21CC7" w:rsidRDefault="00E46206" w:rsidP="00E46206">
      <w:pPr>
        <w:pStyle w:val="a3"/>
        <w:rPr>
          <w:rFonts w:ascii="Times New Roman" w:hAnsi="Times New Roman"/>
          <w:szCs w:val="24"/>
        </w:rPr>
      </w:pPr>
      <w:r w:rsidRPr="00F21CC7">
        <w:rPr>
          <w:rFonts w:ascii="Times New Roman" w:hAnsi="Times New Roman"/>
          <w:b/>
          <w:szCs w:val="24"/>
        </w:rPr>
        <w:t>ANSI/TIA/EIA 606</w:t>
      </w:r>
      <w:r w:rsidRPr="00F21CC7">
        <w:rPr>
          <w:rFonts w:ascii="Times New Roman" w:hAnsi="Times New Roman"/>
          <w:szCs w:val="24"/>
        </w:rPr>
        <w:t xml:space="preserve"> (“Стандарт адміністрування телекомунікаційною інфраструктурою в будинках комерційного призначення”), </w:t>
      </w:r>
    </w:p>
    <w:p w:rsidR="00E46206" w:rsidRPr="00F21CC7" w:rsidRDefault="00E46206" w:rsidP="00E46206">
      <w:pPr>
        <w:pStyle w:val="a3"/>
        <w:rPr>
          <w:rFonts w:ascii="Times New Roman" w:hAnsi="Times New Roman"/>
          <w:szCs w:val="24"/>
        </w:rPr>
      </w:pPr>
      <w:r w:rsidRPr="00F21CC7">
        <w:rPr>
          <w:rFonts w:ascii="Times New Roman" w:hAnsi="Times New Roman"/>
          <w:b/>
          <w:szCs w:val="24"/>
        </w:rPr>
        <w:t>ANSI/TIA/EIA 607</w:t>
      </w:r>
      <w:r w:rsidRPr="00F21CC7">
        <w:rPr>
          <w:rFonts w:ascii="Times New Roman" w:hAnsi="Times New Roman"/>
          <w:szCs w:val="24"/>
        </w:rPr>
        <w:t xml:space="preserve"> (“Вимоги до заземлення і під’єднання до нього для телекомунікацій в будівлях комерційного призначення”), </w:t>
      </w:r>
    </w:p>
    <w:p w:rsidR="00E46206" w:rsidRPr="00F21CC7" w:rsidRDefault="00E46206" w:rsidP="00E46206">
      <w:pPr>
        <w:pStyle w:val="a3"/>
        <w:rPr>
          <w:rFonts w:ascii="Times New Roman" w:hAnsi="Times New Roman"/>
          <w:szCs w:val="24"/>
        </w:rPr>
      </w:pPr>
      <w:r w:rsidRPr="00F21CC7">
        <w:rPr>
          <w:rFonts w:ascii="Times New Roman" w:hAnsi="Times New Roman"/>
          <w:b/>
          <w:szCs w:val="24"/>
        </w:rPr>
        <w:t>TIA TSB-67</w:t>
      </w:r>
      <w:r w:rsidRPr="00F21CC7">
        <w:rPr>
          <w:rFonts w:ascii="Times New Roman" w:hAnsi="Times New Roman"/>
          <w:szCs w:val="24"/>
        </w:rPr>
        <w:t xml:space="preserve"> (“Специфікація характеристик передачі для польового тестування кабельних систем типу неекранованої скрученої пари”).</w:t>
      </w:r>
    </w:p>
    <w:p w:rsidR="00E46206" w:rsidRPr="00F21CC7" w:rsidRDefault="00E46206" w:rsidP="00E46206">
      <w:pPr>
        <w:pStyle w:val="21"/>
        <w:spacing w:line="264" w:lineRule="auto"/>
        <w:ind w:firstLine="567"/>
        <w:jc w:val="both"/>
        <w:rPr>
          <w:rFonts w:ascii="Times New Roman" w:hAnsi="Times New Roman" w:cs="Times New Roman"/>
          <w:sz w:val="24"/>
          <w:szCs w:val="24"/>
          <w:lang w:val="uk-UA"/>
        </w:rPr>
      </w:pPr>
      <w:r w:rsidRPr="00F21CC7">
        <w:rPr>
          <w:rFonts w:ascii="Times New Roman" w:hAnsi="Times New Roman" w:cs="Times New Roman"/>
          <w:sz w:val="24"/>
          <w:szCs w:val="24"/>
          <w:lang w:val="uk-UA"/>
        </w:rPr>
        <w:t xml:space="preserve">Розглянемо основні положення стандарту EIA/TIA-568A. Він описує телекомунікаційні кабельні системи для застосувань у будинках та групах близько розташованих будинків (кампусах) на площах до 1 млн. кв. м і при кількості користувачів до 50000. Основні риси цього стандарту полягають у тому, що він описує: передавальні </w:t>
      </w:r>
      <w:r w:rsidRPr="00F21CC7">
        <w:rPr>
          <w:rFonts w:ascii="Times New Roman" w:hAnsi="Times New Roman" w:cs="Times New Roman"/>
          <w:sz w:val="24"/>
          <w:szCs w:val="24"/>
          <w:lang w:val="uk-UA"/>
        </w:rPr>
        <w:lastRenderedPageBreak/>
        <w:t>середовища, які одинаково підводяться до всіх робочих станцій незалежно від застосувань; ієрархічну зіркоподібну топологію; специфікації експлуатаційних характеристик компонент; обмеження на відстані при проектуванні систем і вимоги до кабелів для горизонтального і магістрального окабелювання.</w:t>
      </w:r>
    </w:p>
    <w:p w:rsidR="00E46206" w:rsidRPr="00F21CC7" w:rsidRDefault="00E46206" w:rsidP="00E46206">
      <w:pPr>
        <w:pStyle w:val="21"/>
        <w:spacing w:line="264" w:lineRule="auto"/>
        <w:ind w:firstLine="567"/>
        <w:jc w:val="both"/>
        <w:rPr>
          <w:rFonts w:ascii="Times New Roman" w:hAnsi="Times New Roman" w:cs="Times New Roman"/>
          <w:sz w:val="24"/>
          <w:szCs w:val="24"/>
          <w:lang w:val="uk-UA"/>
        </w:rPr>
      </w:pPr>
      <w:r w:rsidRPr="00F21CC7">
        <w:rPr>
          <w:rFonts w:ascii="Times New Roman" w:hAnsi="Times New Roman" w:cs="Times New Roman"/>
          <w:sz w:val="24"/>
          <w:szCs w:val="24"/>
          <w:lang w:val="uk-UA"/>
        </w:rPr>
        <w:t>EIA/TIA-568A встановлює: мінімальні вимоги до телекомунікаційного окабелювання всередині офісного оточення; рекомендовані топологію та відстані; параметри середовищ з визначеними характеристиками; призначення провідників та контактів для забезпечення можливостей взаємного з’єднання.</w:t>
      </w:r>
    </w:p>
    <w:p w:rsidR="00E46206" w:rsidRPr="00F21CC7" w:rsidRDefault="00E46206" w:rsidP="00E46206">
      <w:pPr>
        <w:numPr>
          <w:ilvl w:val="12"/>
          <w:numId w:val="0"/>
        </w:numPr>
        <w:spacing w:line="264" w:lineRule="auto"/>
        <w:ind w:firstLine="567"/>
        <w:jc w:val="both"/>
      </w:pPr>
      <w:r w:rsidRPr="00F21CC7">
        <w:t>Стандартом EIA/TIA-568A визначаються вимоги та параметри для шести складових СКС, а також специфікації кабелів та роз’ємів, які будуть розглянуті в наступних параграфах.</w:t>
      </w:r>
    </w:p>
    <w:p w:rsidR="00E46206" w:rsidRPr="00F21CC7" w:rsidRDefault="00E46206" w:rsidP="00E46206">
      <w:pPr>
        <w:numPr>
          <w:ilvl w:val="1"/>
          <w:numId w:val="1"/>
        </w:numPr>
        <w:spacing w:before="120" w:line="264" w:lineRule="auto"/>
        <w:jc w:val="center"/>
        <w:rPr>
          <w:b/>
        </w:rPr>
      </w:pPr>
      <w:r w:rsidRPr="00F21CC7">
        <w:rPr>
          <w:b/>
        </w:rPr>
        <w:t>Основні фізичні компоненти СКС</w:t>
      </w:r>
    </w:p>
    <w:p w:rsidR="00E46206" w:rsidRPr="00F21CC7" w:rsidRDefault="00E46206" w:rsidP="00E46206">
      <w:pPr>
        <w:spacing w:line="264" w:lineRule="auto"/>
        <w:ind w:firstLine="567"/>
        <w:jc w:val="both"/>
      </w:pPr>
      <w:r w:rsidRPr="00F21CC7">
        <w:t xml:space="preserve">Сучасні </w:t>
      </w:r>
      <w:r w:rsidRPr="00F21CC7">
        <w:rPr>
          <w:spacing w:val="2"/>
        </w:rPr>
        <w:t>СКС</w:t>
      </w:r>
      <w:r w:rsidRPr="00F21CC7">
        <w:t xml:space="preserve"> є вельми складним комплексом, до складу якого входить всіляке активне і пасивне </w:t>
      </w:r>
      <w:r w:rsidRPr="00F21CC7">
        <w:rPr>
          <w:spacing w:val="2"/>
        </w:rPr>
        <w:t>обладнання</w:t>
      </w:r>
      <w:r w:rsidRPr="00F21CC7">
        <w:t xml:space="preserve">. </w:t>
      </w:r>
    </w:p>
    <w:p w:rsidR="00E46206" w:rsidRPr="00F21CC7" w:rsidRDefault="00E46206" w:rsidP="00E46206">
      <w:pPr>
        <w:spacing w:line="264" w:lineRule="auto"/>
        <w:ind w:firstLine="567"/>
        <w:jc w:val="both"/>
      </w:pPr>
      <w:r w:rsidRPr="00F21CC7">
        <w:t xml:space="preserve">В </w:t>
      </w:r>
      <w:r w:rsidRPr="00F21CC7">
        <w:rPr>
          <w:spacing w:val="2"/>
        </w:rPr>
        <w:t>СКС</w:t>
      </w:r>
      <w:r w:rsidRPr="00F21CC7">
        <w:t xml:space="preserve"> можуть використовуватися кабелі </w:t>
      </w:r>
      <w:r w:rsidRPr="00F21CC7">
        <w:rPr>
          <w:spacing w:val="2"/>
        </w:rPr>
        <w:t>декількох</w:t>
      </w:r>
      <w:r w:rsidRPr="00F21CC7">
        <w:t xml:space="preserve"> типів: </w:t>
      </w:r>
    </w:p>
    <w:p w:rsidR="00E46206" w:rsidRPr="00F21CC7" w:rsidRDefault="00E46206" w:rsidP="00E46206">
      <w:pPr>
        <w:numPr>
          <w:ilvl w:val="0"/>
          <w:numId w:val="3"/>
        </w:numPr>
        <w:spacing w:line="264" w:lineRule="auto"/>
        <w:ind w:firstLine="567"/>
        <w:jc w:val="both"/>
      </w:pPr>
      <w:r w:rsidRPr="00F21CC7">
        <w:t>коаксіальний;</w:t>
      </w:r>
    </w:p>
    <w:p w:rsidR="00E46206" w:rsidRPr="00F21CC7" w:rsidRDefault="00E46206" w:rsidP="00E46206">
      <w:pPr>
        <w:numPr>
          <w:ilvl w:val="0"/>
          <w:numId w:val="3"/>
        </w:numPr>
        <w:spacing w:line="264" w:lineRule="auto"/>
        <w:ind w:firstLine="567"/>
        <w:jc w:val="both"/>
      </w:pPr>
      <w:r w:rsidRPr="00F21CC7">
        <w:t>вита пара (екранована і неекранована);</w:t>
      </w:r>
    </w:p>
    <w:p w:rsidR="00E46206" w:rsidRPr="00F21CC7" w:rsidRDefault="00E46206" w:rsidP="00E46206">
      <w:pPr>
        <w:numPr>
          <w:ilvl w:val="0"/>
          <w:numId w:val="3"/>
        </w:numPr>
        <w:spacing w:line="264" w:lineRule="auto"/>
        <w:ind w:firstLine="567"/>
        <w:jc w:val="both"/>
        <w:rPr>
          <w:lang w:val="en-US"/>
        </w:rPr>
      </w:pPr>
      <w:r w:rsidRPr="00F21CC7">
        <w:t>оптоволоконний</w:t>
      </w:r>
      <w:r w:rsidRPr="00F21CC7">
        <w:rPr>
          <w:lang w:val="en-US"/>
        </w:rPr>
        <w:t xml:space="preserve"> (Fiber Optic Cable) (FOC).</w:t>
      </w:r>
    </w:p>
    <w:p w:rsidR="00E46206" w:rsidRPr="00F21CC7" w:rsidRDefault="00E46206" w:rsidP="00E46206">
      <w:pPr>
        <w:pStyle w:val="a7"/>
        <w:spacing w:line="264" w:lineRule="auto"/>
        <w:ind w:firstLine="567"/>
        <w:rPr>
          <w:rFonts w:ascii="Times New Roman" w:hAnsi="Times New Roman" w:cs="Times New Roman"/>
          <w:sz w:val="24"/>
          <w:szCs w:val="24"/>
          <w:lang w:val="uk-UA"/>
        </w:rPr>
      </w:pPr>
      <w:r w:rsidRPr="00F21CC7">
        <w:rPr>
          <w:rFonts w:ascii="Times New Roman" w:hAnsi="Times New Roman" w:cs="Times New Roman"/>
          <w:sz w:val="24"/>
          <w:szCs w:val="24"/>
          <w:lang w:val="uk-UA"/>
        </w:rPr>
        <w:t xml:space="preserve">Коаксіальний кабель майже зовсім витіснений </w:t>
      </w:r>
      <w:r w:rsidRPr="00F21CC7">
        <w:rPr>
          <w:rFonts w:ascii="Times New Roman" w:hAnsi="Times New Roman" w:cs="Times New Roman"/>
          <w:spacing w:val="2"/>
          <w:sz w:val="24"/>
          <w:szCs w:val="24"/>
          <w:lang w:val="uk-UA"/>
        </w:rPr>
        <w:t>з</w:t>
      </w:r>
      <w:r w:rsidRPr="00F21CC7">
        <w:rPr>
          <w:rFonts w:ascii="Times New Roman" w:hAnsi="Times New Roman" w:cs="Times New Roman"/>
          <w:sz w:val="24"/>
          <w:szCs w:val="24"/>
          <w:lang w:val="uk-UA"/>
        </w:rPr>
        <w:t xml:space="preserve"> локальних </w:t>
      </w:r>
      <w:r w:rsidRPr="00F21CC7">
        <w:rPr>
          <w:rFonts w:ascii="Times New Roman" w:hAnsi="Times New Roman" w:cs="Times New Roman"/>
          <w:spacing w:val="2"/>
          <w:sz w:val="24"/>
          <w:szCs w:val="24"/>
          <w:lang w:val="uk-UA"/>
        </w:rPr>
        <w:t>мереж</w:t>
      </w:r>
      <w:r w:rsidRPr="00F21CC7">
        <w:rPr>
          <w:rFonts w:ascii="Times New Roman" w:hAnsi="Times New Roman" w:cs="Times New Roman"/>
          <w:sz w:val="24"/>
          <w:szCs w:val="24"/>
          <w:lang w:val="uk-UA"/>
        </w:rPr>
        <w:t xml:space="preserve"> </w:t>
      </w:r>
      <w:r w:rsidRPr="00F21CC7">
        <w:rPr>
          <w:rFonts w:ascii="Times New Roman" w:hAnsi="Times New Roman" w:cs="Times New Roman"/>
          <w:spacing w:val="2"/>
          <w:sz w:val="24"/>
          <w:szCs w:val="24"/>
          <w:lang w:val="uk-UA"/>
        </w:rPr>
        <w:t>витою</w:t>
      </w:r>
      <w:r w:rsidRPr="00F21CC7">
        <w:rPr>
          <w:rFonts w:ascii="Times New Roman" w:hAnsi="Times New Roman" w:cs="Times New Roman"/>
          <w:sz w:val="24"/>
          <w:szCs w:val="24"/>
          <w:lang w:val="uk-UA"/>
        </w:rPr>
        <w:t xml:space="preserve"> парою. Проте він може використовуватися для прийому </w:t>
      </w:r>
      <w:r w:rsidRPr="00F21CC7">
        <w:rPr>
          <w:rFonts w:ascii="Times New Roman" w:hAnsi="Times New Roman" w:cs="Times New Roman"/>
          <w:spacing w:val="2"/>
          <w:sz w:val="24"/>
          <w:szCs w:val="24"/>
          <w:lang w:val="uk-UA"/>
        </w:rPr>
        <w:t>телесигналів</w:t>
      </w:r>
      <w:r w:rsidRPr="00F21CC7">
        <w:rPr>
          <w:rFonts w:ascii="Times New Roman" w:hAnsi="Times New Roman" w:cs="Times New Roman"/>
          <w:sz w:val="24"/>
          <w:szCs w:val="24"/>
          <w:lang w:val="uk-UA"/>
        </w:rPr>
        <w:t xml:space="preserve"> або, скажімо, для доступу до Internet. </w:t>
      </w:r>
    </w:p>
    <w:p w:rsidR="00E46206" w:rsidRPr="00F21CC7" w:rsidRDefault="00E46206" w:rsidP="00E46206">
      <w:pPr>
        <w:numPr>
          <w:ilvl w:val="12"/>
          <w:numId w:val="0"/>
        </w:numPr>
        <w:spacing w:after="120"/>
        <w:ind w:left="851" w:hanging="284"/>
        <w:jc w:val="right"/>
        <w:rPr>
          <w:i/>
        </w:rPr>
      </w:pPr>
      <w:r w:rsidRPr="00F21CC7">
        <w:rPr>
          <w:i/>
        </w:rPr>
        <w:t>Таблиця 1. Типи кабелів і максимальні відстані в магістралі</w:t>
      </w:r>
    </w:p>
    <w:tbl>
      <w:tblPr>
        <w:tblW w:w="0" w:type="auto"/>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4955"/>
        <w:gridCol w:w="2268"/>
        <w:gridCol w:w="2268"/>
      </w:tblGrid>
      <w:tr w:rsidR="00E46206" w:rsidRPr="00F21CC7" w:rsidTr="00A70C17">
        <w:tc>
          <w:tcPr>
            <w:tcW w:w="4955" w:type="dxa"/>
            <w:tcBorders>
              <w:top w:val="double" w:sz="6" w:space="0" w:color="auto"/>
              <w:bottom w:val="single" w:sz="12" w:space="0" w:color="auto"/>
            </w:tcBorders>
            <w:shd w:val="pct10" w:color="auto" w:fill="auto"/>
          </w:tcPr>
          <w:p w:rsidR="00E46206" w:rsidRPr="00F21CC7" w:rsidRDefault="00E46206" w:rsidP="00A70C17">
            <w:pPr>
              <w:spacing w:before="120"/>
              <w:jc w:val="center"/>
              <w:rPr>
                <w:b/>
              </w:rPr>
            </w:pPr>
            <w:r w:rsidRPr="00F21CC7">
              <w:rPr>
                <w:b/>
              </w:rPr>
              <w:t>Тип кабеля</w:t>
            </w:r>
          </w:p>
        </w:tc>
        <w:tc>
          <w:tcPr>
            <w:tcW w:w="2268" w:type="dxa"/>
            <w:tcBorders>
              <w:top w:val="double" w:sz="6" w:space="0" w:color="auto"/>
              <w:bottom w:val="single" w:sz="12" w:space="0" w:color="auto"/>
            </w:tcBorders>
            <w:shd w:val="pct10" w:color="auto" w:fill="auto"/>
          </w:tcPr>
          <w:p w:rsidR="00E46206" w:rsidRPr="00F21CC7" w:rsidRDefault="00E46206" w:rsidP="00A70C17">
            <w:pPr>
              <w:jc w:val="center"/>
              <w:rPr>
                <w:b/>
              </w:rPr>
            </w:pPr>
            <w:r w:rsidRPr="00F21CC7">
              <w:rPr>
                <w:b/>
              </w:rPr>
              <w:t>Максимальна відстань</w:t>
            </w:r>
          </w:p>
        </w:tc>
        <w:tc>
          <w:tcPr>
            <w:tcW w:w="2268" w:type="dxa"/>
            <w:tcBorders>
              <w:top w:val="double" w:sz="6" w:space="0" w:color="auto"/>
              <w:bottom w:val="single" w:sz="12" w:space="0" w:color="auto"/>
            </w:tcBorders>
            <w:shd w:val="pct10" w:color="auto" w:fill="auto"/>
          </w:tcPr>
          <w:p w:rsidR="00E46206" w:rsidRPr="00F21CC7" w:rsidRDefault="00E46206" w:rsidP="00A70C17">
            <w:pPr>
              <w:spacing w:before="120"/>
              <w:jc w:val="center"/>
              <w:rPr>
                <w:b/>
              </w:rPr>
            </w:pPr>
            <w:r w:rsidRPr="00F21CC7">
              <w:rPr>
                <w:b/>
              </w:rPr>
              <w:t>Призначення</w:t>
            </w:r>
          </w:p>
        </w:tc>
      </w:tr>
      <w:tr w:rsidR="00E46206" w:rsidRPr="00F21CC7" w:rsidTr="00A70C17">
        <w:tc>
          <w:tcPr>
            <w:tcW w:w="4955" w:type="dxa"/>
            <w:tcBorders>
              <w:top w:val="nil"/>
              <w:bottom w:val="single" w:sz="6" w:space="0" w:color="auto"/>
            </w:tcBorders>
          </w:tcPr>
          <w:p w:rsidR="00E46206" w:rsidRPr="00F21CC7" w:rsidRDefault="00E46206" w:rsidP="00A70C17">
            <w:r w:rsidRPr="00F21CC7">
              <w:t>100 Ом UTP (24 або 22 AWG)</w:t>
            </w:r>
          </w:p>
        </w:tc>
        <w:tc>
          <w:tcPr>
            <w:tcW w:w="2268" w:type="dxa"/>
            <w:tcBorders>
              <w:top w:val="nil"/>
              <w:bottom w:val="single" w:sz="6" w:space="0" w:color="auto"/>
            </w:tcBorders>
          </w:tcPr>
          <w:p w:rsidR="00E46206" w:rsidRPr="00F21CC7" w:rsidRDefault="00E46206" w:rsidP="00A70C17">
            <w:pPr>
              <w:jc w:val="center"/>
            </w:pPr>
            <w:r w:rsidRPr="00F21CC7">
              <w:t>800 м</w:t>
            </w:r>
          </w:p>
        </w:tc>
        <w:tc>
          <w:tcPr>
            <w:tcW w:w="2268" w:type="dxa"/>
            <w:tcBorders>
              <w:top w:val="nil"/>
              <w:bottom w:val="single" w:sz="6" w:space="0" w:color="auto"/>
            </w:tcBorders>
          </w:tcPr>
          <w:p w:rsidR="00E46206" w:rsidRPr="00F21CC7" w:rsidRDefault="00E46206" w:rsidP="00A70C17">
            <w:pPr>
              <w:jc w:val="center"/>
            </w:pPr>
            <w:r w:rsidRPr="00F21CC7">
              <w:t>Голос (телефонія)</w:t>
            </w:r>
          </w:p>
        </w:tc>
      </w:tr>
      <w:tr w:rsidR="00E46206" w:rsidRPr="00F21CC7" w:rsidTr="00A70C17">
        <w:tc>
          <w:tcPr>
            <w:tcW w:w="4955" w:type="dxa"/>
            <w:tcBorders>
              <w:top w:val="nil"/>
            </w:tcBorders>
          </w:tcPr>
          <w:p w:rsidR="00E46206" w:rsidRPr="00F21CC7" w:rsidRDefault="00E46206" w:rsidP="00A70C17">
            <w:r w:rsidRPr="00F21CC7">
              <w:t>100 Ом UTP (24 або 22 AWG)</w:t>
            </w:r>
          </w:p>
        </w:tc>
        <w:tc>
          <w:tcPr>
            <w:tcW w:w="2268" w:type="dxa"/>
            <w:tcBorders>
              <w:top w:val="nil"/>
            </w:tcBorders>
          </w:tcPr>
          <w:p w:rsidR="00E46206" w:rsidRPr="00F21CC7" w:rsidRDefault="00E46206" w:rsidP="00A70C17">
            <w:pPr>
              <w:jc w:val="center"/>
            </w:pPr>
            <w:r w:rsidRPr="00F21CC7">
              <w:t>90 м</w:t>
            </w:r>
          </w:p>
        </w:tc>
        <w:tc>
          <w:tcPr>
            <w:tcW w:w="2268" w:type="dxa"/>
            <w:tcBorders>
              <w:top w:val="nil"/>
            </w:tcBorders>
          </w:tcPr>
          <w:p w:rsidR="00E46206" w:rsidRPr="00F21CC7" w:rsidRDefault="00E46206" w:rsidP="00A70C17">
            <w:pPr>
              <w:jc w:val="center"/>
            </w:pPr>
            <w:r w:rsidRPr="00F21CC7">
              <w:t>Дані</w:t>
            </w:r>
          </w:p>
        </w:tc>
      </w:tr>
      <w:tr w:rsidR="00E46206" w:rsidRPr="00F21CC7" w:rsidTr="00A70C17">
        <w:tc>
          <w:tcPr>
            <w:tcW w:w="4955" w:type="dxa"/>
          </w:tcPr>
          <w:p w:rsidR="00E46206" w:rsidRPr="00F21CC7" w:rsidRDefault="00E46206" w:rsidP="00A70C17">
            <w:r w:rsidRPr="00F21CC7">
              <w:t>150 Ом STP</w:t>
            </w:r>
          </w:p>
        </w:tc>
        <w:tc>
          <w:tcPr>
            <w:tcW w:w="2268" w:type="dxa"/>
          </w:tcPr>
          <w:p w:rsidR="00E46206" w:rsidRPr="00F21CC7" w:rsidRDefault="00E46206" w:rsidP="00A70C17">
            <w:pPr>
              <w:jc w:val="center"/>
            </w:pPr>
            <w:r w:rsidRPr="00F21CC7">
              <w:t>90 м</w:t>
            </w:r>
          </w:p>
        </w:tc>
        <w:tc>
          <w:tcPr>
            <w:tcW w:w="2268" w:type="dxa"/>
          </w:tcPr>
          <w:p w:rsidR="00E46206" w:rsidRPr="00F21CC7" w:rsidRDefault="00E46206" w:rsidP="00A70C17">
            <w:pPr>
              <w:jc w:val="center"/>
            </w:pPr>
            <w:r w:rsidRPr="00F21CC7">
              <w:t>Дані</w:t>
            </w:r>
          </w:p>
        </w:tc>
      </w:tr>
      <w:tr w:rsidR="00E46206" w:rsidRPr="00F21CC7" w:rsidTr="00A70C17">
        <w:tc>
          <w:tcPr>
            <w:tcW w:w="4955" w:type="dxa"/>
          </w:tcPr>
          <w:p w:rsidR="00E46206" w:rsidRPr="00F21CC7" w:rsidRDefault="00E46206" w:rsidP="00A70C17">
            <w:r w:rsidRPr="00F21CC7">
              <w:t xml:space="preserve">Багатомодовий оптичний кабель </w:t>
            </w:r>
            <w:r w:rsidRPr="00F21CC7">
              <w:br/>
              <w:t>62.5/125 мкм</w:t>
            </w:r>
          </w:p>
        </w:tc>
        <w:tc>
          <w:tcPr>
            <w:tcW w:w="2268" w:type="dxa"/>
          </w:tcPr>
          <w:p w:rsidR="00E46206" w:rsidRPr="00F21CC7" w:rsidRDefault="00E46206" w:rsidP="00A70C17">
            <w:pPr>
              <w:spacing w:before="120"/>
              <w:jc w:val="center"/>
            </w:pPr>
            <w:r w:rsidRPr="00F21CC7">
              <w:t>2000 м</w:t>
            </w:r>
          </w:p>
        </w:tc>
        <w:tc>
          <w:tcPr>
            <w:tcW w:w="2268" w:type="dxa"/>
          </w:tcPr>
          <w:p w:rsidR="00E46206" w:rsidRPr="00F21CC7" w:rsidRDefault="00E46206" w:rsidP="00A70C17">
            <w:pPr>
              <w:spacing w:before="120"/>
              <w:jc w:val="center"/>
            </w:pPr>
            <w:r w:rsidRPr="00F21CC7">
              <w:t>Дані</w:t>
            </w:r>
          </w:p>
        </w:tc>
      </w:tr>
      <w:tr w:rsidR="00E46206" w:rsidRPr="00F21CC7" w:rsidTr="00A70C17">
        <w:tc>
          <w:tcPr>
            <w:tcW w:w="4955" w:type="dxa"/>
          </w:tcPr>
          <w:p w:rsidR="00E46206" w:rsidRPr="00F21CC7" w:rsidRDefault="00E46206" w:rsidP="00A70C17">
            <w:r w:rsidRPr="00F21CC7">
              <w:t xml:space="preserve">Одномодовий оптичний кабель </w:t>
            </w:r>
            <w:r w:rsidRPr="00F21CC7">
              <w:br/>
              <w:t>8.3/125 мкм</w:t>
            </w:r>
          </w:p>
        </w:tc>
        <w:tc>
          <w:tcPr>
            <w:tcW w:w="2268" w:type="dxa"/>
          </w:tcPr>
          <w:p w:rsidR="00E46206" w:rsidRPr="00F21CC7" w:rsidRDefault="00E46206" w:rsidP="00A70C17">
            <w:pPr>
              <w:spacing w:before="120"/>
              <w:jc w:val="center"/>
            </w:pPr>
            <w:r w:rsidRPr="00F21CC7">
              <w:t>3000 м</w:t>
            </w:r>
          </w:p>
        </w:tc>
        <w:tc>
          <w:tcPr>
            <w:tcW w:w="2268" w:type="dxa"/>
          </w:tcPr>
          <w:p w:rsidR="00E46206" w:rsidRPr="00F21CC7" w:rsidRDefault="00E46206" w:rsidP="00A70C17">
            <w:pPr>
              <w:spacing w:before="120"/>
              <w:jc w:val="center"/>
            </w:pPr>
            <w:r w:rsidRPr="00F21CC7">
              <w:t>Дані</w:t>
            </w:r>
          </w:p>
        </w:tc>
      </w:tr>
    </w:tbl>
    <w:p w:rsidR="00E46206" w:rsidRPr="00F21CC7" w:rsidRDefault="00E46206" w:rsidP="00E46206">
      <w:pPr>
        <w:jc w:val="both"/>
        <w:rPr>
          <w:b/>
        </w:rPr>
      </w:pPr>
    </w:p>
    <w:p w:rsidR="00E46206" w:rsidRPr="00F21CC7" w:rsidRDefault="00E46206" w:rsidP="00E46206">
      <w:pPr>
        <w:jc w:val="both"/>
      </w:pPr>
      <w:r w:rsidRPr="00F21CC7">
        <w:rPr>
          <w:b/>
        </w:rPr>
        <w:t>Примітка:</w:t>
      </w:r>
      <w:r w:rsidRPr="00F21CC7">
        <w:t xml:space="preserve"> Максимальні довжини магістральних кабелів залежать від застосування. Відстань 90 м для STP вживається для застосувань із спектральною шириною смуги від 20 Мгц до 300 Мгц. Відстань 90 м для UTP вживається для спектральної ширини смуги 5 Мгц - 16 Мгц для категорії 3, 10 Мгц- 20 Мгц для категорії 4 і 20 Мгц - 100 Мгц для категорії 5.</w:t>
      </w:r>
    </w:p>
    <w:p w:rsidR="00E46206" w:rsidRPr="00F21CC7" w:rsidRDefault="00E46206" w:rsidP="00E46206">
      <w:pPr>
        <w:spacing w:line="264" w:lineRule="auto"/>
        <w:ind w:firstLine="567"/>
        <w:jc w:val="both"/>
      </w:pPr>
      <w:r w:rsidRPr="00F21CC7">
        <w:t xml:space="preserve">В STP-кабеля сам кабель і кожна пара вміщені в захисний екран. Кабель STP 1, що використовується в </w:t>
      </w:r>
      <w:r w:rsidRPr="00F21CC7">
        <w:rPr>
          <w:spacing w:val="2"/>
        </w:rPr>
        <w:t>мережах</w:t>
      </w:r>
      <w:r w:rsidRPr="00F21CC7">
        <w:t xml:space="preserve"> IBM Token Ring, характеризується смугою пропускання </w:t>
      </w:r>
      <w:r w:rsidRPr="00F21CC7">
        <w:br/>
        <w:t xml:space="preserve">300 MHz, </w:t>
      </w:r>
      <w:r w:rsidRPr="00F21CC7">
        <w:rPr>
          <w:spacing w:val="2"/>
        </w:rPr>
        <w:t>цілком</w:t>
      </w:r>
      <w:r w:rsidRPr="00F21CC7">
        <w:t xml:space="preserve"> достатньою для підтримки сучасних прикладних задач. Основними його </w:t>
      </w:r>
      <w:r w:rsidRPr="00F21CC7">
        <w:rPr>
          <w:spacing w:val="2"/>
        </w:rPr>
        <w:t>недоліками</w:t>
      </w:r>
      <w:r w:rsidRPr="00F21CC7">
        <w:t xml:space="preserve"> </w:t>
      </w:r>
      <w:r w:rsidRPr="00F21CC7">
        <w:rPr>
          <w:spacing w:val="2"/>
        </w:rPr>
        <w:t>є</w:t>
      </w:r>
      <w:r w:rsidRPr="00F21CC7">
        <w:t xml:space="preserve"> висока вартість, складність </w:t>
      </w:r>
      <w:r w:rsidRPr="00F21CC7">
        <w:rPr>
          <w:spacing w:val="2"/>
        </w:rPr>
        <w:t>прокладки</w:t>
      </w:r>
      <w:r w:rsidRPr="00F21CC7">
        <w:t xml:space="preserve">, заземлення і </w:t>
      </w:r>
      <w:r w:rsidRPr="00F21CC7">
        <w:rPr>
          <w:spacing w:val="2"/>
        </w:rPr>
        <w:t>з'єднання</w:t>
      </w:r>
      <w:r w:rsidRPr="00F21CC7">
        <w:t xml:space="preserve"> з кросовим </w:t>
      </w:r>
      <w:r w:rsidRPr="00F21CC7">
        <w:rPr>
          <w:spacing w:val="2"/>
        </w:rPr>
        <w:t>обладнанням</w:t>
      </w:r>
      <w:r w:rsidRPr="00F21CC7">
        <w:t xml:space="preserve">. Сьогодні, правда, існує "полегшений варіант" STP – вита пара з захисною оболонкою </w:t>
      </w:r>
      <w:r w:rsidRPr="00F21CC7">
        <w:rPr>
          <w:spacing w:val="2"/>
        </w:rPr>
        <w:t>з</w:t>
      </w:r>
      <w:r w:rsidRPr="00F21CC7">
        <w:t xml:space="preserve"> фольги (Screened Twisted Pair (ScTP), або Foil Twisted Pair (FTP)). Вона більш завадостійка і забезпечує смугу пропускання 300 MHz.</w:t>
      </w:r>
    </w:p>
    <w:p w:rsidR="00E46206" w:rsidRPr="00F21CC7" w:rsidRDefault="00E46206" w:rsidP="00E46206">
      <w:pPr>
        <w:spacing w:line="264" w:lineRule="auto"/>
        <w:ind w:firstLine="567"/>
        <w:jc w:val="both"/>
      </w:pPr>
      <w:r w:rsidRPr="00F21CC7">
        <w:t xml:space="preserve">UTP-кабель </w:t>
      </w:r>
      <w:r w:rsidRPr="00F21CC7">
        <w:rPr>
          <w:spacing w:val="2"/>
        </w:rPr>
        <w:t>містить</w:t>
      </w:r>
      <w:r w:rsidRPr="00F21CC7">
        <w:t xml:space="preserve"> чотири виті пари. Кабель категорії 1 і 2 взагалі не придатний для цифрових технологій передачі даних. Категорії 3 і 4 підтримують дуже низьку для </w:t>
      </w:r>
      <w:r w:rsidRPr="00F21CC7">
        <w:lastRenderedPageBreak/>
        <w:t xml:space="preserve">сучасних </w:t>
      </w:r>
      <w:r w:rsidRPr="00F21CC7">
        <w:rPr>
          <w:spacing w:val="2"/>
        </w:rPr>
        <w:t>додатків</w:t>
      </w:r>
      <w:r w:rsidRPr="00F21CC7">
        <w:t xml:space="preserve"> частоту, а по вартості практично не відрізняються від UTP 5, смуга пропускання якого становить 100 MHz. </w:t>
      </w:r>
    </w:p>
    <w:p w:rsidR="00E46206" w:rsidRPr="00F21CC7" w:rsidRDefault="00E46206" w:rsidP="00E46206">
      <w:pPr>
        <w:spacing w:line="264" w:lineRule="auto"/>
        <w:ind w:firstLine="567"/>
        <w:jc w:val="both"/>
      </w:pPr>
      <w:r w:rsidRPr="00F21CC7">
        <w:t xml:space="preserve">Кабель UTP 5 виявився вельми </w:t>
      </w:r>
      <w:r w:rsidRPr="00F21CC7">
        <w:rPr>
          <w:spacing w:val="2"/>
        </w:rPr>
        <w:t>вдалим</w:t>
      </w:r>
      <w:r w:rsidRPr="00F21CC7">
        <w:t xml:space="preserve"> продуктом і дозволив без проблем перейти на технологію Fast Ethernet. У зв'язку з </w:t>
      </w:r>
      <w:r w:rsidRPr="00F21CC7">
        <w:rPr>
          <w:spacing w:val="2"/>
        </w:rPr>
        <w:t>симплексним</w:t>
      </w:r>
      <w:r w:rsidRPr="00F21CC7">
        <w:t xml:space="preserve"> </w:t>
      </w:r>
      <w:r w:rsidRPr="00F21CC7">
        <w:rPr>
          <w:spacing w:val="2"/>
        </w:rPr>
        <w:t>характером</w:t>
      </w:r>
      <w:r w:rsidRPr="00F21CC7">
        <w:t xml:space="preserve"> </w:t>
      </w:r>
      <w:r w:rsidRPr="00F21CC7">
        <w:rPr>
          <w:spacing w:val="2"/>
        </w:rPr>
        <w:t>обміну</w:t>
      </w:r>
      <w:r w:rsidRPr="00F21CC7">
        <w:t xml:space="preserve"> даними (одна пара - для прийому і одна - для передачі) для нього сертифікувалися тільки два параметри. Це погонне затухання (Attenuation) і перешкоди на </w:t>
      </w:r>
      <w:r w:rsidRPr="00F21CC7">
        <w:rPr>
          <w:spacing w:val="2"/>
        </w:rPr>
        <w:t>ближньому</w:t>
      </w:r>
      <w:r w:rsidRPr="00F21CC7">
        <w:t xml:space="preserve"> (відносно передавача) кінці лінії (Near-End CrossTalk) (NEXT), що викликаються високим рівнем вихідного сигналу по </w:t>
      </w:r>
      <w:r w:rsidRPr="00F21CC7">
        <w:rPr>
          <w:spacing w:val="2"/>
        </w:rPr>
        <w:t>відношенню</w:t>
      </w:r>
      <w:r w:rsidRPr="00F21CC7">
        <w:t xml:space="preserve"> до вхідного Ситуація радикально змінилася з появою стандарту 802.3 ab (1000Base-T), або Gigabit Ethernet по мідному кабелю. В </w:t>
      </w:r>
      <w:r w:rsidRPr="00F21CC7">
        <w:rPr>
          <w:spacing w:val="2"/>
        </w:rPr>
        <w:t>гігабітовій</w:t>
      </w:r>
      <w:r w:rsidRPr="00F21CC7">
        <w:t xml:space="preserve"> технології істотним виявляється вплив передавача на приймач на </w:t>
      </w:r>
      <w:r w:rsidRPr="00F21CC7">
        <w:rPr>
          <w:spacing w:val="2"/>
        </w:rPr>
        <w:t>дальньому</w:t>
      </w:r>
      <w:r w:rsidRPr="00F21CC7">
        <w:t xml:space="preserve"> відносно передавача кінці лінії - Far-End CrossTalk (FEXT). Це є наслідком багатопарної двонаправленої передачі. Ще </w:t>
      </w:r>
      <w:r w:rsidRPr="00F21CC7">
        <w:rPr>
          <w:spacing w:val="2"/>
        </w:rPr>
        <w:t>один</w:t>
      </w:r>
      <w:r w:rsidRPr="00F21CC7">
        <w:t xml:space="preserve"> ефект, що </w:t>
      </w:r>
      <w:r w:rsidRPr="00F21CC7">
        <w:rPr>
          <w:spacing w:val="2"/>
        </w:rPr>
        <w:t>виявляється</w:t>
      </w:r>
      <w:r w:rsidRPr="00F21CC7">
        <w:t xml:space="preserve"> </w:t>
      </w:r>
      <w:r w:rsidRPr="00F21CC7">
        <w:rPr>
          <w:spacing w:val="2"/>
        </w:rPr>
        <w:t>при</w:t>
      </w:r>
      <w:r w:rsidRPr="00F21CC7">
        <w:t xml:space="preserve"> одночасній передачі по </w:t>
      </w:r>
      <w:r w:rsidRPr="00F21CC7">
        <w:rPr>
          <w:spacing w:val="2"/>
        </w:rPr>
        <w:t>декількох</w:t>
      </w:r>
      <w:r w:rsidRPr="00F21CC7">
        <w:t xml:space="preserve"> парах, </w:t>
      </w:r>
      <w:r w:rsidRPr="00F21CC7">
        <w:rPr>
          <w:spacing w:val="2"/>
        </w:rPr>
        <w:t>зумовлений</w:t>
      </w:r>
      <w:r w:rsidRPr="00F21CC7">
        <w:t xml:space="preserve"> неоднаковим часом </w:t>
      </w:r>
      <w:r w:rsidRPr="00F21CC7">
        <w:rPr>
          <w:spacing w:val="2"/>
        </w:rPr>
        <w:t>поширення</w:t>
      </w:r>
      <w:r w:rsidRPr="00F21CC7">
        <w:t xml:space="preserve"> сигналу від передавача до приймача по різних парах. Він називається перекосом затримки (delay skew) і може вплинути істотним чином на правильність збору даних. </w:t>
      </w:r>
    </w:p>
    <w:p w:rsidR="00E46206" w:rsidRPr="00F21CC7" w:rsidRDefault="00E46206" w:rsidP="00E46206">
      <w:pPr>
        <w:spacing w:line="264" w:lineRule="auto"/>
        <w:ind w:firstLine="567"/>
        <w:jc w:val="both"/>
      </w:pPr>
      <w:r w:rsidRPr="00F21CC7">
        <w:t xml:space="preserve">Отже, особливості технології 1000Base-T </w:t>
      </w:r>
      <w:r w:rsidRPr="00F21CC7">
        <w:rPr>
          <w:spacing w:val="2"/>
        </w:rPr>
        <w:t>передбачають</w:t>
      </w:r>
      <w:r w:rsidRPr="00F21CC7">
        <w:t xml:space="preserve">, що </w:t>
      </w:r>
      <w:r w:rsidRPr="00F21CC7">
        <w:rPr>
          <w:spacing w:val="2"/>
        </w:rPr>
        <w:t>чотирипарна</w:t>
      </w:r>
      <w:r w:rsidRPr="00F21CC7">
        <w:t xml:space="preserve"> проводка UTP 5, </w:t>
      </w:r>
      <w:r w:rsidRPr="00F21CC7">
        <w:rPr>
          <w:spacing w:val="2"/>
        </w:rPr>
        <w:t>крім</w:t>
      </w:r>
      <w:r w:rsidRPr="00F21CC7">
        <w:t xml:space="preserve"> стандартних для цього типу кабеля характеристик, повинна задовольняти вимогам до ряду інших електричних параметрів, вплив яких стає істотним </w:t>
      </w:r>
      <w:r w:rsidRPr="00F21CC7">
        <w:rPr>
          <w:spacing w:val="2"/>
        </w:rPr>
        <w:t>при</w:t>
      </w:r>
      <w:r w:rsidRPr="00F21CC7">
        <w:t xml:space="preserve"> двонаправленій багато</w:t>
      </w:r>
      <w:r w:rsidRPr="00F21CC7">
        <w:rPr>
          <w:spacing w:val="2"/>
        </w:rPr>
        <w:t>парній</w:t>
      </w:r>
      <w:r w:rsidRPr="00F21CC7">
        <w:t xml:space="preserve"> передачі. Це </w:t>
      </w:r>
      <w:r w:rsidRPr="00F21CC7">
        <w:rPr>
          <w:spacing w:val="2"/>
        </w:rPr>
        <w:t>спричиняє</w:t>
      </w:r>
      <w:r w:rsidRPr="00F21CC7">
        <w:t xml:space="preserve"> необхідність випробування проводки, що є, перед здійсненням переходу на стандарт 1000Base-T. </w:t>
      </w:r>
      <w:r w:rsidRPr="00F21CC7">
        <w:rPr>
          <w:spacing w:val="2"/>
        </w:rPr>
        <w:t>При</w:t>
      </w:r>
      <w:r w:rsidRPr="00F21CC7">
        <w:t xml:space="preserve"> розгортанні </w:t>
      </w:r>
      <w:r w:rsidRPr="00F21CC7">
        <w:rPr>
          <w:spacing w:val="2"/>
        </w:rPr>
        <w:t>гігабітної</w:t>
      </w:r>
      <w:r w:rsidRPr="00F21CC7">
        <w:t xml:space="preserve"> </w:t>
      </w:r>
      <w:r w:rsidRPr="00F21CC7">
        <w:rPr>
          <w:spacing w:val="2"/>
        </w:rPr>
        <w:t>мережі</w:t>
      </w:r>
      <w:r w:rsidRPr="00F21CC7">
        <w:t xml:space="preserve"> на заново встановлюваній проводці Gigabit Ethernet Alliance рекомендує використати UTP 5e (Class D) (enhanced), яка </w:t>
      </w:r>
      <w:r w:rsidRPr="00F21CC7">
        <w:rPr>
          <w:spacing w:val="2"/>
        </w:rPr>
        <w:t>виготовляється</w:t>
      </w:r>
      <w:r w:rsidRPr="00F21CC7">
        <w:t xml:space="preserve"> у відповідності з вимогами стандарту 1000Base-T.</w:t>
      </w:r>
    </w:p>
    <w:p w:rsidR="00E46206" w:rsidRPr="00F21CC7" w:rsidRDefault="00E46206" w:rsidP="00E46206">
      <w:pPr>
        <w:spacing w:line="264" w:lineRule="auto"/>
        <w:ind w:firstLine="567"/>
        <w:jc w:val="both"/>
      </w:pPr>
      <w:r w:rsidRPr="00F21CC7">
        <w:t xml:space="preserve">Оптоволоконний кабель виробляється двох основних типів: </w:t>
      </w:r>
      <w:r w:rsidRPr="00F21CC7">
        <w:rPr>
          <w:spacing w:val="2"/>
        </w:rPr>
        <w:t>одномодовий</w:t>
      </w:r>
      <w:r w:rsidRPr="00F21CC7">
        <w:t xml:space="preserve"> і багато</w:t>
      </w:r>
      <w:r w:rsidRPr="00F21CC7">
        <w:rPr>
          <w:spacing w:val="2"/>
        </w:rPr>
        <w:t>модовий</w:t>
      </w:r>
      <w:r w:rsidRPr="00F21CC7">
        <w:t xml:space="preserve">. Діаметр серцевини </w:t>
      </w:r>
      <w:r w:rsidRPr="00F21CC7">
        <w:rPr>
          <w:spacing w:val="2"/>
        </w:rPr>
        <w:t>одномодового</w:t>
      </w:r>
      <w:r w:rsidRPr="00F21CC7">
        <w:t xml:space="preserve"> волокна становить 8,5 </w:t>
      </w:r>
      <w:r w:rsidRPr="00F21CC7">
        <w:rPr>
          <w:spacing w:val="2"/>
        </w:rPr>
        <w:t>мкм</w:t>
      </w:r>
      <w:r w:rsidRPr="00F21CC7">
        <w:t xml:space="preserve">, а </w:t>
      </w:r>
      <w:r w:rsidRPr="00F21CC7">
        <w:rPr>
          <w:spacing w:val="2"/>
        </w:rPr>
        <w:t xml:space="preserve">відбиваючої </w:t>
      </w:r>
      <w:r w:rsidRPr="00F21CC7">
        <w:t xml:space="preserve">оболонки - 125 </w:t>
      </w:r>
      <w:r w:rsidRPr="00F21CC7">
        <w:rPr>
          <w:spacing w:val="2"/>
        </w:rPr>
        <w:t>мкм</w:t>
      </w:r>
      <w:r w:rsidRPr="00F21CC7">
        <w:t xml:space="preserve">. По такому кабелю може </w:t>
      </w:r>
      <w:r w:rsidRPr="00F21CC7">
        <w:rPr>
          <w:spacing w:val="2"/>
        </w:rPr>
        <w:t>розповсюджуватися</w:t>
      </w:r>
      <w:r w:rsidRPr="00F21CC7">
        <w:t xml:space="preserve"> без істотного затухання світлова хвиля дуже вузького діапазону частот (одна мода). </w:t>
      </w:r>
      <w:r w:rsidRPr="00F21CC7">
        <w:rPr>
          <w:spacing w:val="2"/>
        </w:rPr>
        <w:t>При</w:t>
      </w:r>
      <w:r w:rsidRPr="00F21CC7">
        <w:t xml:space="preserve"> використанні лазерних передавачів відстань між вузлами досягає 50 км. Діаметр серцевини багато</w:t>
      </w:r>
      <w:r w:rsidRPr="00F21CC7">
        <w:rPr>
          <w:spacing w:val="2"/>
        </w:rPr>
        <w:t>модового</w:t>
      </w:r>
      <w:r w:rsidRPr="00F21CC7">
        <w:t xml:space="preserve"> волокна - 50 або 62,5 </w:t>
      </w:r>
      <w:r w:rsidRPr="00F21CC7">
        <w:rPr>
          <w:spacing w:val="2"/>
        </w:rPr>
        <w:t>мкм</w:t>
      </w:r>
      <w:r w:rsidRPr="00F21CC7">
        <w:t xml:space="preserve">. По такому кабелю можуть передаватися світлові хвилі </w:t>
      </w:r>
      <w:r w:rsidRPr="00F21CC7">
        <w:rPr>
          <w:spacing w:val="2"/>
        </w:rPr>
        <w:t>декількох</w:t>
      </w:r>
      <w:r w:rsidRPr="00F21CC7">
        <w:t xml:space="preserve"> частот (мод). Максимальна відстань між вузлами досягає 2 км. Інформаційна </w:t>
      </w:r>
      <w:r w:rsidRPr="00F21CC7">
        <w:rPr>
          <w:spacing w:val="2"/>
        </w:rPr>
        <w:t>місткість</w:t>
      </w:r>
      <w:r w:rsidRPr="00F21CC7">
        <w:t xml:space="preserve"> оптоволоконних каналів дуже висока, однак їх широкому </w:t>
      </w:r>
      <w:r w:rsidRPr="00F21CC7">
        <w:rPr>
          <w:spacing w:val="2"/>
        </w:rPr>
        <w:t>поширенню</w:t>
      </w:r>
      <w:r w:rsidRPr="00F21CC7">
        <w:t xml:space="preserve"> перешкоджає трудомісткість монтажу, а також висока вартість самого кабеля і </w:t>
      </w:r>
      <w:r w:rsidRPr="00F21CC7">
        <w:rPr>
          <w:spacing w:val="2"/>
        </w:rPr>
        <w:t>мережевих</w:t>
      </w:r>
      <w:r w:rsidRPr="00F21CC7">
        <w:t xml:space="preserve"> </w:t>
      </w:r>
      <w:r w:rsidRPr="00F21CC7">
        <w:rPr>
          <w:spacing w:val="2"/>
        </w:rPr>
        <w:t>пристроїв</w:t>
      </w:r>
      <w:r w:rsidRPr="00F21CC7">
        <w:t>.</w:t>
      </w:r>
    </w:p>
    <w:p w:rsidR="00E46206" w:rsidRPr="00F21CC7" w:rsidRDefault="00E46206" w:rsidP="00E46206">
      <w:pPr>
        <w:spacing w:line="264" w:lineRule="auto"/>
        <w:ind w:firstLine="567"/>
        <w:jc w:val="both"/>
      </w:pPr>
    </w:p>
    <w:p w:rsidR="00E46206" w:rsidRPr="00F21CC7" w:rsidRDefault="00E46206" w:rsidP="00E46206">
      <w:pPr>
        <w:spacing w:line="264" w:lineRule="auto"/>
        <w:ind w:firstLine="567"/>
        <w:jc w:val="center"/>
        <w:rPr>
          <w:b/>
        </w:rPr>
      </w:pPr>
      <w:r w:rsidRPr="00F21CC7">
        <w:rPr>
          <w:b/>
        </w:rPr>
        <w:t xml:space="preserve">1.3.2. </w:t>
      </w:r>
      <w:r w:rsidRPr="00F21CC7">
        <w:rPr>
          <w:b/>
        </w:rPr>
        <w:tab/>
        <w:t xml:space="preserve">Кросове </w:t>
      </w:r>
      <w:r w:rsidRPr="00F21CC7">
        <w:rPr>
          <w:b/>
          <w:spacing w:val="2"/>
        </w:rPr>
        <w:t>обладнання</w:t>
      </w:r>
    </w:p>
    <w:p w:rsidR="00E46206" w:rsidRPr="00F21CC7" w:rsidRDefault="00E46206" w:rsidP="00E46206">
      <w:pPr>
        <w:spacing w:line="264" w:lineRule="auto"/>
        <w:ind w:firstLine="567"/>
        <w:jc w:val="both"/>
      </w:pPr>
    </w:p>
    <w:p w:rsidR="00E46206" w:rsidRPr="00F21CC7" w:rsidRDefault="00E46206" w:rsidP="00E46206">
      <w:pPr>
        <w:spacing w:line="264" w:lineRule="auto"/>
        <w:ind w:firstLine="567"/>
        <w:jc w:val="both"/>
      </w:pPr>
      <w:r w:rsidRPr="00F21CC7">
        <w:t xml:space="preserve">Кросове </w:t>
      </w:r>
      <w:r w:rsidRPr="00F21CC7">
        <w:rPr>
          <w:spacing w:val="2"/>
        </w:rPr>
        <w:t>обладнання</w:t>
      </w:r>
      <w:r w:rsidRPr="00F21CC7">
        <w:t xml:space="preserve"> є центральним компонентом </w:t>
      </w:r>
      <w:r w:rsidRPr="00F21CC7">
        <w:rPr>
          <w:spacing w:val="2"/>
        </w:rPr>
        <w:t>СКС</w:t>
      </w:r>
      <w:r w:rsidRPr="00F21CC7">
        <w:t xml:space="preserve"> з точки зору топології, саме до нього сходяться всі канали. Воно забезпечує комутацію проводки з портами активного </w:t>
      </w:r>
      <w:r w:rsidRPr="00F21CC7">
        <w:rPr>
          <w:spacing w:val="2"/>
        </w:rPr>
        <w:t>мережевого</w:t>
      </w:r>
      <w:r w:rsidRPr="00F21CC7">
        <w:t xml:space="preserve"> </w:t>
      </w:r>
      <w:r w:rsidRPr="00F21CC7">
        <w:rPr>
          <w:spacing w:val="2"/>
        </w:rPr>
        <w:t>обладнання</w:t>
      </w:r>
      <w:r w:rsidRPr="00F21CC7">
        <w:t xml:space="preserve"> (</w:t>
      </w:r>
      <w:r w:rsidRPr="00F21CC7">
        <w:rPr>
          <w:spacing w:val="2"/>
        </w:rPr>
        <w:t>концентраторів</w:t>
      </w:r>
      <w:r w:rsidRPr="00F21CC7">
        <w:t xml:space="preserve">, комутаторів, тощо). Добре спроектована кросова система дозволяє підключити практично будь-який вузол до потрібного сегменту або підмережі без його фізичного </w:t>
      </w:r>
      <w:r w:rsidRPr="00F21CC7">
        <w:rPr>
          <w:spacing w:val="2"/>
        </w:rPr>
        <w:t>перенесення,</w:t>
      </w:r>
      <w:r w:rsidRPr="00F21CC7">
        <w:t xml:space="preserve"> або виконання додаткових </w:t>
      </w:r>
      <w:r w:rsidRPr="00F21CC7">
        <w:rPr>
          <w:spacing w:val="2"/>
        </w:rPr>
        <w:t>робіт</w:t>
      </w:r>
      <w:r w:rsidRPr="00F21CC7">
        <w:t xml:space="preserve"> по </w:t>
      </w:r>
      <w:r w:rsidRPr="00F21CC7">
        <w:rPr>
          <w:spacing w:val="2"/>
        </w:rPr>
        <w:t>прокладці</w:t>
      </w:r>
      <w:r w:rsidRPr="00F21CC7">
        <w:t xml:space="preserve"> кабеля і, навпаки, встановити робочу станцію в будь-якому місці, залишаючи її в тому ж фізичному сегменті. </w:t>
      </w:r>
    </w:p>
    <w:p w:rsidR="00E46206" w:rsidRPr="00F21CC7" w:rsidRDefault="00E46206" w:rsidP="00E46206">
      <w:pPr>
        <w:spacing w:line="264" w:lineRule="auto"/>
        <w:ind w:firstLine="567"/>
        <w:jc w:val="both"/>
      </w:pPr>
      <w:r w:rsidRPr="00F21CC7">
        <w:t xml:space="preserve">Комутація портів може виконуватися механічно (вручну) або електронним </w:t>
      </w:r>
      <w:r w:rsidRPr="00F21CC7">
        <w:rPr>
          <w:spacing w:val="2"/>
        </w:rPr>
        <w:t>способом</w:t>
      </w:r>
      <w:r w:rsidRPr="00F21CC7">
        <w:t xml:space="preserve">. У разі механічної комутації потрібно розрізняти комутаційні панелі (patch panels) і кросові панелі (cross-connect panels). До перших постійно приєднані тільки кабелі, що </w:t>
      </w:r>
      <w:r w:rsidRPr="00F21CC7">
        <w:rPr>
          <w:spacing w:val="2"/>
        </w:rPr>
        <w:t>йдуть</w:t>
      </w:r>
      <w:r w:rsidRPr="00F21CC7">
        <w:t xml:space="preserve"> до робочих місць, а активне </w:t>
      </w:r>
      <w:r w:rsidRPr="00F21CC7">
        <w:rPr>
          <w:spacing w:val="2"/>
        </w:rPr>
        <w:t>обладнання</w:t>
      </w:r>
      <w:r w:rsidRPr="00F21CC7">
        <w:t xml:space="preserve"> підключається за допомогою </w:t>
      </w:r>
      <w:r w:rsidRPr="00F21CC7">
        <w:rPr>
          <w:spacing w:val="2"/>
        </w:rPr>
        <w:t>з'єднувальних</w:t>
      </w:r>
      <w:r w:rsidRPr="00F21CC7">
        <w:t xml:space="preserve"> шнурів (patch cord). До других постійно підключені також порти активного </w:t>
      </w:r>
      <w:r w:rsidRPr="00F21CC7">
        <w:rPr>
          <w:spacing w:val="2"/>
        </w:rPr>
        <w:lastRenderedPageBreak/>
        <w:t>обладнання</w:t>
      </w:r>
      <w:r w:rsidRPr="00F21CC7">
        <w:t xml:space="preserve">, а перемикання виконується за допомогою </w:t>
      </w:r>
      <w:r w:rsidRPr="00F21CC7">
        <w:rPr>
          <w:spacing w:val="2"/>
        </w:rPr>
        <w:t>кросування</w:t>
      </w:r>
      <w:r w:rsidRPr="00F21CC7">
        <w:t xml:space="preserve">, тобто </w:t>
      </w:r>
      <w:r w:rsidRPr="00F21CC7">
        <w:rPr>
          <w:spacing w:val="2"/>
        </w:rPr>
        <w:t>перенесення</w:t>
      </w:r>
      <w:r w:rsidRPr="00F21CC7">
        <w:t xml:space="preserve"> </w:t>
      </w:r>
      <w:r w:rsidRPr="00F21CC7">
        <w:rPr>
          <w:spacing w:val="2"/>
        </w:rPr>
        <w:t>кросувального</w:t>
      </w:r>
      <w:r w:rsidRPr="00F21CC7">
        <w:t xml:space="preserve"> шнура.</w:t>
      </w:r>
    </w:p>
    <w:p w:rsidR="00E46206" w:rsidRPr="00F21CC7" w:rsidRDefault="00E46206" w:rsidP="00E46206">
      <w:pPr>
        <w:spacing w:line="264" w:lineRule="auto"/>
        <w:ind w:firstLine="567"/>
        <w:jc w:val="both"/>
      </w:pPr>
      <w:r w:rsidRPr="00F21CC7">
        <w:t xml:space="preserve">Електронний кросовий комутатор називається комутаційною матрицею (switch matrix). З одного боку матриці підключаються порти активних </w:t>
      </w:r>
      <w:r w:rsidRPr="00F21CC7">
        <w:rPr>
          <w:spacing w:val="2"/>
        </w:rPr>
        <w:t>мережевих</w:t>
      </w:r>
      <w:r w:rsidRPr="00F21CC7">
        <w:t xml:space="preserve"> </w:t>
      </w:r>
      <w:r w:rsidRPr="00F21CC7">
        <w:rPr>
          <w:spacing w:val="2"/>
        </w:rPr>
        <w:t>пристроїв</w:t>
      </w:r>
      <w:r w:rsidRPr="00F21CC7">
        <w:t xml:space="preserve">, а з іншого - проводка від робочих місць користувачів. Не треба плутати кросовий комутатор з комутатором для локальної </w:t>
      </w:r>
      <w:r w:rsidRPr="00F21CC7">
        <w:rPr>
          <w:spacing w:val="2"/>
        </w:rPr>
        <w:t>мережі</w:t>
      </w:r>
      <w:r w:rsidRPr="00F21CC7">
        <w:t xml:space="preserve">. У функції першого входить лише забезпечення фізичного </w:t>
      </w:r>
      <w:r w:rsidRPr="00F21CC7">
        <w:rPr>
          <w:spacing w:val="2"/>
        </w:rPr>
        <w:t>з'єднання</w:t>
      </w:r>
      <w:r w:rsidRPr="00F21CC7">
        <w:t xml:space="preserve"> порта на </w:t>
      </w:r>
      <w:r w:rsidRPr="00F21CC7">
        <w:rPr>
          <w:spacing w:val="2"/>
        </w:rPr>
        <w:t>одній</w:t>
      </w:r>
      <w:r w:rsidRPr="00F21CC7">
        <w:t xml:space="preserve"> </w:t>
      </w:r>
      <w:r w:rsidRPr="00F21CC7">
        <w:rPr>
          <w:spacing w:val="2"/>
        </w:rPr>
        <w:t>стороні</w:t>
      </w:r>
      <w:r w:rsidRPr="00F21CC7">
        <w:t xml:space="preserve"> матриці з портом на іншій її </w:t>
      </w:r>
      <w:r w:rsidRPr="00F21CC7">
        <w:rPr>
          <w:spacing w:val="2"/>
        </w:rPr>
        <w:t>стороні</w:t>
      </w:r>
      <w:r w:rsidRPr="00F21CC7">
        <w:t xml:space="preserve">. </w:t>
      </w:r>
    </w:p>
    <w:p w:rsidR="00E46206" w:rsidRPr="00F21CC7" w:rsidRDefault="00E46206" w:rsidP="00E46206">
      <w:pPr>
        <w:spacing w:line="264" w:lineRule="auto"/>
        <w:ind w:firstLine="567"/>
        <w:jc w:val="both"/>
      </w:pPr>
    </w:p>
    <w:p w:rsidR="00E46206" w:rsidRPr="00F21CC7" w:rsidRDefault="00E46206" w:rsidP="00E46206">
      <w:pPr>
        <w:numPr>
          <w:ilvl w:val="1"/>
          <w:numId w:val="1"/>
        </w:numPr>
        <w:spacing w:before="120" w:line="264" w:lineRule="auto"/>
        <w:jc w:val="center"/>
        <w:rPr>
          <w:b/>
        </w:rPr>
      </w:pPr>
      <w:r w:rsidRPr="00F21CC7">
        <w:rPr>
          <w:b/>
        </w:rPr>
        <w:t>Структурні компоненти та архітектура СКС</w:t>
      </w:r>
    </w:p>
    <w:p w:rsidR="00E46206" w:rsidRPr="00F21CC7" w:rsidRDefault="00E46206" w:rsidP="00E46206">
      <w:pPr>
        <w:spacing w:line="264" w:lineRule="auto"/>
        <w:jc w:val="center"/>
        <w:rPr>
          <w:b/>
        </w:rPr>
      </w:pPr>
    </w:p>
    <w:p w:rsidR="00E46206" w:rsidRPr="00F21CC7" w:rsidRDefault="005076C0" w:rsidP="00942B71">
      <w:pPr>
        <w:pStyle w:val="a3"/>
        <w:ind w:firstLine="0"/>
        <w:rPr>
          <w:rFonts w:ascii="Times New Roman" w:hAnsi="Times New Roman"/>
          <w:szCs w:val="24"/>
        </w:rPr>
      </w:pPr>
      <w:r>
        <w:rPr>
          <w:rFonts w:ascii="Times New Roman" w:hAnsi="Times New Roman"/>
          <w:szCs w:val="24"/>
        </w:rPr>
        <w:pict>
          <v:shapetype id="_x0000_t202" coordsize="21600,21600" o:spt="202" path="m,l,21600r21600,l21600,xe">
            <v:stroke joinstyle="miter"/>
            <v:path gradientshapeok="t" o:connecttype="rect"/>
          </v:shapetype>
          <v:shape id="_x0000_s1032" type="#_x0000_t202" style="position:absolute;left:0;text-align:left;margin-left:467.05pt;margin-top:2.15pt;width:16.4pt;height:333.3pt;z-index:-251650048;mso-wrap-edited:f" wrapcoords="-55 0 -55 21600 21655 21600 21655 0 -55 0" o:allowincell="f" strokecolor="white">
            <v:textbox style="mso-next-textbox:#_x0000_s1032">
              <w:txbxContent>
                <w:p w:rsidR="00E46206" w:rsidRDefault="00E46206" w:rsidP="00E46206"/>
              </w:txbxContent>
            </v:textbox>
            <w10:wrap type="tight" side="largest"/>
          </v:shape>
        </w:pict>
      </w:r>
      <w:r w:rsidR="00E46206" w:rsidRPr="00F21CC7">
        <w:rPr>
          <w:rFonts w:ascii="Times New Roman" w:hAnsi="Times New Roman"/>
          <w:szCs w:val="24"/>
        </w:rPr>
        <w:t>Загальна структура СКС наведена на рис.3.</w:t>
      </w:r>
    </w:p>
    <w:p w:rsidR="00E46206" w:rsidRPr="00F21CC7" w:rsidRDefault="00E46206" w:rsidP="00942B71">
      <w:pPr>
        <w:pStyle w:val="a3"/>
        <w:ind w:firstLine="0"/>
        <w:jc w:val="left"/>
        <w:rPr>
          <w:rFonts w:ascii="Times New Roman" w:hAnsi="Times New Roman"/>
          <w:szCs w:val="24"/>
        </w:rPr>
      </w:pPr>
      <w:r w:rsidRPr="00F21CC7">
        <w:rPr>
          <w:rFonts w:ascii="Times New Roman" w:hAnsi="Times New Roman"/>
          <w:i/>
          <w:szCs w:val="24"/>
        </w:rPr>
        <w:t xml:space="preserve">            1. Зовнішня підсистема (Building Entrance).</w:t>
      </w:r>
    </w:p>
    <w:p w:rsidR="00E46206" w:rsidRPr="00F21CC7" w:rsidRDefault="00E46206" w:rsidP="00942B71">
      <w:pPr>
        <w:pStyle w:val="a3"/>
        <w:ind w:firstLine="0"/>
        <w:jc w:val="left"/>
        <w:rPr>
          <w:rFonts w:ascii="Times New Roman" w:hAnsi="Times New Roman"/>
          <w:szCs w:val="24"/>
        </w:rPr>
      </w:pPr>
      <w:r w:rsidRPr="00F21CC7">
        <w:rPr>
          <w:rFonts w:ascii="Times New Roman" w:hAnsi="Times New Roman"/>
          <w:szCs w:val="24"/>
        </w:rPr>
        <w:t>Складається з кабелів, з’єднувал</w:t>
      </w:r>
      <w:r w:rsidR="005A1DEB">
        <w:rPr>
          <w:rFonts w:ascii="Times New Roman" w:hAnsi="Times New Roman"/>
          <w:szCs w:val="24"/>
        </w:rPr>
        <w:t>ь-ного обладнання, захисних при</w:t>
      </w:r>
      <w:r w:rsidRPr="00F21CC7">
        <w:rPr>
          <w:rFonts w:ascii="Times New Roman" w:hAnsi="Times New Roman"/>
          <w:szCs w:val="24"/>
        </w:rPr>
        <w:t xml:space="preserve">строїв та іншого устаткування, </w:t>
      </w:r>
      <w:r w:rsidR="005A1DEB">
        <w:rPr>
          <w:rFonts w:ascii="Times New Roman" w:hAnsi="Times New Roman"/>
          <w:szCs w:val="24"/>
        </w:rPr>
        <w:t>необхідного для під’єднання зов</w:t>
      </w:r>
      <w:r w:rsidRPr="00F21CC7">
        <w:rPr>
          <w:rFonts w:ascii="Times New Roman" w:hAnsi="Times New Roman"/>
          <w:szCs w:val="24"/>
        </w:rPr>
        <w:t xml:space="preserve">нішніх засобів комунікаційного </w:t>
      </w:r>
      <w:r w:rsidR="005A1DEB">
        <w:rPr>
          <w:rFonts w:ascii="Times New Roman" w:hAnsi="Times New Roman"/>
          <w:szCs w:val="24"/>
        </w:rPr>
        <w:t>обслуговування до будинкової ка</w:t>
      </w:r>
      <w:r w:rsidRPr="00F21CC7">
        <w:rPr>
          <w:rFonts w:ascii="Times New Roman" w:hAnsi="Times New Roman"/>
          <w:szCs w:val="24"/>
        </w:rPr>
        <w:t xml:space="preserve">бельної системи. Проектується і встановлюється відповідно до </w:t>
      </w:r>
      <w:r w:rsidR="005A1DEB">
        <w:rPr>
          <w:rFonts w:ascii="Times New Roman" w:hAnsi="Times New Roman"/>
          <w:szCs w:val="24"/>
        </w:rPr>
        <w:t>вимог стандарту EIA/TIA-569. За</w:t>
      </w:r>
      <w:r w:rsidRPr="00F21CC7">
        <w:rPr>
          <w:rFonts w:ascii="Times New Roman" w:hAnsi="Times New Roman"/>
          <w:szCs w:val="24"/>
        </w:rPr>
        <w:t>з</w:t>
      </w:r>
      <w:r w:rsidR="005A1DEB">
        <w:rPr>
          <w:rFonts w:ascii="Times New Roman" w:hAnsi="Times New Roman"/>
          <w:szCs w:val="24"/>
        </w:rPr>
        <w:t>емлення та контур повинні відповідати вимогам TIA/EIA-607. Засоби вводу до будинку забезпечу</w:t>
      </w:r>
      <w:r w:rsidRPr="00F21CC7">
        <w:rPr>
          <w:rFonts w:ascii="Times New Roman" w:hAnsi="Times New Roman"/>
          <w:szCs w:val="24"/>
        </w:rPr>
        <w:t>ю</w:t>
      </w:r>
      <w:r w:rsidR="005A1DEB">
        <w:rPr>
          <w:rFonts w:ascii="Times New Roman" w:hAnsi="Times New Roman"/>
          <w:szCs w:val="24"/>
        </w:rPr>
        <w:t>ть точку, в якій зовнішнє окабе</w:t>
      </w:r>
      <w:r w:rsidRPr="00F21CC7">
        <w:rPr>
          <w:rFonts w:ascii="Times New Roman" w:hAnsi="Times New Roman"/>
          <w:szCs w:val="24"/>
        </w:rPr>
        <w:t>лювання взаємодіє з внутрішньо-будинковим магістральним окабе</w:t>
      </w:r>
      <w:r w:rsidR="005A1DEB">
        <w:rPr>
          <w:rFonts w:ascii="Times New Roman" w:hAnsi="Times New Roman"/>
          <w:szCs w:val="24"/>
        </w:rPr>
        <w:t>люванням. Фізичні характеристики мережевого інтерфейсу визна</w:t>
      </w:r>
      <w:r w:rsidRPr="00F21CC7">
        <w:rPr>
          <w:rFonts w:ascii="Times New Roman" w:hAnsi="Times New Roman"/>
          <w:szCs w:val="24"/>
        </w:rPr>
        <w:t>чені стандартом EIA/TIA-569.</w:t>
      </w:r>
    </w:p>
    <w:p w:rsidR="00E46206" w:rsidRPr="00F21CC7" w:rsidRDefault="00E46206" w:rsidP="00942B71">
      <w:pPr>
        <w:pStyle w:val="a7"/>
        <w:spacing w:line="264" w:lineRule="auto"/>
        <w:rPr>
          <w:rFonts w:ascii="Times New Roman" w:hAnsi="Times New Roman" w:cs="Times New Roman"/>
          <w:i/>
          <w:sz w:val="24"/>
          <w:szCs w:val="24"/>
          <w:lang w:val="uk-UA"/>
        </w:rPr>
      </w:pPr>
      <w:r w:rsidRPr="00F21CC7">
        <w:rPr>
          <w:rFonts w:ascii="Times New Roman" w:hAnsi="Times New Roman" w:cs="Times New Roman"/>
          <w:i/>
          <w:sz w:val="24"/>
          <w:szCs w:val="24"/>
          <w:lang w:val="uk-UA"/>
        </w:rPr>
        <w:t xml:space="preserve">    </w:t>
      </w:r>
      <w:r w:rsidR="005A1DEB">
        <w:rPr>
          <w:rFonts w:ascii="Times New Roman" w:hAnsi="Times New Roman" w:cs="Times New Roman"/>
          <w:i/>
          <w:sz w:val="24"/>
          <w:szCs w:val="24"/>
          <w:lang w:val="uk-UA"/>
        </w:rPr>
        <w:t xml:space="preserve">      2. Приміщення для устатку</w:t>
      </w:r>
      <w:r w:rsidRPr="00F21CC7">
        <w:rPr>
          <w:rFonts w:ascii="Times New Roman" w:hAnsi="Times New Roman" w:cs="Times New Roman"/>
          <w:i/>
          <w:sz w:val="24"/>
          <w:szCs w:val="24"/>
          <w:lang w:val="uk-UA"/>
        </w:rPr>
        <w:t>вання (Equipment Room).</w:t>
      </w:r>
    </w:p>
    <w:p w:rsidR="00E46206" w:rsidRPr="00F21CC7" w:rsidRDefault="005076C0" w:rsidP="00942B71">
      <w:pPr>
        <w:pStyle w:val="a7"/>
        <w:spacing w:line="264" w:lineRule="auto"/>
        <w:rPr>
          <w:rFonts w:ascii="Times New Roman" w:hAnsi="Times New Roman" w:cs="Times New Roman"/>
          <w:sz w:val="24"/>
          <w:szCs w:val="24"/>
          <w:lang w:val="uk-UA"/>
        </w:rPr>
      </w:pPr>
      <w:r>
        <w:rPr>
          <w:rFonts w:ascii="Times New Roman" w:hAnsi="Times New Roman" w:cs="Times New Roman"/>
          <w:sz w:val="24"/>
          <w:szCs w:val="24"/>
          <w:lang w:val="uk-UA"/>
        </w:rPr>
        <w:pict>
          <v:shape id="_x0000_s1033" type="#_x0000_t202" style="position:absolute;margin-left:458.9pt;margin-top:8.55pt;width:16pt;height:36pt;z-index:-251649024;mso-wrap-edited:f" wrapcoords="-55 0 -55 21600 21655 21600 21655 0 -55 0" o:allowincell="f" strokecolor="white">
            <v:textbox style="mso-next-textbox:#_x0000_s1033">
              <w:txbxContent>
                <w:p w:rsidR="00E46206" w:rsidRPr="00696F87" w:rsidRDefault="00E46206" w:rsidP="00E46206"/>
              </w:txbxContent>
            </v:textbox>
            <w10:wrap type="tight" side="left"/>
          </v:shape>
        </w:pict>
      </w:r>
      <w:r w:rsidR="00E46206" w:rsidRPr="00F21CC7">
        <w:rPr>
          <w:rFonts w:ascii="Times New Roman" w:hAnsi="Times New Roman" w:cs="Times New Roman"/>
          <w:sz w:val="24"/>
          <w:szCs w:val="24"/>
          <w:lang w:val="uk-UA"/>
        </w:rPr>
        <w:t>Аспекти проектування приміщен-ня для обладнання визначені стандартом EIA/TIA 569. Примі-щення для обладнання звичайно поміщає обладнання більшої складності, ніж телекомунікаційна комірка (шафа). Будь-яка або всі функції телекомунікаційної комірки повинні бути передбачені в приміщенні для обладнання.</w:t>
      </w:r>
    </w:p>
    <w:p w:rsidR="00E46206" w:rsidRPr="00F21CC7" w:rsidRDefault="00E46206" w:rsidP="00942B71">
      <w:pPr>
        <w:pStyle w:val="a7"/>
        <w:spacing w:line="264" w:lineRule="auto"/>
        <w:rPr>
          <w:rFonts w:ascii="Times New Roman" w:hAnsi="Times New Roman" w:cs="Times New Roman"/>
          <w:sz w:val="24"/>
          <w:szCs w:val="24"/>
          <w:lang w:val="uk-UA"/>
        </w:rPr>
      </w:pPr>
      <w:r w:rsidRPr="00F21CC7">
        <w:rPr>
          <w:rFonts w:ascii="Times New Roman" w:hAnsi="Times New Roman" w:cs="Times New Roman"/>
          <w:i/>
          <w:sz w:val="24"/>
          <w:szCs w:val="24"/>
          <w:lang w:val="uk-UA"/>
        </w:rPr>
        <w:t xml:space="preserve">3) Магістральне окабелювання (Backbone Cabling). </w:t>
      </w:r>
      <w:r w:rsidRPr="00F21CC7">
        <w:rPr>
          <w:rFonts w:ascii="Times New Roman" w:hAnsi="Times New Roman" w:cs="Times New Roman"/>
          <w:sz w:val="24"/>
          <w:szCs w:val="24"/>
          <w:lang w:val="uk-UA"/>
        </w:rPr>
        <w:t>Магістральне окабелювання забезпечує взаємне з’єднання між телекомунікаційною коміркою, приміщенням для устаткування і зовнішньою підсистемою. Воно складається з магістральних кабелів, проміжного і головного кросових з’єднань (кросів), механічних закінчень і комутаційних шнурів або перемичок, які застосовуються для перехресних з’єднань магістральних кабелів з іншими магістральними кабелями. Це включає:</w:t>
      </w:r>
    </w:p>
    <w:p w:rsidR="00E46206" w:rsidRPr="00F21CC7" w:rsidRDefault="00E46206" w:rsidP="00E46206">
      <w:pPr>
        <w:pStyle w:val="a7"/>
        <w:numPr>
          <w:ilvl w:val="0"/>
          <w:numId w:val="4"/>
        </w:numPr>
        <w:tabs>
          <w:tab w:val="clear" w:pos="360"/>
          <w:tab w:val="num" w:pos="927"/>
        </w:tabs>
        <w:spacing w:after="0" w:line="264" w:lineRule="auto"/>
        <w:ind w:left="927"/>
        <w:jc w:val="both"/>
        <w:rPr>
          <w:rFonts w:ascii="Times New Roman" w:hAnsi="Times New Roman" w:cs="Times New Roman"/>
          <w:sz w:val="24"/>
          <w:szCs w:val="24"/>
          <w:lang w:val="uk-UA"/>
        </w:rPr>
      </w:pPr>
      <w:r w:rsidRPr="00F21CC7">
        <w:rPr>
          <w:rFonts w:ascii="Times New Roman" w:hAnsi="Times New Roman" w:cs="Times New Roman"/>
          <w:sz w:val="24"/>
          <w:szCs w:val="24"/>
          <w:lang w:val="uk-UA"/>
        </w:rPr>
        <w:t>вертикальні з’єднання між поверхами (</w:t>
      </w:r>
      <w:r w:rsidRPr="00F21CC7">
        <w:rPr>
          <w:rFonts w:ascii="Times New Roman" w:hAnsi="Times New Roman" w:cs="Times New Roman"/>
          <w:i/>
          <w:sz w:val="24"/>
          <w:szCs w:val="24"/>
          <w:lang w:val="uk-UA"/>
        </w:rPr>
        <w:t>risers</w:t>
      </w:r>
      <w:r w:rsidRPr="00F21CC7">
        <w:rPr>
          <w:rFonts w:ascii="Times New Roman" w:hAnsi="Times New Roman" w:cs="Times New Roman"/>
          <w:sz w:val="24"/>
          <w:szCs w:val="24"/>
          <w:lang w:val="uk-UA"/>
        </w:rPr>
        <w:t>);</w:t>
      </w:r>
    </w:p>
    <w:p w:rsidR="00E46206" w:rsidRPr="00F21CC7" w:rsidRDefault="00E46206" w:rsidP="00E46206">
      <w:pPr>
        <w:pStyle w:val="a7"/>
        <w:numPr>
          <w:ilvl w:val="0"/>
          <w:numId w:val="4"/>
        </w:numPr>
        <w:tabs>
          <w:tab w:val="clear" w:pos="360"/>
          <w:tab w:val="num" w:pos="927"/>
        </w:tabs>
        <w:spacing w:after="0" w:line="264" w:lineRule="auto"/>
        <w:ind w:left="927"/>
        <w:jc w:val="both"/>
        <w:rPr>
          <w:rFonts w:ascii="Times New Roman" w:hAnsi="Times New Roman" w:cs="Times New Roman"/>
          <w:sz w:val="24"/>
          <w:szCs w:val="24"/>
          <w:lang w:val="uk-UA"/>
        </w:rPr>
      </w:pPr>
      <w:r w:rsidRPr="00F21CC7">
        <w:rPr>
          <w:rFonts w:ascii="Times New Roman" w:hAnsi="Times New Roman" w:cs="Times New Roman"/>
          <w:sz w:val="24"/>
          <w:szCs w:val="24"/>
          <w:lang w:val="uk-UA"/>
        </w:rPr>
        <w:t>кабелі між приміщенням для устаткування і зовнішньою підсистемою;</w:t>
      </w:r>
    </w:p>
    <w:p w:rsidR="00E46206" w:rsidRPr="00F21CC7" w:rsidRDefault="00E46206" w:rsidP="00E46206">
      <w:pPr>
        <w:pStyle w:val="a7"/>
        <w:numPr>
          <w:ilvl w:val="0"/>
          <w:numId w:val="4"/>
        </w:numPr>
        <w:tabs>
          <w:tab w:val="clear" w:pos="360"/>
          <w:tab w:val="num" w:pos="927"/>
        </w:tabs>
        <w:spacing w:after="0" w:line="264" w:lineRule="auto"/>
        <w:ind w:left="927"/>
        <w:jc w:val="both"/>
        <w:rPr>
          <w:rFonts w:ascii="Times New Roman" w:hAnsi="Times New Roman" w:cs="Times New Roman"/>
          <w:sz w:val="24"/>
          <w:szCs w:val="24"/>
          <w:lang w:val="uk-UA"/>
        </w:rPr>
      </w:pPr>
      <w:r w:rsidRPr="00F21CC7">
        <w:rPr>
          <w:rFonts w:ascii="Times New Roman" w:hAnsi="Times New Roman" w:cs="Times New Roman"/>
          <w:sz w:val="24"/>
          <w:szCs w:val="24"/>
          <w:lang w:val="uk-UA"/>
        </w:rPr>
        <w:t>кабелі між будинками (</w:t>
      </w:r>
      <w:r w:rsidRPr="00F21CC7">
        <w:rPr>
          <w:rFonts w:ascii="Times New Roman" w:hAnsi="Times New Roman" w:cs="Times New Roman"/>
          <w:i/>
          <w:sz w:val="24"/>
          <w:szCs w:val="24"/>
          <w:lang w:val="uk-UA"/>
        </w:rPr>
        <w:t>interbuilding</w:t>
      </w:r>
      <w:r w:rsidRPr="00F21CC7">
        <w:rPr>
          <w:rFonts w:ascii="Times New Roman" w:hAnsi="Times New Roman" w:cs="Times New Roman"/>
          <w:sz w:val="24"/>
          <w:szCs w:val="24"/>
          <w:lang w:val="uk-UA"/>
        </w:rPr>
        <w:t>).</w:t>
      </w:r>
    </w:p>
    <w:p w:rsidR="00E46206" w:rsidRPr="00F21CC7" w:rsidRDefault="00E46206" w:rsidP="00E46206">
      <w:pPr>
        <w:pStyle w:val="a7"/>
        <w:spacing w:line="264" w:lineRule="auto"/>
        <w:ind w:firstLine="567"/>
        <w:rPr>
          <w:rFonts w:ascii="Times New Roman" w:hAnsi="Times New Roman" w:cs="Times New Roman"/>
          <w:sz w:val="24"/>
          <w:szCs w:val="24"/>
          <w:lang w:val="uk-UA"/>
        </w:rPr>
      </w:pPr>
      <w:r w:rsidRPr="00F21CC7">
        <w:rPr>
          <w:rFonts w:ascii="Times New Roman" w:hAnsi="Times New Roman" w:cs="Times New Roman"/>
          <w:sz w:val="24"/>
          <w:szCs w:val="24"/>
          <w:lang w:val="uk-UA"/>
        </w:rPr>
        <w:t>В таблиці 1 наведені типи кабелів, які використовуються для побудови магістралей і їх максимальні відстані.</w:t>
      </w:r>
    </w:p>
    <w:p w:rsidR="00E46206" w:rsidRPr="00F21CC7" w:rsidRDefault="00E46206" w:rsidP="00E46206">
      <w:pPr>
        <w:pStyle w:val="a7"/>
        <w:spacing w:line="264" w:lineRule="auto"/>
        <w:ind w:firstLine="567"/>
        <w:rPr>
          <w:rFonts w:ascii="Times New Roman" w:hAnsi="Times New Roman" w:cs="Times New Roman"/>
          <w:sz w:val="24"/>
          <w:szCs w:val="24"/>
          <w:lang w:val="uk-UA"/>
        </w:rPr>
      </w:pPr>
      <w:r w:rsidRPr="00F21CC7">
        <w:rPr>
          <w:rFonts w:ascii="Times New Roman" w:hAnsi="Times New Roman" w:cs="Times New Roman"/>
          <w:sz w:val="24"/>
          <w:szCs w:val="24"/>
          <w:lang w:val="uk-UA"/>
        </w:rPr>
        <w:t>Крім того, існують наступні вимоги до проектування магістралей:</w:t>
      </w:r>
    </w:p>
    <w:p w:rsidR="00E46206" w:rsidRPr="00F21CC7" w:rsidRDefault="00E46206" w:rsidP="00E46206">
      <w:pPr>
        <w:pStyle w:val="a7"/>
        <w:numPr>
          <w:ilvl w:val="0"/>
          <w:numId w:val="5"/>
        </w:numPr>
        <w:spacing w:after="0" w:line="264" w:lineRule="auto"/>
        <w:jc w:val="both"/>
        <w:rPr>
          <w:rFonts w:ascii="Times New Roman" w:hAnsi="Times New Roman" w:cs="Times New Roman"/>
          <w:sz w:val="24"/>
          <w:szCs w:val="24"/>
          <w:lang w:val="uk-UA"/>
        </w:rPr>
      </w:pPr>
      <w:r w:rsidRPr="00F21CC7">
        <w:rPr>
          <w:rFonts w:ascii="Times New Roman" w:hAnsi="Times New Roman" w:cs="Times New Roman"/>
          <w:sz w:val="24"/>
          <w:szCs w:val="24"/>
          <w:lang w:val="uk-UA"/>
        </w:rPr>
        <w:t>топологія - ієрархічна зірка (кожна телекомунікаційна комірка сполучена кабелем з головним кросом, або через проміжний крос до головного кросу) (див. рис.4);</w:t>
      </w:r>
    </w:p>
    <w:p w:rsidR="00E46206" w:rsidRPr="00F21CC7" w:rsidRDefault="00E46206" w:rsidP="00E46206">
      <w:pPr>
        <w:pStyle w:val="a7"/>
        <w:numPr>
          <w:ilvl w:val="0"/>
          <w:numId w:val="5"/>
        </w:numPr>
        <w:spacing w:after="0" w:line="264" w:lineRule="auto"/>
        <w:jc w:val="both"/>
        <w:rPr>
          <w:rFonts w:ascii="Times New Roman" w:hAnsi="Times New Roman" w:cs="Times New Roman"/>
          <w:sz w:val="24"/>
          <w:szCs w:val="24"/>
          <w:lang w:val="uk-UA"/>
        </w:rPr>
      </w:pPr>
      <w:r w:rsidRPr="00F21CC7">
        <w:rPr>
          <w:rFonts w:ascii="Times New Roman" w:hAnsi="Times New Roman" w:cs="Times New Roman"/>
          <w:sz w:val="24"/>
          <w:szCs w:val="24"/>
          <w:lang w:val="uk-UA"/>
        </w:rPr>
        <w:t>не більше, ніж два ієрархічні рівні перехресних з’єднань;</w:t>
      </w:r>
    </w:p>
    <w:p w:rsidR="00E46206" w:rsidRPr="00F21CC7" w:rsidRDefault="00E46206" w:rsidP="00E46206">
      <w:pPr>
        <w:pStyle w:val="a7"/>
        <w:numPr>
          <w:ilvl w:val="0"/>
          <w:numId w:val="5"/>
        </w:numPr>
        <w:spacing w:after="0" w:line="264" w:lineRule="auto"/>
        <w:jc w:val="both"/>
        <w:rPr>
          <w:rFonts w:ascii="Times New Roman" w:hAnsi="Times New Roman" w:cs="Times New Roman"/>
          <w:sz w:val="24"/>
          <w:szCs w:val="24"/>
          <w:lang w:val="uk-UA"/>
        </w:rPr>
      </w:pPr>
      <w:r w:rsidRPr="00F21CC7">
        <w:rPr>
          <w:rFonts w:ascii="Times New Roman" w:hAnsi="Times New Roman" w:cs="Times New Roman"/>
          <w:sz w:val="24"/>
          <w:szCs w:val="24"/>
          <w:lang w:val="uk-UA"/>
        </w:rPr>
        <w:t>перемички не дозволяються в жодних місцях, крім кросів;</w:t>
      </w:r>
    </w:p>
    <w:p w:rsidR="00E46206" w:rsidRPr="00F21CC7" w:rsidRDefault="00E46206" w:rsidP="00E46206">
      <w:pPr>
        <w:pStyle w:val="a7"/>
        <w:numPr>
          <w:ilvl w:val="0"/>
          <w:numId w:val="5"/>
        </w:numPr>
        <w:spacing w:after="0" w:line="264" w:lineRule="auto"/>
        <w:jc w:val="both"/>
        <w:rPr>
          <w:rFonts w:ascii="Times New Roman" w:hAnsi="Times New Roman" w:cs="Times New Roman"/>
          <w:sz w:val="24"/>
          <w:szCs w:val="24"/>
          <w:lang w:val="uk-UA"/>
        </w:rPr>
      </w:pPr>
      <w:r w:rsidRPr="00F21CC7">
        <w:rPr>
          <w:rFonts w:ascii="Times New Roman" w:hAnsi="Times New Roman" w:cs="Times New Roman"/>
          <w:sz w:val="24"/>
          <w:szCs w:val="24"/>
          <w:lang w:val="uk-UA"/>
        </w:rPr>
        <w:t>довжини перемичок або комутаційних шнурів для перехресних з’єднань не можуть перевищувати 20 м;</w:t>
      </w:r>
    </w:p>
    <w:p w:rsidR="00E46206" w:rsidRPr="00F21CC7" w:rsidRDefault="005076C0" w:rsidP="00942B71">
      <w:pPr>
        <w:pStyle w:val="a7"/>
        <w:numPr>
          <w:ilvl w:val="0"/>
          <w:numId w:val="5"/>
        </w:numPr>
        <w:tabs>
          <w:tab w:val="clear" w:pos="360"/>
          <w:tab w:val="num" w:pos="0"/>
        </w:tabs>
        <w:spacing w:after="0" w:line="264" w:lineRule="auto"/>
        <w:jc w:val="both"/>
        <w:rPr>
          <w:rFonts w:ascii="Times New Roman" w:hAnsi="Times New Roman" w:cs="Times New Roman"/>
          <w:sz w:val="24"/>
          <w:szCs w:val="24"/>
          <w:lang w:val="uk-UA"/>
        </w:rPr>
      </w:pPr>
      <w:r>
        <w:rPr>
          <w:rFonts w:ascii="Times New Roman" w:hAnsi="Times New Roman" w:cs="Times New Roman"/>
          <w:noProof/>
          <w:sz w:val="24"/>
          <w:szCs w:val="24"/>
        </w:rPr>
        <w:lastRenderedPageBreak/>
        <w:pict>
          <v:shape id="_x0000_s1036" type="#_x0000_t202" style="position:absolute;left:0;text-align:left;margin-left:1.2pt;margin-top:-684.8pt;width:15.2pt;height:380.3pt;z-index:-251645952;mso-wrap-edited:f" wrapcoords="-57 0 -57 21600 21657 21600 21657 0 -57 0" o:allowincell="f" strokecolor="white">
            <v:textbox style="mso-next-textbox:#_x0000_s1036">
              <w:txbxContent>
                <w:p w:rsidR="00E46206" w:rsidRPr="00696F87" w:rsidRDefault="00E46206" w:rsidP="00E46206"/>
              </w:txbxContent>
            </v:textbox>
            <w10:wrap type="tight" side="right"/>
          </v:shape>
        </w:pict>
      </w:r>
      <w:r w:rsidR="00E46206" w:rsidRPr="00F21CC7">
        <w:rPr>
          <w:rFonts w:ascii="Times New Roman" w:hAnsi="Times New Roman" w:cs="Times New Roman"/>
          <w:sz w:val="24"/>
          <w:szCs w:val="24"/>
          <w:lang w:val="uk-UA"/>
        </w:rPr>
        <w:t>слід уникати встановлення в місцях з високим рівнем низькочас-тотних або радіочастотних електро-магнітних завад;</w:t>
      </w:r>
    </w:p>
    <w:p w:rsidR="00E46206" w:rsidRPr="00F21CC7" w:rsidRDefault="00E46206" w:rsidP="00942B71">
      <w:pPr>
        <w:pStyle w:val="a7"/>
        <w:numPr>
          <w:ilvl w:val="0"/>
          <w:numId w:val="5"/>
        </w:numPr>
        <w:tabs>
          <w:tab w:val="clear" w:pos="360"/>
          <w:tab w:val="num" w:pos="0"/>
        </w:tabs>
        <w:spacing w:after="0" w:line="264" w:lineRule="auto"/>
        <w:jc w:val="both"/>
        <w:rPr>
          <w:rFonts w:ascii="Times New Roman" w:hAnsi="Times New Roman" w:cs="Times New Roman"/>
          <w:sz w:val="24"/>
          <w:szCs w:val="24"/>
          <w:lang w:val="uk-UA"/>
        </w:rPr>
      </w:pPr>
      <w:r w:rsidRPr="00F21CC7">
        <w:rPr>
          <w:rFonts w:ascii="Times New Roman" w:hAnsi="Times New Roman" w:cs="Times New Roman"/>
          <w:sz w:val="24"/>
          <w:szCs w:val="24"/>
          <w:lang w:val="uk-UA"/>
        </w:rPr>
        <w:t>заземлення повинне бути виконане згідно стандарту EIA/TIA 607.</w:t>
      </w:r>
    </w:p>
    <w:p w:rsidR="00E46206" w:rsidRPr="00F21CC7" w:rsidRDefault="00E46206" w:rsidP="00942B71">
      <w:pPr>
        <w:pStyle w:val="3"/>
        <w:tabs>
          <w:tab w:val="num" w:pos="0"/>
        </w:tabs>
        <w:ind w:left="0" w:firstLine="567"/>
        <w:jc w:val="both"/>
        <w:rPr>
          <w:rFonts w:ascii="Times New Roman" w:hAnsi="Times New Roman" w:cs="Times New Roman"/>
          <w:sz w:val="24"/>
          <w:szCs w:val="24"/>
        </w:rPr>
      </w:pPr>
      <w:r w:rsidRPr="00D6042F">
        <w:rPr>
          <w:rFonts w:ascii="Times New Roman" w:hAnsi="Times New Roman" w:cs="Times New Roman"/>
          <w:i/>
          <w:sz w:val="24"/>
          <w:szCs w:val="24"/>
          <w:lang w:val="uk-UA"/>
        </w:rPr>
        <w:t>4) Телекомунікаційна комірка (шафа) (</w:t>
      </w:r>
      <w:r w:rsidRPr="00F21CC7">
        <w:rPr>
          <w:rFonts w:ascii="Times New Roman" w:hAnsi="Times New Roman" w:cs="Times New Roman"/>
          <w:i/>
          <w:sz w:val="24"/>
          <w:szCs w:val="24"/>
          <w:lang w:val="en-US"/>
        </w:rPr>
        <w:t>Telecommunications</w:t>
      </w:r>
      <w:r w:rsidRPr="00D6042F">
        <w:rPr>
          <w:rFonts w:ascii="Times New Roman" w:hAnsi="Times New Roman" w:cs="Times New Roman"/>
          <w:i/>
          <w:sz w:val="24"/>
          <w:szCs w:val="24"/>
          <w:lang w:val="uk-UA"/>
        </w:rPr>
        <w:t xml:space="preserve"> </w:t>
      </w:r>
      <w:r w:rsidRPr="00F21CC7">
        <w:rPr>
          <w:rFonts w:ascii="Times New Roman" w:hAnsi="Times New Roman" w:cs="Times New Roman"/>
          <w:i/>
          <w:sz w:val="24"/>
          <w:szCs w:val="24"/>
          <w:lang w:val="en-US"/>
        </w:rPr>
        <w:t>Closet</w:t>
      </w:r>
      <w:r w:rsidRPr="00D6042F">
        <w:rPr>
          <w:rFonts w:ascii="Times New Roman" w:hAnsi="Times New Roman" w:cs="Times New Roman"/>
          <w:i/>
          <w:sz w:val="24"/>
          <w:szCs w:val="24"/>
          <w:lang w:val="uk-UA"/>
        </w:rPr>
        <w:t xml:space="preserve">). </w:t>
      </w:r>
      <w:r w:rsidRPr="00D6042F">
        <w:rPr>
          <w:rFonts w:ascii="Times New Roman" w:hAnsi="Times New Roman" w:cs="Times New Roman"/>
          <w:sz w:val="24"/>
          <w:szCs w:val="24"/>
          <w:lang w:val="uk-UA"/>
        </w:rPr>
        <w:t xml:space="preserve">ЇЇ ще часто називають підсистемою управління. Це місце всередині будинку, яке містить обладнання телекомунікаційної кабельної системи. </w:t>
      </w:r>
      <w:r w:rsidRPr="005B1309">
        <w:rPr>
          <w:rFonts w:ascii="Times New Roman" w:hAnsi="Times New Roman" w:cs="Times New Roman"/>
          <w:sz w:val="24"/>
          <w:szCs w:val="24"/>
          <w:lang w:val="uk-UA"/>
        </w:rPr>
        <w:t>Воно включає механічні закін-чення і/або перехресні з’єднання для го</w:t>
      </w:r>
      <w:r w:rsidR="005B1309" w:rsidRPr="005B1309">
        <w:rPr>
          <w:rFonts w:ascii="Times New Roman" w:hAnsi="Times New Roman" w:cs="Times New Roman"/>
          <w:sz w:val="24"/>
          <w:szCs w:val="24"/>
          <w:lang w:val="uk-UA"/>
        </w:rPr>
        <w:t>ризонтальної і магістральної ка</w:t>
      </w:r>
      <w:r w:rsidRPr="005B1309">
        <w:rPr>
          <w:rFonts w:ascii="Times New Roman" w:hAnsi="Times New Roman" w:cs="Times New Roman"/>
          <w:sz w:val="24"/>
          <w:szCs w:val="24"/>
          <w:lang w:val="uk-UA"/>
        </w:rPr>
        <w:t xml:space="preserve">бельних систем. </w:t>
      </w:r>
      <w:r w:rsidRPr="009E1A93">
        <w:rPr>
          <w:rFonts w:ascii="Times New Roman" w:hAnsi="Times New Roman" w:cs="Times New Roman"/>
          <w:sz w:val="24"/>
          <w:szCs w:val="24"/>
          <w:lang w:val="uk-UA"/>
        </w:rPr>
        <w:t xml:space="preserve">Для проектної специфікації телекомунікаційної шафи слід використовувати стандарт </w:t>
      </w:r>
      <w:r w:rsidR="005B1309">
        <w:rPr>
          <w:rFonts w:ascii="Times New Roman" w:hAnsi="Times New Roman" w:cs="Times New Roman"/>
          <w:sz w:val="24"/>
          <w:szCs w:val="24"/>
        </w:rPr>
        <w:t>EIA</w:t>
      </w:r>
      <w:r w:rsidR="005B1309" w:rsidRPr="009E1A93">
        <w:rPr>
          <w:rFonts w:ascii="Times New Roman" w:hAnsi="Times New Roman" w:cs="Times New Roman"/>
          <w:sz w:val="24"/>
          <w:szCs w:val="24"/>
          <w:lang w:val="uk-UA"/>
        </w:rPr>
        <w:t>/</w:t>
      </w:r>
      <w:r w:rsidR="005B1309">
        <w:rPr>
          <w:rFonts w:ascii="Times New Roman" w:hAnsi="Times New Roman" w:cs="Times New Roman"/>
          <w:sz w:val="24"/>
          <w:szCs w:val="24"/>
        </w:rPr>
        <w:t>TIA</w:t>
      </w:r>
      <w:r w:rsidR="005B1309" w:rsidRPr="009E1A93">
        <w:rPr>
          <w:rFonts w:ascii="Times New Roman" w:hAnsi="Times New Roman" w:cs="Times New Roman"/>
          <w:sz w:val="24"/>
          <w:szCs w:val="24"/>
          <w:lang w:val="uk-UA"/>
        </w:rPr>
        <w:t xml:space="preserve">-569. </w:t>
      </w:r>
      <w:r w:rsidR="005B1309">
        <w:rPr>
          <w:rFonts w:ascii="Times New Roman" w:hAnsi="Times New Roman" w:cs="Times New Roman"/>
          <w:sz w:val="24"/>
          <w:szCs w:val="24"/>
        </w:rPr>
        <w:t>За допомогою кросо</w:t>
      </w:r>
      <w:r w:rsidRPr="00F21CC7">
        <w:rPr>
          <w:rFonts w:ascii="Times New Roman" w:hAnsi="Times New Roman" w:cs="Times New Roman"/>
          <w:sz w:val="24"/>
          <w:szCs w:val="24"/>
        </w:rPr>
        <w:t xml:space="preserve">вого </w:t>
      </w:r>
      <w:r w:rsidRPr="00F21CC7">
        <w:rPr>
          <w:rFonts w:ascii="Times New Roman" w:hAnsi="Times New Roman" w:cs="Times New Roman"/>
          <w:spacing w:val="2"/>
          <w:sz w:val="24"/>
          <w:szCs w:val="24"/>
        </w:rPr>
        <w:t>обладнання</w:t>
      </w:r>
      <w:r w:rsidRPr="00F21CC7">
        <w:rPr>
          <w:rFonts w:ascii="Times New Roman" w:hAnsi="Times New Roman" w:cs="Times New Roman"/>
          <w:sz w:val="24"/>
          <w:szCs w:val="24"/>
        </w:rPr>
        <w:t xml:space="preserve"> підсистеми </w:t>
      </w:r>
      <w:r w:rsidR="005B1309">
        <w:rPr>
          <w:rFonts w:ascii="Times New Roman" w:hAnsi="Times New Roman" w:cs="Times New Roman"/>
          <w:spacing w:val="2"/>
          <w:sz w:val="24"/>
          <w:szCs w:val="24"/>
        </w:rPr>
        <w:t>управ</w:t>
      </w:r>
      <w:r w:rsidRPr="00F21CC7">
        <w:rPr>
          <w:rFonts w:ascii="Times New Roman" w:hAnsi="Times New Roman" w:cs="Times New Roman"/>
          <w:spacing w:val="2"/>
          <w:sz w:val="24"/>
          <w:szCs w:val="24"/>
        </w:rPr>
        <w:t>ління</w:t>
      </w:r>
      <w:r w:rsidRPr="00F21CC7">
        <w:rPr>
          <w:rFonts w:ascii="Times New Roman" w:hAnsi="Times New Roman" w:cs="Times New Roman"/>
          <w:sz w:val="24"/>
          <w:szCs w:val="24"/>
        </w:rPr>
        <w:t xml:space="preserve"> виконується комутація ланок, підключається активне </w:t>
      </w:r>
      <w:r w:rsidRPr="00F21CC7">
        <w:rPr>
          <w:rFonts w:ascii="Times New Roman" w:hAnsi="Times New Roman" w:cs="Times New Roman"/>
          <w:spacing w:val="2"/>
          <w:sz w:val="24"/>
          <w:szCs w:val="24"/>
        </w:rPr>
        <w:t>обладнання</w:t>
      </w:r>
      <w:r w:rsidRPr="00F21CC7">
        <w:rPr>
          <w:rFonts w:ascii="Times New Roman" w:hAnsi="Times New Roman" w:cs="Times New Roman"/>
          <w:sz w:val="24"/>
          <w:szCs w:val="24"/>
        </w:rPr>
        <w:t xml:space="preserve">, організується необхідна топологія </w:t>
      </w:r>
      <w:r w:rsidRPr="00F21CC7">
        <w:rPr>
          <w:rFonts w:ascii="Times New Roman" w:hAnsi="Times New Roman" w:cs="Times New Roman"/>
          <w:spacing w:val="2"/>
          <w:sz w:val="24"/>
          <w:szCs w:val="24"/>
        </w:rPr>
        <w:t>мереж</w:t>
      </w:r>
      <w:r w:rsidRPr="00F21CC7">
        <w:rPr>
          <w:rFonts w:ascii="Times New Roman" w:hAnsi="Times New Roman" w:cs="Times New Roman"/>
          <w:sz w:val="24"/>
          <w:szCs w:val="24"/>
        </w:rPr>
        <w:t>.</w:t>
      </w:r>
    </w:p>
    <w:p w:rsidR="00E46206" w:rsidRPr="00F21CC7" w:rsidRDefault="00E46206" w:rsidP="00942B71">
      <w:pPr>
        <w:pStyle w:val="Aa"/>
        <w:tabs>
          <w:tab w:val="num" w:pos="0"/>
        </w:tabs>
        <w:jc w:val="left"/>
        <w:rPr>
          <w:szCs w:val="24"/>
        </w:rPr>
      </w:pPr>
      <w:r w:rsidRPr="00F21CC7">
        <w:rPr>
          <w:szCs w:val="24"/>
        </w:rPr>
        <w:t>Основним завданням є забезпечення горизонтальних кросових з’єднань. Може містити проміжні або головні кросові з’єднання. Забезпечує кероване оточення для телекомунікаційного устаткування, з’єднувального обладнання і з’єднувальних муфт.</w:t>
      </w:r>
    </w:p>
    <w:p w:rsidR="00E46206" w:rsidRPr="00F21CC7" w:rsidRDefault="00E46206" w:rsidP="00942B71">
      <w:pPr>
        <w:pStyle w:val="a3"/>
        <w:tabs>
          <w:tab w:val="num" w:pos="0"/>
        </w:tabs>
        <w:jc w:val="left"/>
        <w:rPr>
          <w:rFonts w:ascii="Times New Roman" w:hAnsi="Times New Roman"/>
          <w:szCs w:val="24"/>
        </w:rPr>
      </w:pPr>
      <w:r w:rsidRPr="00F21CC7">
        <w:rPr>
          <w:rFonts w:ascii="Times New Roman" w:hAnsi="Times New Roman"/>
          <w:szCs w:val="24"/>
        </w:rPr>
        <w:t>Телекомунікаційна комірка в ідеальному випадку повинна бути розташована поблизу центру будинку. Однак, якщо багато телекомунікаційних розеток використовуються біля одного кінця будинку, то ефективніше розташувати телекомунікаційну комірку ближче до цього кінця. Телекомунікаційна комірка може бути власне коміркою (маленька кімната), або малим простором у кутку приміщення, відгородженого перегородками. Всі мережеві кабелі, які проходять у будинку, повинні бути підведені до цього приміщення. Бажано, але не обов’язково, щоб у цьому приміщенні було окреме електричне живлення. В телекомунікаційній комірці рекомендується використання комутаційної панелі, до якої провідні кабелі, які приходять у телекомунікаційну комірку, під'єднувалися із зворотнього її боку. Спереду на панелі розміщені ряди гнізд типу RJ-45. Кожне гніздо нумероване відповідно до номерів настінних розеток, розміщених у будинку. Під'єднання всіх провідників до комутаційної панелі забезпечує простоту і гнучкість при управлінні мережею.</w:t>
      </w:r>
    </w:p>
    <w:p w:rsidR="00E46206" w:rsidRPr="00F21CC7" w:rsidRDefault="00E46206" w:rsidP="00E46206">
      <w:pPr>
        <w:spacing w:line="264" w:lineRule="auto"/>
        <w:ind w:firstLine="567"/>
        <w:jc w:val="both"/>
      </w:pPr>
      <w:r w:rsidRPr="00F21CC7">
        <w:rPr>
          <w:i/>
        </w:rPr>
        <w:t>5) Горизонтальна кабельна підсистема (Horizontal Cabling).</w:t>
      </w:r>
      <w:r w:rsidRPr="00F21CC7">
        <w:t xml:space="preserve"> </w:t>
      </w:r>
      <w:r w:rsidRPr="00F21CC7">
        <w:rPr>
          <w:spacing w:val="2"/>
        </w:rPr>
        <w:t>Зв'язує</w:t>
      </w:r>
      <w:r w:rsidRPr="00F21CC7">
        <w:t xml:space="preserve"> підсистеми робочих місць з іншими підсистемами відповідно до вибраної архітектури </w:t>
      </w:r>
      <w:r w:rsidRPr="00F21CC7">
        <w:rPr>
          <w:spacing w:val="2"/>
        </w:rPr>
        <w:t>мережі</w:t>
      </w:r>
      <w:r w:rsidRPr="00F21CC7">
        <w:t>. Горизонтальна кабельна система поширюється від телекомунікаційної розетки (Information Outlet) до телекомунікаційної комірки (підсистеми управління).</w:t>
      </w:r>
    </w:p>
    <w:p w:rsidR="00E46206" w:rsidRPr="00F21CC7" w:rsidRDefault="00E46206" w:rsidP="00E46206">
      <w:pPr>
        <w:spacing w:line="264" w:lineRule="auto"/>
        <w:ind w:firstLine="567"/>
        <w:jc w:val="both"/>
      </w:pPr>
      <w:r w:rsidRPr="00F21CC7">
        <w:rPr>
          <w:spacing w:val="2"/>
        </w:rPr>
        <w:t>Будується</w:t>
      </w:r>
      <w:r w:rsidRPr="00F21CC7">
        <w:t xml:space="preserve"> по топології типу зірка, тобто кожна телекомунікаційна розетка/з’єднувач має свою власну позицію для механічного під’єднання в горизонтальному кросі, розташованому в телекомунікаційній комірці. Заземлення і з'єднувальний контур з нульовим потенціалом повинні відповідати вимогам TIA/EIA-607.</w:t>
      </w:r>
    </w:p>
    <w:p w:rsidR="00E46206" w:rsidRPr="00F21CC7" w:rsidRDefault="00E46206" w:rsidP="00E46206">
      <w:pPr>
        <w:spacing w:line="264" w:lineRule="auto"/>
        <w:ind w:firstLine="567"/>
      </w:pPr>
      <w:r w:rsidRPr="00F21CC7">
        <w:t>Горизонтальна кабельна система містить:</w:t>
      </w:r>
    </w:p>
    <w:p w:rsidR="00E46206" w:rsidRPr="00F21CC7" w:rsidRDefault="00E46206" w:rsidP="00E46206">
      <w:pPr>
        <w:numPr>
          <w:ilvl w:val="0"/>
          <w:numId w:val="2"/>
        </w:numPr>
        <w:spacing w:line="264" w:lineRule="auto"/>
      </w:pPr>
      <w:r w:rsidRPr="00F21CC7">
        <w:t>горизонтальне окабелювання (Horizontal Cabling);</w:t>
      </w:r>
    </w:p>
    <w:p w:rsidR="00E46206" w:rsidRPr="00E46206" w:rsidRDefault="00E46206" w:rsidP="00E46206">
      <w:pPr>
        <w:numPr>
          <w:ilvl w:val="0"/>
          <w:numId w:val="2"/>
        </w:numPr>
        <w:spacing w:line="264" w:lineRule="auto"/>
      </w:pPr>
      <w:r w:rsidRPr="00F21CC7">
        <w:t>телекомунікаційні</w:t>
      </w:r>
      <w:r w:rsidRPr="00E46206">
        <w:t xml:space="preserve"> </w:t>
      </w:r>
      <w:r w:rsidRPr="00F21CC7">
        <w:t>розетки</w:t>
      </w:r>
      <w:r w:rsidRPr="00E46206">
        <w:t xml:space="preserve"> (</w:t>
      </w:r>
      <w:r w:rsidRPr="00F21CC7">
        <w:t>входи</w:t>
      </w:r>
      <w:r w:rsidRPr="00E46206">
        <w:t>) (</w:t>
      </w:r>
      <w:r w:rsidRPr="00F21CC7">
        <w:rPr>
          <w:lang w:val="en-US"/>
        </w:rPr>
        <w:t>Telecommunications</w:t>
      </w:r>
      <w:r w:rsidRPr="00E46206">
        <w:t xml:space="preserve"> </w:t>
      </w:r>
      <w:r w:rsidRPr="00F21CC7">
        <w:rPr>
          <w:lang w:val="en-US"/>
        </w:rPr>
        <w:t>Outlet</w:t>
      </w:r>
      <w:r w:rsidRPr="00E46206">
        <w:t>);</w:t>
      </w:r>
    </w:p>
    <w:p w:rsidR="00E46206" w:rsidRPr="00F21CC7" w:rsidRDefault="00E46206" w:rsidP="00E46206">
      <w:pPr>
        <w:numPr>
          <w:ilvl w:val="0"/>
          <w:numId w:val="2"/>
        </w:numPr>
        <w:spacing w:line="264" w:lineRule="auto"/>
      </w:pPr>
      <w:r w:rsidRPr="00F21CC7">
        <w:t>закінчення кабелів (Cable Terminations);</w:t>
      </w:r>
    </w:p>
    <w:p w:rsidR="00E46206" w:rsidRPr="00F21CC7" w:rsidRDefault="00E46206" w:rsidP="00E46206">
      <w:pPr>
        <w:numPr>
          <w:ilvl w:val="0"/>
          <w:numId w:val="2"/>
        </w:numPr>
        <w:spacing w:line="264" w:lineRule="auto"/>
        <w:rPr>
          <w:lang w:val="en-US"/>
        </w:rPr>
      </w:pPr>
      <w:r w:rsidRPr="00F21CC7">
        <w:t>перехресні</w:t>
      </w:r>
      <w:r w:rsidRPr="00F21CC7">
        <w:rPr>
          <w:lang w:val="en-US"/>
        </w:rPr>
        <w:t xml:space="preserve"> </w:t>
      </w:r>
      <w:r w:rsidRPr="00F21CC7">
        <w:t>з</w:t>
      </w:r>
      <w:r w:rsidRPr="00F21CC7">
        <w:rPr>
          <w:lang w:val="en-US"/>
        </w:rPr>
        <w:t>’</w:t>
      </w:r>
      <w:r w:rsidRPr="00F21CC7">
        <w:t>єднання</w:t>
      </w:r>
      <w:r w:rsidRPr="00F21CC7">
        <w:rPr>
          <w:lang w:val="en-US"/>
        </w:rPr>
        <w:t xml:space="preserve"> (</w:t>
      </w:r>
      <w:r w:rsidRPr="00F21CC7">
        <w:t>крос</w:t>
      </w:r>
      <w:r w:rsidRPr="00F21CC7">
        <w:rPr>
          <w:lang w:val="en-US"/>
        </w:rPr>
        <w:t>) (Cross-connections).</w:t>
      </w:r>
    </w:p>
    <w:p w:rsidR="00E46206" w:rsidRPr="00F1321D" w:rsidRDefault="00E46206" w:rsidP="00E46206">
      <w:pPr>
        <w:numPr>
          <w:ilvl w:val="12"/>
          <w:numId w:val="0"/>
        </w:numPr>
        <w:spacing w:before="120"/>
        <w:jc w:val="center"/>
        <w:rPr>
          <w:lang w:val="en-US"/>
        </w:rPr>
      </w:pPr>
    </w:p>
    <w:p w:rsidR="00E46206" w:rsidRPr="00F1321D" w:rsidRDefault="00E46206" w:rsidP="00E46206">
      <w:pPr>
        <w:framePr w:w="1" w:h="5409" w:hRule="exact" w:hSpace="181" w:vSpace="113" w:wrap="around" w:vAnchor="page" w:hAnchor="page" w:x="1440" w:y="1009"/>
        <w:spacing w:after="120" w:line="264" w:lineRule="auto"/>
        <w:ind w:left="284"/>
        <w:jc w:val="center"/>
        <w:rPr>
          <w:lang w:val="en-US"/>
        </w:rPr>
      </w:pPr>
    </w:p>
    <w:p w:rsidR="00E46206" w:rsidRPr="00F21CC7" w:rsidRDefault="00AD5F10" w:rsidP="00AD5F10">
      <w:pPr>
        <w:spacing w:before="180" w:line="264" w:lineRule="auto"/>
      </w:pPr>
      <w:r>
        <w:t xml:space="preserve">    </w:t>
      </w:r>
      <w:r w:rsidR="00E46206" w:rsidRPr="00F21CC7">
        <w:t>Рекомендовані три типи кабелів для горизонтального окабелювання, максимальна довжина кожного з них не перевищує 90 м (див. рис.6):</w:t>
      </w:r>
    </w:p>
    <w:p w:rsidR="00E46206" w:rsidRPr="00F21CC7" w:rsidRDefault="00E46206" w:rsidP="00E46206">
      <w:pPr>
        <w:numPr>
          <w:ilvl w:val="0"/>
          <w:numId w:val="6"/>
        </w:numPr>
        <w:spacing w:line="264" w:lineRule="auto"/>
      </w:pPr>
      <w:r w:rsidRPr="00F21CC7">
        <w:t xml:space="preserve">4-х парний 100-омний UTP-кабель марки 24 </w:t>
      </w:r>
      <w:r w:rsidRPr="00F21CC7">
        <w:rPr>
          <w:spacing w:val="2"/>
        </w:rPr>
        <w:t>AWG;</w:t>
      </w:r>
    </w:p>
    <w:p w:rsidR="00E46206" w:rsidRPr="00F21CC7" w:rsidRDefault="00E46206" w:rsidP="00E46206">
      <w:pPr>
        <w:numPr>
          <w:ilvl w:val="0"/>
          <w:numId w:val="6"/>
        </w:numPr>
        <w:spacing w:line="264" w:lineRule="auto"/>
      </w:pPr>
      <w:r w:rsidRPr="00F21CC7">
        <w:t>2-х парний 150-омний STP-кабель;</w:t>
      </w:r>
    </w:p>
    <w:p w:rsidR="00E46206" w:rsidRPr="00F21CC7" w:rsidRDefault="00E46206" w:rsidP="00E46206">
      <w:pPr>
        <w:numPr>
          <w:ilvl w:val="0"/>
          <w:numId w:val="6"/>
        </w:numPr>
        <w:spacing w:line="264" w:lineRule="auto"/>
      </w:pPr>
      <w:r w:rsidRPr="00F21CC7">
        <w:lastRenderedPageBreak/>
        <w:t>2-х волоконний 62.5/125 мкм оптоволоконний кабель.</w:t>
      </w:r>
    </w:p>
    <w:p w:rsidR="00E46206" w:rsidRPr="00F21CC7" w:rsidRDefault="00E46206" w:rsidP="00E46206">
      <w:pPr>
        <w:spacing w:line="264" w:lineRule="auto"/>
        <w:ind w:firstLine="284"/>
      </w:pPr>
      <w:r w:rsidRPr="00F21CC7">
        <w:t>На даний момент, 50-омний коаксіальний кабель також можна використовувати для горизонтального окабелювання, але він не рекомендований для нових інсталяцій кабельної системи. В наступній версії стандарту TIA/EIA-568A коаксіальний кабель використовуватись не буде.</w:t>
      </w:r>
    </w:p>
    <w:p w:rsidR="00E46206" w:rsidRPr="00F21CC7" w:rsidRDefault="005076C0" w:rsidP="00E46206">
      <w:pPr>
        <w:pStyle w:val="Aa"/>
        <w:rPr>
          <w:szCs w:val="24"/>
        </w:rPr>
      </w:pPr>
      <w:r>
        <w:rPr>
          <w:szCs w:val="24"/>
        </w:rPr>
        <w:pict>
          <v:shape id="_x0000_s1034" type="#_x0000_t202" style="position:absolute;left:0;text-align:left;margin-left:0;margin-top:31.95pt;width:171pt;height:162.45pt;z-index:-251648000;mso-wrap-edited:f" wrapcoords="-68 0 -68 21600 21668 21600 21668 0 -68 0" o:allowincell="f" strokecolor="white">
            <v:textbox style="mso-next-textbox:#_x0000_s1034">
              <w:txbxContent>
                <w:p w:rsidR="00E46206" w:rsidRDefault="00E46206" w:rsidP="00E46206">
                  <w:r>
                    <w:rPr>
                      <w:noProof/>
                    </w:rPr>
                    <w:drawing>
                      <wp:inline distT="0" distB="0" distL="0" distR="0">
                        <wp:extent cx="2057400" cy="1571625"/>
                        <wp:effectExtent l="19050" t="0" r="0" b="0"/>
                        <wp:docPr id="4" name="Рисунок 10" descr="G:\SKS\tiabook\tiabook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SKS\tiabook\tiabookd.gif"/>
                                <pic:cNvPicPr>
                                  <a:picLocks noChangeAspect="1" noChangeArrowheads="1"/>
                                </pic:cNvPicPr>
                              </pic:nvPicPr>
                              <pic:blipFill>
                                <a:blip r:embed="rId9"/>
                                <a:srcRect/>
                                <a:stretch>
                                  <a:fillRect/>
                                </a:stretch>
                              </pic:blipFill>
                              <pic:spPr bwMode="auto">
                                <a:xfrm>
                                  <a:off x="0" y="0"/>
                                  <a:ext cx="2057400" cy="1571625"/>
                                </a:xfrm>
                                <a:prstGeom prst="rect">
                                  <a:avLst/>
                                </a:prstGeom>
                                <a:noFill/>
                                <a:ln w="9525">
                                  <a:noFill/>
                                  <a:miter lim="800000"/>
                                  <a:headEnd/>
                                  <a:tailEnd/>
                                </a:ln>
                              </pic:spPr>
                            </pic:pic>
                          </a:graphicData>
                        </a:graphic>
                      </wp:inline>
                    </w:drawing>
                  </w:r>
                </w:p>
                <w:p w:rsidR="00E46206" w:rsidRDefault="00E46206" w:rsidP="00E46206">
                  <w:pPr>
                    <w:jc w:val="center"/>
                  </w:pPr>
                  <w:r>
                    <w:t xml:space="preserve">Рис.7. Телекомунікаційна </w:t>
                  </w:r>
                  <w:r>
                    <w:rPr>
                      <w:lang w:val="en-US"/>
                    </w:rPr>
                    <w:t>розетка</w:t>
                  </w:r>
                </w:p>
              </w:txbxContent>
            </v:textbox>
            <w10:wrap type="tight" side="largest"/>
          </v:shape>
        </w:pict>
      </w:r>
      <w:r w:rsidR="00142EDD">
        <w:rPr>
          <w:szCs w:val="24"/>
        </w:rPr>
        <w:t>На додаток до 90 метрів горизон</w:t>
      </w:r>
      <w:r w:rsidR="00E46206" w:rsidRPr="00F21CC7">
        <w:rPr>
          <w:szCs w:val="24"/>
        </w:rPr>
        <w:t>тального кабеля, решта 10 метрів зі 100 метрів дозволяється використовувати для підсистеми робочого місця (3 метри – максимальна довжина патч-корда, що з’єднує телекомунікаційну розетку і комп’ютер) і телекомунікаційної комірки (6 метрів на патч-корди та кабелі-перемички).</w:t>
      </w:r>
    </w:p>
    <w:p w:rsidR="00E46206" w:rsidRPr="00F21CC7" w:rsidRDefault="00E46206" w:rsidP="00E46206">
      <w:pPr>
        <w:pStyle w:val="Aa"/>
        <w:rPr>
          <w:szCs w:val="24"/>
        </w:rPr>
      </w:pPr>
      <w:r w:rsidRPr="00F21CC7">
        <w:rPr>
          <w:szCs w:val="24"/>
        </w:rPr>
        <w:t>Телекомунікаційна розетка для кожного робочого місця повинна мати два інформаційні порти (див. рис.7) – один для голосових і один для звичайних даних.</w:t>
      </w:r>
    </w:p>
    <w:p w:rsidR="00E46206" w:rsidRPr="00F21CC7" w:rsidRDefault="00E46206" w:rsidP="00E46206">
      <w:pPr>
        <w:pStyle w:val="Aa"/>
        <w:rPr>
          <w:szCs w:val="24"/>
        </w:rPr>
      </w:pPr>
      <w:r w:rsidRPr="00F21CC7">
        <w:rPr>
          <w:szCs w:val="24"/>
        </w:rPr>
        <w:t xml:space="preserve">Перед придбанням будь-яких з'єднувальних </w:t>
      </w:r>
      <w:r w:rsidRPr="00F21CC7">
        <w:rPr>
          <w:spacing w:val="2"/>
          <w:szCs w:val="24"/>
        </w:rPr>
        <w:t>апаратних засобів (к</w:t>
      </w:r>
      <w:r w:rsidRPr="00F21CC7">
        <w:rPr>
          <w:szCs w:val="24"/>
        </w:rPr>
        <w:t xml:space="preserve">росового </w:t>
      </w:r>
      <w:r w:rsidRPr="00F21CC7">
        <w:rPr>
          <w:spacing w:val="2"/>
          <w:szCs w:val="24"/>
        </w:rPr>
        <w:t>обладнання)</w:t>
      </w:r>
      <w:r w:rsidRPr="00F21CC7">
        <w:rPr>
          <w:szCs w:val="24"/>
        </w:rPr>
        <w:t xml:space="preserve">, важливо вирішити, </w:t>
      </w:r>
      <w:r w:rsidRPr="00F21CC7">
        <w:rPr>
          <w:spacing w:val="2"/>
          <w:szCs w:val="24"/>
        </w:rPr>
        <w:t>який</w:t>
      </w:r>
      <w:r w:rsidRPr="00F21CC7">
        <w:rPr>
          <w:szCs w:val="24"/>
        </w:rPr>
        <w:t xml:space="preserve"> </w:t>
      </w:r>
      <w:r w:rsidRPr="00F21CC7">
        <w:rPr>
          <w:spacing w:val="2"/>
          <w:szCs w:val="24"/>
        </w:rPr>
        <w:t>стандарт</w:t>
      </w:r>
      <w:r w:rsidRPr="00F21CC7">
        <w:rPr>
          <w:szCs w:val="24"/>
        </w:rPr>
        <w:t xml:space="preserve"> Ви </w:t>
      </w:r>
      <w:r w:rsidRPr="00F21CC7">
        <w:rPr>
          <w:spacing w:val="2"/>
          <w:szCs w:val="24"/>
        </w:rPr>
        <w:t>будете використов</w:t>
      </w:r>
      <w:r w:rsidRPr="00F21CC7">
        <w:rPr>
          <w:szCs w:val="24"/>
        </w:rPr>
        <w:t xml:space="preserve">увати -T568A чи T568B. Ці </w:t>
      </w:r>
      <w:r w:rsidRPr="00F21CC7">
        <w:rPr>
          <w:spacing w:val="2"/>
          <w:szCs w:val="24"/>
        </w:rPr>
        <w:t>стандарти</w:t>
      </w:r>
      <w:r w:rsidRPr="00F21CC7">
        <w:rPr>
          <w:szCs w:val="24"/>
        </w:rPr>
        <w:t xml:space="preserve"> визначають, провідник якого кольору горизонтальної </w:t>
      </w:r>
      <w:r w:rsidRPr="00F21CC7">
        <w:rPr>
          <w:spacing w:val="2"/>
          <w:szCs w:val="24"/>
        </w:rPr>
        <w:t>проводки</w:t>
      </w:r>
      <w:r w:rsidRPr="00F21CC7">
        <w:rPr>
          <w:szCs w:val="24"/>
        </w:rPr>
        <w:t xml:space="preserve"> приєднується до </w:t>
      </w:r>
      <w:r w:rsidRPr="00F21CC7">
        <w:rPr>
          <w:spacing w:val="2"/>
          <w:szCs w:val="24"/>
        </w:rPr>
        <w:t>якого виводу на роз’ємі</w:t>
      </w:r>
      <w:r w:rsidRPr="00F21CC7">
        <w:rPr>
          <w:szCs w:val="24"/>
        </w:rPr>
        <w:t xml:space="preserve"> </w:t>
      </w:r>
      <w:r w:rsidRPr="00F21CC7">
        <w:rPr>
          <w:spacing w:val="2"/>
          <w:szCs w:val="24"/>
        </w:rPr>
        <w:t>RJ</w:t>
      </w:r>
      <w:r w:rsidRPr="00F21CC7">
        <w:rPr>
          <w:szCs w:val="24"/>
        </w:rPr>
        <w:t xml:space="preserve">-45. Перевагу надають </w:t>
      </w:r>
      <w:r w:rsidRPr="00F21CC7">
        <w:rPr>
          <w:spacing w:val="2"/>
          <w:szCs w:val="24"/>
        </w:rPr>
        <w:t>стандарту</w:t>
      </w:r>
      <w:r w:rsidRPr="00F21CC7">
        <w:rPr>
          <w:szCs w:val="24"/>
        </w:rPr>
        <w:t xml:space="preserve"> T568A. Альтернативний </w:t>
      </w:r>
      <w:r w:rsidRPr="00F21CC7">
        <w:rPr>
          <w:spacing w:val="2"/>
          <w:szCs w:val="24"/>
        </w:rPr>
        <w:t>стандарт</w:t>
      </w:r>
      <w:r w:rsidRPr="00F21CC7">
        <w:rPr>
          <w:szCs w:val="24"/>
        </w:rPr>
        <w:t xml:space="preserve"> T568B узгоджується з старим стандартом AT&amp;</w:t>
      </w:r>
      <w:r w:rsidRPr="00F21CC7">
        <w:rPr>
          <w:spacing w:val="2"/>
          <w:szCs w:val="24"/>
        </w:rPr>
        <w:t>T</w:t>
      </w:r>
      <w:r w:rsidRPr="00F21CC7">
        <w:rPr>
          <w:szCs w:val="24"/>
        </w:rPr>
        <w:t xml:space="preserve"> 258A і є більш широковживаний в США. На ринку доступне обладнання як для стандарту T568A, так і T568B. На рис. 8 наведені схеми підключення горизонтальної </w:t>
      </w:r>
      <w:r w:rsidRPr="00F21CC7">
        <w:rPr>
          <w:spacing w:val="2"/>
          <w:szCs w:val="24"/>
        </w:rPr>
        <w:t>проводки</w:t>
      </w:r>
      <w:r w:rsidRPr="00F21CC7">
        <w:rPr>
          <w:szCs w:val="24"/>
        </w:rPr>
        <w:t xml:space="preserve"> до </w:t>
      </w:r>
      <w:r w:rsidRPr="00F21CC7">
        <w:rPr>
          <w:spacing w:val="2"/>
          <w:szCs w:val="24"/>
        </w:rPr>
        <w:t>роз’ємів</w:t>
      </w:r>
      <w:r w:rsidRPr="00F21CC7">
        <w:rPr>
          <w:szCs w:val="24"/>
        </w:rPr>
        <w:t xml:space="preserve"> </w:t>
      </w:r>
      <w:r w:rsidRPr="00F21CC7">
        <w:rPr>
          <w:spacing w:val="2"/>
          <w:szCs w:val="24"/>
        </w:rPr>
        <w:t>RJ</w:t>
      </w:r>
      <w:r w:rsidRPr="00F21CC7">
        <w:rPr>
          <w:szCs w:val="24"/>
        </w:rPr>
        <w:t>-45 для стандартів T568A і T568B відповідно. Пояснення умовних скорочень наведені в таблицях 2 та 3.</w:t>
      </w:r>
    </w:p>
    <w:p w:rsidR="00E46206" w:rsidRPr="00F21CC7" w:rsidRDefault="00E46206" w:rsidP="00E46206">
      <w:pPr>
        <w:pStyle w:val="Aa"/>
        <w:rPr>
          <w:szCs w:val="24"/>
        </w:rPr>
      </w:pPr>
      <w:r w:rsidRPr="00F21CC7">
        <w:rPr>
          <w:szCs w:val="24"/>
        </w:rPr>
        <w:t>Ви повинні дотримуватись одного і того самого стандарту (T568A чи T568B) від початку і до кінця у Вашій СКС, наприклад, якщо Ви вибрали настінні телекомунікаційні розетки стандарту T568B, то патч-панелі та патч-корди повинні бути також вибрані згідно стандарту T568B. Інакше, у Вас можуть виникнути проблеми з кабельною системою, пов’язані з невідповідністю з’єднань між різними компонентами.</w:t>
      </w:r>
    </w:p>
    <w:p w:rsidR="00E46206" w:rsidRPr="00F21CC7" w:rsidRDefault="005076C0" w:rsidP="00C939CB">
      <w:pPr>
        <w:pStyle w:val="Aa"/>
        <w:ind w:firstLine="0"/>
        <w:jc w:val="center"/>
        <w:rPr>
          <w:szCs w:val="24"/>
        </w:rPr>
      </w:pPr>
      <w:r>
        <w:rPr>
          <w:szCs w:val="24"/>
        </w:rPr>
        <w:pict>
          <v:shape id="_x0000_s1035" type="#_x0000_t202" style="position:absolute;left:0;text-align:left;margin-left:-17.4pt;margin-top:-738.5pt;width:18.6pt;height:3.55pt;z-index:251669504" o:allowincell="f" strokecolor="white">
            <v:textbox>
              <w:txbxContent>
                <w:tbl>
                  <w:tblPr>
                    <w:tblW w:w="1438" w:type="dxa"/>
                    <w:tblInd w:w="-3379" w:type="dxa"/>
                    <w:tblLayout w:type="fixed"/>
                    <w:tblCellMar>
                      <w:left w:w="0" w:type="dxa"/>
                      <w:right w:w="0" w:type="dxa"/>
                    </w:tblCellMar>
                    <w:tblLook w:val="0000" w:firstRow="0" w:lastRow="0" w:firstColumn="0" w:lastColumn="0" w:noHBand="0" w:noVBand="0"/>
                  </w:tblPr>
                  <w:tblGrid>
                    <w:gridCol w:w="1353"/>
                    <w:gridCol w:w="65"/>
                    <w:gridCol w:w="20"/>
                  </w:tblGrid>
                  <w:tr w:rsidR="00E46206" w:rsidTr="00696F87">
                    <w:tc>
                      <w:tcPr>
                        <w:tcW w:w="1438" w:type="dxa"/>
                        <w:gridSpan w:val="3"/>
                        <w:tcBorders>
                          <w:top w:val="threeDEmboss" w:sz="6" w:space="0" w:color="auto"/>
                          <w:left w:val="threeDEmboss" w:sz="6" w:space="0" w:color="auto"/>
                          <w:bottom w:val="threeDEmboss" w:sz="6" w:space="0" w:color="auto"/>
                          <w:right w:val="threeDEmboss" w:sz="6" w:space="0" w:color="auto"/>
                        </w:tcBorders>
                        <w:vAlign w:val="center"/>
                      </w:tcPr>
                      <w:p w:rsidR="00E46206" w:rsidRDefault="00E46206">
                        <w:pPr>
                          <w:jc w:val="center"/>
                          <w:rPr>
                            <w:b/>
                          </w:rPr>
                        </w:pPr>
                        <w:r>
                          <w:rPr>
                            <w:b/>
                          </w:rPr>
                          <w:t xml:space="preserve">IA/TIA T568A </w:t>
                        </w:r>
                      </w:p>
                    </w:tc>
                  </w:tr>
                  <w:tr w:rsidR="00E46206" w:rsidTr="00696F87">
                    <w:trPr>
                      <w:gridAfter w:val="1"/>
                      <w:wAfter w:w="20" w:type="dxa"/>
                    </w:trPr>
                    <w:tc>
                      <w:tcPr>
                        <w:tcW w:w="1353" w:type="dxa"/>
                        <w:tcBorders>
                          <w:top w:val="threeDEmboss" w:sz="6" w:space="0" w:color="auto"/>
                          <w:left w:val="threeDEmboss" w:sz="6" w:space="0" w:color="auto"/>
                          <w:bottom w:val="threeDEmboss" w:sz="6" w:space="0" w:color="auto"/>
                          <w:right w:val="threeDEmboss" w:sz="6" w:space="0" w:color="auto"/>
                        </w:tcBorders>
                        <w:vAlign w:val="center"/>
                      </w:tcPr>
                      <w:p w:rsidR="00E46206" w:rsidRDefault="00E46206">
                        <w:pPr>
                          <w:jc w:val="center"/>
                          <w:rPr>
                            <w:b/>
                          </w:rPr>
                        </w:pPr>
                        <w:r>
                          <w:rPr>
                            <w:b/>
                          </w:rPr>
                          <w:t>Контакт</w:t>
                        </w:r>
                      </w:p>
                    </w:tc>
                    <w:tc>
                      <w:tcPr>
                        <w:tcW w:w="65" w:type="dxa"/>
                        <w:tcBorders>
                          <w:top w:val="threeDEmboss" w:sz="6" w:space="0" w:color="auto"/>
                          <w:left w:val="threeDEmboss" w:sz="6" w:space="0" w:color="auto"/>
                          <w:bottom w:val="threeDEmboss" w:sz="6" w:space="0" w:color="auto"/>
                          <w:right w:val="threeDEmboss" w:sz="6" w:space="0" w:color="auto"/>
                        </w:tcBorders>
                        <w:vAlign w:val="center"/>
                      </w:tcPr>
                      <w:p w:rsidR="00E46206" w:rsidRDefault="00E46206">
                        <w:pPr>
                          <w:jc w:val="center"/>
                          <w:rPr>
                            <w:b/>
                          </w:rPr>
                        </w:pPr>
                        <w:r>
                          <w:rPr>
                            <w:b/>
                          </w:rPr>
                          <w:t>Колір</w:t>
                        </w:r>
                      </w:p>
                    </w:tc>
                  </w:tr>
                  <w:tr w:rsidR="00E46206" w:rsidTr="00696F87">
                    <w:tc>
                      <w:tcPr>
                        <w:tcW w:w="1353" w:type="dxa"/>
                        <w:tcBorders>
                          <w:top w:val="threeDEmboss" w:sz="6" w:space="0" w:color="auto"/>
                          <w:left w:val="threeDEmboss" w:sz="6" w:space="0" w:color="auto"/>
                          <w:bottom w:val="threeDEmboss" w:sz="6" w:space="0" w:color="auto"/>
                          <w:right w:val="threeDEmboss" w:sz="6" w:space="0" w:color="auto"/>
                        </w:tcBorders>
                        <w:vAlign w:val="center"/>
                      </w:tcPr>
                      <w:p w:rsidR="00E46206" w:rsidRDefault="00E46206">
                        <w:pPr>
                          <w:pStyle w:val="210"/>
                          <w:rPr>
                            <w:rFonts w:ascii="Times New Roman CYR" w:hAnsi="Times New Roman CYR"/>
                          </w:rPr>
                        </w:pPr>
                      </w:p>
                    </w:tc>
                    <w:tc>
                      <w:tcPr>
                        <w:tcW w:w="85" w:type="dxa"/>
                        <w:gridSpan w:val="2"/>
                        <w:tcBorders>
                          <w:top w:val="threeDEmboss" w:sz="6" w:space="0" w:color="auto"/>
                          <w:left w:val="threeDEmboss" w:sz="6" w:space="0" w:color="auto"/>
                          <w:bottom w:val="threeDEmboss" w:sz="6" w:space="0" w:color="auto"/>
                          <w:right w:val="threeDEmboss" w:sz="6" w:space="0" w:color="auto"/>
                        </w:tcBorders>
                        <w:vAlign w:val="center"/>
                      </w:tcPr>
                      <w:p w:rsidR="00E46206" w:rsidRDefault="00E46206" w:rsidP="00696F87">
                        <w:r>
                          <w:t>Білий</w:t>
                        </w:r>
                      </w:p>
                    </w:tc>
                  </w:tr>
                  <w:tr w:rsidR="00E46206" w:rsidTr="00696F87">
                    <w:tc>
                      <w:tcPr>
                        <w:tcW w:w="1353" w:type="dxa"/>
                        <w:tcBorders>
                          <w:top w:val="threeDEmboss" w:sz="6" w:space="0" w:color="auto"/>
                          <w:left w:val="threeDEmboss" w:sz="6" w:space="0" w:color="auto"/>
                          <w:bottom w:val="threeDEmboss" w:sz="6" w:space="0" w:color="auto"/>
                          <w:right w:val="threeDEmboss" w:sz="6" w:space="0" w:color="auto"/>
                        </w:tcBorders>
                        <w:vAlign w:val="center"/>
                      </w:tcPr>
                      <w:p w:rsidR="00E46206" w:rsidRDefault="00E46206">
                        <w:pPr>
                          <w:jc w:val="center"/>
                        </w:pPr>
                        <w:r>
                          <w:t>2</w:t>
                        </w:r>
                      </w:p>
                    </w:tc>
                    <w:tc>
                      <w:tcPr>
                        <w:tcW w:w="85" w:type="dxa"/>
                        <w:gridSpan w:val="2"/>
                        <w:tcBorders>
                          <w:top w:val="threeDEmboss" w:sz="6" w:space="0" w:color="auto"/>
                          <w:left w:val="threeDEmboss" w:sz="6" w:space="0" w:color="auto"/>
                          <w:bottom w:val="threeDEmboss" w:sz="6" w:space="0" w:color="auto"/>
                          <w:right w:val="threeDEmboss" w:sz="6" w:space="0" w:color="auto"/>
                        </w:tcBorders>
                        <w:vAlign w:val="center"/>
                      </w:tcPr>
                      <w:p w:rsidR="00E46206" w:rsidRDefault="00E46206">
                        <w:r>
                          <w:t>Зелений/білий (</w:t>
                        </w:r>
                        <w:r>
                          <w:rPr>
                            <w:lang w:val="en-US"/>
                          </w:rPr>
                          <w:t>G</w:t>
                        </w:r>
                        <w:r>
                          <w:t>)</w:t>
                        </w:r>
                      </w:p>
                    </w:tc>
                  </w:tr>
                  <w:tr w:rsidR="00E46206" w:rsidTr="00696F87">
                    <w:tc>
                      <w:tcPr>
                        <w:tcW w:w="1353" w:type="dxa"/>
                        <w:tcBorders>
                          <w:top w:val="threeDEmboss" w:sz="6" w:space="0" w:color="auto"/>
                          <w:left w:val="threeDEmboss" w:sz="6" w:space="0" w:color="auto"/>
                          <w:bottom w:val="threeDEmboss" w:sz="6" w:space="0" w:color="auto"/>
                          <w:right w:val="threeDEmboss" w:sz="6" w:space="0" w:color="auto"/>
                        </w:tcBorders>
                        <w:vAlign w:val="center"/>
                      </w:tcPr>
                      <w:p w:rsidR="00E46206" w:rsidRDefault="00E46206">
                        <w:pPr>
                          <w:jc w:val="center"/>
                        </w:pPr>
                        <w:r>
                          <w:t>3</w:t>
                        </w:r>
                      </w:p>
                    </w:tc>
                    <w:tc>
                      <w:tcPr>
                        <w:tcW w:w="85" w:type="dxa"/>
                        <w:gridSpan w:val="2"/>
                        <w:tcBorders>
                          <w:top w:val="threeDEmboss" w:sz="6" w:space="0" w:color="auto"/>
                          <w:left w:val="threeDEmboss" w:sz="6" w:space="0" w:color="auto"/>
                          <w:bottom w:val="threeDEmboss" w:sz="6" w:space="0" w:color="auto"/>
                          <w:right w:val="threeDEmboss" w:sz="6" w:space="0" w:color="auto"/>
                        </w:tcBorders>
                        <w:vAlign w:val="center"/>
                      </w:tcPr>
                      <w:p w:rsidR="00E46206" w:rsidRDefault="00E46206">
                        <w:r>
                          <w:t>Білий/оранжевий (</w:t>
                        </w:r>
                        <w:r>
                          <w:rPr>
                            <w:lang w:val="en-US"/>
                          </w:rPr>
                          <w:t>W</w:t>
                        </w:r>
                        <w:r>
                          <w:t>-</w:t>
                        </w:r>
                        <w:r>
                          <w:rPr>
                            <w:lang w:val="en-US"/>
                          </w:rPr>
                          <w:t>O</w:t>
                        </w:r>
                        <w:r>
                          <w:t>)</w:t>
                        </w:r>
                      </w:p>
                    </w:tc>
                  </w:tr>
                  <w:tr w:rsidR="00E46206" w:rsidTr="00696F87">
                    <w:tc>
                      <w:tcPr>
                        <w:tcW w:w="1353" w:type="dxa"/>
                        <w:tcBorders>
                          <w:top w:val="threeDEmboss" w:sz="6" w:space="0" w:color="auto"/>
                          <w:left w:val="threeDEmboss" w:sz="6" w:space="0" w:color="auto"/>
                          <w:bottom w:val="threeDEmboss" w:sz="6" w:space="0" w:color="auto"/>
                          <w:right w:val="threeDEmboss" w:sz="6" w:space="0" w:color="auto"/>
                        </w:tcBorders>
                        <w:vAlign w:val="center"/>
                      </w:tcPr>
                      <w:p w:rsidR="00E46206" w:rsidRDefault="00E46206">
                        <w:pPr>
                          <w:jc w:val="center"/>
                        </w:pPr>
                        <w:r>
                          <w:t>4</w:t>
                        </w:r>
                      </w:p>
                    </w:tc>
                    <w:tc>
                      <w:tcPr>
                        <w:tcW w:w="85" w:type="dxa"/>
                        <w:gridSpan w:val="2"/>
                        <w:tcBorders>
                          <w:top w:val="threeDEmboss" w:sz="6" w:space="0" w:color="auto"/>
                          <w:left w:val="threeDEmboss" w:sz="6" w:space="0" w:color="auto"/>
                          <w:bottom w:val="threeDEmboss" w:sz="6" w:space="0" w:color="auto"/>
                          <w:right w:val="threeDEmboss" w:sz="6" w:space="0" w:color="auto"/>
                        </w:tcBorders>
                        <w:vAlign w:val="center"/>
                      </w:tcPr>
                      <w:p w:rsidR="00E46206" w:rsidRDefault="00E46206">
                        <w:r>
                          <w:t>Голубий/білий (</w:t>
                        </w:r>
                        <w:r>
                          <w:rPr>
                            <w:lang w:val="en-US"/>
                          </w:rPr>
                          <w:t>BL</w:t>
                        </w:r>
                        <w:r>
                          <w:t>)</w:t>
                        </w:r>
                      </w:p>
                    </w:tc>
                  </w:tr>
                  <w:tr w:rsidR="00E46206" w:rsidTr="00696F87">
                    <w:tc>
                      <w:tcPr>
                        <w:tcW w:w="1353" w:type="dxa"/>
                        <w:tcBorders>
                          <w:top w:val="threeDEmboss" w:sz="6" w:space="0" w:color="auto"/>
                          <w:left w:val="threeDEmboss" w:sz="6" w:space="0" w:color="auto"/>
                          <w:bottom w:val="threeDEmboss" w:sz="6" w:space="0" w:color="auto"/>
                          <w:right w:val="threeDEmboss" w:sz="6" w:space="0" w:color="auto"/>
                        </w:tcBorders>
                        <w:vAlign w:val="center"/>
                      </w:tcPr>
                      <w:p w:rsidR="00E46206" w:rsidRDefault="00E46206">
                        <w:pPr>
                          <w:jc w:val="center"/>
                        </w:pPr>
                        <w:r>
                          <w:t>5</w:t>
                        </w:r>
                      </w:p>
                    </w:tc>
                    <w:tc>
                      <w:tcPr>
                        <w:tcW w:w="85" w:type="dxa"/>
                        <w:gridSpan w:val="2"/>
                        <w:tcBorders>
                          <w:top w:val="threeDEmboss" w:sz="6" w:space="0" w:color="auto"/>
                          <w:left w:val="threeDEmboss" w:sz="6" w:space="0" w:color="auto"/>
                          <w:bottom w:val="threeDEmboss" w:sz="6" w:space="0" w:color="auto"/>
                          <w:right w:val="threeDEmboss" w:sz="6" w:space="0" w:color="auto"/>
                        </w:tcBorders>
                        <w:vAlign w:val="center"/>
                      </w:tcPr>
                      <w:p w:rsidR="00E46206" w:rsidRDefault="00E46206">
                        <w:r>
                          <w:t>Білий/голубий (</w:t>
                        </w:r>
                        <w:r>
                          <w:rPr>
                            <w:lang w:val="en-US"/>
                          </w:rPr>
                          <w:t>W</w:t>
                        </w:r>
                        <w:r>
                          <w:t>-</w:t>
                        </w:r>
                        <w:r>
                          <w:rPr>
                            <w:lang w:val="en-US"/>
                          </w:rPr>
                          <w:t>BL</w:t>
                        </w:r>
                        <w:r>
                          <w:t>)</w:t>
                        </w:r>
                      </w:p>
                    </w:tc>
                  </w:tr>
                  <w:tr w:rsidR="00E46206" w:rsidTr="00696F87">
                    <w:tc>
                      <w:tcPr>
                        <w:tcW w:w="1353" w:type="dxa"/>
                        <w:tcBorders>
                          <w:top w:val="threeDEmboss" w:sz="6" w:space="0" w:color="auto"/>
                          <w:left w:val="threeDEmboss" w:sz="6" w:space="0" w:color="auto"/>
                          <w:bottom w:val="threeDEmboss" w:sz="6" w:space="0" w:color="auto"/>
                          <w:right w:val="threeDEmboss" w:sz="6" w:space="0" w:color="auto"/>
                        </w:tcBorders>
                        <w:vAlign w:val="center"/>
                      </w:tcPr>
                      <w:p w:rsidR="00E46206" w:rsidRDefault="00E46206">
                        <w:pPr>
                          <w:jc w:val="center"/>
                        </w:pPr>
                        <w:r>
                          <w:t>6</w:t>
                        </w:r>
                      </w:p>
                    </w:tc>
                    <w:tc>
                      <w:tcPr>
                        <w:tcW w:w="85" w:type="dxa"/>
                        <w:gridSpan w:val="2"/>
                        <w:tcBorders>
                          <w:top w:val="threeDEmboss" w:sz="6" w:space="0" w:color="auto"/>
                          <w:left w:val="threeDEmboss" w:sz="6" w:space="0" w:color="auto"/>
                          <w:bottom w:val="threeDEmboss" w:sz="6" w:space="0" w:color="auto"/>
                          <w:right w:val="threeDEmboss" w:sz="6" w:space="0" w:color="auto"/>
                        </w:tcBorders>
                        <w:vAlign w:val="center"/>
                      </w:tcPr>
                      <w:p w:rsidR="00E46206" w:rsidRDefault="00E46206">
                        <w:r>
                          <w:t>Оранжевий/білий (</w:t>
                        </w:r>
                        <w:r>
                          <w:rPr>
                            <w:lang w:val="en-US"/>
                          </w:rPr>
                          <w:t>O</w:t>
                        </w:r>
                        <w:r>
                          <w:t>)</w:t>
                        </w:r>
                      </w:p>
                    </w:tc>
                  </w:tr>
                  <w:tr w:rsidR="00E46206" w:rsidTr="00696F87">
                    <w:tc>
                      <w:tcPr>
                        <w:tcW w:w="1353" w:type="dxa"/>
                        <w:tcBorders>
                          <w:top w:val="threeDEmboss" w:sz="6" w:space="0" w:color="auto"/>
                          <w:left w:val="threeDEmboss" w:sz="6" w:space="0" w:color="auto"/>
                          <w:bottom w:val="threeDEmboss" w:sz="6" w:space="0" w:color="auto"/>
                          <w:right w:val="threeDEmboss" w:sz="6" w:space="0" w:color="auto"/>
                        </w:tcBorders>
                        <w:vAlign w:val="center"/>
                      </w:tcPr>
                      <w:p w:rsidR="00E46206" w:rsidRDefault="00E46206">
                        <w:pPr>
                          <w:jc w:val="center"/>
                        </w:pPr>
                        <w:r>
                          <w:t>7</w:t>
                        </w:r>
                      </w:p>
                    </w:tc>
                    <w:tc>
                      <w:tcPr>
                        <w:tcW w:w="85" w:type="dxa"/>
                        <w:gridSpan w:val="2"/>
                        <w:tcBorders>
                          <w:top w:val="threeDEmboss" w:sz="6" w:space="0" w:color="auto"/>
                          <w:left w:val="threeDEmboss" w:sz="6" w:space="0" w:color="auto"/>
                          <w:bottom w:val="threeDEmboss" w:sz="6" w:space="0" w:color="auto"/>
                          <w:right w:val="threeDEmboss" w:sz="6" w:space="0" w:color="auto"/>
                        </w:tcBorders>
                        <w:vAlign w:val="center"/>
                      </w:tcPr>
                      <w:p w:rsidR="00E46206" w:rsidRDefault="00E46206">
                        <w:r>
                          <w:t>Білий/коричневий (</w:t>
                        </w:r>
                        <w:r>
                          <w:rPr>
                            <w:lang w:val="en-US"/>
                          </w:rPr>
                          <w:t>W</w:t>
                        </w:r>
                        <w:r>
                          <w:t>-</w:t>
                        </w:r>
                        <w:r>
                          <w:rPr>
                            <w:lang w:val="en-US"/>
                          </w:rPr>
                          <w:t>BR</w:t>
                        </w:r>
                        <w:r>
                          <w:t>)</w:t>
                        </w:r>
                      </w:p>
                    </w:tc>
                  </w:tr>
                  <w:tr w:rsidR="00E46206" w:rsidTr="00696F87">
                    <w:tc>
                      <w:tcPr>
                        <w:tcW w:w="1353" w:type="dxa"/>
                        <w:tcBorders>
                          <w:top w:val="threeDEmboss" w:sz="6" w:space="0" w:color="auto"/>
                          <w:left w:val="threeDEmboss" w:sz="6" w:space="0" w:color="auto"/>
                          <w:bottom w:val="threeDEmboss" w:sz="6" w:space="0" w:color="auto"/>
                          <w:right w:val="threeDEmboss" w:sz="6" w:space="0" w:color="auto"/>
                        </w:tcBorders>
                        <w:vAlign w:val="center"/>
                      </w:tcPr>
                      <w:p w:rsidR="00E46206" w:rsidRDefault="00E46206">
                        <w:pPr>
                          <w:jc w:val="center"/>
                        </w:pPr>
                        <w:r>
                          <w:t>8</w:t>
                        </w:r>
                      </w:p>
                    </w:tc>
                    <w:tc>
                      <w:tcPr>
                        <w:tcW w:w="85" w:type="dxa"/>
                        <w:gridSpan w:val="2"/>
                        <w:tcBorders>
                          <w:top w:val="threeDEmboss" w:sz="6" w:space="0" w:color="auto"/>
                          <w:left w:val="threeDEmboss" w:sz="6" w:space="0" w:color="auto"/>
                          <w:bottom w:val="threeDEmboss" w:sz="6" w:space="0" w:color="auto"/>
                          <w:right w:val="threeDEmboss" w:sz="6" w:space="0" w:color="auto"/>
                        </w:tcBorders>
                        <w:vAlign w:val="center"/>
                      </w:tcPr>
                      <w:p w:rsidR="00E46206" w:rsidRDefault="00E46206">
                        <w:r>
                          <w:t>Коричневий/білий (</w:t>
                        </w:r>
                        <w:r>
                          <w:rPr>
                            <w:lang w:val="en-US"/>
                          </w:rPr>
                          <w:t>BR</w:t>
                        </w:r>
                        <w:r>
                          <w:t>)</w:t>
                        </w:r>
                      </w:p>
                    </w:tc>
                  </w:tr>
                </w:tbl>
                <w:p w:rsidR="00E46206" w:rsidRDefault="00E46206" w:rsidP="00E46206">
                  <w:pPr>
                    <w:pStyle w:val="a9"/>
                    <w:rPr>
                      <w:snapToGrid/>
                    </w:rPr>
                  </w:pPr>
                </w:p>
              </w:txbxContent>
            </v:textbox>
            <w10:wrap type="topAndBottom"/>
          </v:shape>
        </w:pict>
      </w:r>
      <w:r w:rsidR="00E46206" w:rsidRPr="00F21CC7">
        <w:rPr>
          <w:i/>
          <w:szCs w:val="24"/>
        </w:rPr>
        <w:t xml:space="preserve">6) Підсистема робочого місця (Work Area). </w:t>
      </w:r>
      <w:r w:rsidR="00E46206" w:rsidRPr="00F21CC7">
        <w:rPr>
          <w:szCs w:val="24"/>
        </w:rPr>
        <w:t>Компоненти підсистеми робочого місця розташовані від телекомунікаційної (інформаційної) розетки до обладнання робочої станції (останнє не розглядається стандартом). Такими компонентами є: обладнання робочої станції (комп’ютери, термінали даних, телефони, тощо); з’єднувальні шнури (модульні шнури, кабелі адаптерів ПК, оптоволоконні з’єднувачі, тощо); адаптери (симетризатори (</w:t>
      </w:r>
      <w:r w:rsidR="00E46206" w:rsidRPr="00F21CC7">
        <w:rPr>
          <w:i/>
          <w:szCs w:val="24"/>
        </w:rPr>
        <w:t>baluns</w:t>
      </w:r>
      <w:r w:rsidR="00E46206" w:rsidRPr="00F21CC7">
        <w:rPr>
          <w:szCs w:val="24"/>
        </w:rPr>
        <w:t>), розділювачі (</w:t>
      </w:r>
      <w:r w:rsidR="00E46206" w:rsidRPr="00F21CC7">
        <w:rPr>
          <w:i/>
          <w:szCs w:val="24"/>
        </w:rPr>
        <w:t>splitters</w:t>
      </w:r>
      <w:r w:rsidR="00E46206" w:rsidRPr="00F21CC7">
        <w:rPr>
          <w:szCs w:val="24"/>
        </w:rPr>
        <w:t>), фільтри середовищ, тощо). Вимагається, щоб адаптери були зовнішні відносно телекомунікаційної розетки.</w:t>
      </w:r>
    </w:p>
    <w:p w:rsidR="00E46206" w:rsidRPr="00F21CC7" w:rsidRDefault="00E46206" w:rsidP="00E46206">
      <w:pPr>
        <w:pStyle w:val="Aa"/>
        <w:rPr>
          <w:szCs w:val="24"/>
        </w:rPr>
      </w:pPr>
      <w:r w:rsidRPr="00F21CC7">
        <w:rPr>
          <w:szCs w:val="24"/>
        </w:rPr>
        <w:t>Монтаж робочого простору проектується так, щоб переміщення, додавання або зміни були максимально простими.</w:t>
      </w:r>
    </w:p>
    <w:p w:rsidR="00142EDD" w:rsidRDefault="00142EDD" w:rsidP="00A4409D">
      <w:pPr>
        <w:spacing w:line="276" w:lineRule="auto"/>
        <w:jc w:val="center"/>
        <w:rPr>
          <w:b/>
          <w:color w:val="000000"/>
          <w:sz w:val="28"/>
          <w:szCs w:val="28"/>
        </w:rPr>
      </w:pPr>
    </w:p>
    <w:p w:rsidR="00142EDD" w:rsidRDefault="00142EDD" w:rsidP="00A4409D">
      <w:pPr>
        <w:spacing w:line="276" w:lineRule="auto"/>
        <w:jc w:val="center"/>
        <w:rPr>
          <w:b/>
          <w:color w:val="000000"/>
          <w:sz w:val="28"/>
          <w:szCs w:val="28"/>
        </w:rPr>
      </w:pPr>
    </w:p>
    <w:p w:rsidR="00142EDD" w:rsidRDefault="00142EDD" w:rsidP="00A4409D">
      <w:pPr>
        <w:spacing w:line="276" w:lineRule="auto"/>
        <w:jc w:val="center"/>
        <w:rPr>
          <w:b/>
          <w:color w:val="000000"/>
          <w:sz w:val="28"/>
          <w:szCs w:val="28"/>
        </w:rPr>
      </w:pPr>
    </w:p>
    <w:p w:rsidR="00B60099" w:rsidRDefault="00B60099" w:rsidP="00A4409D">
      <w:pPr>
        <w:spacing w:line="276" w:lineRule="auto"/>
        <w:jc w:val="center"/>
        <w:rPr>
          <w:b/>
          <w:color w:val="000000"/>
          <w:sz w:val="28"/>
          <w:szCs w:val="28"/>
        </w:rPr>
      </w:pPr>
    </w:p>
    <w:p w:rsidR="00B60099" w:rsidRDefault="00B60099" w:rsidP="00A4409D">
      <w:pPr>
        <w:spacing w:line="276" w:lineRule="auto"/>
        <w:jc w:val="center"/>
        <w:rPr>
          <w:b/>
          <w:color w:val="000000"/>
          <w:sz w:val="28"/>
          <w:szCs w:val="28"/>
        </w:rPr>
      </w:pPr>
    </w:p>
    <w:p w:rsidR="00B60099" w:rsidRDefault="00B60099" w:rsidP="00A4409D">
      <w:pPr>
        <w:spacing w:line="276" w:lineRule="auto"/>
        <w:jc w:val="center"/>
        <w:rPr>
          <w:b/>
          <w:color w:val="000000"/>
          <w:sz w:val="28"/>
          <w:szCs w:val="28"/>
        </w:rPr>
      </w:pPr>
    </w:p>
    <w:p w:rsidR="00B60099" w:rsidRDefault="00B60099" w:rsidP="00A4409D">
      <w:pPr>
        <w:spacing w:line="276" w:lineRule="auto"/>
        <w:jc w:val="center"/>
        <w:rPr>
          <w:b/>
          <w:color w:val="000000"/>
          <w:sz w:val="28"/>
          <w:szCs w:val="28"/>
        </w:rPr>
      </w:pPr>
    </w:p>
    <w:p w:rsidR="00B60099" w:rsidRDefault="00B60099" w:rsidP="00A4409D">
      <w:pPr>
        <w:spacing w:line="276" w:lineRule="auto"/>
        <w:jc w:val="center"/>
        <w:rPr>
          <w:b/>
          <w:color w:val="000000"/>
          <w:sz w:val="28"/>
          <w:szCs w:val="28"/>
        </w:rPr>
      </w:pPr>
    </w:p>
    <w:p w:rsidR="00A4409D" w:rsidRPr="00AD5F10" w:rsidRDefault="00A4409D" w:rsidP="00A4409D">
      <w:pPr>
        <w:spacing w:line="276" w:lineRule="auto"/>
        <w:jc w:val="center"/>
        <w:rPr>
          <w:sz w:val="28"/>
          <w:szCs w:val="28"/>
        </w:rPr>
      </w:pPr>
      <w:r w:rsidRPr="00AD5F10">
        <w:rPr>
          <w:b/>
          <w:color w:val="000000"/>
          <w:sz w:val="28"/>
          <w:szCs w:val="28"/>
        </w:rPr>
        <w:lastRenderedPageBreak/>
        <w:t>Завданн</w:t>
      </w:r>
      <w:r w:rsidR="00710A0D" w:rsidRPr="00AD5F10">
        <w:rPr>
          <w:b/>
          <w:color w:val="000000"/>
          <w:sz w:val="28"/>
          <w:szCs w:val="28"/>
        </w:rPr>
        <w:t xml:space="preserve">я </w:t>
      </w:r>
    </w:p>
    <w:p w:rsidR="00A4409D" w:rsidRDefault="00E46206" w:rsidP="00E46206">
      <w:pPr>
        <w:spacing w:line="276" w:lineRule="auto"/>
        <w:ind w:firstLine="426"/>
        <w:jc w:val="both"/>
      </w:pPr>
      <w:r>
        <w:t xml:space="preserve">Розмістити в </w:t>
      </w:r>
      <w:r w:rsidR="005E6150">
        <w:t>трьох</w:t>
      </w:r>
      <w:r w:rsidR="009E1A93">
        <w:t xml:space="preserve"> кімнатах  10</w:t>
      </w:r>
      <w:r w:rsidR="005E6150">
        <w:rPr>
          <w:lang w:val="ru-RU"/>
        </w:rPr>
        <w:t>0</w:t>
      </w:r>
      <w:r w:rsidR="00A4409D" w:rsidRPr="0025596C">
        <w:t xml:space="preserve"> PC, при чому в</w:t>
      </w:r>
      <w:r w:rsidR="002E74FF">
        <w:t xml:space="preserve"> одній TC не може бути більше 4</w:t>
      </w:r>
      <w:r>
        <w:t xml:space="preserve"> </w:t>
      </w:r>
      <w:r w:rsidR="002E74FF">
        <w:t>мережевих пристроїв</w:t>
      </w:r>
      <w:r>
        <w:t xml:space="preserve"> </w:t>
      </w:r>
      <w:r w:rsidR="00A4409D" w:rsidRPr="0025596C">
        <w:t xml:space="preserve">. Кількість портів </w:t>
      </w:r>
      <w:r w:rsidRPr="0025596C">
        <w:rPr>
          <w:lang w:val="en-US"/>
        </w:rPr>
        <w:t>Switch</w:t>
      </w:r>
      <w:r w:rsidR="00A4409D" w:rsidRPr="0025596C">
        <w:t xml:space="preserve"> </w:t>
      </w:r>
      <w:r>
        <w:t xml:space="preserve"> = 24 </w:t>
      </w:r>
      <w:r w:rsidR="00A4409D" w:rsidRPr="0025596C">
        <w:t xml:space="preserve">. Скільки потрібно  </w:t>
      </w:r>
      <w:r w:rsidRPr="0025596C">
        <w:rPr>
          <w:lang w:val="en-US"/>
        </w:rPr>
        <w:t>Switch</w:t>
      </w:r>
      <w:r w:rsidR="00A4409D" w:rsidRPr="0025596C">
        <w:t xml:space="preserve"> та TC, щоб забезпечити під’єднання </w:t>
      </w:r>
      <w:r w:rsidR="009E1A93">
        <w:t>10</w:t>
      </w:r>
      <w:r w:rsidR="005E6150" w:rsidRPr="005E6150">
        <w:t>0</w:t>
      </w:r>
      <w:r>
        <w:t xml:space="preserve"> </w:t>
      </w:r>
      <w:r w:rsidR="00A4409D" w:rsidRPr="0025596C">
        <w:t>станцій та 10</w:t>
      </w:r>
      <w:r w:rsidR="00142EDD">
        <w:t>-</w:t>
      </w:r>
      <w:r w:rsidR="005E6150" w:rsidRPr="005E6150">
        <w:t>3</w:t>
      </w:r>
      <w:r w:rsidR="00142EDD">
        <w:t>0</w:t>
      </w:r>
      <w:r w:rsidR="00A4409D" w:rsidRPr="0025596C">
        <w:t xml:space="preserve">% запасних розеток. Відстань між розетками не менше </w:t>
      </w:r>
      <w:smartTag w:uri="urn:schemas-microsoft-com:office:smarttags" w:element="metricconverter">
        <w:smartTagPr>
          <w:attr w:name="ProductID" w:val="1 м"/>
        </w:smartTagPr>
        <w:r w:rsidR="00A4409D" w:rsidRPr="0025596C">
          <w:t>1 м</w:t>
        </w:r>
      </w:smartTag>
      <w:r w:rsidR="00A4409D" w:rsidRPr="0025596C">
        <w:t>.</w:t>
      </w:r>
    </w:p>
    <w:p w:rsidR="00B60099" w:rsidRDefault="00B60099" w:rsidP="00E46206">
      <w:pPr>
        <w:spacing w:line="276" w:lineRule="auto"/>
        <w:ind w:firstLine="426"/>
        <w:jc w:val="both"/>
      </w:pPr>
    </w:p>
    <w:p w:rsidR="00AD5F10" w:rsidRDefault="00AD5F10" w:rsidP="00AD5F10">
      <w:pPr>
        <w:spacing w:line="276" w:lineRule="auto"/>
        <w:jc w:val="both"/>
      </w:pPr>
      <w:r w:rsidRPr="00F21CC7">
        <w:t xml:space="preserve">     </w:t>
      </w:r>
      <w:r w:rsidR="005E6150" w:rsidRPr="005E6150">
        <w:t>Н</w:t>
      </w:r>
      <w:r>
        <w:t>ам потрібно</w:t>
      </w:r>
      <w:r w:rsidR="005E6150" w:rsidRPr="005E6150">
        <w:t xml:space="preserve"> взяти</w:t>
      </w:r>
      <w:r w:rsidR="009E1A93">
        <w:t xml:space="preserve"> 6</w:t>
      </w:r>
      <w:r>
        <w:t xml:space="preserve">  світчів</w:t>
      </w:r>
      <w:r w:rsidR="005E6150" w:rsidRPr="005E6150">
        <w:t>,</w:t>
      </w:r>
      <w:r>
        <w:t>загальна кількість портів  - 1</w:t>
      </w:r>
      <w:r w:rsidR="009E1A93">
        <w:t>44</w:t>
      </w:r>
      <w:r w:rsidR="005E6150" w:rsidRPr="005E6150">
        <w:t>,</w:t>
      </w:r>
      <w:r w:rsidRPr="00F21CC7">
        <w:t>кількість робочих станцій</w:t>
      </w:r>
      <w:r w:rsidR="002E74FF">
        <w:t xml:space="preserve"> ,</w:t>
      </w:r>
      <w:r w:rsidRPr="00F21CC7">
        <w:t xml:space="preserve"> які можуть бу</w:t>
      </w:r>
      <w:r>
        <w:t>ти підключені у цій мережі = 1</w:t>
      </w:r>
      <w:r w:rsidR="009E1A93">
        <w:t>34</w:t>
      </w:r>
      <w:r>
        <w:t xml:space="preserve"> </w:t>
      </w:r>
      <w:r w:rsidR="002E74FF">
        <w:t xml:space="preserve">, </w:t>
      </w:r>
      <w:r w:rsidR="009E1A93">
        <w:t>оскільки 10</w:t>
      </w:r>
      <w:r w:rsidRPr="00F21CC7">
        <w:t xml:space="preserve"> портів зайняті на підключення світчів між собою. </w:t>
      </w:r>
    </w:p>
    <w:p w:rsidR="005E6150" w:rsidRPr="00F21CC7" w:rsidRDefault="005E6150" w:rsidP="00AD5F10">
      <w:pPr>
        <w:spacing w:line="276" w:lineRule="auto"/>
        <w:jc w:val="both"/>
      </w:pPr>
      <w:r>
        <w:t>Крім 100-а мережевих розеток,нам потрібно ще забезпечити під'єднання 10-30% запасних мережевих розеток,оскільки вільних портів 134,то умова 10-30% запасних розеток виконується.</w:t>
      </w:r>
    </w:p>
    <w:p w:rsidR="009D1CF3" w:rsidRPr="00B60099" w:rsidRDefault="00AD5F10" w:rsidP="00CF33D9">
      <w:pPr>
        <w:spacing w:line="276" w:lineRule="auto"/>
        <w:jc w:val="both"/>
      </w:pPr>
      <w:r>
        <w:t xml:space="preserve">     </w:t>
      </w:r>
      <w:r w:rsidRPr="00F21CC7">
        <w:t xml:space="preserve">Телекомунікаційних комірок </w:t>
      </w:r>
      <w:r w:rsidR="005E6150">
        <w:t>беремо</w:t>
      </w:r>
      <w:r w:rsidRPr="00F21CC7">
        <w:t xml:space="preserve"> дві оскільки в одну телекомунік</w:t>
      </w:r>
      <w:r w:rsidR="002E74FF">
        <w:t xml:space="preserve">аційну комірку може вміститись чотири </w:t>
      </w:r>
      <w:r w:rsidRPr="00F21CC7">
        <w:t xml:space="preserve"> </w:t>
      </w:r>
      <w:r w:rsidR="002E74FF">
        <w:t>мережеві пристрої</w:t>
      </w:r>
      <w:r w:rsidR="005E6150">
        <w:t xml:space="preserve">, розмістимо по </w:t>
      </w:r>
      <w:r w:rsidRPr="00F21CC7">
        <w:t xml:space="preserve"> </w:t>
      </w:r>
      <w:r w:rsidR="00B60099">
        <w:t xml:space="preserve">три </w:t>
      </w:r>
      <w:r w:rsidR="002E74FF">
        <w:t>свіча</w:t>
      </w:r>
      <w:r w:rsidR="005E6150">
        <w:t xml:space="preserve"> </w:t>
      </w:r>
      <w:r w:rsidR="002E74FF">
        <w:t xml:space="preserve">у </w:t>
      </w:r>
      <w:r w:rsidR="00142EDD">
        <w:t xml:space="preserve"> </w:t>
      </w:r>
      <w:r w:rsidR="002E74FF">
        <w:t>ТС</w:t>
      </w:r>
      <w:r w:rsidR="00142EDD">
        <w:t xml:space="preserve">1 </w:t>
      </w:r>
      <w:r w:rsidR="00B60099">
        <w:t xml:space="preserve">і </w:t>
      </w:r>
      <w:r w:rsidR="002E74FF">
        <w:t xml:space="preserve">ТС </w:t>
      </w:r>
      <w:r w:rsidR="005E6150">
        <w:t>2,відповідно у нас ще залишиться по 1 вільному місці у кожній ТС для запасних мережевих пристроїв. Оскільки</w:t>
      </w:r>
      <w:r w:rsidR="009E1A93">
        <w:t xml:space="preserve"> в нас 6</w:t>
      </w:r>
      <w:r w:rsidR="00B60099" w:rsidRPr="00B60099">
        <w:t xml:space="preserve"> </w:t>
      </w:r>
      <w:r w:rsidR="00B60099">
        <w:t xml:space="preserve">мережевих </w:t>
      </w:r>
      <w:r w:rsidR="00CF33D9">
        <w:t>п</w:t>
      </w:r>
      <w:r w:rsidR="00B60099">
        <w:t>ристроїв</w:t>
      </w:r>
      <w:r w:rsidR="005E6150">
        <w:t xml:space="preserve"> візьмемо 6 </w:t>
      </w:r>
      <w:r w:rsidR="005E6150" w:rsidRPr="00F21CC7">
        <w:t>патч-панелі</w:t>
      </w:r>
      <w:r w:rsidR="005E6150">
        <w:t>в</w:t>
      </w:r>
      <w:r w:rsidR="00B60099">
        <w:t>.</w:t>
      </w:r>
      <w:r w:rsidR="005E6150">
        <w:t xml:space="preserve"> </w:t>
      </w:r>
      <w:r w:rsidR="00A4409D" w:rsidRPr="0025596C">
        <w:t>Згідно з розрахованими параметрами</w:t>
      </w:r>
      <w:r w:rsidR="00A4409D">
        <w:t xml:space="preserve"> представлена наступна схема</w:t>
      </w:r>
      <w:r w:rsidR="00A4409D" w:rsidRPr="0025596C">
        <w:t xml:space="preserve"> мережі.</w:t>
      </w:r>
      <w:r w:rsidR="003E2470" w:rsidRPr="003E2470">
        <w:rPr>
          <w:noProof/>
          <w:lang w:val="ru-RU" w:eastAsia="ru-RU"/>
        </w:rPr>
        <w:t xml:space="preserve"> </w:t>
      </w:r>
      <w:r w:rsidR="00F33DFC">
        <w:rPr>
          <w:noProof/>
        </w:rPr>
        <w:drawing>
          <wp:inline distT="0" distB="0" distL="0" distR="0">
            <wp:extent cx="5962650" cy="53340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62650" cy="5334000"/>
                    </a:xfrm>
                    <a:prstGeom prst="rect">
                      <a:avLst/>
                    </a:prstGeom>
                    <a:noFill/>
                    <a:ln w="9525">
                      <a:noFill/>
                      <a:miter lim="800000"/>
                      <a:headEnd/>
                      <a:tailEnd/>
                    </a:ln>
                  </pic:spPr>
                </pic:pic>
              </a:graphicData>
            </a:graphic>
          </wp:inline>
        </w:drawing>
      </w:r>
    </w:p>
    <w:p w:rsidR="005A1DEB" w:rsidRDefault="005A1DEB" w:rsidP="005A1DEB">
      <w:pPr>
        <w:spacing w:line="276" w:lineRule="auto"/>
        <w:jc w:val="center"/>
      </w:pPr>
    </w:p>
    <w:p w:rsidR="005A1DEB" w:rsidRDefault="00C939CB" w:rsidP="00C939CB">
      <w:pPr>
        <w:spacing w:line="276" w:lineRule="auto"/>
        <w:ind w:left="-142"/>
        <w:jc w:val="center"/>
      </w:pPr>
      <w:r>
        <w:rPr>
          <w:noProof/>
        </w:rPr>
        <w:lastRenderedPageBreak/>
        <w:drawing>
          <wp:inline distT="0" distB="0" distL="0" distR="0">
            <wp:extent cx="5257800" cy="2352675"/>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257800" cy="2352675"/>
                    </a:xfrm>
                    <a:prstGeom prst="rect">
                      <a:avLst/>
                    </a:prstGeom>
                    <a:noFill/>
                    <a:ln w="9525">
                      <a:noFill/>
                      <a:miter lim="800000"/>
                      <a:headEnd/>
                      <a:tailEnd/>
                    </a:ln>
                  </pic:spPr>
                </pic:pic>
              </a:graphicData>
            </a:graphic>
          </wp:inline>
        </w:drawing>
      </w:r>
    </w:p>
    <w:p w:rsidR="00BC5E97" w:rsidRDefault="00BC5E97" w:rsidP="005A1DEB">
      <w:pPr>
        <w:spacing w:line="276" w:lineRule="auto"/>
        <w:jc w:val="center"/>
      </w:pPr>
    </w:p>
    <w:p w:rsidR="005A1DEB" w:rsidRDefault="00C939CB" w:rsidP="005A1DEB">
      <w:pPr>
        <w:spacing w:line="276" w:lineRule="auto"/>
        <w:jc w:val="center"/>
      </w:pPr>
      <w:r>
        <w:rPr>
          <w:noProof/>
        </w:rPr>
        <w:drawing>
          <wp:inline distT="0" distB="0" distL="0" distR="0">
            <wp:extent cx="4619625" cy="2962275"/>
            <wp:effectExtent l="19050" t="0" r="9525"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619625" cy="2962275"/>
                    </a:xfrm>
                    <a:prstGeom prst="rect">
                      <a:avLst/>
                    </a:prstGeom>
                    <a:noFill/>
                    <a:ln w="9525">
                      <a:noFill/>
                      <a:miter lim="800000"/>
                      <a:headEnd/>
                      <a:tailEnd/>
                    </a:ln>
                  </pic:spPr>
                </pic:pic>
              </a:graphicData>
            </a:graphic>
          </wp:inline>
        </w:drawing>
      </w:r>
    </w:p>
    <w:p w:rsidR="00A4409D" w:rsidRDefault="00A4409D" w:rsidP="005A1DEB">
      <w:pPr>
        <w:spacing w:line="276" w:lineRule="auto"/>
        <w:jc w:val="center"/>
      </w:pPr>
    </w:p>
    <w:p w:rsidR="00655CE8" w:rsidRDefault="00655CE8" w:rsidP="00B1044F">
      <w:pPr>
        <w:ind w:firstLine="426"/>
        <w:jc w:val="center"/>
      </w:pPr>
      <w:r>
        <w:t xml:space="preserve">Фізична топологія розміщення </w:t>
      </w:r>
      <w:r w:rsidR="00B60099">
        <w:t>світчів</w:t>
      </w:r>
      <w:r>
        <w:t xml:space="preserve"> в телекомунікаційних комірках </w:t>
      </w:r>
      <w:r w:rsidR="00B60099">
        <w:t>:</w:t>
      </w:r>
    </w:p>
    <w:p w:rsidR="00655CE8" w:rsidRDefault="00655CE8" w:rsidP="00A4409D">
      <w:pPr>
        <w:spacing w:line="276" w:lineRule="auto"/>
        <w:ind w:left="360"/>
        <w:jc w:val="center"/>
        <w:rPr>
          <w:noProof/>
          <w:lang w:val="ru-RU" w:eastAsia="ru-RU"/>
        </w:rPr>
      </w:pPr>
    </w:p>
    <w:p w:rsidR="005A1DEB" w:rsidRDefault="005A1DEB" w:rsidP="005A1DEB">
      <w:pPr>
        <w:spacing w:line="276" w:lineRule="auto"/>
        <w:ind w:left="360"/>
        <w:jc w:val="both"/>
        <w:rPr>
          <w:noProof/>
          <w:sz w:val="28"/>
          <w:szCs w:val="28"/>
          <w:lang w:val="ru-RU" w:eastAsia="ru-RU"/>
        </w:rPr>
      </w:pPr>
    </w:p>
    <w:p w:rsidR="005A1DEB" w:rsidRDefault="005A1DEB" w:rsidP="005A1DEB">
      <w:pPr>
        <w:spacing w:line="276" w:lineRule="auto"/>
        <w:ind w:left="360"/>
        <w:jc w:val="both"/>
        <w:rPr>
          <w:noProof/>
          <w:sz w:val="28"/>
          <w:szCs w:val="28"/>
          <w:lang w:val="ru-RU" w:eastAsia="ru-RU"/>
        </w:rPr>
      </w:pPr>
    </w:p>
    <w:p w:rsidR="005A1DEB" w:rsidRDefault="005A1DEB" w:rsidP="005A1DEB">
      <w:pPr>
        <w:spacing w:line="276" w:lineRule="auto"/>
        <w:ind w:left="360"/>
        <w:jc w:val="both"/>
        <w:rPr>
          <w:noProof/>
          <w:sz w:val="28"/>
          <w:szCs w:val="28"/>
          <w:lang w:val="ru-RU" w:eastAsia="ru-RU"/>
        </w:rPr>
      </w:pPr>
    </w:p>
    <w:p w:rsidR="005A1DEB" w:rsidRDefault="005A1DEB" w:rsidP="005A1DEB">
      <w:pPr>
        <w:spacing w:line="276" w:lineRule="auto"/>
        <w:ind w:left="360"/>
        <w:jc w:val="both"/>
        <w:rPr>
          <w:noProof/>
          <w:sz w:val="28"/>
          <w:szCs w:val="28"/>
          <w:lang w:val="ru-RU" w:eastAsia="ru-RU"/>
        </w:rPr>
      </w:pPr>
    </w:p>
    <w:p w:rsidR="005A1DEB" w:rsidRDefault="005A1DEB" w:rsidP="005A1DEB">
      <w:pPr>
        <w:spacing w:line="276" w:lineRule="auto"/>
        <w:ind w:left="360"/>
        <w:jc w:val="both"/>
        <w:rPr>
          <w:noProof/>
          <w:sz w:val="28"/>
          <w:szCs w:val="28"/>
          <w:lang w:val="ru-RU" w:eastAsia="ru-RU"/>
        </w:rPr>
      </w:pPr>
    </w:p>
    <w:p w:rsidR="005A1DEB" w:rsidRDefault="005A1DEB" w:rsidP="005A1DEB">
      <w:pPr>
        <w:spacing w:line="276" w:lineRule="auto"/>
        <w:ind w:left="360"/>
        <w:jc w:val="both"/>
        <w:rPr>
          <w:noProof/>
          <w:sz w:val="28"/>
          <w:szCs w:val="28"/>
          <w:lang w:val="ru-RU" w:eastAsia="ru-RU"/>
        </w:rPr>
      </w:pPr>
    </w:p>
    <w:p w:rsidR="00BC5E97" w:rsidRDefault="00BC5E97" w:rsidP="005B1309">
      <w:pPr>
        <w:spacing w:line="276" w:lineRule="auto"/>
        <w:ind w:left="360"/>
        <w:jc w:val="center"/>
        <w:rPr>
          <w:noProof/>
          <w:sz w:val="28"/>
          <w:szCs w:val="28"/>
          <w:lang w:val="ru-RU" w:eastAsia="ru-RU"/>
        </w:rPr>
      </w:pPr>
    </w:p>
    <w:p w:rsidR="00BC5E97" w:rsidRDefault="00BC5E97" w:rsidP="005B1309">
      <w:pPr>
        <w:spacing w:line="276" w:lineRule="auto"/>
        <w:ind w:left="360"/>
        <w:jc w:val="center"/>
        <w:rPr>
          <w:noProof/>
          <w:sz w:val="28"/>
          <w:szCs w:val="28"/>
          <w:lang w:val="ru-RU" w:eastAsia="ru-RU"/>
        </w:rPr>
      </w:pPr>
    </w:p>
    <w:p w:rsidR="00BC5E97" w:rsidRDefault="00BC5E97" w:rsidP="005B1309">
      <w:pPr>
        <w:spacing w:line="276" w:lineRule="auto"/>
        <w:ind w:left="360"/>
        <w:jc w:val="center"/>
        <w:rPr>
          <w:noProof/>
          <w:sz w:val="28"/>
          <w:szCs w:val="28"/>
          <w:lang w:val="ru-RU" w:eastAsia="ru-RU"/>
        </w:rPr>
      </w:pPr>
    </w:p>
    <w:p w:rsidR="00C939CB" w:rsidRDefault="00C939CB" w:rsidP="005B1309">
      <w:pPr>
        <w:spacing w:line="276" w:lineRule="auto"/>
        <w:ind w:left="360"/>
        <w:jc w:val="center"/>
        <w:rPr>
          <w:noProof/>
          <w:sz w:val="28"/>
          <w:szCs w:val="28"/>
          <w:lang w:val="ru-RU" w:eastAsia="ru-RU"/>
        </w:rPr>
      </w:pPr>
    </w:p>
    <w:p w:rsidR="00C939CB" w:rsidRDefault="00C939CB" w:rsidP="005B1309">
      <w:pPr>
        <w:spacing w:line="276" w:lineRule="auto"/>
        <w:ind w:left="360"/>
        <w:jc w:val="center"/>
        <w:rPr>
          <w:noProof/>
          <w:sz w:val="28"/>
          <w:szCs w:val="28"/>
          <w:lang w:val="ru-RU" w:eastAsia="ru-RU"/>
        </w:rPr>
      </w:pPr>
    </w:p>
    <w:p w:rsidR="00C939CB" w:rsidRDefault="00C939CB" w:rsidP="005B1309">
      <w:pPr>
        <w:spacing w:line="276" w:lineRule="auto"/>
        <w:ind w:left="360"/>
        <w:jc w:val="center"/>
        <w:rPr>
          <w:noProof/>
          <w:sz w:val="28"/>
          <w:szCs w:val="28"/>
          <w:lang w:val="ru-RU" w:eastAsia="ru-RU"/>
        </w:rPr>
      </w:pPr>
    </w:p>
    <w:p w:rsidR="00C939CB" w:rsidRDefault="00C939CB" w:rsidP="005B1309">
      <w:pPr>
        <w:spacing w:line="276" w:lineRule="auto"/>
        <w:ind w:left="360"/>
        <w:jc w:val="center"/>
        <w:rPr>
          <w:noProof/>
          <w:sz w:val="28"/>
          <w:szCs w:val="28"/>
          <w:lang w:val="ru-RU" w:eastAsia="ru-RU"/>
        </w:rPr>
      </w:pPr>
    </w:p>
    <w:p w:rsidR="005B1309" w:rsidRDefault="005A1DEB" w:rsidP="00C939CB">
      <w:pPr>
        <w:spacing w:line="276" w:lineRule="auto"/>
        <w:jc w:val="center"/>
        <w:rPr>
          <w:noProof/>
          <w:sz w:val="28"/>
          <w:szCs w:val="28"/>
          <w:lang w:val="ru-RU" w:eastAsia="ru-RU"/>
        </w:rPr>
      </w:pPr>
      <w:r w:rsidRPr="005A1DEB">
        <w:rPr>
          <w:noProof/>
          <w:sz w:val="28"/>
          <w:szCs w:val="28"/>
          <w:lang w:val="ru-RU" w:eastAsia="ru-RU"/>
        </w:rPr>
        <w:lastRenderedPageBreak/>
        <w:t xml:space="preserve">Визначаємо на основі якого активного та пасивного обладнання </w:t>
      </w:r>
    </w:p>
    <w:p w:rsidR="005A1DEB" w:rsidRPr="009E1A93" w:rsidRDefault="005A1DEB" w:rsidP="005B1309">
      <w:pPr>
        <w:spacing w:line="276" w:lineRule="auto"/>
        <w:ind w:left="360"/>
        <w:jc w:val="center"/>
        <w:rPr>
          <w:noProof/>
          <w:lang w:val="ru-RU" w:eastAsia="ru-RU"/>
        </w:rPr>
      </w:pPr>
      <w:r w:rsidRPr="005A1DEB">
        <w:rPr>
          <w:noProof/>
          <w:sz w:val="28"/>
          <w:szCs w:val="28"/>
          <w:lang w:val="ru-RU" w:eastAsia="ru-RU"/>
        </w:rPr>
        <w:t>будується наша</w:t>
      </w:r>
      <w:r>
        <w:rPr>
          <w:noProof/>
          <w:lang w:val="ru-RU" w:eastAsia="ru-RU"/>
        </w:rPr>
        <w:t xml:space="preserve"> СКС</w:t>
      </w:r>
      <w:r w:rsidR="005B1309">
        <w:rPr>
          <w:noProof/>
          <w:lang w:val="ru-RU" w:eastAsia="ru-RU"/>
        </w:rPr>
        <w:t>.</w:t>
      </w:r>
    </w:p>
    <w:p w:rsidR="005B1309" w:rsidRPr="009E1A93" w:rsidRDefault="005B1309" w:rsidP="005B1309">
      <w:pPr>
        <w:spacing w:line="276" w:lineRule="auto"/>
        <w:ind w:left="360"/>
        <w:jc w:val="center"/>
        <w:rPr>
          <w:noProof/>
          <w:lang w:val="ru-RU" w:eastAsia="ru-RU"/>
        </w:rPr>
      </w:pPr>
    </w:p>
    <w:p w:rsidR="005B1309" w:rsidRPr="009E1A93" w:rsidRDefault="00BC5E97" w:rsidP="00C939CB">
      <w:pPr>
        <w:spacing w:line="276" w:lineRule="auto"/>
        <w:ind w:left="-142"/>
        <w:rPr>
          <w:noProof/>
          <w:lang w:val="ru-RU" w:eastAsia="ru-RU"/>
        </w:rPr>
      </w:pPr>
      <w:r>
        <w:rPr>
          <w:noProof/>
          <w:lang w:val="ru-RU" w:eastAsia="ru-RU"/>
        </w:rPr>
        <w:t xml:space="preserve">-  </w:t>
      </w:r>
      <w:r w:rsidRPr="00177EA9">
        <w:rPr>
          <w:b/>
          <w:noProof/>
          <w:sz w:val="28"/>
          <w:szCs w:val="28"/>
          <w:lang w:val="ru-RU" w:eastAsia="ru-RU"/>
        </w:rPr>
        <w:t>6</w:t>
      </w:r>
      <w:r w:rsidR="005B1309" w:rsidRPr="00177EA9">
        <w:rPr>
          <w:b/>
          <w:noProof/>
          <w:sz w:val="28"/>
          <w:szCs w:val="28"/>
          <w:lang w:val="ru-RU" w:eastAsia="ru-RU"/>
        </w:rPr>
        <w:t xml:space="preserve"> комутаторів </w:t>
      </w:r>
      <w:r w:rsidR="005B1309" w:rsidRPr="00177EA9">
        <w:rPr>
          <w:b/>
          <w:noProof/>
          <w:sz w:val="28"/>
          <w:szCs w:val="28"/>
          <w:lang w:val="de-DE" w:eastAsia="ru-RU"/>
        </w:rPr>
        <w:t>Cisco</w:t>
      </w:r>
      <w:r w:rsidR="005B1309" w:rsidRPr="00177EA9">
        <w:rPr>
          <w:b/>
          <w:noProof/>
          <w:sz w:val="28"/>
          <w:szCs w:val="28"/>
          <w:lang w:val="ru-RU" w:eastAsia="ru-RU"/>
        </w:rPr>
        <w:t xml:space="preserve"> 24-</w:t>
      </w:r>
      <w:r w:rsidR="005B1309" w:rsidRPr="00177EA9">
        <w:rPr>
          <w:b/>
          <w:noProof/>
          <w:sz w:val="28"/>
          <w:szCs w:val="28"/>
          <w:lang w:val="de-DE" w:eastAsia="ru-RU"/>
        </w:rPr>
        <w:t>port</w:t>
      </w:r>
      <w:r w:rsidR="005B1309" w:rsidRPr="00177EA9">
        <w:rPr>
          <w:b/>
          <w:noProof/>
          <w:sz w:val="28"/>
          <w:szCs w:val="28"/>
          <w:lang w:val="ru-RU" w:eastAsia="ru-RU"/>
        </w:rPr>
        <w:t xml:space="preserve"> 10/100.</w:t>
      </w:r>
    </w:p>
    <w:tbl>
      <w:tblPr>
        <w:tblW w:w="5000" w:type="pct"/>
        <w:tblCellSpacing w:w="0" w:type="dxa"/>
        <w:tblInd w:w="150" w:type="dxa"/>
        <w:tblCellMar>
          <w:left w:w="0" w:type="dxa"/>
          <w:right w:w="0" w:type="dxa"/>
        </w:tblCellMar>
        <w:tblLook w:val="04A0" w:firstRow="1" w:lastRow="0" w:firstColumn="1" w:lastColumn="0" w:noHBand="0" w:noVBand="1"/>
      </w:tblPr>
      <w:tblGrid>
        <w:gridCol w:w="9355"/>
      </w:tblGrid>
      <w:tr w:rsidR="00C939CB" w:rsidRPr="00C939CB" w:rsidTr="00C939C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09"/>
            </w:tblGrid>
            <w:tr w:rsidR="00C939CB" w:rsidRPr="00C939CB">
              <w:trPr>
                <w:tblCellSpacing w:w="0" w:type="dxa"/>
              </w:trPr>
              <w:tc>
                <w:tcPr>
                  <w:tcW w:w="0" w:type="auto"/>
                  <w:vAlign w:val="center"/>
                  <w:hideMark/>
                </w:tcPr>
                <w:p w:rsidR="00C939CB" w:rsidRPr="00C939CB" w:rsidRDefault="00C939CB" w:rsidP="00C939CB">
                  <w:pPr>
                    <w:spacing w:before="100" w:beforeAutospacing="1" w:after="100" w:afterAutospacing="1"/>
                    <w:outlineLvl w:val="1"/>
                    <w:rPr>
                      <w:bCs/>
                      <w:lang w:val="en-US" w:eastAsia="ru-RU"/>
                    </w:rPr>
                  </w:pPr>
                  <w:r w:rsidRPr="00C939CB">
                    <w:rPr>
                      <w:bCs/>
                      <w:lang w:val="ru-RU" w:eastAsia="ru-RU"/>
                    </w:rPr>
                    <w:t>Коммутатор</w:t>
                  </w:r>
                  <w:r w:rsidRPr="00C939CB">
                    <w:rPr>
                      <w:bCs/>
                      <w:lang w:val="en-US" w:eastAsia="ru-RU"/>
                    </w:rPr>
                    <w:t xml:space="preserve"> Cisco 24-port 10/ 100 + 4-Port Gigabit SP Switch</w:t>
                  </w:r>
                </w:p>
              </w:tc>
            </w:tr>
          </w:tbl>
          <w:p w:rsidR="00C939CB" w:rsidRPr="00C939CB" w:rsidRDefault="00C939CB" w:rsidP="00C939CB">
            <w:pPr>
              <w:rPr>
                <w:lang w:val="en-US" w:eastAsia="ru-RU"/>
              </w:rPr>
            </w:pPr>
          </w:p>
        </w:tc>
      </w:tr>
      <w:tr w:rsidR="00C939CB" w:rsidRPr="00C939CB" w:rsidTr="00C939CB">
        <w:trPr>
          <w:tblCellSpacing w:w="0" w:type="dxa"/>
        </w:trPr>
        <w:tc>
          <w:tcPr>
            <w:tcW w:w="0" w:type="auto"/>
            <w:vAlign w:val="center"/>
            <w:hideMark/>
          </w:tcPr>
          <w:p w:rsidR="00C939CB" w:rsidRPr="00C939CB" w:rsidRDefault="00C939CB" w:rsidP="00C939CB">
            <w:pPr>
              <w:rPr>
                <w:lang w:val="ru-RU" w:eastAsia="ru-RU"/>
              </w:rPr>
            </w:pPr>
            <w:r w:rsidRPr="00C939CB">
              <w:rPr>
                <w:noProof/>
              </w:rPr>
              <w:drawing>
                <wp:inline distT="0" distB="0" distL="0" distR="0">
                  <wp:extent cx="9525" cy="190500"/>
                  <wp:effectExtent l="0" t="0" r="0" b="0"/>
                  <wp:docPr id="11" name="Рисунок 10" descr="http://lvs.net.ua/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vs.net.ua/images/dot.gif"/>
                          <pic:cNvPicPr>
                            <a:picLocks noChangeAspect="1" noChangeArrowheads="1"/>
                          </pic:cNvPicPr>
                        </pic:nvPicPr>
                        <pic:blipFill>
                          <a:blip r:embed="rId13"/>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r w:rsidR="00C939CB" w:rsidRPr="00C939CB" w:rsidTr="00C939CB">
        <w:trPr>
          <w:tblCellSpacing w:w="0" w:type="dxa"/>
        </w:trPr>
        <w:tc>
          <w:tcPr>
            <w:tcW w:w="0" w:type="auto"/>
            <w:tcMar>
              <w:top w:w="0" w:type="dxa"/>
              <w:left w:w="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205"/>
            </w:tblGrid>
            <w:tr w:rsidR="00C939CB" w:rsidRPr="00C939CB">
              <w:trPr>
                <w:tblCellSpacing w:w="0" w:type="dxa"/>
              </w:trPr>
              <w:tc>
                <w:tcPr>
                  <w:tcW w:w="0" w:type="auto"/>
                  <w:hideMark/>
                </w:tcPr>
                <w:p w:rsidR="00C939CB" w:rsidRPr="00C939CB" w:rsidRDefault="00C939CB" w:rsidP="00C939CB">
                  <w:pPr>
                    <w:rPr>
                      <w:lang w:val="ru-RU" w:eastAsia="ru-RU"/>
                    </w:rPr>
                  </w:pPr>
                </w:p>
                <w:tbl>
                  <w:tblPr>
                    <w:tblW w:w="5000" w:type="pct"/>
                    <w:tblCellSpacing w:w="0" w:type="dxa"/>
                    <w:tblCellMar>
                      <w:left w:w="0" w:type="dxa"/>
                      <w:right w:w="0" w:type="dxa"/>
                    </w:tblCellMar>
                    <w:tblLook w:val="04A0" w:firstRow="1" w:lastRow="0" w:firstColumn="1" w:lastColumn="0" w:noHBand="0" w:noVBand="1"/>
                  </w:tblPr>
                  <w:tblGrid>
                    <w:gridCol w:w="8894"/>
                    <w:gridCol w:w="300"/>
                    <w:gridCol w:w="11"/>
                  </w:tblGrid>
                  <w:tr w:rsidR="00C939CB" w:rsidRPr="00C939CB" w:rsidTr="00C939CB">
                    <w:trPr>
                      <w:tblCellSpacing w:w="0" w:type="dxa"/>
                    </w:trPr>
                    <w:tc>
                      <w:tcPr>
                        <w:tcW w:w="0" w:type="auto"/>
                        <w:vAlign w:val="center"/>
                        <w:hideMark/>
                      </w:tcPr>
                      <w:p w:rsidR="00C939CB" w:rsidRPr="00C939CB" w:rsidRDefault="00C939CB" w:rsidP="00C939CB">
                        <w:pPr>
                          <w:rPr>
                            <w:lang w:val="ru-RU" w:eastAsia="ru-RU"/>
                          </w:rPr>
                        </w:pPr>
                        <w:r w:rsidRPr="00C939CB">
                          <w:rPr>
                            <w:bCs/>
                            <w:lang w:val="ru-RU" w:eastAsia="ru-RU"/>
                          </w:rPr>
                          <w:t>2589.30 грн с НДС</w:t>
                        </w:r>
                        <w:r w:rsidRPr="00C939CB">
                          <w:rPr>
                            <w:lang w:val="ru-RU" w:eastAsia="ru-RU"/>
                          </w:rPr>
                          <w:br/>
                        </w:r>
                        <w:r>
                          <w:object w:dxaOrig="4755"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1pt;height:128.1pt" o:ole="">
                              <v:imagedata r:id="rId14" o:title=""/>
                            </v:shape>
                            <o:OLEObject Type="Embed" ProgID="PBrush" ShapeID="_x0000_i1025" DrawAspect="Content" ObjectID="_1425757092" r:id="rId15"/>
                          </w:object>
                        </w:r>
                        <w:r w:rsidRPr="00C939CB">
                          <w:rPr>
                            <w:lang w:val="ru-RU" w:eastAsia="ru-RU"/>
                          </w:rPr>
                          <w:br/>
                          <w:t xml:space="preserve">Производство: </w:t>
                        </w:r>
                        <w:r w:rsidRPr="00C939CB">
                          <w:rPr>
                            <w:b/>
                            <w:bCs/>
                            <w:lang w:val="ru-RU" w:eastAsia="ru-RU"/>
                          </w:rPr>
                          <w:t>CISCO SB</w:t>
                        </w:r>
                        <w:r w:rsidRPr="00C939CB">
                          <w:rPr>
                            <w:lang w:val="ru-RU" w:eastAsia="ru-RU"/>
                          </w:rPr>
                          <w:br/>
                        </w:r>
                        <w:r w:rsidRPr="00C939CB">
                          <w:rPr>
                            <w:lang w:val="ru-RU" w:eastAsia="ru-RU"/>
                          </w:rPr>
                          <w:br/>
                          <w:t xml:space="preserve">Склад: </w:t>
                        </w:r>
                        <w:r w:rsidRPr="00C939CB">
                          <w:rPr>
                            <w:b/>
                            <w:bCs/>
                            <w:lang w:val="ru-RU" w:eastAsia="ru-RU"/>
                          </w:rPr>
                          <w:t>на складе</w:t>
                        </w:r>
                        <w:r w:rsidRPr="00C939CB">
                          <w:rPr>
                            <w:lang w:val="ru-RU" w:eastAsia="ru-RU"/>
                          </w:rPr>
                          <w:br/>
                          <w:t>Артикул: SPS224G4-G5</w:t>
                        </w:r>
                        <w:r w:rsidRPr="00C939CB">
                          <w:rPr>
                            <w:lang w:val="ru-RU" w:eastAsia="ru-RU"/>
                          </w:rPr>
                          <w:br/>
                          <w:t>Гарантия: 60</w:t>
                        </w:r>
                      </w:p>
                    </w:tc>
                    <w:tc>
                      <w:tcPr>
                        <w:tcW w:w="300" w:type="dxa"/>
                        <w:vAlign w:val="center"/>
                        <w:hideMark/>
                      </w:tcPr>
                      <w:p w:rsidR="00C939CB" w:rsidRPr="00C939CB" w:rsidRDefault="00C939CB" w:rsidP="00C939CB">
                        <w:pPr>
                          <w:rPr>
                            <w:lang w:val="ru-RU" w:eastAsia="ru-RU"/>
                          </w:rPr>
                        </w:pPr>
                      </w:p>
                    </w:tc>
                    <w:tc>
                      <w:tcPr>
                        <w:tcW w:w="0" w:type="auto"/>
                        <w:vAlign w:val="center"/>
                        <w:hideMark/>
                      </w:tcPr>
                      <w:p w:rsidR="00C939CB" w:rsidRPr="00C939CB" w:rsidRDefault="00C939CB" w:rsidP="00C939CB">
                        <w:pPr>
                          <w:rPr>
                            <w:lang w:val="ru-RU" w:eastAsia="ru-RU"/>
                          </w:rPr>
                        </w:pPr>
                      </w:p>
                    </w:tc>
                  </w:tr>
                </w:tbl>
                <w:p w:rsidR="00C939CB" w:rsidRPr="00C939CB" w:rsidRDefault="00C939CB" w:rsidP="00C939CB">
                  <w:pPr>
                    <w:rPr>
                      <w:lang w:val="ru-RU" w:eastAsia="ru-RU"/>
                    </w:rPr>
                  </w:pPr>
                  <w:r w:rsidRPr="00C939CB">
                    <w:rPr>
                      <w:lang w:val="ru-RU" w:eastAsia="ru-RU"/>
                    </w:rPr>
                    <w:br/>
                    <w:t>Коммутатор Cisco 24-port 10/100 + 4-Port Gigabit SP Switch `SPS224G4-G5` Интерфейсы: - 24х10/100 Fast Ethernet - 4x10/100/1000 BASE-T - 2x combo Gigabit SFP Тип: - управляемый, Layer 2 - Фиксированный, монтаж в 19`` стойку, 1U</w:t>
                  </w:r>
                </w:p>
              </w:tc>
            </w:tr>
          </w:tbl>
          <w:p w:rsidR="00C939CB" w:rsidRPr="00C939CB" w:rsidRDefault="00C939CB" w:rsidP="00C939CB">
            <w:pPr>
              <w:rPr>
                <w:lang w:val="ru-RU" w:eastAsia="ru-RU"/>
              </w:rPr>
            </w:pPr>
          </w:p>
        </w:tc>
      </w:tr>
    </w:tbl>
    <w:p w:rsidR="005A1DEB" w:rsidRDefault="005A1DEB" w:rsidP="005B1309">
      <w:pPr>
        <w:spacing w:line="276" w:lineRule="auto"/>
        <w:ind w:left="360"/>
        <w:rPr>
          <w:noProof/>
          <w:lang w:val="ru-RU" w:eastAsia="ru-RU"/>
        </w:rPr>
      </w:pPr>
    </w:p>
    <w:p w:rsidR="00BC5E97" w:rsidRDefault="00BC5E97" w:rsidP="005B1309">
      <w:pPr>
        <w:spacing w:line="276" w:lineRule="auto"/>
        <w:ind w:left="360"/>
        <w:rPr>
          <w:noProof/>
          <w:lang w:val="ru-RU" w:eastAsia="ru-RU"/>
        </w:rPr>
      </w:pPr>
    </w:p>
    <w:p w:rsidR="005B1309" w:rsidRPr="005B1309" w:rsidRDefault="005B1309" w:rsidP="005B1309">
      <w:pPr>
        <w:spacing w:line="276" w:lineRule="auto"/>
        <w:ind w:left="360"/>
        <w:rPr>
          <w:noProof/>
          <w:lang w:eastAsia="ru-RU"/>
        </w:rPr>
      </w:pPr>
      <w:r>
        <w:rPr>
          <w:noProof/>
          <w:lang w:val="en-US" w:eastAsia="ru-RU"/>
        </w:rPr>
        <w:t xml:space="preserve">-   </w:t>
      </w:r>
      <w:r w:rsidRPr="00177EA9">
        <w:rPr>
          <w:b/>
          <w:noProof/>
          <w:sz w:val="28"/>
          <w:szCs w:val="28"/>
          <w:lang w:val="en-US" w:eastAsia="ru-RU"/>
        </w:rPr>
        <w:t xml:space="preserve">2 </w:t>
      </w:r>
      <w:r w:rsidR="00177EA9" w:rsidRPr="00177EA9">
        <w:rPr>
          <w:b/>
          <w:noProof/>
          <w:sz w:val="28"/>
          <w:szCs w:val="28"/>
          <w:lang w:eastAsia="ru-RU"/>
        </w:rPr>
        <w:t>телекомунік</w:t>
      </w:r>
      <w:r w:rsidRPr="00177EA9">
        <w:rPr>
          <w:b/>
          <w:noProof/>
          <w:sz w:val="28"/>
          <w:szCs w:val="28"/>
          <w:lang w:eastAsia="ru-RU"/>
        </w:rPr>
        <w:t>аційні шафи.</w:t>
      </w:r>
    </w:p>
    <w:tbl>
      <w:tblPr>
        <w:tblW w:w="5000" w:type="pct"/>
        <w:tblCellSpacing w:w="0" w:type="dxa"/>
        <w:tblInd w:w="150" w:type="dxa"/>
        <w:tblCellMar>
          <w:left w:w="0" w:type="dxa"/>
          <w:right w:w="0" w:type="dxa"/>
        </w:tblCellMar>
        <w:tblLook w:val="04A0" w:firstRow="1" w:lastRow="0" w:firstColumn="1" w:lastColumn="0" w:noHBand="0" w:noVBand="1"/>
      </w:tblPr>
      <w:tblGrid>
        <w:gridCol w:w="9355"/>
      </w:tblGrid>
      <w:tr w:rsidR="00177EA9" w:rsidTr="00177EA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874"/>
              <w:gridCol w:w="150"/>
              <w:gridCol w:w="15"/>
              <w:gridCol w:w="150"/>
              <w:gridCol w:w="6"/>
            </w:tblGrid>
            <w:tr w:rsidR="00177EA9" w:rsidRPr="00177EA9">
              <w:trPr>
                <w:tblCellSpacing w:w="0" w:type="dxa"/>
              </w:trPr>
              <w:tc>
                <w:tcPr>
                  <w:tcW w:w="0" w:type="auto"/>
                  <w:vAlign w:val="center"/>
                  <w:hideMark/>
                </w:tcPr>
                <w:p w:rsidR="00177EA9" w:rsidRPr="00177EA9" w:rsidRDefault="00177EA9">
                  <w:pPr>
                    <w:pStyle w:val="2"/>
                    <w:rPr>
                      <w:b w:val="0"/>
                      <w:sz w:val="24"/>
                      <w:szCs w:val="24"/>
                    </w:rPr>
                  </w:pPr>
                  <w:r w:rsidRPr="00177EA9">
                    <w:rPr>
                      <w:b w:val="0"/>
                      <w:sz w:val="24"/>
                      <w:szCs w:val="24"/>
                    </w:rPr>
                    <w:t>Серверные шкафы настенные 19" Шкаф настенный 4U 600x600x285мм X-IB</w:t>
                  </w:r>
                </w:p>
              </w:tc>
              <w:tc>
                <w:tcPr>
                  <w:tcW w:w="0" w:type="auto"/>
                  <w:vAlign w:val="center"/>
                  <w:hideMark/>
                </w:tcPr>
                <w:p w:rsidR="00177EA9" w:rsidRPr="00177EA9" w:rsidRDefault="00177EA9">
                  <w:r w:rsidRPr="00177EA9">
                    <w:rPr>
                      <w:noProof/>
                    </w:rPr>
                    <w:drawing>
                      <wp:inline distT="0" distB="0" distL="0" distR="0">
                        <wp:extent cx="95250" cy="9525"/>
                        <wp:effectExtent l="0" t="0" r="0" b="0"/>
                        <wp:docPr id="19" name="Рисунок 19" descr="http://lvs.net.ua/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vs.net.ua/images/dot.gif"/>
                                <pic:cNvPicPr>
                                  <a:picLocks noChangeAspect="1" noChangeArrowheads="1"/>
                                </pic:cNvPicPr>
                              </pic:nvPicPr>
                              <pic:blipFill>
                                <a:blip r:embed="rId13"/>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15" w:type="dxa"/>
                  <w:shd w:val="clear" w:color="auto" w:fill="0000FF"/>
                  <w:vAlign w:val="center"/>
                  <w:hideMark/>
                </w:tcPr>
                <w:p w:rsidR="00177EA9" w:rsidRPr="00177EA9" w:rsidRDefault="00177EA9">
                  <w:r w:rsidRPr="00177EA9">
                    <w:rPr>
                      <w:noProof/>
                    </w:rPr>
                    <w:drawing>
                      <wp:inline distT="0" distB="0" distL="0" distR="0">
                        <wp:extent cx="9525" cy="9525"/>
                        <wp:effectExtent l="0" t="0" r="0" b="0"/>
                        <wp:docPr id="13" name="Рисунок 20" descr="http://lvs.net.ua/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vs.net.ua/images/dot.gif"/>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77EA9" w:rsidRPr="00177EA9" w:rsidRDefault="00177EA9">
                  <w:r w:rsidRPr="00177EA9">
                    <w:rPr>
                      <w:noProof/>
                    </w:rPr>
                    <w:drawing>
                      <wp:inline distT="0" distB="0" distL="0" distR="0">
                        <wp:extent cx="95250" cy="9525"/>
                        <wp:effectExtent l="0" t="0" r="0" b="0"/>
                        <wp:docPr id="21" name="Рисунок 21" descr="http://lvs.net.ua/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vs.net.ua/images/dot.gif"/>
                                <pic:cNvPicPr>
                                  <a:picLocks noChangeAspect="1" noChangeArrowheads="1"/>
                                </pic:cNvPicPr>
                              </pic:nvPicPr>
                              <pic:blipFill>
                                <a:blip r:embed="rId13"/>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vAlign w:val="center"/>
                  <w:hideMark/>
                </w:tcPr>
                <w:p w:rsidR="00177EA9" w:rsidRPr="00177EA9" w:rsidRDefault="00177EA9">
                  <w:pPr>
                    <w:pStyle w:val="1"/>
                    <w:rPr>
                      <w:sz w:val="24"/>
                      <w:szCs w:val="24"/>
                    </w:rPr>
                  </w:pPr>
                </w:p>
              </w:tc>
            </w:tr>
          </w:tbl>
          <w:p w:rsidR="00177EA9" w:rsidRPr="00177EA9" w:rsidRDefault="00177EA9"/>
        </w:tc>
      </w:tr>
      <w:tr w:rsidR="00177EA9" w:rsidTr="00177EA9">
        <w:trPr>
          <w:tblCellSpacing w:w="0" w:type="dxa"/>
        </w:trPr>
        <w:tc>
          <w:tcPr>
            <w:tcW w:w="0" w:type="auto"/>
            <w:vAlign w:val="center"/>
            <w:hideMark/>
          </w:tcPr>
          <w:p w:rsidR="00177EA9" w:rsidRPr="00177EA9" w:rsidRDefault="00177EA9">
            <w:r w:rsidRPr="00177EA9">
              <w:rPr>
                <w:noProof/>
              </w:rPr>
              <w:drawing>
                <wp:inline distT="0" distB="0" distL="0" distR="0">
                  <wp:extent cx="9525" cy="190500"/>
                  <wp:effectExtent l="0" t="0" r="0" b="0"/>
                  <wp:docPr id="12" name="Рисунок 22" descr="http://lvs.net.ua/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vs.net.ua/images/dot.gif"/>
                          <pic:cNvPicPr>
                            <a:picLocks noChangeAspect="1" noChangeArrowheads="1"/>
                          </pic:cNvPicPr>
                        </pic:nvPicPr>
                        <pic:blipFill>
                          <a:blip r:embed="rId13"/>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r w:rsidR="00177EA9" w:rsidTr="00177EA9">
        <w:trPr>
          <w:tblCellSpacing w:w="0" w:type="dxa"/>
        </w:trPr>
        <w:tc>
          <w:tcPr>
            <w:tcW w:w="0" w:type="auto"/>
            <w:tcMar>
              <w:top w:w="0" w:type="dxa"/>
              <w:left w:w="0" w:type="dxa"/>
              <w:bottom w:w="0" w:type="dxa"/>
              <w:right w:w="150" w:type="dxa"/>
            </w:tcMar>
            <w:hideMark/>
          </w:tcPr>
          <w:tbl>
            <w:tblPr>
              <w:tblW w:w="5000" w:type="pct"/>
              <w:tblCellSpacing w:w="30" w:type="dxa"/>
              <w:tblCellMar>
                <w:top w:w="15" w:type="dxa"/>
                <w:left w:w="15" w:type="dxa"/>
                <w:bottom w:w="15" w:type="dxa"/>
                <w:right w:w="15" w:type="dxa"/>
              </w:tblCellMar>
              <w:tblLook w:val="04A0" w:firstRow="1" w:lastRow="0" w:firstColumn="1" w:lastColumn="0" w:noHBand="0" w:noVBand="1"/>
            </w:tblPr>
            <w:tblGrid>
              <w:gridCol w:w="9205"/>
            </w:tblGrid>
            <w:tr w:rsidR="00177EA9" w:rsidRPr="00177EA9">
              <w:trPr>
                <w:tblCellSpacing w:w="30" w:type="dxa"/>
              </w:trPr>
              <w:tc>
                <w:tcPr>
                  <w:tcW w:w="0" w:type="auto"/>
                  <w:hideMark/>
                </w:tcPr>
                <w:p w:rsidR="00177EA9" w:rsidRPr="00177EA9" w:rsidRDefault="00177EA9">
                  <w:r w:rsidRPr="00177EA9">
                    <w:rPr>
                      <w:noProof/>
                    </w:rPr>
                    <w:drawing>
                      <wp:anchor distT="0" distB="0" distL="0" distR="0" simplePos="0" relativeHeight="251672576" behindDoc="0" locked="0" layoutInCell="1" allowOverlap="0">
                        <wp:simplePos x="0" y="0"/>
                        <wp:positionH relativeFrom="column">
                          <wp:align>right</wp:align>
                        </wp:positionH>
                        <wp:positionV relativeFrom="line">
                          <wp:posOffset>0</wp:posOffset>
                        </wp:positionV>
                        <wp:extent cx="3333750" cy="2838450"/>
                        <wp:effectExtent l="19050" t="0" r="0" b="0"/>
                        <wp:wrapSquare wrapText="bothSides"/>
                        <wp:docPr id="14" name="Рисунок 14" descr="Шкаф настенный  4U 600x600x285мм X-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Шкаф настенный  4U 600x600x285мм X-IB"/>
                                <pic:cNvPicPr>
                                  <a:picLocks noChangeAspect="1" noChangeArrowheads="1"/>
                                </pic:cNvPicPr>
                              </pic:nvPicPr>
                              <pic:blipFill>
                                <a:blip r:embed="rId16" cstate="print"/>
                                <a:srcRect/>
                                <a:stretch>
                                  <a:fillRect/>
                                </a:stretch>
                              </pic:blipFill>
                              <pic:spPr bwMode="auto">
                                <a:xfrm>
                                  <a:off x="0" y="0"/>
                                  <a:ext cx="3333750" cy="2838450"/>
                                </a:xfrm>
                                <a:prstGeom prst="rect">
                                  <a:avLst/>
                                </a:prstGeom>
                                <a:noFill/>
                                <a:ln w="9525">
                                  <a:noFill/>
                                  <a:miter lim="800000"/>
                                  <a:headEnd/>
                                  <a:tailEnd/>
                                </a:ln>
                              </pic:spPr>
                            </pic:pic>
                          </a:graphicData>
                        </a:graphic>
                      </wp:anchor>
                    </w:drawing>
                  </w:r>
                  <w:r w:rsidRPr="00177EA9">
                    <w:t>Описание:</w:t>
                  </w:r>
                </w:p>
                <w:p w:rsidR="00177EA9" w:rsidRPr="00177EA9" w:rsidRDefault="00177EA9"/>
                <w:p w:rsidR="00177EA9" w:rsidRPr="00177EA9" w:rsidRDefault="00177EA9" w:rsidP="00177EA9">
                  <w:pPr>
                    <w:spacing w:after="240"/>
                  </w:pPr>
                  <w:r w:rsidRPr="00177EA9">
                    <w:rPr>
                      <w:rStyle w:val="ac"/>
                    </w:rPr>
                    <w:t>Назначение:</w:t>
                  </w:r>
                  <w:r w:rsidRPr="00177EA9">
                    <w:br/>
                    <w:t>Для монтажа, защиты от механически повреждений и несанкционированного доступа электротехнического, распределительного, коммутационного и прочего 19-ти дюймового оборудования в соответствии стандартам ДСТУ 3040-95, ГОСТ 28601-95(1,2,3) и МЭК 297.</w:t>
                  </w:r>
                  <w:r w:rsidRPr="00177EA9">
                    <w:br/>
                  </w:r>
                  <w:r w:rsidRPr="00177EA9">
                    <w:br/>
                  </w:r>
                  <w:r w:rsidRPr="00177EA9">
                    <w:rPr>
                      <w:rStyle w:val="ac"/>
                    </w:rPr>
                    <w:t>Технические данные:</w:t>
                  </w:r>
                </w:p>
                <w:p w:rsidR="00177EA9" w:rsidRPr="00177EA9" w:rsidRDefault="00177EA9" w:rsidP="00177EA9">
                  <w:r w:rsidRPr="00177EA9">
                    <w:rPr>
                      <w:rFonts w:hAnsi="Symbol"/>
                    </w:rPr>
                    <w:t></w:t>
                  </w:r>
                  <w:r w:rsidRPr="00177EA9">
                    <w:t xml:space="preserve">  Исполнение - навесное </w:t>
                  </w:r>
                </w:p>
                <w:p w:rsidR="00177EA9" w:rsidRPr="00177EA9" w:rsidRDefault="00177EA9" w:rsidP="00177EA9">
                  <w:r w:rsidRPr="00177EA9">
                    <w:rPr>
                      <w:rFonts w:hAnsi="Symbol"/>
                    </w:rPr>
                    <w:t></w:t>
                  </w:r>
                  <w:r w:rsidRPr="00177EA9">
                    <w:t xml:space="preserve">  Тип конструкции – сборно-разборная </w:t>
                  </w:r>
                </w:p>
                <w:p w:rsidR="00177EA9" w:rsidRPr="00177EA9" w:rsidRDefault="00177EA9" w:rsidP="00177EA9">
                  <w:r w:rsidRPr="00177EA9">
                    <w:rPr>
                      <w:rFonts w:hAnsi="Symbol"/>
                    </w:rPr>
                    <w:lastRenderedPageBreak/>
                    <w:t></w:t>
                  </w:r>
                  <w:r w:rsidRPr="00177EA9">
                    <w:t xml:space="preserve">  Степень защиты - IP 20 </w:t>
                  </w:r>
                </w:p>
                <w:p w:rsidR="00177EA9" w:rsidRPr="00177EA9" w:rsidRDefault="00177EA9" w:rsidP="00177EA9">
                  <w:r w:rsidRPr="00177EA9">
                    <w:rPr>
                      <w:rFonts w:hAnsi="Symbol"/>
                    </w:rPr>
                    <w:t></w:t>
                  </w:r>
                  <w:r w:rsidRPr="00177EA9">
                    <w:t xml:space="preserve">  Климатическое исполнение – УХЛ4 </w:t>
                  </w:r>
                </w:p>
                <w:p w:rsidR="00177EA9" w:rsidRPr="00177EA9" w:rsidRDefault="00177EA9" w:rsidP="00177EA9">
                  <w:r w:rsidRPr="00177EA9">
                    <w:rPr>
                      <w:rFonts w:hAnsi="Symbol"/>
                    </w:rPr>
                    <w:t></w:t>
                  </w:r>
                  <w:r w:rsidRPr="00177EA9">
                    <w:t xml:space="preserve">  Полимерное порошковое покрытие – RAL7035 </w:t>
                  </w:r>
                </w:p>
                <w:p w:rsidR="00177EA9" w:rsidRPr="00177EA9" w:rsidRDefault="00177EA9" w:rsidP="00177EA9">
                  <w:r w:rsidRPr="00177EA9">
                    <w:rPr>
                      <w:rFonts w:hAnsi="Symbol"/>
                    </w:rPr>
                    <w:t></w:t>
                  </w:r>
                  <w:r w:rsidRPr="00177EA9">
                    <w:t xml:space="preserve">  Максимальные вес устанавливаемого оборудования, кг – 30</w:t>
                  </w:r>
                  <w:r w:rsidRPr="00177EA9">
                    <w:br/>
                  </w:r>
                  <w:r w:rsidRPr="00177EA9">
                    <w:br/>
                  </w:r>
                  <w:r w:rsidRPr="00177EA9">
                    <w:rPr>
                      <w:rStyle w:val="ac"/>
                    </w:rPr>
                    <w:t>Конструкция:</w:t>
                  </w:r>
                  <w:r w:rsidRPr="00177EA9">
                    <w:br/>
                  </w:r>
                  <w:r w:rsidRPr="00177EA9">
                    <w:br/>
                    <w:t>Основой конструкции шкафов является сборно-разборный каркас состоящий из правой и левой рам, верхнего и нижнего оснований, задней стенки.</w:t>
                  </w:r>
                  <w:r w:rsidRPr="00177EA9">
                    <w:br/>
                    <w:t>Боковые стенки фиксируются замком и могут быть быстро сняты для доступа к оборудованию сбоку шкафа. Для улучшения естественной вентиляции оборудования боковые стенки выполнены с перфорацией.</w:t>
                  </w:r>
                  <w:r w:rsidRPr="00177EA9">
                    <w:br/>
                    <w:t>Шкаф закрывается обзорной дверью с прозрачным пластиком и запирается на замок. Угол поворота дверей не менее 180°.</w:t>
                  </w:r>
                  <w:r w:rsidRPr="00177EA9">
                    <w:br/>
                    <w:t>Кабельный ввод осуществляется через отверстия в дне и крыше шкафа. Для защиты от попадания пыли внутрь шкафа, кабельные вводы выполнены с щеточными уплотнителями.</w:t>
                  </w:r>
                  <w:r w:rsidRPr="00177EA9">
                    <w:br/>
                    <w:t>Для монтажа оборудования 19" (482,6 мм) применяются монтажные уголки (направляющие) высотой 220 мм, которые могут смещаться в глубину шкафа с шагом 25 мм.</w:t>
                  </w:r>
                  <w:r w:rsidRPr="00177EA9">
                    <w:br/>
                    <w:t>Конструкция шкафа обеспечивает надежное заземление всех элементов на корпус шкафа с помощью проводов заземления.</w:t>
                  </w:r>
                  <w:r w:rsidRPr="00177EA9">
                    <w:br/>
                    <w:t>Шкафы монтируются на стене с помощью винтов через отверстия в задней стенке. Поставляться могут как в собранном, так и в разобранном виде.</w:t>
                  </w:r>
                  <w:r w:rsidRPr="00177EA9">
                    <w:br/>
                  </w:r>
                  <w:r w:rsidRPr="00177EA9">
                    <w:br/>
                  </w:r>
                  <w:r w:rsidRPr="00177EA9">
                    <w:rPr>
                      <w:rStyle w:val="ac"/>
                    </w:rPr>
                    <w:t>Параметры базовых комплектов:</w:t>
                  </w:r>
                  <w:r w:rsidRPr="00177EA9">
                    <w:br/>
                  </w:r>
                  <w:r w:rsidRPr="00177EA9">
                    <w:br/>
                    <w:t>Габаритные размеры:</w:t>
                  </w:r>
                </w:p>
                <w:p w:rsidR="00177EA9" w:rsidRPr="00177EA9" w:rsidRDefault="00177EA9" w:rsidP="00177EA9">
                  <w:r w:rsidRPr="00177EA9">
                    <w:rPr>
                      <w:rFonts w:hAnsi="Symbol"/>
                    </w:rPr>
                    <w:t></w:t>
                  </w:r>
                  <w:r w:rsidRPr="00177EA9">
                    <w:t xml:space="preserve">  Без упаковки (собраный) ВхШхГ - 285х600х600 мм </w:t>
                  </w:r>
                </w:p>
                <w:p w:rsidR="00177EA9" w:rsidRPr="00177EA9" w:rsidRDefault="00177EA9" w:rsidP="00177EA9">
                  <w:r w:rsidRPr="00177EA9">
                    <w:rPr>
                      <w:rFonts w:hAnsi="Symbol"/>
                    </w:rPr>
                    <w:t></w:t>
                  </w:r>
                  <w:r w:rsidRPr="00177EA9">
                    <w:t xml:space="preserve">  В транспортной упаковке ВхШхГ - 160х615х620 мм Вес:</w:t>
                  </w:r>
                </w:p>
                <w:p w:rsidR="00177EA9" w:rsidRPr="00177EA9" w:rsidRDefault="00177EA9" w:rsidP="00177EA9">
                  <w:r w:rsidRPr="00177EA9">
                    <w:rPr>
                      <w:rFonts w:hAnsi="Symbol"/>
                    </w:rPr>
                    <w:t></w:t>
                  </w:r>
                  <w:r w:rsidRPr="00177EA9">
                    <w:t xml:space="preserve">  НЕТТО - 21,5 кг </w:t>
                  </w:r>
                </w:p>
                <w:p w:rsidR="00177EA9" w:rsidRPr="00177EA9" w:rsidRDefault="00177EA9" w:rsidP="00177EA9">
                  <w:r w:rsidRPr="00177EA9">
                    <w:rPr>
                      <w:rFonts w:hAnsi="Symbol"/>
                    </w:rPr>
                    <w:t></w:t>
                  </w:r>
                  <w:r w:rsidRPr="00177EA9">
                    <w:t xml:space="preserve">  БРУТТО - 23,2 кг </w:t>
                  </w:r>
                </w:p>
              </w:tc>
            </w:tr>
          </w:tbl>
          <w:p w:rsidR="00177EA9" w:rsidRPr="00177EA9" w:rsidRDefault="00177EA9"/>
        </w:tc>
      </w:tr>
    </w:tbl>
    <w:p w:rsidR="00177EA9" w:rsidRDefault="005B1309" w:rsidP="004B09DA">
      <w:pPr>
        <w:spacing w:line="276" w:lineRule="auto"/>
        <w:ind w:left="360"/>
        <w:rPr>
          <w:b/>
          <w:sz w:val="28"/>
          <w:szCs w:val="28"/>
        </w:rPr>
      </w:pPr>
      <w:r w:rsidRPr="00177EA9">
        <w:rPr>
          <w:b/>
          <w:noProof/>
          <w:sz w:val="28"/>
          <w:szCs w:val="28"/>
          <w:lang w:eastAsia="ru-RU"/>
        </w:rPr>
        <w:lastRenderedPageBreak/>
        <w:t>-</w:t>
      </w:r>
      <w:r w:rsidR="004B09DA" w:rsidRPr="00177EA9">
        <w:rPr>
          <w:b/>
          <w:noProof/>
          <w:sz w:val="28"/>
          <w:szCs w:val="28"/>
          <w:lang w:eastAsia="ru-RU"/>
        </w:rPr>
        <w:t xml:space="preserve"> </w:t>
      </w:r>
      <w:r w:rsidR="00BC5E97" w:rsidRPr="00177EA9">
        <w:rPr>
          <w:b/>
          <w:sz w:val="28"/>
          <w:szCs w:val="28"/>
        </w:rPr>
        <w:t>6</w:t>
      </w:r>
      <w:r w:rsidR="004B09DA" w:rsidRPr="00177EA9">
        <w:rPr>
          <w:b/>
          <w:sz w:val="28"/>
          <w:szCs w:val="28"/>
        </w:rPr>
        <w:t xml:space="preserve"> патч-панелів.</w:t>
      </w:r>
    </w:p>
    <w:tbl>
      <w:tblPr>
        <w:tblW w:w="5000" w:type="pct"/>
        <w:tblCellSpacing w:w="0" w:type="dxa"/>
        <w:tblInd w:w="150" w:type="dxa"/>
        <w:tblCellMar>
          <w:left w:w="0" w:type="dxa"/>
          <w:right w:w="0" w:type="dxa"/>
        </w:tblCellMar>
        <w:tblLook w:val="04A0" w:firstRow="1" w:lastRow="0" w:firstColumn="1" w:lastColumn="0" w:noHBand="0" w:noVBand="1"/>
      </w:tblPr>
      <w:tblGrid>
        <w:gridCol w:w="9355"/>
      </w:tblGrid>
      <w:tr w:rsidR="00177EA9" w:rsidTr="00177EA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5"/>
              <w:gridCol w:w="6"/>
              <w:gridCol w:w="6"/>
            </w:tblGrid>
            <w:tr w:rsidR="00177EA9" w:rsidRPr="00177EA9">
              <w:trPr>
                <w:tblCellSpacing w:w="0" w:type="dxa"/>
              </w:trPr>
              <w:tc>
                <w:tcPr>
                  <w:tcW w:w="0" w:type="auto"/>
                  <w:vAlign w:val="center"/>
                  <w:hideMark/>
                </w:tcPr>
                <w:p w:rsidR="00177EA9" w:rsidRPr="00177EA9" w:rsidRDefault="00177EA9">
                  <w:pPr>
                    <w:pStyle w:val="2"/>
                    <w:rPr>
                      <w:sz w:val="24"/>
                      <w:szCs w:val="24"/>
                    </w:rPr>
                  </w:pPr>
                </w:p>
              </w:tc>
              <w:tc>
                <w:tcPr>
                  <w:tcW w:w="0" w:type="auto"/>
                  <w:vAlign w:val="center"/>
                  <w:hideMark/>
                </w:tcPr>
                <w:p w:rsidR="00177EA9" w:rsidRPr="00177EA9" w:rsidRDefault="00177EA9"/>
              </w:tc>
              <w:tc>
                <w:tcPr>
                  <w:tcW w:w="15" w:type="dxa"/>
                  <w:shd w:val="clear" w:color="auto" w:fill="0000FF"/>
                  <w:vAlign w:val="center"/>
                  <w:hideMark/>
                </w:tcPr>
                <w:p w:rsidR="00177EA9" w:rsidRPr="00177EA9" w:rsidRDefault="00177EA9"/>
              </w:tc>
              <w:tc>
                <w:tcPr>
                  <w:tcW w:w="0" w:type="auto"/>
                  <w:vAlign w:val="center"/>
                  <w:hideMark/>
                </w:tcPr>
                <w:p w:rsidR="00177EA9" w:rsidRPr="00177EA9" w:rsidRDefault="00177EA9"/>
              </w:tc>
              <w:tc>
                <w:tcPr>
                  <w:tcW w:w="0" w:type="auto"/>
                  <w:vAlign w:val="center"/>
                  <w:hideMark/>
                </w:tcPr>
                <w:p w:rsidR="00177EA9" w:rsidRPr="00177EA9" w:rsidRDefault="00177EA9">
                  <w:pPr>
                    <w:pStyle w:val="1"/>
                    <w:rPr>
                      <w:sz w:val="24"/>
                      <w:szCs w:val="24"/>
                    </w:rPr>
                  </w:pPr>
                </w:p>
              </w:tc>
            </w:tr>
          </w:tbl>
          <w:p w:rsidR="00177EA9" w:rsidRPr="00177EA9" w:rsidRDefault="00177EA9"/>
        </w:tc>
      </w:tr>
      <w:tr w:rsidR="00177EA9" w:rsidTr="00177EA9">
        <w:trPr>
          <w:tblCellSpacing w:w="0" w:type="dxa"/>
        </w:trPr>
        <w:tc>
          <w:tcPr>
            <w:tcW w:w="0" w:type="auto"/>
            <w:vAlign w:val="center"/>
            <w:hideMark/>
          </w:tcPr>
          <w:p w:rsidR="00177EA9" w:rsidRPr="00177EA9" w:rsidRDefault="00177EA9">
            <w:r w:rsidRPr="00177EA9">
              <w:rPr>
                <w:noProof/>
              </w:rPr>
              <w:drawing>
                <wp:inline distT="0" distB="0" distL="0" distR="0">
                  <wp:extent cx="9525" cy="190500"/>
                  <wp:effectExtent l="0" t="0" r="0" b="0"/>
                  <wp:docPr id="30" name="Рисунок 30" descr="http://lvs.net.ua/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vs.net.ua/images/dot.gif"/>
                          <pic:cNvPicPr>
                            <a:picLocks noChangeAspect="1" noChangeArrowheads="1"/>
                          </pic:cNvPicPr>
                        </pic:nvPicPr>
                        <pic:blipFill>
                          <a:blip r:embed="rId13"/>
                          <a:srcRect/>
                          <a:stretch>
                            <a:fillRect/>
                          </a:stretch>
                        </pic:blipFill>
                        <pic:spPr bwMode="auto">
                          <a:xfrm>
                            <a:off x="0" y="0"/>
                            <a:ext cx="9525" cy="190500"/>
                          </a:xfrm>
                          <a:prstGeom prst="rect">
                            <a:avLst/>
                          </a:prstGeom>
                          <a:noFill/>
                          <a:ln w="9525">
                            <a:noFill/>
                            <a:miter lim="800000"/>
                            <a:headEnd/>
                            <a:tailEnd/>
                          </a:ln>
                        </pic:spPr>
                      </pic:pic>
                    </a:graphicData>
                  </a:graphic>
                </wp:inline>
              </w:drawing>
            </w:r>
            <w:r>
              <w:t>Патч-панели ,</w:t>
            </w:r>
            <w:r w:rsidRPr="00177EA9">
              <w:t>Патч-панель кат. 5е UTP 24 порта, черная</w:t>
            </w:r>
          </w:p>
        </w:tc>
      </w:tr>
      <w:tr w:rsidR="00177EA9" w:rsidTr="00177EA9">
        <w:trPr>
          <w:tblCellSpacing w:w="0" w:type="dxa"/>
        </w:trPr>
        <w:tc>
          <w:tcPr>
            <w:tcW w:w="0" w:type="auto"/>
            <w:tcMar>
              <w:top w:w="0" w:type="dxa"/>
              <w:left w:w="0" w:type="dxa"/>
              <w:bottom w:w="0" w:type="dxa"/>
              <w:right w:w="150" w:type="dxa"/>
            </w:tcMar>
            <w:hideMark/>
          </w:tcPr>
          <w:tbl>
            <w:tblPr>
              <w:tblW w:w="5000" w:type="pct"/>
              <w:tblCellSpacing w:w="30" w:type="dxa"/>
              <w:tblCellMar>
                <w:top w:w="15" w:type="dxa"/>
                <w:left w:w="15" w:type="dxa"/>
                <w:bottom w:w="15" w:type="dxa"/>
                <w:right w:w="15" w:type="dxa"/>
              </w:tblCellMar>
              <w:tblLook w:val="04A0" w:firstRow="1" w:lastRow="0" w:firstColumn="1" w:lastColumn="0" w:noHBand="0" w:noVBand="1"/>
            </w:tblPr>
            <w:tblGrid>
              <w:gridCol w:w="9205"/>
            </w:tblGrid>
            <w:tr w:rsidR="00177EA9" w:rsidRPr="00177EA9">
              <w:trPr>
                <w:tblCellSpacing w:w="30" w:type="dxa"/>
              </w:trPr>
              <w:tc>
                <w:tcPr>
                  <w:tcW w:w="0" w:type="auto"/>
                  <w:hideMark/>
                </w:tcPr>
                <w:p w:rsidR="00177EA9" w:rsidRPr="00177EA9" w:rsidRDefault="00177EA9">
                  <w:r w:rsidRPr="00177EA9">
                    <w:rPr>
                      <w:noProof/>
                    </w:rPr>
                    <w:drawing>
                      <wp:anchor distT="0" distB="0" distL="0" distR="0" simplePos="0" relativeHeight="251674624" behindDoc="0" locked="0" layoutInCell="1" allowOverlap="0">
                        <wp:simplePos x="0" y="0"/>
                        <wp:positionH relativeFrom="column">
                          <wp:align>right</wp:align>
                        </wp:positionH>
                        <wp:positionV relativeFrom="line">
                          <wp:posOffset>0</wp:posOffset>
                        </wp:positionV>
                        <wp:extent cx="4019550" cy="2000250"/>
                        <wp:effectExtent l="19050" t="0" r="0" b="0"/>
                        <wp:wrapSquare wrapText="bothSides"/>
                        <wp:docPr id="18" name="Рисунок 15" descr="Патч-панель кат. 5е UTP 24 порта, чер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атч-панель кат. 5е UTP 24 порта, черная"/>
                                <pic:cNvPicPr>
                                  <a:picLocks noChangeAspect="1" noChangeArrowheads="1"/>
                                </pic:cNvPicPr>
                              </pic:nvPicPr>
                              <pic:blipFill>
                                <a:blip r:embed="rId17" cstate="print"/>
                                <a:srcRect/>
                                <a:stretch>
                                  <a:fillRect/>
                                </a:stretch>
                              </pic:blipFill>
                              <pic:spPr bwMode="auto">
                                <a:xfrm>
                                  <a:off x="0" y="0"/>
                                  <a:ext cx="4019550" cy="2000250"/>
                                </a:xfrm>
                                <a:prstGeom prst="rect">
                                  <a:avLst/>
                                </a:prstGeom>
                                <a:noFill/>
                                <a:ln w="9525">
                                  <a:noFill/>
                                  <a:miter lim="800000"/>
                                  <a:headEnd/>
                                  <a:tailEnd/>
                                </a:ln>
                              </pic:spPr>
                            </pic:pic>
                          </a:graphicData>
                        </a:graphic>
                      </wp:anchor>
                    </w:drawing>
                  </w:r>
                  <w:r w:rsidRPr="00177EA9">
                    <w:t>Описание:</w:t>
                  </w:r>
                </w:p>
                <w:p w:rsidR="00177EA9" w:rsidRPr="00177EA9" w:rsidRDefault="00177EA9"/>
                <w:p w:rsidR="00177EA9" w:rsidRDefault="00177EA9" w:rsidP="00177EA9">
                  <w:pPr>
                    <w:spacing w:after="240"/>
                  </w:pPr>
                  <w:r w:rsidRPr="00177EA9">
                    <w:t xml:space="preserve">Все розетки обозначены цифровыми кодами для простоты нахождения нужного порта. Каждая панель комплектуется хомутами для связки кабеля в жгут, аксессцуарами для монтажа и инструкциями по установке. </w:t>
                  </w:r>
                  <w:r w:rsidRPr="00177EA9">
                    <w:br/>
                  </w:r>
                  <w:r w:rsidRPr="00177EA9">
                    <w:br/>
                  </w:r>
                </w:p>
                <w:p w:rsidR="00177EA9" w:rsidRDefault="00177EA9" w:rsidP="00177EA9">
                  <w:pPr>
                    <w:spacing w:after="240"/>
                  </w:pPr>
                </w:p>
                <w:p w:rsidR="00177EA9" w:rsidRPr="00177EA9" w:rsidRDefault="00177EA9" w:rsidP="00177EA9">
                  <w:pPr>
                    <w:spacing w:after="240"/>
                  </w:pPr>
                  <w:r w:rsidRPr="00177EA9">
                    <w:lastRenderedPageBreak/>
                    <w:t xml:space="preserve">Базовые характеристики: </w:t>
                  </w:r>
                </w:p>
                <w:p w:rsidR="00177EA9" w:rsidRPr="00177EA9" w:rsidRDefault="00177EA9" w:rsidP="00177EA9">
                  <w:r w:rsidRPr="00177EA9">
                    <w:rPr>
                      <w:rFonts w:hAnsi="Symbol"/>
                    </w:rPr>
                    <w:t></w:t>
                  </w:r>
                  <w:r w:rsidRPr="00177EA9">
                    <w:t xml:space="preserve">  Тип панели: 19" (483мм) для монтажа в стойку </w:t>
                  </w:r>
                </w:p>
                <w:p w:rsidR="00177EA9" w:rsidRPr="00177EA9" w:rsidRDefault="00177EA9" w:rsidP="00177EA9">
                  <w:r w:rsidRPr="00177EA9">
                    <w:rPr>
                      <w:rFonts w:hAnsi="Symbol"/>
                    </w:rPr>
                    <w:t></w:t>
                  </w:r>
                  <w:r w:rsidRPr="00177EA9">
                    <w:t xml:space="preserve">  Высота панели: 1U (44.5мм) 2U(89.0мм) </w:t>
                  </w:r>
                </w:p>
                <w:p w:rsidR="00177EA9" w:rsidRPr="00177EA9" w:rsidRDefault="00177EA9" w:rsidP="00177EA9">
                  <w:r w:rsidRPr="00177EA9">
                    <w:rPr>
                      <w:rFonts w:hAnsi="Symbol"/>
                    </w:rPr>
                    <w:t></w:t>
                  </w:r>
                  <w:r w:rsidRPr="00177EA9">
                    <w:t xml:space="preserve">  Глубина панели: 33.5мм </w:t>
                  </w:r>
                </w:p>
                <w:p w:rsidR="00177EA9" w:rsidRPr="00177EA9" w:rsidRDefault="00177EA9" w:rsidP="00177EA9">
                  <w:r w:rsidRPr="00177EA9">
                    <w:rPr>
                      <w:rFonts w:hAnsi="Symbol"/>
                    </w:rPr>
                    <w:t></w:t>
                  </w:r>
                  <w:r w:rsidRPr="00177EA9">
                    <w:t xml:space="preserve">  Цвет: Черный или серый </w:t>
                  </w:r>
                </w:p>
                <w:p w:rsidR="00177EA9" w:rsidRPr="00177EA9" w:rsidRDefault="00177EA9" w:rsidP="00177EA9">
                  <w:r w:rsidRPr="00177EA9">
                    <w:rPr>
                      <w:rFonts w:hAnsi="Symbol"/>
                    </w:rPr>
                    <w:t></w:t>
                  </w:r>
                  <w:r w:rsidRPr="00177EA9">
                    <w:t xml:space="preserve">  Выходы: 16, 24, 32, 48 портов </w:t>
                  </w:r>
                </w:p>
                <w:p w:rsidR="00177EA9" w:rsidRPr="00177EA9" w:rsidRDefault="00177EA9" w:rsidP="00177EA9">
                  <w:r w:rsidRPr="00177EA9">
                    <w:rPr>
                      <w:rFonts w:hAnsi="Symbol"/>
                    </w:rPr>
                    <w:t></w:t>
                  </w:r>
                  <w:r w:rsidRPr="00177EA9">
                    <w:t xml:space="preserve">  Тип розетки: вставные RJ45 </w:t>
                  </w:r>
                </w:p>
                <w:p w:rsidR="00177EA9" w:rsidRPr="00177EA9" w:rsidRDefault="00177EA9" w:rsidP="00177EA9">
                  <w:r w:rsidRPr="00177EA9">
                    <w:rPr>
                      <w:rFonts w:hAnsi="Symbol"/>
                    </w:rPr>
                    <w:t></w:t>
                  </w:r>
                  <w:r w:rsidRPr="00177EA9">
                    <w:t xml:space="preserve">  Контакты портов: фосфористая бронза </w:t>
                  </w:r>
                </w:p>
                <w:p w:rsidR="00177EA9" w:rsidRPr="00177EA9" w:rsidRDefault="00177EA9">
                  <w:pPr>
                    <w:spacing w:after="240"/>
                  </w:pPr>
                </w:p>
                <w:p w:rsidR="00177EA9" w:rsidRPr="00177EA9" w:rsidRDefault="00177EA9" w:rsidP="00177EA9">
                  <w:r w:rsidRPr="00177EA9">
                    <w:t>Производитель:</w:t>
                  </w:r>
                </w:p>
                <w:p w:rsidR="00177EA9" w:rsidRPr="00177EA9" w:rsidRDefault="00177EA9" w:rsidP="00177EA9">
                  <w:r w:rsidRPr="00177EA9">
                    <w:t xml:space="preserve">(noname) </w:t>
                  </w:r>
                </w:p>
                <w:p w:rsidR="00177EA9" w:rsidRPr="00177EA9" w:rsidRDefault="00177EA9"/>
                <w:p w:rsidR="00177EA9" w:rsidRPr="00177EA9" w:rsidRDefault="00177EA9" w:rsidP="00177EA9">
                  <w:r w:rsidRPr="00177EA9">
                    <w:t>Артикул:</w:t>
                  </w:r>
                </w:p>
                <w:p w:rsidR="00177EA9" w:rsidRPr="00177EA9" w:rsidRDefault="00177EA9" w:rsidP="00177EA9">
                  <w:r w:rsidRPr="00177EA9">
                    <w:t xml:space="preserve">EPLU-24D00 </w:t>
                  </w:r>
                </w:p>
                <w:p w:rsidR="00177EA9" w:rsidRPr="00177EA9" w:rsidRDefault="00177EA9"/>
                <w:p w:rsidR="00177EA9" w:rsidRPr="00177EA9" w:rsidRDefault="00177EA9" w:rsidP="00177EA9">
                  <w:r w:rsidRPr="00177EA9">
                    <w:t>Цена:</w:t>
                  </w:r>
                </w:p>
                <w:p w:rsidR="00177EA9" w:rsidRPr="00177EA9" w:rsidRDefault="00177EA9" w:rsidP="00177EA9">
                  <w:r w:rsidRPr="00177EA9">
                    <w:t xml:space="preserve">306.42 грн c НДС 20% </w:t>
                  </w:r>
                </w:p>
              </w:tc>
            </w:tr>
          </w:tbl>
          <w:p w:rsidR="00177EA9" w:rsidRPr="00177EA9" w:rsidRDefault="00177EA9"/>
        </w:tc>
      </w:tr>
    </w:tbl>
    <w:p w:rsidR="00177EA9" w:rsidRDefault="00177EA9" w:rsidP="004B09DA">
      <w:pPr>
        <w:spacing w:line="276" w:lineRule="auto"/>
        <w:ind w:left="360"/>
        <w:rPr>
          <w:b/>
          <w:noProof/>
          <w:sz w:val="28"/>
          <w:szCs w:val="28"/>
          <w:lang w:eastAsia="ru-RU"/>
        </w:rPr>
      </w:pPr>
    </w:p>
    <w:p w:rsidR="005A1DEB" w:rsidRDefault="004B09DA" w:rsidP="004B09DA">
      <w:pPr>
        <w:spacing w:line="276" w:lineRule="auto"/>
        <w:ind w:left="360"/>
        <w:rPr>
          <w:noProof/>
          <w:lang w:val="ru-RU" w:eastAsia="ru-RU"/>
        </w:rPr>
      </w:pPr>
      <w:r w:rsidRPr="00177EA9">
        <w:rPr>
          <w:noProof/>
          <w:lang w:eastAsia="ru-RU"/>
        </w:rPr>
        <w:t xml:space="preserve">- </w:t>
      </w:r>
      <w:r w:rsidRPr="00177EA9">
        <w:rPr>
          <w:b/>
          <w:noProof/>
          <w:sz w:val="28"/>
          <w:szCs w:val="28"/>
          <w:lang w:eastAsia="ru-RU"/>
        </w:rPr>
        <w:t xml:space="preserve">кабель </w:t>
      </w:r>
      <w:r w:rsidRPr="00177EA9">
        <w:rPr>
          <w:b/>
          <w:noProof/>
          <w:sz w:val="28"/>
          <w:szCs w:val="28"/>
          <w:lang w:val="de-DE" w:eastAsia="ru-RU"/>
        </w:rPr>
        <w:t>UTP</w:t>
      </w:r>
      <w:r w:rsidRPr="00177EA9">
        <w:rPr>
          <w:b/>
          <w:noProof/>
          <w:sz w:val="28"/>
          <w:szCs w:val="28"/>
          <w:lang w:eastAsia="ru-RU"/>
        </w:rPr>
        <w:t xml:space="preserve"> </w:t>
      </w:r>
      <w:r w:rsidRPr="00177EA9">
        <w:rPr>
          <w:b/>
          <w:noProof/>
          <w:sz w:val="28"/>
          <w:szCs w:val="28"/>
          <w:lang w:val="de-DE" w:eastAsia="ru-RU"/>
        </w:rPr>
        <w:t>cat</w:t>
      </w:r>
      <w:r w:rsidRPr="00177EA9">
        <w:rPr>
          <w:b/>
          <w:noProof/>
          <w:sz w:val="28"/>
          <w:szCs w:val="28"/>
          <w:lang w:eastAsia="ru-RU"/>
        </w:rPr>
        <w:t>5</w:t>
      </w:r>
      <w:r w:rsidR="00177EA9" w:rsidRPr="00177EA9">
        <w:rPr>
          <w:b/>
          <w:noProof/>
          <w:sz w:val="28"/>
          <w:szCs w:val="28"/>
          <w:lang w:eastAsia="ru-RU"/>
        </w:rPr>
        <w:t>е</w:t>
      </w:r>
      <w:r w:rsidR="00BC5E97" w:rsidRPr="00177EA9">
        <w:rPr>
          <w:b/>
          <w:noProof/>
          <w:sz w:val="28"/>
          <w:szCs w:val="28"/>
          <w:lang w:eastAsia="ru-RU"/>
        </w:rPr>
        <w:t xml:space="preserve"> </w:t>
      </w:r>
      <w:r w:rsidR="00F44716" w:rsidRPr="00177EA9">
        <w:rPr>
          <w:b/>
          <w:noProof/>
          <w:sz w:val="28"/>
          <w:szCs w:val="28"/>
          <w:lang w:eastAsia="ru-RU"/>
        </w:rPr>
        <w:t xml:space="preserve"> 6*30</w:t>
      </w:r>
      <w:r w:rsidR="00177EA9">
        <w:rPr>
          <w:b/>
          <w:noProof/>
          <w:sz w:val="28"/>
          <w:szCs w:val="28"/>
          <w:lang w:eastAsia="ru-RU"/>
        </w:rPr>
        <w:t>5</w:t>
      </w:r>
      <w:r w:rsidR="00F44716" w:rsidRPr="00177EA9">
        <w:rPr>
          <w:b/>
          <w:noProof/>
          <w:sz w:val="28"/>
          <w:szCs w:val="28"/>
          <w:lang w:eastAsia="ru-RU"/>
        </w:rPr>
        <w:t>м=18</w:t>
      </w:r>
      <w:r w:rsidR="00177EA9">
        <w:rPr>
          <w:b/>
          <w:noProof/>
          <w:sz w:val="28"/>
          <w:szCs w:val="28"/>
          <w:lang w:eastAsia="ru-RU"/>
        </w:rPr>
        <w:t>30</w:t>
      </w:r>
      <w:r w:rsidR="00F44716" w:rsidRPr="00177EA9">
        <w:rPr>
          <w:b/>
          <w:noProof/>
          <w:sz w:val="28"/>
          <w:szCs w:val="28"/>
          <w:lang w:eastAsia="ru-RU"/>
        </w:rPr>
        <w:t>м</w:t>
      </w:r>
    </w:p>
    <w:tbl>
      <w:tblPr>
        <w:tblW w:w="5000" w:type="pct"/>
        <w:tblCellSpacing w:w="0" w:type="dxa"/>
        <w:tblInd w:w="150" w:type="dxa"/>
        <w:tblCellMar>
          <w:left w:w="0" w:type="dxa"/>
          <w:right w:w="0" w:type="dxa"/>
        </w:tblCellMar>
        <w:tblLook w:val="04A0" w:firstRow="1" w:lastRow="0" w:firstColumn="1" w:lastColumn="0" w:noHBand="0" w:noVBand="1"/>
      </w:tblPr>
      <w:tblGrid>
        <w:gridCol w:w="9355"/>
      </w:tblGrid>
      <w:tr w:rsidR="00177EA9" w:rsidTr="00177EA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15"/>
              <w:gridCol w:w="6"/>
              <w:gridCol w:w="6"/>
            </w:tblGrid>
            <w:tr w:rsidR="00177EA9">
              <w:trPr>
                <w:tblCellSpacing w:w="0" w:type="dxa"/>
              </w:trPr>
              <w:tc>
                <w:tcPr>
                  <w:tcW w:w="0" w:type="auto"/>
                  <w:vAlign w:val="center"/>
                  <w:hideMark/>
                </w:tcPr>
                <w:p w:rsidR="00177EA9" w:rsidRDefault="00177EA9">
                  <w:pPr>
                    <w:pStyle w:val="2"/>
                  </w:pPr>
                </w:p>
              </w:tc>
              <w:tc>
                <w:tcPr>
                  <w:tcW w:w="0" w:type="auto"/>
                  <w:vAlign w:val="center"/>
                  <w:hideMark/>
                </w:tcPr>
                <w:p w:rsidR="00177EA9" w:rsidRDefault="00177EA9"/>
              </w:tc>
              <w:tc>
                <w:tcPr>
                  <w:tcW w:w="15" w:type="dxa"/>
                  <w:shd w:val="clear" w:color="auto" w:fill="0000FF"/>
                  <w:vAlign w:val="center"/>
                  <w:hideMark/>
                </w:tcPr>
                <w:p w:rsidR="00177EA9" w:rsidRDefault="00177EA9"/>
              </w:tc>
              <w:tc>
                <w:tcPr>
                  <w:tcW w:w="0" w:type="auto"/>
                  <w:vAlign w:val="center"/>
                  <w:hideMark/>
                </w:tcPr>
                <w:p w:rsidR="00177EA9" w:rsidRDefault="00177EA9"/>
              </w:tc>
              <w:tc>
                <w:tcPr>
                  <w:tcW w:w="0" w:type="auto"/>
                  <w:vAlign w:val="center"/>
                  <w:hideMark/>
                </w:tcPr>
                <w:p w:rsidR="00177EA9" w:rsidRDefault="00177EA9">
                  <w:pPr>
                    <w:pStyle w:val="1"/>
                  </w:pPr>
                </w:p>
              </w:tc>
            </w:tr>
          </w:tbl>
          <w:p w:rsidR="00177EA9" w:rsidRDefault="00177EA9"/>
        </w:tc>
      </w:tr>
      <w:tr w:rsidR="00177EA9" w:rsidRPr="00177EA9" w:rsidTr="00177EA9">
        <w:trPr>
          <w:tblCellSpacing w:w="0" w:type="dxa"/>
        </w:trPr>
        <w:tc>
          <w:tcPr>
            <w:tcW w:w="0" w:type="auto"/>
            <w:vAlign w:val="center"/>
            <w:hideMark/>
          </w:tcPr>
          <w:p w:rsidR="00177EA9" w:rsidRPr="00177EA9" w:rsidRDefault="00177EA9" w:rsidP="00177EA9">
            <w:pPr>
              <w:rPr>
                <w:b/>
                <w:bCs/>
                <w:noProof/>
                <w:lang w:val="ru-RU" w:eastAsia="ru-RU"/>
              </w:rPr>
            </w:pPr>
            <w:r w:rsidRPr="00177EA9">
              <w:rPr>
                <w:noProof/>
              </w:rPr>
              <w:drawing>
                <wp:inline distT="0" distB="0" distL="0" distR="0">
                  <wp:extent cx="9525" cy="190500"/>
                  <wp:effectExtent l="0" t="0" r="0" b="0"/>
                  <wp:docPr id="41" name="Рисунок 38" descr="http://lvs.net.ua/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vs.net.ua/images/dot.gif"/>
                          <pic:cNvPicPr>
                            <a:picLocks noChangeAspect="1" noChangeArrowheads="1"/>
                          </pic:cNvPicPr>
                        </pic:nvPicPr>
                        <pic:blipFill>
                          <a:blip r:embed="rId13"/>
                          <a:srcRect/>
                          <a:stretch>
                            <a:fillRect/>
                          </a:stretch>
                        </pic:blipFill>
                        <pic:spPr bwMode="auto">
                          <a:xfrm>
                            <a:off x="0" y="0"/>
                            <a:ext cx="9525" cy="190500"/>
                          </a:xfrm>
                          <a:prstGeom prst="rect">
                            <a:avLst/>
                          </a:prstGeom>
                          <a:noFill/>
                          <a:ln w="9525">
                            <a:noFill/>
                            <a:miter lim="800000"/>
                            <a:headEnd/>
                            <a:tailEnd/>
                          </a:ln>
                        </pic:spPr>
                      </pic:pic>
                    </a:graphicData>
                  </a:graphic>
                </wp:inline>
              </w:drawing>
            </w:r>
            <w:r w:rsidRPr="00177EA9">
              <w:rPr>
                <w:b/>
                <w:noProof/>
                <w:lang w:eastAsia="ru-RU"/>
              </w:rPr>
              <w:t xml:space="preserve"> </w:t>
            </w:r>
            <w:r w:rsidRPr="00177EA9">
              <w:rPr>
                <w:noProof/>
                <w:lang w:eastAsia="ru-RU"/>
              </w:rPr>
              <w:t xml:space="preserve">кабель </w:t>
            </w:r>
            <w:r w:rsidRPr="00177EA9">
              <w:rPr>
                <w:noProof/>
                <w:lang w:val="de-DE" w:eastAsia="ru-RU"/>
              </w:rPr>
              <w:t>UTP</w:t>
            </w:r>
            <w:r w:rsidRPr="00177EA9">
              <w:rPr>
                <w:noProof/>
                <w:lang w:eastAsia="ru-RU"/>
              </w:rPr>
              <w:t xml:space="preserve"> </w:t>
            </w:r>
            <w:r w:rsidRPr="00177EA9">
              <w:rPr>
                <w:noProof/>
                <w:lang w:val="de-DE" w:eastAsia="ru-RU"/>
              </w:rPr>
              <w:t>cat</w:t>
            </w:r>
            <w:r w:rsidRPr="00177EA9">
              <w:rPr>
                <w:noProof/>
                <w:lang w:eastAsia="ru-RU"/>
              </w:rPr>
              <w:t>5е</w:t>
            </w:r>
            <w:r w:rsidRPr="00177EA9">
              <w:rPr>
                <w:b/>
                <w:noProof/>
                <w:lang w:eastAsia="ru-RU"/>
              </w:rPr>
              <w:t xml:space="preserve">  </w:t>
            </w:r>
            <w:r w:rsidRPr="00177EA9">
              <w:rPr>
                <w:bCs/>
                <w:noProof/>
                <w:lang w:val="ru-RU" w:eastAsia="ru-RU"/>
              </w:rPr>
              <w:t>Кабель UTP витая пара кат.5e ПВХ многожильный (305 м)</w:t>
            </w:r>
          </w:p>
          <w:p w:rsidR="00177EA9" w:rsidRPr="00177EA9" w:rsidRDefault="00177EA9">
            <w:pPr>
              <w:rPr>
                <w:lang w:val="ru-RU"/>
              </w:rPr>
            </w:pPr>
          </w:p>
        </w:tc>
      </w:tr>
      <w:tr w:rsidR="00177EA9" w:rsidRPr="00177EA9" w:rsidTr="00177EA9">
        <w:trPr>
          <w:tblCellSpacing w:w="0" w:type="dxa"/>
        </w:trPr>
        <w:tc>
          <w:tcPr>
            <w:tcW w:w="0" w:type="auto"/>
            <w:tcMar>
              <w:top w:w="0" w:type="dxa"/>
              <w:left w:w="0" w:type="dxa"/>
              <w:bottom w:w="0" w:type="dxa"/>
              <w:right w:w="150" w:type="dxa"/>
            </w:tcMar>
            <w:hideMark/>
          </w:tcPr>
          <w:tbl>
            <w:tblPr>
              <w:tblW w:w="5000" w:type="pct"/>
              <w:tblCellSpacing w:w="30" w:type="dxa"/>
              <w:tblCellMar>
                <w:top w:w="15" w:type="dxa"/>
                <w:left w:w="15" w:type="dxa"/>
                <w:bottom w:w="15" w:type="dxa"/>
                <w:right w:w="15" w:type="dxa"/>
              </w:tblCellMar>
              <w:tblLook w:val="04A0" w:firstRow="1" w:lastRow="0" w:firstColumn="1" w:lastColumn="0" w:noHBand="0" w:noVBand="1"/>
            </w:tblPr>
            <w:tblGrid>
              <w:gridCol w:w="9205"/>
            </w:tblGrid>
            <w:tr w:rsidR="00177EA9" w:rsidRPr="00177EA9">
              <w:trPr>
                <w:tblCellSpacing w:w="30" w:type="dxa"/>
              </w:trPr>
              <w:tc>
                <w:tcPr>
                  <w:tcW w:w="0" w:type="auto"/>
                  <w:hideMark/>
                </w:tcPr>
                <w:p w:rsidR="00177EA9" w:rsidRPr="00177EA9" w:rsidRDefault="00177EA9">
                  <w:r w:rsidRPr="00177EA9">
                    <w:rPr>
                      <w:noProof/>
                    </w:rPr>
                    <w:drawing>
                      <wp:anchor distT="0" distB="0" distL="0" distR="0" simplePos="0" relativeHeight="251676672" behindDoc="0" locked="0" layoutInCell="1" allowOverlap="0">
                        <wp:simplePos x="0" y="0"/>
                        <wp:positionH relativeFrom="column">
                          <wp:align>right</wp:align>
                        </wp:positionH>
                        <wp:positionV relativeFrom="line">
                          <wp:posOffset>0</wp:posOffset>
                        </wp:positionV>
                        <wp:extent cx="1905000" cy="3810000"/>
                        <wp:effectExtent l="19050" t="0" r="0" b="0"/>
                        <wp:wrapSquare wrapText="bothSides"/>
                        <wp:docPr id="45" name="Рисунок 16" descr="Кабель UTP витая пара кат.5e ПВХ многожильный (305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бель UTP витая пара кат.5e ПВХ многожильный (305 м)"/>
                                <pic:cNvPicPr>
                                  <a:picLocks noChangeAspect="1" noChangeArrowheads="1"/>
                                </pic:cNvPicPr>
                              </pic:nvPicPr>
                              <pic:blipFill>
                                <a:blip r:embed="rId18" cstate="print"/>
                                <a:srcRect/>
                                <a:stretch>
                                  <a:fillRect/>
                                </a:stretch>
                              </pic:blipFill>
                              <pic:spPr bwMode="auto">
                                <a:xfrm>
                                  <a:off x="0" y="0"/>
                                  <a:ext cx="1905000" cy="3810000"/>
                                </a:xfrm>
                                <a:prstGeom prst="rect">
                                  <a:avLst/>
                                </a:prstGeom>
                                <a:noFill/>
                                <a:ln w="9525">
                                  <a:noFill/>
                                  <a:miter lim="800000"/>
                                  <a:headEnd/>
                                  <a:tailEnd/>
                                </a:ln>
                              </pic:spPr>
                            </pic:pic>
                          </a:graphicData>
                        </a:graphic>
                      </wp:anchor>
                    </w:drawing>
                  </w:r>
                  <w:r w:rsidRPr="00177EA9">
                    <w:t>Описание:</w:t>
                  </w:r>
                </w:p>
                <w:p w:rsidR="00177EA9" w:rsidRPr="00177EA9" w:rsidRDefault="00177EA9"/>
                <w:p w:rsidR="00177EA9" w:rsidRPr="00177EA9" w:rsidRDefault="00177EA9" w:rsidP="00177EA9">
                  <w:r w:rsidRPr="00177EA9">
                    <w:rPr>
                      <w:rStyle w:val="ac"/>
                    </w:rPr>
                    <w:t>Применение</w:t>
                  </w:r>
                  <w:r w:rsidRPr="00177EA9">
                    <w:t xml:space="preserve"> PBX, V.11, X.21, ISDN, Ethernet (10Base-T), ATM-25/52/155 Мбит/с, 100VG-AnyLAN, Fast Ethernet (100BASE-TX), Token Ring 16/100 Мбит/с, Gigabit Ethernet (1000BASE-T), Firewire 100 Мбит/с</w:t>
                  </w:r>
                  <w:r w:rsidRPr="00177EA9">
                    <w:br/>
                  </w:r>
                  <w:r w:rsidRPr="00177EA9">
                    <w:br/>
                  </w:r>
                  <w:r w:rsidRPr="00177EA9">
                    <w:rPr>
                      <w:rStyle w:val="ac"/>
                    </w:rPr>
                    <w:t>Соответствие требованиям</w:t>
                  </w:r>
                  <w:r w:rsidRPr="00177EA9">
                    <w:br/>
                    <w:t>ISO/IEC 11801:2002</w:t>
                  </w:r>
                  <w:r w:rsidRPr="00177EA9">
                    <w:br/>
                    <w:t>EN 50173-1:2002</w:t>
                  </w:r>
                  <w:r w:rsidRPr="00177EA9">
                    <w:br/>
                    <w:t xml:space="preserve">ANSI/TIA/EIA-568-B.2-2001 </w:t>
                  </w:r>
                  <w:r w:rsidRPr="00177EA9">
                    <w:br/>
                    <w:t>IEC 61156-5:2002</w:t>
                  </w:r>
                  <w:r w:rsidRPr="00177EA9">
                    <w:br/>
                    <w:t>ТУ У 31.3-05758730-020-2002</w:t>
                  </w:r>
                  <w:r w:rsidRPr="00177EA9">
                    <w:br/>
                  </w:r>
                  <w:r w:rsidRPr="00177EA9">
                    <w:br/>
                    <w:t>Конструкция</w:t>
                  </w:r>
                  <w:r w:rsidRPr="00177EA9">
                    <w:br/>
                    <w:t>1) Токопроводящая жила: медная мягкая проволока</w:t>
                  </w:r>
                  <w:r w:rsidRPr="00177EA9">
                    <w:br/>
                    <w:t>Диаметр: 0.51 мм (24 AWG)</w:t>
                  </w:r>
                  <w:r w:rsidRPr="00177EA9">
                    <w:br/>
                    <w:t xml:space="preserve">2) Изоляция: ПВХ </w:t>
                  </w:r>
                  <w:r w:rsidRPr="00177EA9">
                    <w:br/>
                    <w:t xml:space="preserve">Диаметр проводника: 0.96 мм </w:t>
                  </w:r>
                  <w:r w:rsidRPr="00177EA9">
                    <w:br/>
                    <w:t>Пара: 2 скрученных вместе проводника</w:t>
                  </w:r>
                  <w:r w:rsidRPr="00177EA9">
                    <w:br/>
                    <w:t xml:space="preserve">Цветовая идентификация жил: </w:t>
                  </w:r>
                  <w:r w:rsidRPr="00177EA9">
                    <w:br/>
                    <w:t>пара 1: бело-синяя / синяя</w:t>
                  </w:r>
                  <w:r w:rsidRPr="00177EA9">
                    <w:br/>
                    <w:t>пара 2: бело-оранжевая / оранжевая</w:t>
                  </w:r>
                  <w:r w:rsidRPr="00177EA9">
                    <w:br/>
                    <w:t>пара 3: бело-зеленая / зеленая</w:t>
                  </w:r>
                  <w:r w:rsidRPr="00177EA9">
                    <w:br/>
                    <w:t>пара 4: бело-коричневая / коричневая</w:t>
                  </w:r>
                  <w:r w:rsidRPr="00177EA9">
                    <w:br/>
                    <w:t xml:space="preserve">4) Внешняя оболочка: поливинилхлоридный пластикат (ПВХ). </w:t>
                  </w:r>
                  <w:r w:rsidRPr="00177EA9">
                    <w:br/>
                    <w:t>Цвет оболочки: белый</w:t>
                  </w:r>
                  <w:r w:rsidRPr="00177EA9">
                    <w:br/>
                  </w:r>
                  <w:r w:rsidRPr="00177EA9">
                    <w:lastRenderedPageBreak/>
                    <w:t xml:space="preserve">Максимальный диаметр кабеля: 5.9 мм </w:t>
                  </w:r>
                  <w:r w:rsidRPr="00177EA9">
                    <w:br/>
                  </w:r>
                  <w:r w:rsidRPr="00177EA9">
                    <w:br/>
                  </w:r>
                  <w:r w:rsidRPr="00177EA9">
                    <w:rPr>
                      <w:rStyle w:val="ac"/>
                    </w:rPr>
                    <w:t>Условия прокладки и эксплуатации</w:t>
                  </w:r>
                  <w:r w:rsidRPr="00177EA9">
                    <w:br/>
                    <w:t>Для стационарной прокладки внутри зданий, станций, сооружений, аппаратуры. Эксплуатируется при частотах до 250 МГц.</w:t>
                  </w:r>
                </w:p>
              </w:tc>
            </w:tr>
          </w:tbl>
          <w:p w:rsidR="00177EA9" w:rsidRPr="00177EA9" w:rsidRDefault="00177EA9"/>
        </w:tc>
      </w:tr>
    </w:tbl>
    <w:p w:rsidR="00177EA9" w:rsidRPr="00177EA9" w:rsidRDefault="00177EA9" w:rsidP="004B09DA">
      <w:pPr>
        <w:spacing w:line="276" w:lineRule="auto"/>
        <w:ind w:left="360"/>
        <w:rPr>
          <w:noProof/>
          <w:lang w:eastAsia="ru-RU"/>
        </w:rPr>
      </w:pPr>
    </w:p>
    <w:p w:rsidR="004B09DA" w:rsidRPr="00F44716" w:rsidRDefault="004B09DA" w:rsidP="004B09DA">
      <w:pPr>
        <w:spacing w:line="276" w:lineRule="auto"/>
        <w:ind w:left="360"/>
        <w:rPr>
          <w:noProof/>
          <w:lang w:eastAsia="ru-RU"/>
        </w:rPr>
      </w:pPr>
      <w:r>
        <w:rPr>
          <w:noProof/>
          <w:lang w:val="ru-RU" w:eastAsia="ru-RU"/>
        </w:rPr>
        <w:t xml:space="preserve">- </w:t>
      </w:r>
      <w:r w:rsidRPr="00177EA9">
        <w:rPr>
          <w:b/>
          <w:noProof/>
          <w:sz w:val="28"/>
          <w:szCs w:val="28"/>
          <w:lang w:val="ru-RU" w:eastAsia="ru-RU"/>
        </w:rPr>
        <w:t>к</w:t>
      </w:r>
      <w:r w:rsidR="00DB50EA" w:rsidRPr="00177EA9">
        <w:rPr>
          <w:b/>
          <w:noProof/>
          <w:sz w:val="28"/>
          <w:szCs w:val="28"/>
          <w:lang w:eastAsia="ru-RU"/>
        </w:rPr>
        <w:t xml:space="preserve">ороб  </w:t>
      </w:r>
      <w:r w:rsidR="00F44716" w:rsidRPr="00177EA9">
        <w:rPr>
          <w:b/>
          <w:noProof/>
          <w:sz w:val="28"/>
          <w:szCs w:val="28"/>
          <w:lang w:eastAsia="ru-RU"/>
        </w:rPr>
        <w:t>200</w:t>
      </w:r>
      <w:r w:rsidR="00F44716" w:rsidRPr="00177EA9">
        <w:rPr>
          <w:b/>
          <w:noProof/>
          <w:sz w:val="28"/>
          <w:szCs w:val="28"/>
          <w:lang w:val="en-US" w:eastAsia="ru-RU"/>
        </w:rPr>
        <w:t>x</w:t>
      </w:r>
      <w:r w:rsidR="00F44716" w:rsidRPr="00177EA9">
        <w:rPr>
          <w:b/>
          <w:noProof/>
          <w:sz w:val="28"/>
          <w:szCs w:val="28"/>
          <w:lang w:val="ru-RU" w:eastAsia="ru-RU"/>
        </w:rPr>
        <w:t xml:space="preserve">80 </w:t>
      </w:r>
      <w:r w:rsidR="00F44716" w:rsidRPr="00177EA9">
        <w:rPr>
          <w:b/>
          <w:noProof/>
          <w:sz w:val="28"/>
          <w:szCs w:val="28"/>
          <w:lang w:eastAsia="ru-RU"/>
        </w:rPr>
        <w:t>з направляючими  200 м</w:t>
      </w:r>
    </w:p>
    <w:tbl>
      <w:tblPr>
        <w:tblW w:w="5000" w:type="pct"/>
        <w:tblCellSpacing w:w="0" w:type="dxa"/>
        <w:tblInd w:w="150" w:type="dxa"/>
        <w:tblCellMar>
          <w:left w:w="0" w:type="dxa"/>
          <w:right w:w="0" w:type="dxa"/>
        </w:tblCellMar>
        <w:tblLook w:val="04A0" w:firstRow="1" w:lastRow="0" w:firstColumn="1" w:lastColumn="0" w:noHBand="0" w:noVBand="1"/>
      </w:tblPr>
      <w:tblGrid>
        <w:gridCol w:w="9355"/>
      </w:tblGrid>
      <w:tr w:rsidR="00177EA9" w:rsidTr="00177EA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550"/>
              <w:gridCol w:w="6"/>
              <w:gridCol w:w="15"/>
              <w:gridCol w:w="6"/>
              <w:gridCol w:w="6"/>
            </w:tblGrid>
            <w:tr w:rsidR="00177EA9" w:rsidRPr="00177EA9">
              <w:trPr>
                <w:tblCellSpacing w:w="0" w:type="dxa"/>
              </w:trPr>
              <w:tc>
                <w:tcPr>
                  <w:tcW w:w="0" w:type="auto"/>
                  <w:vAlign w:val="center"/>
                  <w:hideMark/>
                </w:tcPr>
                <w:p w:rsidR="00177EA9" w:rsidRPr="00177EA9" w:rsidRDefault="00177EA9">
                  <w:pPr>
                    <w:pStyle w:val="2"/>
                    <w:rPr>
                      <w:b w:val="0"/>
                      <w:sz w:val="24"/>
                      <w:szCs w:val="24"/>
                      <w:lang w:val="uk-UA"/>
                    </w:rPr>
                  </w:pPr>
                  <w:r w:rsidRPr="00177EA9">
                    <w:rPr>
                      <w:b w:val="0"/>
                      <w:sz w:val="24"/>
                      <w:szCs w:val="24"/>
                      <w:lang w:val="uk-UA"/>
                    </w:rPr>
                    <w:t>Короб ДКС,кабельн</w:t>
                  </w:r>
                  <w:r w:rsidRPr="00177EA9">
                    <w:rPr>
                      <w:b w:val="0"/>
                      <w:sz w:val="24"/>
                      <w:szCs w:val="24"/>
                    </w:rPr>
                    <w:t xml:space="preserve">ый канал ПВХ </w:t>
                  </w:r>
                </w:p>
              </w:tc>
              <w:tc>
                <w:tcPr>
                  <w:tcW w:w="0" w:type="auto"/>
                  <w:vAlign w:val="center"/>
                  <w:hideMark/>
                </w:tcPr>
                <w:p w:rsidR="00177EA9" w:rsidRPr="00177EA9" w:rsidRDefault="00177EA9"/>
              </w:tc>
              <w:tc>
                <w:tcPr>
                  <w:tcW w:w="15" w:type="dxa"/>
                  <w:shd w:val="clear" w:color="auto" w:fill="0000FF"/>
                  <w:vAlign w:val="center"/>
                  <w:hideMark/>
                </w:tcPr>
                <w:p w:rsidR="00177EA9" w:rsidRPr="00177EA9" w:rsidRDefault="00177EA9"/>
              </w:tc>
              <w:tc>
                <w:tcPr>
                  <w:tcW w:w="0" w:type="auto"/>
                  <w:vAlign w:val="center"/>
                  <w:hideMark/>
                </w:tcPr>
                <w:p w:rsidR="00177EA9" w:rsidRPr="00177EA9" w:rsidRDefault="00177EA9"/>
              </w:tc>
              <w:tc>
                <w:tcPr>
                  <w:tcW w:w="0" w:type="auto"/>
                  <w:vAlign w:val="center"/>
                  <w:hideMark/>
                </w:tcPr>
                <w:p w:rsidR="00177EA9" w:rsidRPr="00177EA9" w:rsidRDefault="00177EA9">
                  <w:pPr>
                    <w:pStyle w:val="1"/>
                    <w:rPr>
                      <w:rFonts w:ascii="Times New Roman" w:hAnsi="Times New Roman" w:cs="Times New Roman"/>
                      <w:b w:val="0"/>
                      <w:sz w:val="24"/>
                      <w:szCs w:val="24"/>
                    </w:rPr>
                  </w:pPr>
                </w:p>
              </w:tc>
            </w:tr>
          </w:tbl>
          <w:p w:rsidR="00177EA9" w:rsidRPr="00177EA9" w:rsidRDefault="00177EA9"/>
        </w:tc>
      </w:tr>
      <w:tr w:rsidR="00177EA9" w:rsidTr="00177EA9">
        <w:trPr>
          <w:tblCellSpacing w:w="0" w:type="dxa"/>
        </w:trPr>
        <w:tc>
          <w:tcPr>
            <w:tcW w:w="0" w:type="auto"/>
            <w:vAlign w:val="center"/>
            <w:hideMark/>
          </w:tcPr>
          <w:p w:rsidR="00177EA9" w:rsidRPr="00177EA9" w:rsidRDefault="00177EA9">
            <w:r w:rsidRPr="00177EA9">
              <w:rPr>
                <w:noProof/>
              </w:rPr>
              <w:drawing>
                <wp:inline distT="0" distB="0" distL="0" distR="0">
                  <wp:extent cx="9525" cy="190500"/>
                  <wp:effectExtent l="0" t="0" r="0" b="0"/>
                  <wp:docPr id="46" name="Рисунок 46" descr="http://lvs.net.ua/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vs.net.ua/images/dot.gif"/>
                          <pic:cNvPicPr>
                            <a:picLocks noChangeAspect="1" noChangeArrowheads="1"/>
                          </pic:cNvPicPr>
                        </pic:nvPicPr>
                        <pic:blipFill>
                          <a:blip r:embed="rId13"/>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r w:rsidR="00177EA9" w:rsidTr="00177EA9">
        <w:trPr>
          <w:tblCellSpacing w:w="0" w:type="dxa"/>
        </w:trPr>
        <w:tc>
          <w:tcPr>
            <w:tcW w:w="0" w:type="auto"/>
            <w:tcMar>
              <w:top w:w="0" w:type="dxa"/>
              <w:left w:w="0" w:type="dxa"/>
              <w:bottom w:w="0" w:type="dxa"/>
              <w:right w:w="15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47"/>
              <w:gridCol w:w="1049"/>
              <w:gridCol w:w="1285"/>
              <w:gridCol w:w="742"/>
              <w:gridCol w:w="982"/>
            </w:tblGrid>
            <w:tr w:rsidR="00177EA9" w:rsidRPr="00177EA9">
              <w:trPr>
                <w:trHeight w:val="450"/>
                <w:tblCellSpacing w:w="15" w:type="dxa"/>
              </w:trPr>
              <w:tc>
                <w:tcPr>
                  <w:tcW w:w="0" w:type="auto"/>
                  <w:shd w:val="clear" w:color="auto" w:fill="CCCCCC"/>
                  <w:vAlign w:val="center"/>
                  <w:hideMark/>
                </w:tcPr>
                <w:p w:rsidR="00177EA9" w:rsidRPr="00177EA9" w:rsidRDefault="005076C0">
                  <w:pPr>
                    <w:jc w:val="center"/>
                  </w:pPr>
                  <w:hyperlink r:id="rId19" w:history="1">
                    <w:r w:rsidR="00177EA9" w:rsidRPr="00177EA9">
                      <w:rPr>
                        <w:rStyle w:val="ad"/>
                        <w:b/>
                        <w:bCs/>
                        <w:color w:val="auto"/>
                      </w:rPr>
                      <w:t>Наименование товара</w:t>
                    </w:r>
                  </w:hyperlink>
                </w:p>
              </w:tc>
              <w:tc>
                <w:tcPr>
                  <w:tcW w:w="0" w:type="auto"/>
                  <w:shd w:val="clear" w:color="auto" w:fill="CCCCCC"/>
                  <w:vAlign w:val="center"/>
                  <w:hideMark/>
                </w:tcPr>
                <w:p w:rsidR="00177EA9" w:rsidRPr="00177EA9" w:rsidRDefault="005076C0">
                  <w:pPr>
                    <w:jc w:val="center"/>
                  </w:pPr>
                  <w:hyperlink r:id="rId20" w:history="1">
                    <w:r w:rsidR="00177EA9" w:rsidRPr="00177EA9">
                      <w:rPr>
                        <w:rStyle w:val="ad"/>
                        <w:b/>
                        <w:bCs/>
                        <w:color w:val="auto"/>
                      </w:rPr>
                      <w:t>Артикул</w:t>
                    </w:r>
                  </w:hyperlink>
                </w:p>
              </w:tc>
              <w:tc>
                <w:tcPr>
                  <w:tcW w:w="0" w:type="auto"/>
                  <w:shd w:val="clear" w:color="auto" w:fill="CCCCCC"/>
                  <w:vAlign w:val="center"/>
                  <w:hideMark/>
                </w:tcPr>
                <w:p w:rsidR="00177EA9" w:rsidRPr="00177EA9" w:rsidRDefault="005076C0">
                  <w:pPr>
                    <w:jc w:val="center"/>
                  </w:pPr>
                  <w:hyperlink r:id="rId21" w:history="1">
                    <w:r w:rsidR="00177EA9" w:rsidRPr="00177EA9">
                      <w:rPr>
                        <w:rStyle w:val="ad"/>
                        <w:b/>
                        <w:bCs/>
                        <w:color w:val="auto"/>
                      </w:rPr>
                      <w:t>Стоимость</w:t>
                    </w:r>
                  </w:hyperlink>
                </w:p>
              </w:tc>
              <w:tc>
                <w:tcPr>
                  <w:tcW w:w="0" w:type="auto"/>
                  <w:shd w:val="clear" w:color="auto" w:fill="CCCCCC"/>
                  <w:vAlign w:val="center"/>
                  <w:hideMark/>
                </w:tcPr>
                <w:p w:rsidR="00177EA9" w:rsidRPr="00177EA9" w:rsidRDefault="005076C0">
                  <w:pPr>
                    <w:jc w:val="center"/>
                  </w:pPr>
                  <w:hyperlink r:id="rId22" w:history="1">
                    <w:r w:rsidR="00177EA9" w:rsidRPr="00177EA9">
                      <w:rPr>
                        <w:rStyle w:val="ad"/>
                        <w:b/>
                        <w:bCs/>
                        <w:color w:val="auto"/>
                      </w:rPr>
                      <w:t>Бренд</w:t>
                    </w:r>
                  </w:hyperlink>
                </w:p>
              </w:tc>
              <w:tc>
                <w:tcPr>
                  <w:tcW w:w="0" w:type="auto"/>
                  <w:shd w:val="clear" w:color="auto" w:fill="CCCCCC"/>
                  <w:vAlign w:val="center"/>
                  <w:hideMark/>
                </w:tcPr>
                <w:p w:rsidR="00177EA9" w:rsidRPr="00177EA9" w:rsidRDefault="005076C0">
                  <w:pPr>
                    <w:jc w:val="center"/>
                  </w:pPr>
                  <w:hyperlink r:id="rId23" w:history="1">
                    <w:r w:rsidR="00177EA9" w:rsidRPr="00177EA9">
                      <w:rPr>
                        <w:rStyle w:val="ad"/>
                        <w:b/>
                        <w:bCs/>
                        <w:color w:val="auto"/>
                      </w:rPr>
                      <w:t>Страна</w:t>
                    </w:r>
                  </w:hyperlink>
                </w:p>
              </w:tc>
            </w:tr>
            <w:tr w:rsidR="00177EA9" w:rsidRPr="00177EA9">
              <w:trPr>
                <w:tblCellSpacing w:w="15" w:type="dxa"/>
              </w:trPr>
              <w:tc>
                <w:tcPr>
                  <w:tcW w:w="0" w:type="auto"/>
                  <w:shd w:val="clear" w:color="auto" w:fill="FFFFFF"/>
                  <w:hideMark/>
                </w:tcPr>
                <w:p w:rsidR="00177EA9" w:rsidRPr="00177EA9" w:rsidRDefault="00177EA9">
                  <w:r w:rsidRPr="00177EA9">
                    <w:t>Короб 15x17 W0 миниканал</w:t>
                  </w:r>
                </w:p>
              </w:tc>
              <w:tc>
                <w:tcPr>
                  <w:tcW w:w="0" w:type="auto"/>
                  <w:shd w:val="clear" w:color="auto" w:fill="FFFFFF"/>
                  <w:vAlign w:val="center"/>
                  <w:hideMark/>
                </w:tcPr>
                <w:p w:rsidR="00177EA9" w:rsidRPr="00177EA9" w:rsidRDefault="00177EA9">
                  <w:pPr>
                    <w:jc w:val="center"/>
                  </w:pPr>
                  <w:r w:rsidRPr="00177EA9">
                    <w:t>00303</w:t>
                  </w:r>
                </w:p>
              </w:tc>
              <w:tc>
                <w:tcPr>
                  <w:tcW w:w="0" w:type="auto"/>
                  <w:shd w:val="clear" w:color="auto" w:fill="FFFFFF"/>
                  <w:vAlign w:val="center"/>
                  <w:hideMark/>
                </w:tcPr>
                <w:p w:rsidR="00177EA9" w:rsidRPr="00177EA9" w:rsidRDefault="00177EA9">
                  <w:pPr>
                    <w:jc w:val="center"/>
                  </w:pPr>
                  <w:r w:rsidRPr="00177EA9">
                    <w:t>9.61 грн</w:t>
                  </w:r>
                </w:p>
              </w:tc>
              <w:tc>
                <w:tcPr>
                  <w:tcW w:w="0" w:type="auto"/>
                  <w:shd w:val="clear" w:color="auto" w:fill="FFFFFF"/>
                  <w:vAlign w:val="center"/>
                  <w:hideMark/>
                </w:tcPr>
                <w:p w:rsidR="00177EA9" w:rsidRPr="00177EA9" w:rsidRDefault="00177EA9">
                  <w:pPr>
                    <w:jc w:val="center"/>
                  </w:pPr>
                  <w:r w:rsidRPr="00177EA9">
                    <w:t>DKC</w:t>
                  </w:r>
                </w:p>
              </w:tc>
              <w:tc>
                <w:tcPr>
                  <w:tcW w:w="0" w:type="auto"/>
                  <w:shd w:val="clear" w:color="auto" w:fill="FFFFFF"/>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D9D9D9"/>
                  <w:hideMark/>
                </w:tcPr>
                <w:p w:rsidR="00177EA9" w:rsidRPr="00177EA9" w:rsidRDefault="00177EA9">
                  <w:r w:rsidRPr="00177EA9">
                    <w:t>Короб 22x10 W0 миниканал</w:t>
                  </w:r>
                </w:p>
              </w:tc>
              <w:tc>
                <w:tcPr>
                  <w:tcW w:w="0" w:type="auto"/>
                  <w:shd w:val="clear" w:color="auto" w:fill="D9D9D9"/>
                  <w:vAlign w:val="center"/>
                  <w:hideMark/>
                </w:tcPr>
                <w:p w:rsidR="00177EA9" w:rsidRPr="00177EA9" w:rsidRDefault="00177EA9">
                  <w:pPr>
                    <w:jc w:val="center"/>
                  </w:pPr>
                  <w:r w:rsidRPr="00177EA9">
                    <w:t>00317</w:t>
                  </w:r>
                </w:p>
              </w:tc>
              <w:tc>
                <w:tcPr>
                  <w:tcW w:w="0" w:type="auto"/>
                  <w:shd w:val="clear" w:color="auto" w:fill="D9D9D9"/>
                  <w:vAlign w:val="center"/>
                  <w:hideMark/>
                </w:tcPr>
                <w:p w:rsidR="00177EA9" w:rsidRPr="00177EA9" w:rsidRDefault="00177EA9">
                  <w:pPr>
                    <w:jc w:val="center"/>
                  </w:pPr>
                  <w:r w:rsidRPr="00177EA9">
                    <w:t>9.98 грн</w:t>
                  </w:r>
                </w:p>
              </w:tc>
              <w:tc>
                <w:tcPr>
                  <w:tcW w:w="0" w:type="auto"/>
                  <w:shd w:val="clear" w:color="auto" w:fill="D9D9D9"/>
                  <w:vAlign w:val="center"/>
                  <w:hideMark/>
                </w:tcPr>
                <w:p w:rsidR="00177EA9" w:rsidRPr="00177EA9" w:rsidRDefault="00177EA9">
                  <w:pPr>
                    <w:jc w:val="center"/>
                  </w:pPr>
                  <w:r w:rsidRPr="00177EA9">
                    <w:t>DKC</w:t>
                  </w:r>
                </w:p>
              </w:tc>
              <w:tc>
                <w:tcPr>
                  <w:tcW w:w="0" w:type="auto"/>
                  <w:shd w:val="clear" w:color="auto" w:fill="D9D9D9"/>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FFFFFF"/>
                  <w:hideMark/>
                </w:tcPr>
                <w:p w:rsidR="00177EA9" w:rsidRPr="00177EA9" w:rsidRDefault="00177EA9">
                  <w:r w:rsidRPr="00177EA9">
                    <w:t>Короб 25x17 W0 миниканал</w:t>
                  </w:r>
                </w:p>
              </w:tc>
              <w:tc>
                <w:tcPr>
                  <w:tcW w:w="0" w:type="auto"/>
                  <w:shd w:val="clear" w:color="auto" w:fill="FFFFFF"/>
                  <w:vAlign w:val="center"/>
                  <w:hideMark/>
                </w:tcPr>
                <w:p w:rsidR="00177EA9" w:rsidRPr="00177EA9" w:rsidRDefault="00177EA9">
                  <w:pPr>
                    <w:jc w:val="center"/>
                  </w:pPr>
                  <w:r w:rsidRPr="00177EA9">
                    <w:t>00304</w:t>
                  </w:r>
                </w:p>
              </w:tc>
              <w:tc>
                <w:tcPr>
                  <w:tcW w:w="0" w:type="auto"/>
                  <w:shd w:val="clear" w:color="auto" w:fill="FFFFFF"/>
                  <w:vAlign w:val="center"/>
                  <w:hideMark/>
                </w:tcPr>
                <w:p w:rsidR="00177EA9" w:rsidRPr="00177EA9" w:rsidRDefault="00177EA9">
                  <w:pPr>
                    <w:jc w:val="center"/>
                  </w:pPr>
                  <w:r w:rsidRPr="00177EA9">
                    <w:t>5.80 грн</w:t>
                  </w:r>
                </w:p>
              </w:tc>
              <w:tc>
                <w:tcPr>
                  <w:tcW w:w="0" w:type="auto"/>
                  <w:shd w:val="clear" w:color="auto" w:fill="FFFFFF"/>
                  <w:vAlign w:val="center"/>
                  <w:hideMark/>
                </w:tcPr>
                <w:p w:rsidR="00177EA9" w:rsidRPr="00177EA9" w:rsidRDefault="00177EA9">
                  <w:pPr>
                    <w:jc w:val="center"/>
                  </w:pPr>
                  <w:r w:rsidRPr="00177EA9">
                    <w:t>DKC</w:t>
                  </w:r>
                </w:p>
              </w:tc>
              <w:tc>
                <w:tcPr>
                  <w:tcW w:w="0" w:type="auto"/>
                  <w:shd w:val="clear" w:color="auto" w:fill="FFFFFF"/>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D9D9D9"/>
                  <w:hideMark/>
                </w:tcPr>
                <w:p w:rsidR="00177EA9" w:rsidRPr="00177EA9" w:rsidRDefault="00177EA9">
                  <w:r w:rsidRPr="00177EA9">
                    <w:t>Короб 25x30 W0 короб с плоским основанием</w:t>
                  </w:r>
                </w:p>
              </w:tc>
              <w:tc>
                <w:tcPr>
                  <w:tcW w:w="0" w:type="auto"/>
                  <w:shd w:val="clear" w:color="auto" w:fill="D9D9D9"/>
                  <w:vAlign w:val="center"/>
                  <w:hideMark/>
                </w:tcPr>
                <w:p w:rsidR="00177EA9" w:rsidRPr="00177EA9" w:rsidRDefault="00177EA9">
                  <w:pPr>
                    <w:jc w:val="center"/>
                  </w:pPr>
                  <w:r w:rsidRPr="00177EA9">
                    <w:t>00323</w:t>
                  </w:r>
                </w:p>
              </w:tc>
              <w:tc>
                <w:tcPr>
                  <w:tcW w:w="0" w:type="auto"/>
                  <w:shd w:val="clear" w:color="auto" w:fill="D9D9D9"/>
                  <w:vAlign w:val="center"/>
                  <w:hideMark/>
                </w:tcPr>
                <w:p w:rsidR="00177EA9" w:rsidRPr="00177EA9" w:rsidRDefault="00177EA9">
                  <w:pPr>
                    <w:jc w:val="center"/>
                  </w:pPr>
                  <w:r w:rsidRPr="00177EA9">
                    <w:t>17.29 грн</w:t>
                  </w:r>
                </w:p>
              </w:tc>
              <w:tc>
                <w:tcPr>
                  <w:tcW w:w="0" w:type="auto"/>
                  <w:shd w:val="clear" w:color="auto" w:fill="D9D9D9"/>
                  <w:vAlign w:val="center"/>
                  <w:hideMark/>
                </w:tcPr>
                <w:p w:rsidR="00177EA9" w:rsidRPr="00177EA9" w:rsidRDefault="00177EA9">
                  <w:pPr>
                    <w:jc w:val="center"/>
                  </w:pPr>
                  <w:r w:rsidRPr="00177EA9">
                    <w:t>DKC</w:t>
                  </w:r>
                </w:p>
              </w:tc>
              <w:tc>
                <w:tcPr>
                  <w:tcW w:w="0" w:type="auto"/>
                  <w:shd w:val="clear" w:color="auto" w:fill="D9D9D9"/>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FFFFFF"/>
                  <w:hideMark/>
                </w:tcPr>
                <w:p w:rsidR="00177EA9" w:rsidRPr="00177EA9" w:rsidRDefault="00177EA9">
                  <w:r w:rsidRPr="00177EA9">
                    <w:t>Короб 30x10 W0 миниканал</w:t>
                  </w:r>
                </w:p>
              </w:tc>
              <w:tc>
                <w:tcPr>
                  <w:tcW w:w="0" w:type="auto"/>
                  <w:shd w:val="clear" w:color="auto" w:fill="FFFFFF"/>
                  <w:vAlign w:val="center"/>
                  <w:hideMark/>
                </w:tcPr>
                <w:p w:rsidR="00177EA9" w:rsidRPr="00177EA9" w:rsidRDefault="00177EA9">
                  <w:pPr>
                    <w:jc w:val="center"/>
                  </w:pPr>
                  <w:r w:rsidRPr="00177EA9">
                    <w:t>00311</w:t>
                  </w:r>
                </w:p>
              </w:tc>
              <w:tc>
                <w:tcPr>
                  <w:tcW w:w="0" w:type="auto"/>
                  <w:shd w:val="clear" w:color="auto" w:fill="FFFFFF"/>
                  <w:vAlign w:val="center"/>
                  <w:hideMark/>
                </w:tcPr>
                <w:p w:rsidR="00177EA9" w:rsidRPr="00177EA9" w:rsidRDefault="00177EA9">
                  <w:pPr>
                    <w:jc w:val="center"/>
                  </w:pPr>
                  <w:r w:rsidRPr="00177EA9">
                    <w:t>7.71 грн</w:t>
                  </w:r>
                </w:p>
              </w:tc>
              <w:tc>
                <w:tcPr>
                  <w:tcW w:w="0" w:type="auto"/>
                  <w:shd w:val="clear" w:color="auto" w:fill="FFFFFF"/>
                  <w:vAlign w:val="center"/>
                  <w:hideMark/>
                </w:tcPr>
                <w:p w:rsidR="00177EA9" w:rsidRPr="00177EA9" w:rsidRDefault="00177EA9">
                  <w:pPr>
                    <w:jc w:val="center"/>
                  </w:pPr>
                  <w:r w:rsidRPr="00177EA9">
                    <w:t>DKC</w:t>
                  </w:r>
                </w:p>
              </w:tc>
              <w:tc>
                <w:tcPr>
                  <w:tcW w:w="0" w:type="auto"/>
                  <w:shd w:val="clear" w:color="auto" w:fill="FFFFFF"/>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D9D9D9"/>
                  <w:hideMark/>
                </w:tcPr>
                <w:p w:rsidR="00177EA9" w:rsidRPr="00177EA9" w:rsidRDefault="00177EA9">
                  <w:r w:rsidRPr="00177EA9">
                    <w:t>Короб 40x17 W0 миниканал</w:t>
                  </w:r>
                </w:p>
              </w:tc>
              <w:tc>
                <w:tcPr>
                  <w:tcW w:w="0" w:type="auto"/>
                  <w:shd w:val="clear" w:color="auto" w:fill="D9D9D9"/>
                  <w:vAlign w:val="center"/>
                  <w:hideMark/>
                </w:tcPr>
                <w:p w:rsidR="00177EA9" w:rsidRPr="00177EA9" w:rsidRDefault="00177EA9">
                  <w:pPr>
                    <w:jc w:val="center"/>
                  </w:pPr>
                  <w:r w:rsidRPr="00177EA9">
                    <w:t>00351</w:t>
                  </w:r>
                </w:p>
              </w:tc>
              <w:tc>
                <w:tcPr>
                  <w:tcW w:w="0" w:type="auto"/>
                  <w:shd w:val="clear" w:color="auto" w:fill="D9D9D9"/>
                  <w:vAlign w:val="center"/>
                  <w:hideMark/>
                </w:tcPr>
                <w:p w:rsidR="00177EA9" w:rsidRPr="00177EA9" w:rsidRDefault="00177EA9">
                  <w:pPr>
                    <w:jc w:val="center"/>
                  </w:pPr>
                  <w:r w:rsidRPr="00177EA9">
                    <w:t>9.94 грн</w:t>
                  </w:r>
                </w:p>
              </w:tc>
              <w:tc>
                <w:tcPr>
                  <w:tcW w:w="0" w:type="auto"/>
                  <w:shd w:val="clear" w:color="auto" w:fill="D9D9D9"/>
                  <w:vAlign w:val="center"/>
                  <w:hideMark/>
                </w:tcPr>
                <w:p w:rsidR="00177EA9" w:rsidRPr="00177EA9" w:rsidRDefault="00177EA9">
                  <w:pPr>
                    <w:jc w:val="center"/>
                  </w:pPr>
                  <w:r w:rsidRPr="00177EA9">
                    <w:t>DKC</w:t>
                  </w:r>
                </w:p>
              </w:tc>
              <w:tc>
                <w:tcPr>
                  <w:tcW w:w="0" w:type="auto"/>
                  <w:shd w:val="clear" w:color="auto" w:fill="D9D9D9"/>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FFFFFF"/>
                  <w:hideMark/>
                </w:tcPr>
                <w:p w:rsidR="00177EA9" w:rsidRPr="00177EA9" w:rsidRDefault="00177EA9">
                  <w:r w:rsidRPr="00177EA9">
                    <w:t>Короб 40x40 W0 короб с плоским основанием</w:t>
                  </w:r>
                </w:p>
              </w:tc>
              <w:tc>
                <w:tcPr>
                  <w:tcW w:w="0" w:type="auto"/>
                  <w:shd w:val="clear" w:color="auto" w:fill="FFFFFF"/>
                  <w:vAlign w:val="center"/>
                  <w:hideMark/>
                </w:tcPr>
                <w:p w:rsidR="00177EA9" w:rsidRPr="00177EA9" w:rsidRDefault="00177EA9">
                  <w:pPr>
                    <w:jc w:val="center"/>
                  </w:pPr>
                  <w:r w:rsidRPr="00177EA9">
                    <w:t>00324</w:t>
                  </w:r>
                </w:p>
              </w:tc>
              <w:tc>
                <w:tcPr>
                  <w:tcW w:w="0" w:type="auto"/>
                  <w:shd w:val="clear" w:color="auto" w:fill="FFFFFF"/>
                  <w:vAlign w:val="center"/>
                  <w:hideMark/>
                </w:tcPr>
                <w:p w:rsidR="00177EA9" w:rsidRPr="00177EA9" w:rsidRDefault="00177EA9">
                  <w:pPr>
                    <w:jc w:val="center"/>
                  </w:pPr>
                  <w:r w:rsidRPr="00177EA9">
                    <w:t>17.31 грн</w:t>
                  </w:r>
                </w:p>
              </w:tc>
              <w:tc>
                <w:tcPr>
                  <w:tcW w:w="0" w:type="auto"/>
                  <w:shd w:val="clear" w:color="auto" w:fill="FFFFFF"/>
                  <w:vAlign w:val="center"/>
                  <w:hideMark/>
                </w:tcPr>
                <w:p w:rsidR="00177EA9" w:rsidRPr="00177EA9" w:rsidRDefault="00177EA9">
                  <w:pPr>
                    <w:jc w:val="center"/>
                  </w:pPr>
                  <w:r w:rsidRPr="00177EA9">
                    <w:t>DKC</w:t>
                  </w:r>
                </w:p>
              </w:tc>
              <w:tc>
                <w:tcPr>
                  <w:tcW w:w="0" w:type="auto"/>
                  <w:shd w:val="clear" w:color="auto" w:fill="FFFFFF"/>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D9D9D9"/>
                  <w:hideMark/>
                </w:tcPr>
                <w:p w:rsidR="00177EA9" w:rsidRPr="00177EA9" w:rsidRDefault="00177EA9">
                  <w:r w:rsidRPr="00177EA9">
                    <w:t>Короб 50x20 W0 миниканал</w:t>
                  </w:r>
                </w:p>
              </w:tc>
              <w:tc>
                <w:tcPr>
                  <w:tcW w:w="0" w:type="auto"/>
                  <w:shd w:val="clear" w:color="auto" w:fill="D9D9D9"/>
                  <w:vAlign w:val="center"/>
                  <w:hideMark/>
                </w:tcPr>
                <w:p w:rsidR="00177EA9" w:rsidRPr="00177EA9" w:rsidRDefault="00177EA9">
                  <w:pPr>
                    <w:jc w:val="center"/>
                  </w:pPr>
                  <w:r w:rsidRPr="00177EA9">
                    <w:t>00313</w:t>
                  </w:r>
                </w:p>
              </w:tc>
              <w:tc>
                <w:tcPr>
                  <w:tcW w:w="0" w:type="auto"/>
                  <w:shd w:val="clear" w:color="auto" w:fill="D9D9D9"/>
                  <w:vAlign w:val="center"/>
                  <w:hideMark/>
                </w:tcPr>
                <w:p w:rsidR="00177EA9" w:rsidRPr="00177EA9" w:rsidRDefault="00177EA9">
                  <w:pPr>
                    <w:jc w:val="center"/>
                  </w:pPr>
                  <w:r w:rsidRPr="00177EA9">
                    <w:t>17.21 грн</w:t>
                  </w:r>
                </w:p>
              </w:tc>
              <w:tc>
                <w:tcPr>
                  <w:tcW w:w="0" w:type="auto"/>
                  <w:shd w:val="clear" w:color="auto" w:fill="D9D9D9"/>
                  <w:vAlign w:val="center"/>
                  <w:hideMark/>
                </w:tcPr>
                <w:p w:rsidR="00177EA9" w:rsidRPr="00177EA9" w:rsidRDefault="00177EA9">
                  <w:pPr>
                    <w:jc w:val="center"/>
                  </w:pPr>
                  <w:r w:rsidRPr="00177EA9">
                    <w:t>DKC</w:t>
                  </w:r>
                </w:p>
              </w:tc>
              <w:tc>
                <w:tcPr>
                  <w:tcW w:w="0" w:type="auto"/>
                  <w:shd w:val="clear" w:color="auto" w:fill="D9D9D9"/>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FFFFFF"/>
                  <w:hideMark/>
                </w:tcPr>
                <w:p w:rsidR="00177EA9" w:rsidRPr="00177EA9" w:rsidRDefault="00177EA9">
                  <w:r w:rsidRPr="00177EA9">
                    <w:t>Короб 60X40 W0 короб с плоским основанием</w:t>
                  </w:r>
                </w:p>
              </w:tc>
              <w:tc>
                <w:tcPr>
                  <w:tcW w:w="0" w:type="auto"/>
                  <w:shd w:val="clear" w:color="auto" w:fill="FFFFFF"/>
                  <w:vAlign w:val="center"/>
                  <w:hideMark/>
                </w:tcPr>
                <w:p w:rsidR="00177EA9" w:rsidRPr="00177EA9" w:rsidRDefault="00177EA9">
                  <w:pPr>
                    <w:jc w:val="center"/>
                  </w:pPr>
                  <w:r w:rsidRPr="00177EA9">
                    <w:t>01780</w:t>
                  </w:r>
                </w:p>
              </w:tc>
              <w:tc>
                <w:tcPr>
                  <w:tcW w:w="0" w:type="auto"/>
                  <w:shd w:val="clear" w:color="auto" w:fill="FFFFFF"/>
                  <w:vAlign w:val="center"/>
                  <w:hideMark/>
                </w:tcPr>
                <w:p w:rsidR="00177EA9" w:rsidRPr="00177EA9" w:rsidRDefault="00177EA9">
                  <w:pPr>
                    <w:jc w:val="center"/>
                  </w:pPr>
                  <w:r w:rsidRPr="00177EA9">
                    <w:t>26.00 грн</w:t>
                  </w:r>
                </w:p>
              </w:tc>
              <w:tc>
                <w:tcPr>
                  <w:tcW w:w="0" w:type="auto"/>
                  <w:shd w:val="clear" w:color="auto" w:fill="FFFFFF"/>
                  <w:vAlign w:val="center"/>
                  <w:hideMark/>
                </w:tcPr>
                <w:p w:rsidR="00177EA9" w:rsidRPr="00177EA9" w:rsidRDefault="00177EA9">
                  <w:pPr>
                    <w:jc w:val="center"/>
                  </w:pPr>
                  <w:r w:rsidRPr="00177EA9">
                    <w:t>DKC</w:t>
                  </w:r>
                </w:p>
              </w:tc>
              <w:tc>
                <w:tcPr>
                  <w:tcW w:w="0" w:type="auto"/>
                  <w:shd w:val="clear" w:color="auto" w:fill="FFFFFF"/>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D9D9D9"/>
                  <w:hideMark/>
                </w:tcPr>
                <w:p w:rsidR="00177EA9" w:rsidRPr="00177EA9" w:rsidRDefault="00177EA9">
                  <w:r w:rsidRPr="00177EA9">
                    <w:t>Короб 60X60 W0 короб с плоским основанием</w:t>
                  </w:r>
                </w:p>
              </w:tc>
              <w:tc>
                <w:tcPr>
                  <w:tcW w:w="0" w:type="auto"/>
                  <w:shd w:val="clear" w:color="auto" w:fill="D9D9D9"/>
                  <w:vAlign w:val="center"/>
                  <w:hideMark/>
                </w:tcPr>
                <w:p w:rsidR="00177EA9" w:rsidRPr="00177EA9" w:rsidRDefault="00177EA9">
                  <w:pPr>
                    <w:jc w:val="center"/>
                  </w:pPr>
                  <w:r w:rsidRPr="00177EA9">
                    <w:t>01784</w:t>
                  </w:r>
                </w:p>
              </w:tc>
              <w:tc>
                <w:tcPr>
                  <w:tcW w:w="0" w:type="auto"/>
                  <w:shd w:val="clear" w:color="auto" w:fill="D9D9D9"/>
                  <w:vAlign w:val="center"/>
                  <w:hideMark/>
                </w:tcPr>
                <w:p w:rsidR="00177EA9" w:rsidRPr="00177EA9" w:rsidRDefault="00177EA9">
                  <w:pPr>
                    <w:jc w:val="center"/>
                  </w:pPr>
                  <w:r w:rsidRPr="00177EA9">
                    <w:t>38.00 грн</w:t>
                  </w:r>
                </w:p>
              </w:tc>
              <w:tc>
                <w:tcPr>
                  <w:tcW w:w="0" w:type="auto"/>
                  <w:shd w:val="clear" w:color="auto" w:fill="D9D9D9"/>
                  <w:vAlign w:val="center"/>
                  <w:hideMark/>
                </w:tcPr>
                <w:p w:rsidR="00177EA9" w:rsidRPr="00177EA9" w:rsidRDefault="00177EA9">
                  <w:pPr>
                    <w:jc w:val="center"/>
                  </w:pPr>
                  <w:r w:rsidRPr="00177EA9">
                    <w:t>DKC</w:t>
                  </w:r>
                </w:p>
              </w:tc>
              <w:tc>
                <w:tcPr>
                  <w:tcW w:w="0" w:type="auto"/>
                  <w:shd w:val="clear" w:color="auto" w:fill="D9D9D9"/>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FFFFFF"/>
                  <w:hideMark/>
                </w:tcPr>
                <w:p w:rsidR="00177EA9" w:rsidRPr="00177EA9" w:rsidRDefault="00177EA9">
                  <w:r w:rsidRPr="00177EA9">
                    <w:t>Короб 80X40 W0 короб с направляющими</w:t>
                  </w:r>
                </w:p>
              </w:tc>
              <w:tc>
                <w:tcPr>
                  <w:tcW w:w="0" w:type="auto"/>
                  <w:shd w:val="clear" w:color="auto" w:fill="FFFFFF"/>
                  <w:vAlign w:val="center"/>
                  <w:hideMark/>
                </w:tcPr>
                <w:p w:rsidR="00177EA9" w:rsidRPr="00177EA9" w:rsidRDefault="00177EA9">
                  <w:pPr>
                    <w:jc w:val="center"/>
                  </w:pPr>
                  <w:r w:rsidRPr="00177EA9">
                    <w:t>01781</w:t>
                  </w:r>
                </w:p>
              </w:tc>
              <w:tc>
                <w:tcPr>
                  <w:tcW w:w="0" w:type="auto"/>
                  <w:shd w:val="clear" w:color="auto" w:fill="FFFFFF"/>
                  <w:vAlign w:val="center"/>
                  <w:hideMark/>
                </w:tcPr>
                <w:p w:rsidR="00177EA9" w:rsidRPr="00177EA9" w:rsidRDefault="00177EA9">
                  <w:pPr>
                    <w:jc w:val="center"/>
                  </w:pPr>
                  <w:r w:rsidRPr="00177EA9">
                    <w:t>47.35 грн</w:t>
                  </w:r>
                </w:p>
              </w:tc>
              <w:tc>
                <w:tcPr>
                  <w:tcW w:w="0" w:type="auto"/>
                  <w:shd w:val="clear" w:color="auto" w:fill="FFFFFF"/>
                  <w:vAlign w:val="center"/>
                  <w:hideMark/>
                </w:tcPr>
                <w:p w:rsidR="00177EA9" w:rsidRPr="00177EA9" w:rsidRDefault="00177EA9">
                  <w:pPr>
                    <w:jc w:val="center"/>
                  </w:pPr>
                  <w:r w:rsidRPr="00177EA9">
                    <w:t>DKC</w:t>
                  </w:r>
                </w:p>
              </w:tc>
              <w:tc>
                <w:tcPr>
                  <w:tcW w:w="0" w:type="auto"/>
                  <w:shd w:val="clear" w:color="auto" w:fill="FFFFFF"/>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D9D9D9"/>
                  <w:hideMark/>
                </w:tcPr>
                <w:p w:rsidR="00177EA9" w:rsidRPr="00177EA9" w:rsidRDefault="00177EA9">
                  <w:r w:rsidRPr="00177EA9">
                    <w:t>Короб 80X60 W0 короб с направляющими</w:t>
                  </w:r>
                </w:p>
              </w:tc>
              <w:tc>
                <w:tcPr>
                  <w:tcW w:w="0" w:type="auto"/>
                  <w:shd w:val="clear" w:color="auto" w:fill="D9D9D9"/>
                  <w:vAlign w:val="center"/>
                  <w:hideMark/>
                </w:tcPr>
                <w:p w:rsidR="00177EA9" w:rsidRPr="00177EA9" w:rsidRDefault="00177EA9">
                  <w:pPr>
                    <w:jc w:val="center"/>
                  </w:pPr>
                  <w:r w:rsidRPr="00177EA9">
                    <w:t>01785</w:t>
                  </w:r>
                </w:p>
              </w:tc>
              <w:tc>
                <w:tcPr>
                  <w:tcW w:w="0" w:type="auto"/>
                  <w:shd w:val="clear" w:color="auto" w:fill="D9D9D9"/>
                  <w:vAlign w:val="center"/>
                  <w:hideMark/>
                </w:tcPr>
                <w:p w:rsidR="00177EA9" w:rsidRPr="00177EA9" w:rsidRDefault="00177EA9">
                  <w:pPr>
                    <w:jc w:val="center"/>
                  </w:pPr>
                  <w:r w:rsidRPr="00177EA9">
                    <w:t>55.61 грн</w:t>
                  </w:r>
                </w:p>
              </w:tc>
              <w:tc>
                <w:tcPr>
                  <w:tcW w:w="0" w:type="auto"/>
                  <w:shd w:val="clear" w:color="auto" w:fill="D9D9D9"/>
                  <w:vAlign w:val="center"/>
                  <w:hideMark/>
                </w:tcPr>
                <w:p w:rsidR="00177EA9" w:rsidRPr="00177EA9" w:rsidRDefault="00177EA9">
                  <w:pPr>
                    <w:jc w:val="center"/>
                  </w:pPr>
                  <w:r w:rsidRPr="00177EA9">
                    <w:t>DKC</w:t>
                  </w:r>
                </w:p>
              </w:tc>
              <w:tc>
                <w:tcPr>
                  <w:tcW w:w="0" w:type="auto"/>
                  <w:shd w:val="clear" w:color="auto" w:fill="D9D9D9"/>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FFFFFF"/>
                  <w:hideMark/>
                </w:tcPr>
                <w:p w:rsidR="00177EA9" w:rsidRPr="00177EA9" w:rsidRDefault="00177EA9">
                  <w:r w:rsidRPr="00177EA9">
                    <w:t>Короб 100X40 W0 короб с направляющими</w:t>
                  </w:r>
                </w:p>
              </w:tc>
              <w:tc>
                <w:tcPr>
                  <w:tcW w:w="0" w:type="auto"/>
                  <w:shd w:val="clear" w:color="auto" w:fill="FFFFFF"/>
                  <w:vAlign w:val="center"/>
                  <w:hideMark/>
                </w:tcPr>
                <w:p w:rsidR="00177EA9" w:rsidRPr="00177EA9" w:rsidRDefault="00177EA9">
                  <w:pPr>
                    <w:jc w:val="center"/>
                  </w:pPr>
                  <w:r w:rsidRPr="00177EA9">
                    <w:t>01782</w:t>
                  </w:r>
                </w:p>
              </w:tc>
              <w:tc>
                <w:tcPr>
                  <w:tcW w:w="0" w:type="auto"/>
                  <w:shd w:val="clear" w:color="auto" w:fill="FFFFFF"/>
                  <w:vAlign w:val="center"/>
                  <w:hideMark/>
                </w:tcPr>
                <w:p w:rsidR="00177EA9" w:rsidRPr="00177EA9" w:rsidRDefault="00177EA9">
                  <w:pPr>
                    <w:jc w:val="center"/>
                  </w:pPr>
                  <w:r w:rsidRPr="00177EA9">
                    <w:t>55.84 грн</w:t>
                  </w:r>
                </w:p>
              </w:tc>
              <w:tc>
                <w:tcPr>
                  <w:tcW w:w="0" w:type="auto"/>
                  <w:shd w:val="clear" w:color="auto" w:fill="FFFFFF"/>
                  <w:vAlign w:val="center"/>
                  <w:hideMark/>
                </w:tcPr>
                <w:p w:rsidR="00177EA9" w:rsidRPr="00177EA9" w:rsidRDefault="00177EA9">
                  <w:pPr>
                    <w:jc w:val="center"/>
                  </w:pPr>
                  <w:r w:rsidRPr="00177EA9">
                    <w:t>DKC</w:t>
                  </w:r>
                </w:p>
              </w:tc>
              <w:tc>
                <w:tcPr>
                  <w:tcW w:w="0" w:type="auto"/>
                  <w:shd w:val="clear" w:color="auto" w:fill="FFFFFF"/>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D9D9D9"/>
                  <w:hideMark/>
                </w:tcPr>
                <w:p w:rsidR="00177EA9" w:rsidRPr="00177EA9" w:rsidRDefault="00177EA9">
                  <w:r w:rsidRPr="00177EA9">
                    <w:t>Короб 100X60 W0 короб с направляющими</w:t>
                  </w:r>
                </w:p>
              </w:tc>
              <w:tc>
                <w:tcPr>
                  <w:tcW w:w="0" w:type="auto"/>
                  <w:shd w:val="clear" w:color="auto" w:fill="D9D9D9"/>
                  <w:vAlign w:val="center"/>
                  <w:hideMark/>
                </w:tcPr>
                <w:p w:rsidR="00177EA9" w:rsidRPr="00177EA9" w:rsidRDefault="00177EA9">
                  <w:pPr>
                    <w:jc w:val="center"/>
                  </w:pPr>
                  <w:r w:rsidRPr="00177EA9">
                    <w:t>01786</w:t>
                  </w:r>
                </w:p>
              </w:tc>
              <w:tc>
                <w:tcPr>
                  <w:tcW w:w="0" w:type="auto"/>
                  <w:shd w:val="clear" w:color="auto" w:fill="D9D9D9"/>
                  <w:vAlign w:val="center"/>
                  <w:hideMark/>
                </w:tcPr>
                <w:p w:rsidR="00177EA9" w:rsidRPr="00177EA9" w:rsidRDefault="00177EA9">
                  <w:pPr>
                    <w:jc w:val="center"/>
                  </w:pPr>
                  <w:r w:rsidRPr="00177EA9">
                    <w:t>65.40 грн</w:t>
                  </w:r>
                </w:p>
              </w:tc>
              <w:tc>
                <w:tcPr>
                  <w:tcW w:w="0" w:type="auto"/>
                  <w:shd w:val="clear" w:color="auto" w:fill="D9D9D9"/>
                  <w:vAlign w:val="center"/>
                  <w:hideMark/>
                </w:tcPr>
                <w:p w:rsidR="00177EA9" w:rsidRPr="00177EA9" w:rsidRDefault="00177EA9">
                  <w:pPr>
                    <w:jc w:val="center"/>
                  </w:pPr>
                  <w:r w:rsidRPr="00177EA9">
                    <w:t>DKC</w:t>
                  </w:r>
                </w:p>
              </w:tc>
              <w:tc>
                <w:tcPr>
                  <w:tcW w:w="0" w:type="auto"/>
                  <w:shd w:val="clear" w:color="auto" w:fill="D9D9D9"/>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FFFFFF"/>
                  <w:hideMark/>
                </w:tcPr>
                <w:p w:rsidR="00177EA9" w:rsidRPr="00177EA9" w:rsidRDefault="00177EA9">
                  <w:r w:rsidRPr="00177EA9">
                    <w:t>Короб 100X80 W0 короб с плоским основанием</w:t>
                  </w:r>
                </w:p>
              </w:tc>
              <w:tc>
                <w:tcPr>
                  <w:tcW w:w="0" w:type="auto"/>
                  <w:shd w:val="clear" w:color="auto" w:fill="FFFFFF"/>
                  <w:vAlign w:val="center"/>
                  <w:hideMark/>
                </w:tcPr>
                <w:p w:rsidR="00177EA9" w:rsidRPr="00177EA9" w:rsidRDefault="00177EA9">
                  <w:pPr>
                    <w:jc w:val="center"/>
                  </w:pPr>
                  <w:r w:rsidRPr="00177EA9">
                    <w:t>01790</w:t>
                  </w:r>
                </w:p>
              </w:tc>
              <w:tc>
                <w:tcPr>
                  <w:tcW w:w="0" w:type="auto"/>
                  <w:shd w:val="clear" w:color="auto" w:fill="FFFFFF"/>
                  <w:vAlign w:val="center"/>
                  <w:hideMark/>
                </w:tcPr>
                <w:p w:rsidR="00177EA9" w:rsidRPr="00177EA9" w:rsidRDefault="00177EA9">
                  <w:pPr>
                    <w:jc w:val="center"/>
                  </w:pPr>
                  <w:r w:rsidRPr="00177EA9">
                    <w:t>75.00 грн</w:t>
                  </w:r>
                </w:p>
              </w:tc>
              <w:tc>
                <w:tcPr>
                  <w:tcW w:w="0" w:type="auto"/>
                  <w:shd w:val="clear" w:color="auto" w:fill="FFFFFF"/>
                  <w:vAlign w:val="center"/>
                  <w:hideMark/>
                </w:tcPr>
                <w:p w:rsidR="00177EA9" w:rsidRPr="00177EA9" w:rsidRDefault="00177EA9">
                  <w:pPr>
                    <w:jc w:val="center"/>
                  </w:pPr>
                  <w:r w:rsidRPr="00177EA9">
                    <w:t>DKC</w:t>
                  </w:r>
                </w:p>
              </w:tc>
              <w:tc>
                <w:tcPr>
                  <w:tcW w:w="0" w:type="auto"/>
                  <w:shd w:val="clear" w:color="auto" w:fill="FFFFFF"/>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D9D9D9"/>
                  <w:hideMark/>
                </w:tcPr>
                <w:p w:rsidR="00177EA9" w:rsidRPr="00177EA9" w:rsidRDefault="00177EA9">
                  <w:r w:rsidRPr="00177EA9">
                    <w:t>Короб 120X40 W0 короб с плоским основанием</w:t>
                  </w:r>
                </w:p>
              </w:tc>
              <w:tc>
                <w:tcPr>
                  <w:tcW w:w="0" w:type="auto"/>
                  <w:shd w:val="clear" w:color="auto" w:fill="D9D9D9"/>
                  <w:vAlign w:val="center"/>
                  <w:hideMark/>
                </w:tcPr>
                <w:p w:rsidR="00177EA9" w:rsidRPr="00177EA9" w:rsidRDefault="00177EA9">
                  <w:pPr>
                    <w:jc w:val="center"/>
                  </w:pPr>
                  <w:r w:rsidRPr="00177EA9">
                    <w:t>01783</w:t>
                  </w:r>
                </w:p>
              </w:tc>
              <w:tc>
                <w:tcPr>
                  <w:tcW w:w="0" w:type="auto"/>
                  <w:shd w:val="clear" w:color="auto" w:fill="D9D9D9"/>
                  <w:vAlign w:val="center"/>
                  <w:hideMark/>
                </w:tcPr>
                <w:p w:rsidR="00177EA9" w:rsidRPr="00177EA9" w:rsidRDefault="00177EA9">
                  <w:pPr>
                    <w:jc w:val="center"/>
                  </w:pPr>
                  <w:r w:rsidRPr="00177EA9">
                    <w:t>53.00 грн</w:t>
                  </w:r>
                </w:p>
              </w:tc>
              <w:tc>
                <w:tcPr>
                  <w:tcW w:w="0" w:type="auto"/>
                  <w:shd w:val="clear" w:color="auto" w:fill="D9D9D9"/>
                  <w:vAlign w:val="center"/>
                  <w:hideMark/>
                </w:tcPr>
                <w:p w:rsidR="00177EA9" w:rsidRPr="00177EA9" w:rsidRDefault="00177EA9">
                  <w:pPr>
                    <w:jc w:val="center"/>
                  </w:pPr>
                  <w:r w:rsidRPr="00177EA9">
                    <w:t>DKC</w:t>
                  </w:r>
                </w:p>
              </w:tc>
              <w:tc>
                <w:tcPr>
                  <w:tcW w:w="0" w:type="auto"/>
                  <w:shd w:val="clear" w:color="auto" w:fill="D9D9D9"/>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FFFFFF"/>
                  <w:hideMark/>
                </w:tcPr>
                <w:p w:rsidR="00177EA9" w:rsidRPr="00177EA9" w:rsidRDefault="00177EA9">
                  <w:r w:rsidRPr="00177EA9">
                    <w:t>Короб 120X60 W0 короб с направляющими</w:t>
                  </w:r>
                </w:p>
              </w:tc>
              <w:tc>
                <w:tcPr>
                  <w:tcW w:w="0" w:type="auto"/>
                  <w:shd w:val="clear" w:color="auto" w:fill="FFFFFF"/>
                  <w:vAlign w:val="center"/>
                  <w:hideMark/>
                </w:tcPr>
                <w:p w:rsidR="00177EA9" w:rsidRPr="00177EA9" w:rsidRDefault="00177EA9">
                  <w:pPr>
                    <w:jc w:val="center"/>
                  </w:pPr>
                  <w:r w:rsidRPr="00177EA9">
                    <w:t>01787</w:t>
                  </w:r>
                </w:p>
              </w:tc>
              <w:tc>
                <w:tcPr>
                  <w:tcW w:w="0" w:type="auto"/>
                  <w:shd w:val="clear" w:color="auto" w:fill="FFFFFF"/>
                  <w:vAlign w:val="center"/>
                  <w:hideMark/>
                </w:tcPr>
                <w:p w:rsidR="00177EA9" w:rsidRPr="00177EA9" w:rsidRDefault="00177EA9">
                  <w:pPr>
                    <w:jc w:val="center"/>
                  </w:pPr>
                  <w:r w:rsidRPr="00177EA9">
                    <w:t>87.75 грн</w:t>
                  </w:r>
                </w:p>
              </w:tc>
              <w:tc>
                <w:tcPr>
                  <w:tcW w:w="0" w:type="auto"/>
                  <w:shd w:val="clear" w:color="auto" w:fill="FFFFFF"/>
                  <w:vAlign w:val="center"/>
                  <w:hideMark/>
                </w:tcPr>
                <w:p w:rsidR="00177EA9" w:rsidRPr="00177EA9" w:rsidRDefault="00177EA9">
                  <w:pPr>
                    <w:jc w:val="center"/>
                  </w:pPr>
                  <w:r w:rsidRPr="00177EA9">
                    <w:t>DKC</w:t>
                  </w:r>
                </w:p>
              </w:tc>
              <w:tc>
                <w:tcPr>
                  <w:tcW w:w="0" w:type="auto"/>
                  <w:shd w:val="clear" w:color="auto" w:fill="FFFFFF"/>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D9D9D9"/>
                  <w:hideMark/>
                </w:tcPr>
                <w:p w:rsidR="00177EA9" w:rsidRPr="00177EA9" w:rsidRDefault="00177EA9">
                  <w:r w:rsidRPr="00177EA9">
                    <w:t>Короб 120X80 W0 короб с плоским основанием</w:t>
                  </w:r>
                </w:p>
              </w:tc>
              <w:tc>
                <w:tcPr>
                  <w:tcW w:w="0" w:type="auto"/>
                  <w:shd w:val="clear" w:color="auto" w:fill="D9D9D9"/>
                  <w:vAlign w:val="center"/>
                  <w:hideMark/>
                </w:tcPr>
                <w:p w:rsidR="00177EA9" w:rsidRPr="00177EA9" w:rsidRDefault="00177EA9">
                  <w:pPr>
                    <w:jc w:val="center"/>
                  </w:pPr>
                  <w:r w:rsidRPr="00177EA9">
                    <w:t>01791</w:t>
                  </w:r>
                </w:p>
              </w:tc>
              <w:tc>
                <w:tcPr>
                  <w:tcW w:w="0" w:type="auto"/>
                  <w:shd w:val="clear" w:color="auto" w:fill="D9D9D9"/>
                  <w:vAlign w:val="center"/>
                  <w:hideMark/>
                </w:tcPr>
                <w:p w:rsidR="00177EA9" w:rsidRPr="00177EA9" w:rsidRDefault="00177EA9">
                  <w:pPr>
                    <w:jc w:val="center"/>
                  </w:pPr>
                  <w:r w:rsidRPr="00177EA9">
                    <w:t>100.00 грн</w:t>
                  </w:r>
                </w:p>
              </w:tc>
              <w:tc>
                <w:tcPr>
                  <w:tcW w:w="0" w:type="auto"/>
                  <w:shd w:val="clear" w:color="auto" w:fill="D9D9D9"/>
                  <w:vAlign w:val="center"/>
                  <w:hideMark/>
                </w:tcPr>
                <w:p w:rsidR="00177EA9" w:rsidRPr="00177EA9" w:rsidRDefault="00177EA9">
                  <w:pPr>
                    <w:jc w:val="center"/>
                  </w:pPr>
                  <w:r w:rsidRPr="00177EA9">
                    <w:t>DKC</w:t>
                  </w:r>
                </w:p>
              </w:tc>
              <w:tc>
                <w:tcPr>
                  <w:tcW w:w="0" w:type="auto"/>
                  <w:shd w:val="clear" w:color="auto" w:fill="D9D9D9"/>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FFFFFF"/>
                  <w:hideMark/>
                </w:tcPr>
                <w:p w:rsidR="00177EA9" w:rsidRPr="00177EA9" w:rsidRDefault="00177EA9">
                  <w:r w:rsidRPr="00177EA9">
                    <w:t>Короб 150X60 W0 короб с направляющими</w:t>
                  </w:r>
                </w:p>
              </w:tc>
              <w:tc>
                <w:tcPr>
                  <w:tcW w:w="0" w:type="auto"/>
                  <w:shd w:val="clear" w:color="auto" w:fill="FFFFFF"/>
                  <w:vAlign w:val="center"/>
                  <w:hideMark/>
                </w:tcPr>
                <w:p w:rsidR="00177EA9" w:rsidRPr="00177EA9" w:rsidRDefault="00177EA9">
                  <w:pPr>
                    <w:jc w:val="center"/>
                  </w:pPr>
                  <w:r w:rsidRPr="00177EA9">
                    <w:t>01788</w:t>
                  </w:r>
                </w:p>
              </w:tc>
              <w:tc>
                <w:tcPr>
                  <w:tcW w:w="0" w:type="auto"/>
                  <w:shd w:val="clear" w:color="auto" w:fill="FFFFFF"/>
                  <w:vAlign w:val="center"/>
                  <w:hideMark/>
                </w:tcPr>
                <w:p w:rsidR="00177EA9" w:rsidRPr="00177EA9" w:rsidRDefault="00177EA9">
                  <w:pPr>
                    <w:jc w:val="center"/>
                  </w:pPr>
                  <w:r w:rsidRPr="00177EA9">
                    <w:t>107.45 грн</w:t>
                  </w:r>
                </w:p>
              </w:tc>
              <w:tc>
                <w:tcPr>
                  <w:tcW w:w="0" w:type="auto"/>
                  <w:shd w:val="clear" w:color="auto" w:fill="FFFFFF"/>
                  <w:vAlign w:val="center"/>
                  <w:hideMark/>
                </w:tcPr>
                <w:p w:rsidR="00177EA9" w:rsidRPr="00177EA9" w:rsidRDefault="00177EA9">
                  <w:pPr>
                    <w:jc w:val="center"/>
                  </w:pPr>
                  <w:r w:rsidRPr="00177EA9">
                    <w:t>DKC</w:t>
                  </w:r>
                </w:p>
              </w:tc>
              <w:tc>
                <w:tcPr>
                  <w:tcW w:w="0" w:type="auto"/>
                  <w:shd w:val="clear" w:color="auto" w:fill="FFFFFF"/>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D9D9D9"/>
                  <w:hideMark/>
                </w:tcPr>
                <w:p w:rsidR="00177EA9" w:rsidRPr="00177EA9" w:rsidRDefault="00177EA9">
                  <w:r w:rsidRPr="00177EA9">
                    <w:t>Короб 150X80 W0 короб с плоским основанием</w:t>
                  </w:r>
                </w:p>
              </w:tc>
              <w:tc>
                <w:tcPr>
                  <w:tcW w:w="0" w:type="auto"/>
                  <w:shd w:val="clear" w:color="auto" w:fill="D9D9D9"/>
                  <w:vAlign w:val="center"/>
                  <w:hideMark/>
                </w:tcPr>
                <w:p w:rsidR="00177EA9" w:rsidRPr="00177EA9" w:rsidRDefault="00177EA9">
                  <w:pPr>
                    <w:jc w:val="center"/>
                  </w:pPr>
                  <w:r w:rsidRPr="00177EA9">
                    <w:t>01792</w:t>
                  </w:r>
                </w:p>
              </w:tc>
              <w:tc>
                <w:tcPr>
                  <w:tcW w:w="0" w:type="auto"/>
                  <w:shd w:val="clear" w:color="auto" w:fill="D9D9D9"/>
                  <w:vAlign w:val="center"/>
                  <w:hideMark/>
                </w:tcPr>
                <w:p w:rsidR="00177EA9" w:rsidRPr="00177EA9" w:rsidRDefault="00177EA9">
                  <w:pPr>
                    <w:jc w:val="center"/>
                  </w:pPr>
                  <w:r w:rsidRPr="00177EA9">
                    <w:t>135.00 грн</w:t>
                  </w:r>
                </w:p>
              </w:tc>
              <w:tc>
                <w:tcPr>
                  <w:tcW w:w="0" w:type="auto"/>
                  <w:shd w:val="clear" w:color="auto" w:fill="D9D9D9"/>
                  <w:vAlign w:val="center"/>
                  <w:hideMark/>
                </w:tcPr>
                <w:p w:rsidR="00177EA9" w:rsidRPr="00177EA9" w:rsidRDefault="00177EA9">
                  <w:pPr>
                    <w:jc w:val="center"/>
                  </w:pPr>
                  <w:r w:rsidRPr="00177EA9">
                    <w:t>DKC</w:t>
                  </w:r>
                </w:p>
              </w:tc>
              <w:tc>
                <w:tcPr>
                  <w:tcW w:w="0" w:type="auto"/>
                  <w:shd w:val="clear" w:color="auto" w:fill="D9D9D9"/>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FFFFFF"/>
                  <w:hideMark/>
                </w:tcPr>
                <w:p w:rsidR="00177EA9" w:rsidRPr="00177EA9" w:rsidRDefault="00177EA9">
                  <w:r w:rsidRPr="00177EA9">
                    <w:t>Короб 200X60 W0 короб с направляющими</w:t>
                  </w:r>
                </w:p>
              </w:tc>
              <w:tc>
                <w:tcPr>
                  <w:tcW w:w="0" w:type="auto"/>
                  <w:shd w:val="clear" w:color="auto" w:fill="FFFFFF"/>
                  <w:vAlign w:val="center"/>
                  <w:hideMark/>
                </w:tcPr>
                <w:p w:rsidR="00177EA9" w:rsidRPr="00177EA9" w:rsidRDefault="00177EA9">
                  <w:pPr>
                    <w:jc w:val="center"/>
                  </w:pPr>
                  <w:r w:rsidRPr="00177EA9">
                    <w:t>01789</w:t>
                  </w:r>
                </w:p>
              </w:tc>
              <w:tc>
                <w:tcPr>
                  <w:tcW w:w="0" w:type="auto"/>
                  <w:shd w:val="clear" w:color="auto" w:fill="FFFFFF"/>
                  <w:vAlign w:val="center"/>
                  <w:hideMark/>
                </w:tcPr>
                <w:p w:rsidR="00177EA9" w:rsidRPr="00177EA9" w:rsidRDefault="00177EA9">
                  <w:pPr>
                    <w:jc w:val="center"/>
                  </w:pPr>
                  <w:r w:rsidRPr="00177EA9">
                    <w:t>144.27 грн</w:t>
                  </w:r>
                </w:p>
              </w:tc>
              <w:tc>
                <w:tcPr>
                  <w:tcW w:w="0" w:type="auto"/>
                  <w:shd w:val="clear" w:color="auto" w:fill="FFFFFF"/>
                  <w:vAlign w:val="center"/>
                  <w:hideMark/>
                </w:tcPr>
                <w:p w:rsidR="00177EA9" w:rsidRPr="00177EA9" w:rsidRDefault="00177EA9">
                  <w:pPr>
                    <w:jc w:val="center"/>
                  </w:pPr>
                  <w:r w:rsidRPr="00177EA9">
                    <w:t>DKC</w:t>
                  </w:r>
                </w:p>
              </w:tc>
              <w:tc>
                <w:tcPr>
                  <w:tcW w:w="0" w:type="auto"/>
                  <w:shd w:val="clear" w:color="auto" w:fill="FFFFFF"/>
                  <w:vAlign w:val="center"/>
                  <w:hideMark/>
                </w:tcPr>
                <w:p w:rsidR="00177EA9" w:rsidRPr="00177EA9" w:rsidRDefault="00177EA9">
                  <w:pPr>
                    <w:jc w:val="center"/>
                  </w:pPr>
                  <w:r w:rsidRPr="00177EA9">
                    <w:t>Украина</w:t>
                  </w:r>
                </w:p>
              </w:tc>
            </w:tr>
            <w:tr w:rsidR="00177EA9" w:rsidRPr="00177EA9">
              <w:trPr>
                <w:tblCellSpacing w:w="15" w:type="dxa"/>
              </w:trPr>
              <w:tc>
                <w:tcPr>
                  <w:tcW w:w="0" w:type="auto"/>
                  <w:shd w:val="clear" w:color="auto" w:fill="D9D9D9"/>
                  <w:hideMark/>
                </w:tcPr>
                <w:p w:rsidR="00177EA9" w:rsidRPr="00177EA9" w:rsidRDefault="00177EA9">
                  <w:r w:rsidRPr="00177EA9">
                    <w:t>Короб 200X80 W0 короб с направляющими</w:t>
                  </w:r>
                </w:p>
              </w:tc>
              <w:tc>
                <w:tcPr>
                  <w:tcW w:w="0" w:type="auto"/>
                  <w:shd w:val="clear" w:color="auto" w:fill="D9D9D9"/>
                  <w:vAlign w:val="center"/>
                  <w:hideMark/>
                </w:tcPr>
                <w:p w:rsidR="00177EA9" w:rsidRPr="00177EA9" w:rsidRDefault="00177EA9">
                  <w:pPr>
                    <w:jc w:val="center"/>
                  </w:pPr>
                  <w:r w:rsidRPr="00177EA9">
                    <w:t>01793</w:t>
                  </w:r>
                </w:p>
              </w:tc>
              <w:tc>
                <w:tcPr>
                  <w:tcW w:w="0" w:type="auto"/>
                  <w:shd w:val="clear" w:color="auto" w:fill="D9D9D9"/>
                  <w:vAlign w:val="center"/>
                  <w:hideMark/>
                </w:tcPr>
                <w:p w:rsidR="00177EA9" w:rsidRPr="00177EA9" w:rsidRDefault="00177EA9">
                  <w:pPr>
                    <w:jc w:val="center"/>
                  </w:pPr>
                  <w:r w:rsidRPr="00177EA9">
                    <w:t>387.19 грн</w:t>
                  </w:r>
                </w:p>
              </w:tc>
              <w:tc>
                <w:tcPr>
                  <w:tcW w:w="0" w:type="auto"/>
                  <w:shd w:val="clear" w:color="auto" w:fill="D9D9D9"/>
                  <w:vAlign w:val="center"/>
                  <w:hideMark/>
                </w:tcPr>
                <w:p w:rsidR="00177EA9" w:rsidRPr="00177EA9" w:rsidRDefault="00177EA9">
                  <w:pPr>
                    <w:jc w:val="center"/>
                  </w:pPr>
                  <w:r w:rsidRPr="00177EA9">
                    <w:t>DKC</w:t>
                  </w:r>
                </w:p>
              </w:tc>
              <w:tc>
                <w:tcPr>
                  <w:tcW w:w="0" w:type="auto"/>
                  <w:shd w:val="clear" w:color="auto" w:fill="D9D9D9"/>
                  <w:vAlign w:val="center"/>
                  <w:hideMark/>
                </w:tcPr>
                <w:p w:rsidR="00177EA9" w:rsidRPr="00177EA9" w:rsidRDefault="00177EA9">
                  <w:pPr>
                    <w:jc w:val="center"/>
                  </w:pPr>
                  <w:r w:rsidRPr="00177EA9">
                    <w:t>Украина</w:t>
                  </w:r>
                </w:p>
              </w:tc>
            </w:tr>
          </w:tbl>
          <w:p w:rsidR="00177EA9" w:rsidRPr="00177EA9" w:rsidRDefault="00177EA9">
            <w:r w:rsidRPr="00177EA9">
              <w:br/>
            </w:r>
            <w:r w:rsidRPr="00177EA9">
              <w:br/>
              <w:t>ПВХ короб ДКС (кабельный канал ПВХ) применяется для прокладки кабеля в офисных открытых помещениях, где нет возможности заложить кабель за стенами или есть необходимость в частой модернизации сети.</w:t>
            </w:r>
            <w:r w:rsidRPr="00177EA9">
              <w:br/>
              <w:t>На складе есть все необходимые акссесуары для кабель каналов DKC: уголки, заглушки, подрозетники и т.д.</w:t>
            </w:r>
            <w:r w:rsidRPr="00177EA9">
              <w:br/>
            </w:r>
            <w:r w:rsidRPr="00177EA9">
              <w:br/>
            </w:r>
            <w:r w:rsidRPr="00177EA9">
              <w:rPr>
                <w:noProof/>
              </w:rPr>
              <w:lastRenderedPageBreak/>
              <w:drawing>
                <wp:inline distT="0" distB="0" distL="0" distR="0">
                  <wp:extent cx="5562600" cy="2428875"/>
                  <wp:effectExtent l="19050" t="0" r="0" b="0"/>
                  <wp:docPr id="47" name="Рисунок 47" descr="кабельные каналы короб D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кабельные каналы короб DKC"/>
                          <pic:cNvPicPr>
                            <a:picLocks noChangeAspect="1" noChangeArrowheads="1"/>
                          </pic:cNvPicPr>
                        </pic:nvPicPr>
                        <pic:blipFill>
                          <a:blip r:embed="rId24" cstate="print"/>
                          <a:srcRect/>
                          <a:stretch>
                            <a:fillRect/>
                          </a:stretch>
                        </pic:blipFill>
                        <pic:spPr bwMode="auto">
                          <a:xfrm>
                            <a:off x="0" y="0"/>
                            <a:ext cx="5562600" cy="2428875"/>
                          </a:xfrm>
                          <a:prstGeom prst="rect">
                            <a:avLst/>
                          </a:prstGeom>
                          <a:noFill/>
                          <a:ln w="9525">
                            <a:noFill/>
                            <a:miter lim="800000"/>
                            <a:headEnd/>
                            <a:tailEnd/>
                          </a:ln>
                        </pic:spPr>
                      </pic:pic>
                    </a:graphicData>
                  </a:graphic>
                </wp:inline>
              </w:drawing>
            </w:r>
          </w:p>
        </w:tc>
      </w:tr>
    </w:tbl>
    <w:p w:rsidR="00655CE8" w:rsidRPr="00177EA9" w:rsidRDefault="00655CE8" w:rsidP="004B09DA">
      <w:pPr>
        <w:spacing w:line="276" w:lineRule="auto"/>
        <w:ind w:left="360"/>
      </w:pPr>
    </w:p>
    <w:p w:rsidR="004B09DA" w:rsidRDefault="004B09DA" w:rsidP="004B09DA">
      <w:pPr>
        <w:spacing w:line="276" w:lineRule="auto"/>
        <w:ind w:left="360"/>
        <w:rPr>
          <w:noProof/>
          <w:lang w:eastAsia="ru-RU"/>
        </w:rPr>
      </w:pPr>
      <w:r w:rsidRPr="00177EA9">
        <w:rPr>
          <w:noProof/>
          <w:lang w:eastAsia="ru-RU"/>
        </w:rPr>
        <w:t>-</w:t>
      </w:r>
      <w:r>
        <w:rPr>
          <w:noProof/>
          <w:lang w:eastAsia="ru-RU"/>
        </w:rPr>
        <w:t xml:space="preserve"> </w:t>
      </w:r>
      <w:r w:rsidRPr="00942B71">
        <w:rPr>
          <w:b/>
          <w:noProof/>
          <w:sz w:val="28"/>
          <w:szCs w:val="28"/>
          <w:lang w:eastAsia="ru-RU"/>
        </w:rPr>
        <w:t xml:space="preserve">комп’ютерні розетки </w:t>
      </w:r>
      <w:r w:rsidR="00F44716" w:rsidRPr="00942B71">
        <w:rPr>
          <w:b/>
          <w:noProof/>
          <w:sz w:val="28"/>
          <w:szCs w:val="28"/>
          <w:lang w:val="en-US" w:eastAsia="ru-RU"/>
        </w:rPr>
        <w:t>UTP</w:t>
      </w:r>
      <w:r w:rsidR="00F44716" w:rsidRPr="00942B71">
        <w:rPr>
          <w:b/>
          <w:noProof/>
          <w:sz w:val="28"/>
          <w:szCs w:val="28"/>
          <w:lang w:eastAsia="ru-RU"/>
        </w:rPr>
        <w:t xml:space="preserve"> </w:t>
      </w:r>
      <w:r w:rsidR="00F44716" w:rsidRPr="00942B71">
        <w:rPr>
          <w:b/>
          <w:noProof/>
          <w:sz w:val="28"/>
          <w:szCs w:val="28"/>
          <w:lang w:val="en-US" w:eastAsia="ru-RU"/>
        </w:rPr>
        <w:t>RJ</w:t>
      </w:r>
      <w:r w:rsidR="00F44716" w:rsidRPr="00942B71">
        <w:rPr>
          <w:b/>
          <w:noProof/>
          <w:sz w:val="28"/>
          <w:szCs w:val="28"/>
          <w:lang w:eastAsia="ru-RU"/>
        </w:rPr>
        <w:t xml:space="preserve">-45 </w:t>
      </w:r>
      <w:r w:rsidR="00F44716" w:rsidRPr="00942B71">
        <w:rPr>
          <w:b/>
          <w:noProof/>
          <w:sz w:val="28"/>
          <w:szCs w:val="28"/>
          <w:lang w:val="en-US" w:eastAsia="ru-RU"/>
        </w:rPr>
        <w:t>cat</w:t>
      </w:r>
      <w:r w:rsidR="00F44716" w:rsidRPr="00942B71">
        <w:rPr>
          <w:b/>
          <w:noProof/>
          <w:sz w:val="28"/>
          <w:szCs w:val="28"/>
          <w:lang w:eastAsia="ru-RU"/>
        </w:rPr>
        <w:t>5 – 144</w:t>
      </w:r>
      <w:r w:rsidRPr="00942B71">
        <w:rPr>
          <w:b/>
          <w:noProof/>
          <w:sz w:val="28"/>
          <w:szCs w:val="28"/>
          <w:lang w:eastAsia="ru-RU"/>
        </w:rPr>
        <w:t xml:space="preserve"> шт.</w:t>
      </w:r>
    </w:p>
    <w:tbl>
      <w:tblPr>
        <w:tblW w:w="5000" w:type="pct"/>
        <w:tblCellSpacing w:w="0" w:type="dxa"/>
        <w:tblInd w:w="150" w:type="dxa"/>
        <w:tblCellMar>
          <w:left w:w="0" w:type="dxa"/>
          <w:right w:w="0" w:type="dxa"/>
        </w:tblCellMar>
        <w:tblLook w:val="04A0" w:firstRow="1" w:lastRow="0" w:firstColumn="1" w:lastColumn="0" w:noHBand="0" w:noVBand="1"/>
      </w:tblPr>
      <w:tblGrid>
        <w:gridCol w:w="9355"/>
      </w:tblGrid>
      <w:tr w:rsidR="00942B71" w:rsidRPr="00942B71" w:rsidTr="00942B7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841"/>
            </w:tblGrid>
            <w:tr w:rsidR="00942B71" w:rsidRPr="00942B71">
              <w:trPr>
                <w:tblCellSpacing w:w="0" w:type="dxa"/>
              </w:trPr>
              <w:tc>
                <w:tcPr>
                  <w:tcW w:w="0" w:type="auto"/>
                  <w:vAlign w:val="center"/>
                  <w:hideMark/>
                </w:tcPr>
                <w:p w:rsidR="00942B71" w:rsidRPr="00942B71" w:rsidRDefault="00942B71" w:rsidP="00942B71">
                  <w:pPr>
                    <w:spacing w:before="100" w:beforeAutospacing="1" w:after="100" w:afterAutospacing="1"/>
                    <w:outlineLvl w:val="1"/>
                    <w:rPr>
                      <w:bCs/>
                      <w:lang w:val="ru-RU" w:eastAsia="ru-RU"/>
                    </w:rPr>
                  </w:pPr>
                  <w:r w:rsidRPr="00942B71">
                    <w:rPr>
                      <w:bCs/>
                      <w:lang w:val="ru-RU" w:eastAsia="ru-RU"/>
                    </w:rPr>
                    <w:t>Компьютерная розетка UTP RJ 45 категория 5е</w:t>
                  </w:r>
                </w:p>
              </w:tc>
            </w:tr>
          </w:tbl>
          <w:p w:rsidR="00942B71" w:rsidRPr="00942B71" w:rsidRDefault="00942B71" w:rsidP="00942B71">
            <w:pPr>
              <w:rPr>
                <w:lang w:val="ru-RU" w:eastAsia="ru-RU"/>
              </w:rPr>
            </w:pPr>
          </w:p>
        </w:tc>
      </w:tr>
      <w:tr w:rsidR="00942B71" w:rsidRPr="00942B71" w:rsidTr="00942B71">
        <w:trPr>
          <w:tblCellSpacing w:w="0" w:type="dxa"/>
        </w:trPr>
        <w:tc>
          <w:tcPr>
            <w:tcW w:w="0" w:type="auto"/>
            <w:vAlign w:val="center"/>
            <w:hideMark/>
          </w:tcPr>
          <w:p w:rsidR="00942B71" w:rsidRPr="00942B71" w:rsidRDefault="00942B71" w:rsidP="00942B71">
            <w:pPr>
              <w:rPr>
                <w:lang w:val="ru-RU" w:eastAsia="ru-RU"/>
              </w:rPr>
            </w:pPr>
            <w:r w:rsidRPr="00942B71">
              <w:rPr>
                <w:noProof/>
              </w:rPr>
              <w:drawing>
                <wp:inline distT="0" distB="0" distL="0" distR="0">
                  <wp:extent cx="9525" cy="190500"/>
                  <wp:effectExtent l="0" t="0" r="0" b="0"/>
                  <wp:docPr id="53" name="Рисунок 53" descr="http://lvs.net.ua/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vs.net.ua/images/dot.gif"/>
                          <pic:cNvPicPr>
                            <a:picLocks noChangeAspect="1" noChangeArrowheads="1"/>
                          </pic:cNvPicPr>
                        </pic:nvPicPr>
                        <pic:blipFill>
                          <a:blip r:embed="rId13"/>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r w:rsidR="00942B71" w:rsidRPr="00942B71" w:rsidTr="00942B71">
        <w:trPr>
          <w:tblCellSpacing w:w="0" w:type="dxa"/>
        </w:trPr>
        <w:tc>
          <w:tcPr>
            <w:tcW w:w="0" w:type="auto"/>
            <w:tcMar>
              <w:top w:w="0" w:type="dxa"/>
              <w:left w:w="0" w:type="dxa"/>
              <w:bottom w:w="0" w:type="dxa"/>
              <w:right w:w="150" w:type="dxa"/>
            </w:tcMar>
            <w:hideMark/>
          </w:tcPr>
          <w:tbl>
            <w:tblPr>
              <w:tblW w:w="5000" w:type="pct"/>
              <w:tblCellSpacing w:w="30" w:type="dxa"/>
              <w:tblCellMar>
                <w:top w:w="15" w:type="dxa"/>
                <w:left w:w="15" w:type="dxa"/>
                <w:bottom w:w="15" w:type="dxa"/>
                <w:right w:w="15" w:type="dxa"/>
              </w:tblCellMar>
              <w:tblLook w:val="04A0" w:firstRow="1" w:lastRow="0" w:firstColumn="1" w:lastColumn="0" w:noHBand="0" w:noVBand="1"/>
            </w:tblPr>
            <w:tblGrid>
              <w:gridCol w:w="9205"/>
            </w:tblGrid>
            <w:tr w:rsidR="00942B71" w:rsidRPr="00942B71">
              <w:trPr>
                <w:tblCellSpacing w:w="30" w:type="dxa"/>
              </w:trPr>
              <w:tc>
                <w:tcPr>
                  <w:tcW w:w="0" w:type="auto"/>
                  <w:hideMark/>
                </w:tcPr>
                <w:p w:rsidR="00942B71" w:rsidRPr="00942B71" w:rsidRDefault="00942B71" w:rsidP="00942B71">
                  <w:pPr>
                    <w:rPr>
                      <w:lang w:val="ru-RU" w:eastAsia="ru-RU"/>
                    </w:rPr>
                  </w:pPr>
                  <w:r w:rsidRPr="00942B71">
                    <w:rPr>
                      <w:noProof/>
                    </w:rPr>
                    <w:drawing>
                      <wp:anchor distT="0" distB="0" distL="0" distR="0" simplePos="0" relativeHeight="251678720" behindDoc="0" locked="0" layoutInCell="1" allowOverlap="0">
                        <wp:simplePos x="0" y="0"/>
                        <wp:positionH relativeFrom="column">
                          <wp:align>right</wp:align>
                        </wp:positionH>
                        <wp:positionV relativeFrom="line">
                          <wp:posOffset>0</wp:posOffset>
                        </wp:positionV>
                        <wp:extent cx="2476500" cy="2686050"/>
                        <wp:effectExtent l="19050" t="0" r="0" b="0"/>
                        <wp:wrapSquare wrapText="bothSides"/>
                        <wp:docPr id="51" name="Рисунок 17" descr="Розетка внешняя 1-портовая UTP  RJ 45 категория 5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озетка внешняя 1-портовая UTP  RJ 45 категория 5е"/>
                                <pic:cNvPicPr>
                                  <a:picLocks noChangeAspect="1" noChangeArrowheads="1"/>
                                </pic:cNvPicPr>
                              </pic:nvPicPr>
                              <pic:blipFill>
                                <a:blip r:embed="rId25" cstate="print"/>
                                <a:srcRect/>
                                <a:stretch>
                                  <a:fillRect/>
                                </a:stretch>
                              </pic:blipFill>
                              <pic:spPr bwMode="auto">
                                <a:xfrm>
                                  <a:off x="0" y="0"/>
                                  <a:ext cx="2476500" cy="2686050"/>
                                </a:xfrm>
                                <a:prstGeom prst="rect">
                                  <a:avLst/>
                                </a:prstGeom>
                                <a:noFill/>
                                <a:ln w="9525">
                                  <a:noFill/>
                                  <a:miter lim="800000"/>
                                  <a:headEnd/>
                                  <a:tailEnd/>
                                </a:ln>
                              </pic:spPr>
                            </pic:pic>
                          </a:graphicData>
                        </a:graphic>
                      </wp:anchor>
                    </w:drawing>
                  </w:r>
                  <w:r w:rsidRPr="00942B71">
                    <w:rPr>
                      <w:lang w:val="ru-RU" w:eastAsia="ru-RU"/>
                    </w:rPr>
                    <w:t>Описание:</w:t>
                  </w:r>
                </w:p>
                <w:p w:rsidR="00942B71" w:rsidRPr="00942B71" w:rsidRDefault="00942B71" w:rsidP="00942B71">
                  <w:pPr>
                    <w:rPr>
                      <w:lang w:val="ru-RU" w:eastAsia="ru-RU"/>
                    </w:rPr>
                  </w:pPr>
                </w:p>
                <w:p w:rsidR="00942B71" w:rsidRPr="00942B71" w:rsidRDefault="00942B71" w:rsidP="00942B71">
                  <w:pPr>
                    <w:rPr>
                      <w:lang w:val="ru-RU" w:eastAsia="ru-RU"/>
                    </w:rPr>
                  </w:pPr>
                  <w:r w:rsidRPr="00942B71">
                    <w:rPr>
                      <w:lang w:val="ru-RU" w:eastAsia="ru-RU"/>
                    </w:rPr>
                    <w:t>Однопортовая компьютерная розетка. Самое оптимальное решения для построение компьютерной сети.</w:t>
                  </w:r>
                  <w:r w:rsidRPr="00942B71">
                    <w:rPr>
                      <w:lang w:val="ru-RU" w:eastAsia="ru-RU"/>
                    </w:rPr>
                    <w:br/>
                  </w:r>
                  <w:r w:rsidRPr="00942B71">
                    <w:rPr>
                      <w:lang w:val="ru-RU" w:eastAsia="ru-RU"/>
                    </w:rPr>
                    <w:br/>
                    <w:t>Крепится на стену или стол.</w:t>
                  </w:r>
                  <w:r w:rsidRPr="00942B71">
                    <w:rPr>
                      <w:lang w:val="ru-RU" w:eastAsia="ru-RU"/>
                    </w:rPr>
                    <w:br/>
                    <w:t xml:space="preserve">Расключается инструментом типа Крон. </w:t>
                  </w:r>
                </w:p>
                <w:p w:rsidR="00942B71" w:rsidRPr="00942B71" w:rsidRDefault="00942B71" w:rsidP="00942B71">
                  <w:pPr>
                    <w:spacing w:after="240"/>
                    <w:rPr>
                      <w:lang w:val="ru-RU" w:eastAsia="ru-RU"/>
                    </w:rPr>
                  </w:pPr>
                </w:p>
                <w:p w:rsidR="00942B71" w:rsidRPr="00942B71" w:rsidRDefault="00942B71" w:rsidP="00942B71">
                  <w:pPr>
                    <w:rPr>
                      <w:lang w:val="ru-RU" w:eastAsia="ru-RU"/>
                    </w:rPr>
                  </w:pPr>
                  <w:r w:rsidRPr="00942B71">
                    <w:rPr>
                      <w:lang w:val="ru-RU" w:eastAsia="ru-RU"/>
                    </w:rPr>
                    <w:t>Производитель:</w:t>
                  </w:r>
                </w:p>
                <w:p w:rsidR="00942B71" w:rsidRPr="00942B71" w:rsidRDefault="00942B71" w:rsidP="00942B71">
                  <w:pPr>
                    <w:rPr>
                      <w:lang w:val="ru-RU" w:eastAsia="ru-RU"/>
                    </w:rPr>
                  </w:pPr>
                  <w:r w:rsidRPr="00942B71">
                    <w:rPr>
                      <w:lang w:val="ru-RU" w:eastAsia="ru-RU"/>
                    </w:rPr>
                    <w:t xml:space="preserve">(noname) </w:t>
                  </w:r>
                </w:p>
                <w:p w:rsidR="00942B71" w:rsidRPr="00942B71" w:rsidRDefault="00942B71" w:rsidP="00942B71">
                  <w:pPr>
                    <w:rPr>
                      <w:lang w:val="ru-RU" w:eastAsia="ru-RU"/>
                    </w:rPr>
                  </w:pPr>
                </w:p>
                <w:p w:rsidR="00942B71" w:rsidRPr="00942B71" w:rsidRDefault="00942B71" w:rsidP="00942B71">
                  <w:pPr>
                    <w:rPr>
                      <w:lang w:val="ru-RU" w:eastAsia="ru-RU"/>
                    </w:rPr>
                  </w:pPr>
                  <w:r w:rsidRPr="00942B71">
                    <w:rPr>
                      <w:lang w:val="ru-RU" w:eastAsia="ru-RU"/>
                    </w:rPr>
                    <w:t>Артикул:</w:t>
                  </w:r>
                </w:p>
                <w:p w:rsidR="00942B71" w:rsidRPr="00942B71" w:rsidRDefault="00942B71" w:rsidP="00942B71">
                  <w:pPr>
                    <w:rPr>
                      <w:lang w:val="ru-RU" w:eastAsia="ru-RU"/>
                    </w:rPr>
                  </w:pPr>
                  <w:r w:rsidRPr="00942B71">
                    <w:rPr>
                      <w:lang w:val="ru-RU" w:eastAsia="ru-RU"/>
                    </w:rPr>
                    <w:t xml:space="preserve">EBXU-18D4 </w:t>
                  </w:r>
                </w:p>
                <w:p w:rsidR="00942B71" w:rsidRPr="00942B71" w:rsidRDefault="00942B71" w:rsidP="00942B71">
                  <w:pPr>
                    <w:rPr>
                      <w:lang w:val="ru-RU" w:eastAsia="ru-RU"/>
                    </w:rPr>
                  </w:pPr>
                </w:p>
                <w:p w:rsidR="00942B71" w:rsidRPr="00942B71" w:rsidRDefault="00942B71" w:rsidP="00942B71">
                  <w:pPr>
                    <w:rPr>
                      <w:lang w:val="ru-RU" w:eastAsia="ru-RU"/>
                    </w:rPr>
                  </w:pPr>
                  <w:r w:rsidRPr="00942B71">
                    <w:rPr>
                      <w:lang w:val="ru-RU" w:eastAsia="ru-RU"/>
                    </w:rPr>
                    <w:t>Цена:</w:t>
                  </w:r>
                </w:p>
                <w:p w:rsidR="00942B71" w:rsidRPr="00942B71" w:rsidRDefault="00942B71" w:rsidP="00942B71">
                  <w:pPr>
                    <w:rPr>
                      <w:lang w:val="ru-RU" w:eastAsia="ru-RU"/>
                    </w:rPr>
                  </w:pPr>
                  <w:r w:rsidRPr="00942B71">
                    <w:rPr>
                      <w:lang w:val="ru-RU" w:eastAsia="ru-RU"/>
                    </w:rPr>
                    <w:t xml:space="preserve">15.84 грн c НДС 20% </w:t>
                  </w:r>
                </w:p>
              </w:tc>
            </w:tr>
          </w:tbl>
          <w:p w:rsidR="00942B71" w:rsidRPr="00942B71" w:rsidRDefault="00942B71" w:rsidP="00942B71">
            <w:pPr>
              <w:rPr>
                <w:lang w:val="ru-RU" w:eastAsia="ru-RU"/>
              </w:rPr>
            </w:pPr>
          </w:p>
        </w:tc>
      </w:tr>
    </w:tbl>
    <w:p w:rsidR="00DB50EA" w:rsidRPr="00942B71" w:rsidRDefault="00DB50EA" w:rsidP="00942B71">
      <w:pPr>
        <w:spacing w:line="276" w:lineRule="auto"/>
        <w:rPr>
          <w:b/>
          <w:noProof/>
          <w:sz w:val="28"/>
          <w:szCs w:val="28"/>
          <w:lang w:eastAsia="ru-RU"/>
        </w:rPr>
      </w:pPr>
      <w:r w:rsidRPr="00942B71">
        <w:rPr>
          <w:b/>
          <w:noProof/>
          <w:sz w:val="28"/>
          <w:szCs w:val="28"/>
          <w:lang w:eastAsia="ru-RU"/>
        </w:rPr>
        <w:t xml:space="preserve">-Патч-корд UTP, 1 м, cat.5e, </w:t>
      </w:r>
      <w:r w:rsidR="00F44716" w:rsidRPr="00942B71">
        <w:rPr>
          <w:b/>
          <w:noProof/>
          <w:sz w:val="28"/>
          <w:szCs w:val="28"/>
          <w:lang w:eastAsia="ru-RU"/>
        </w:rPr>
        <w:t>сірий -144</w:t>
      </w:r>
      <w:r w:rsidRPr="00942B71">
        <w:rPr>
          <w:b/>
          <w:noProof/>
          <w:sz w:val="28"/>
          <w:szCs w:val="28"/>
          <w:lang w:eastAsia="ru-RU"/>
        </w:rPr>
        <w:t xml:space="preserve"> шт.</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59"/>
        <w:gridCol w:w="1776"/>
        <w:gridCol w:w="1387"/>
        <w:gridCol w:w="80"/>
        <w:gridCol w:w="1143"/>
      </w:tblGrid>
      <w:tr w:rsidR="00942B71" w:rsidRPr="00942B71" w:rsidTr="00942B71">
        <w:trPr>
          <w:tblCellSpacing w:w="15" w:type="dxa"/>
        </w:trPr>
        <w:tc>
          <w:tcPr>
            <w:tcW w:w="0" w:type="auto"/>
            <w:shd w:val="clear" w:color="auto" w:fill="D9D9D9"/>
            <w:hideMark/>
          </w:tcPr>
          <w:p w:rsidR="00942B71" w:rsidRPr="00942B71" w:rsidRDefault="00942B71" w:rsidP="00942B71">
            <w:pPr>
              <w:rPr>
                <w:lang w:eastAsia="ru-RU"/>
              </w:rPr>
            </w:pPr>
            <w:r w:rsidRPr="00942B71">
              <w:rPr>
                <w:lang w:eastAsia="ru-RU"/>
              </w:rPr>
              <w:t xml:space="preserve">Патч-корд </w:t>
            </w:r>
            <w:r w:rsidRPr="00942B71">
              <w:rPr>
                <w:lang w:val="ru-RU" w:eastAsia="ru-RU"/>
              </w:rPr>
              <w:t>UTP</w:t>
            </w:r>
            <w:r w:rsidRPr="00942B71">
              <w:rPr>
                <w:lang w:eastAsia="ru-RU"/>
              </w:rPr>
              <w:t xml:space="preserve">, 1 м, </w:t>
            </w:r>
            <w:r w:rsidRPr="00942B71">
              <w:rPr>
                <w:lang w:val="ru-RU" w:eastAsia="ru-RU"/>
              </w:rPr>
              <w:t>cat</w:t>
            </w:r>
            <w:r w:rsidRPr="00942B71">
              <w:rPr>
                <w:lang w:eastAsia="ru-RU"/>
              </w:rPr>
              <w:t>.5</w:t>
            </w:r>
            <w:r w:rsidRPr="00942B71">
              <w:rPr>
                <w:lang w:val="ru-RU" w:eastAsia="ru-RU"/>
              </w:rPr>
              <w:t>e</w:t>
            </w:r>
            <w:r w:rsidRPr="00942B71">
              <w:rPr>
                <w:lang w:eastAsia="ru-RU"/>
              </w:rPr>
              <w:t>, серый</w:t>
            </w:r>
          </w:p>
        </w:tc>
        <w:tc>
          <w:tcPr>
            <w:tcW w:w="0" w:type="auto"/>
            <w:shd w:val="clear" w:color="auto" w:fill="D9D9D9"/>
            <w:vAlign w:val="center"/>
            <w:hideMark/>
          </w:tcPr>
          <w:p w:rsidR="00942B71" w:rsidRPr="00942B71" w:rsidRDefault="00942B71" w:rsidP="00942B71">
            <w:pPr>
              <w:jc w:val="center"/>
              <w:rPr>
                <w:lang w:val="ru-RU" w:eastAsia="ru-RU"/>
              </w:rPr>
            </w:pPr>
            <w:r w:rsidRPr="00942B71">
              <w:rPr>
                <w:lang w:val="ru-RU" w:eastAsia="ru-RU"/>
              </w:rPr>
              <w:t>PAUT3100</w:t>
            </w:r>
          </w:p>
        </w:tc>
        <w:tc>
          <w:tcPr>
            <w:tcW w:w="0" w:type="auto"/>
            <w:shd w:val="clear" w:color="auto" w:fill="D9D9D9"/>
            <w:vAlign w:val="center"/>
            <w:hideMark/>
          </w:tcPr>
          <w:p w:rsidR="00942B71" w:rsidRPr="00942B71" w:rsidRDefault="00942B71" w:rsidP="00942B71">
            <w:pPr>
              <w:jc w:val="center"/>
              <w:rPr>
                <w:lang w:val="ru-RU" w:eastAsia="ru-RU"/>
              </w:rPr>
            </w:pPr>
            <w:r w:rsidRPr="00942B71">
              <w:rPr>
                <w:lang w:val="ru-RU" w:eastAsia="ru-RU"/>
              </w:rPr>
              <w:t>6.16 грн</w:t>
            </w:r>
          </w:p>
        </w:tc>
        <w:tc>
          <w:tcPr>
            <w:tcW w:w="0" w:type="auto"/>
            <w:shd w:val="clear" w:color="auto" w:fill="D9D9D9"/>
            <w:vAlign w:val="center"/>
            <w:hideMark/>
          </w:tcPr>
          <w:p w:rsidR="00942B71" w:rsidRPr="00942B71" w:rsidRDefault="00942B71" w:rsidP="00942B71">
            <w:pPr>
              <w:jc w:val="center"/>
              <w:rPr>
                <w:lang w:val="ru-RU" w:eastAsia="ru-RU"/>
              </w:rPr>
            </w:pPr>
          </w:p>
        </w:tc>
        <w:tc>
          <w:tcPr>
            <w:tcW w:w="0" w:type="auto"/>
            <w:shd w:val="clear" w:color="auto" w:fill="D9D9D9"/>
            <w:vAlign w:val="center"/>
            <w:hideMark/>
          </w:tcPr>
          <w:p w:rsidR="00942B71" w:rsidRPr="00942B71" w:rsidRDefault="00942B71" w:rsidP="00942B71">
            <w:pPr>
              <w:jc w:val="center"/>
              <w:rPr>
                <w:lang w:val="ru-RU" w:eastAsia="ru-RU"/>
              </w:rPr>
            </w:pPr>
            <w:r w:rsidRPr="00942B71">
              <w:rPr>
                <w:lang w:val="ru-RU" w:eastAsia="ru-RU"/>
              </w:rPr>
              <w:t>noname</w:t>
            </w:r>
          </w:p>
        </w:tc>
      </w:tr>
      <w:tr w:rsidR="00942B71" w:rsidRPr="00942B71" w:rsidTr="00942B71">
        <w:trPr>
          <w:tblCellSpacing w:w="15" w:type="dxa"/>
        </w:trPr>
        <w:tc>
          <w:tcPr>
            <w:tcW w:w="0" w:type="auto"/>
            <w:shd w:val="clear" w:color="auto" w:fill="FFFFFF"/>
            <w:hideMark/>
          </w:tcPr>
          <w:p w:rsidR="00942B71" w:rsidRPr="00942B71" w:rsidRDefault="00942B71" w:rsidP="00942B71">
            <w:pPr>
              <w:rPr>
                <w:lang w:val="ru-RU" w:eastAsia="ru-RU"/>
              </w:rPr>
            </w:pPr>
            <w:r w:rsidRPr="00942B71">
              <w:rPr>
                <w:lang w:val="ru-RU" w:eastAsia="ru-RU"/>
              </w:rPr>
              <w:t>Патч-корд UTP, 2 м, cat.5e, серый</w:t>
            </w:r>
          </w:p>
        </w:tc>
        <w:tc>
          <w:tcPr>
            <w:tcW w:w="0" w:type="auto"/>
            <w:shd w:val="clear" w:color="auto" w:fill="FFFFFF"/>
            <w:vAlign w:val="center"/>
            <w:hideMark/>
          </w:tcPr>
          <w:p w:rsidR="00942B71" w:rsidRPr="00942B71" w:rsidRDefault="00942B71" w:rsidP="00942B71">
            <w:pPr>
              <w:jc w:val="center"/>
              <w:rPr>
                <w:lang w:val="ru-RU" w:eastAsia="ru-RU"/>
              </w:rPr>
            </w:pPr>
            <w:r w:rsidRPr="00942B71">
              <w:rPr>
                <w:lang w:val="ru-RU" w:eastAsia="ru-RU"/>
              </w:rPr>
              <w:t>PAUT3200</w:t>
            </w:r>
          </w:p>
        </w:tc>
        <w:tc>
          <w:tcPr>
            <w:tcW w:w="0" w:type="auto"/>
            <w:shd w:val="clear" w:color="auto" w:fill="FFFFFF"/>
            <w:vAlign w:val="center"/>
            <w:hideMark/>
          </w:tcPr>
          <w:p w:rsidR="00942B71" w:rsidRPr="00942B71" w:rsidRDefault="00942B71" w:rsidP="00942B71">
            <w:pPr>
              <w:jc w:val="center"/>
              <w:rPr>
                <w:lang w:val="ru-RU" w:eastAsia="ru-RU"/>
              </w:rPr>
            </w:pPr>
            <w:r w:rsidRPr="00942B71">
              <w:rPr>
                <w:lang w:val="ru-RU" w:eastAsia="ru-RU"/>
              </w:rPr>
              <w:t>8.80 грн</w:t>
            </w:r>
          </w:p>
        </w:tc>
        <w:tc>
          <w:tcPr>
            <w:tcW w:w="0" w:type="auto"/>
            <w:shd w:val="clear" w:color="auto" w:fill="FFFFFF"/>
            <w:vAlign w:val="center"/>
            <w:hideMark/>
          </w:tcPr>
          <w:p w:rsidR="00942B71" w:rsidRPr="00942B71" w:rsidRDefault="00942B71" w:rsidP="00942B71">
            <w:pPr>
              <w:jc w:val="center"/>
              <w:rPr>
                <w:lang w:val="ru-RU" w:eastAsia="ru-RU"/>
              </w:rPr>
            </w:pPr>
          </w:p>
        </w:tc>
        <w:tc>
          <w:tcPr>
            <w:tcW w:w="0" w:type="auto"/>
            <w:shd w:val="clear" w:color="auto" w:fill="FFFFFF"/>
            <w:vAlign w:val="center"/>
            <w:hideMark/>
          </w:tcPr>
          <w:p w:rsidR="00942B71" w:rsidRPr="00942B71" w:rsidRDefault="00942B71" w:rsidP="00942B71">
            <w:pPr>
              <w:jc w:val="center"/>
              <w:rPr>
                <w:lang w:val="ru-RU" w:eastAsia="ru-RU"/>
              </w:rPr>
            </w:pPr>
            <w:r w:rsidRPr="00942B71">
              <w:rPr>
                <w:lang w:val="ru-RU" w:eastAsia="ru-RU"/>
              </w:rPr>
              <w:t>noname</w:t>
            </w:r>
          </w:p>
        </w:tc>
      </w:tr>
      <w:tr w:rsidR="00942B71" w:rsidRPr="00942B71" w:rsidTr="00942B71">
        <w:trPr>
          <w:tblCellSpacing w:w="15" w:type="dxa"/>
        </w:trPr>
        <w:tc>
          <w:tcPr>
            <w:tcW w:w="0" w:type="auto"/>
            <w:shd w:val="clear" w:color="auto" w:fill="D9D9D9"/>
            <w:hideMark/>
          </w:tcPr>
          <w:p w:rsidR="00942B71" w:rsidRPr="00942B71" w:rsidRDefault="00942B71" w:rsidP="00942B71">
            <w:pPr>
              <w:rPr>
                <w:lang w:val="ru-RU" w:eastAsia="ru-RU"/>
              </w:rPr>
            </w:pPr>
            <w:r w:rsidRPr="00942B71">
              <w:rPr>
                <w:lang w:val="ru-RU" w:eastAsia="ru-RU"/>
              </w:rPr>
              <w:t>Патч-корд UTP, 3 м, cat.5e, серый</w:t>
            </w:r>
          </w:p>
        </w:tc>
        <w:tc>
          <w:tcPr>
            <w:tcW w:w="0" w:type="auto"/>
            <w:shd w:val="clear" w:color="auto" w:fill="D9D9D9"/>
            <w:vAlign w:val="center"/>
            <w:hideMark/>
          </w:tcPr>
          <w:p w:rsidR="00942B71" w:rsidRPr="00942B71" w:rsidRDefault="00942B71" w:rsidP="00942B71">
            <w:pPr>
              <w:jc w:val="center"/>
              <w:rPr>
                <w:lang w:val="ru-RU" w:eastAsia="ru-RU"/>
              </w:rPr>
            </w:pPr>
            <w:r w:rsidRPr="00942B71">
              <w:rPr>
                <w:lang w:val="ru-RU" w:eastAsia="ru-RU"/>
              </w:rPr>
              <w:t>PAUT3300</w:t>
            </w:r>
          </w:p>
        </w:tc>
        <w:tc>
          <w:tcPr>
            <w:tcW w:w="0" w:type="auto"/>
            <w:shd w:val="clear" w:color="auto" w:fill="D9D9D9"/>
            <w:vAlign w:val="center"/>
            <w:hideMark/>
          </w:tcPr>
          <w:p w:rsidR="00942B71" w:rsidRPr="00942B71" w:rsidRDefault="00942B71" w:rsidP="00942B71">
            <w:pPr>
              <w:jc w:val="center"/>
              <w:rPr>
                <w:lang w:val="ru-RU" w:eastAsia="ru-RU"/>
              </w:rPr>
            </w:pPr>
            <w:r w:rsidRPr="00942B71">
              <w:rPr>
                <w:lang w:val="ru-RU" w:eastAsia="ru-RU"/>
              </w:rPr>
              <w:t>12.32 грн</w:t>
            </w:r>
          </w:p>
        </w:tc>
        <w:tc>
          <w:tcPr>
            <w:tcW w:w="0" w:type="auto"/>
            <w:shd w:val="clear" w:color="auto" w:fill="D9D9D9"/>
            <w:vAlign w:val="center"/>
            <w:hideMark/>
          </w:tcPr>
          <w:p w:rsidR="00942B71" w:rsidRPr="00942B71" w:rsidRDefault="00942B71" w:rsidP="00942B71">
            <w:pPr>
              <w:jc w:val="center"/>
              <w:rPr>
                <w:lang w:val="ru-RU" w:eastAsia="ru-RU"/>
              </w:rPr>
            </w:pPr>
          </w:p>
        </w:tc>
        <w:tc>
          <w:tcPr>
            <w:tcW w:w="0" w:type="auto"/>
            <w:shd w:val="clear" w:color="auto" w:fill="D9D9D9"/>
            <w:vAlign w:val="center"/>
            <w:hideMark/>
          </w:tcPr>
          <w:p w:rsidR="00942B71" w:rsidRPr="00942B71" w:rsidRDefault="00942B71" w:rsidP="00942B71">
            <w:pPr>
              <w:jc w:val="center"/>
              <w:rPr>
                <w:lang w:val="ru-RU" w:eastAsia="ru-RU"/>
              </w:rPr>
            </w:pPr>
            <w:r w:rsidRPr="00942B71">
              <w:rPr>
                <w:lang w:val="ru-RU" w:eastAsia="ru-RU"/>
              </w:rPr>
              <w:t>noname</w:t>
            </w:r>
          </w:p>
        </w:tc>
      </w:tr>
      <w:tr w:rsidR="00942B71" w:rsidRPr="00942B71" w:rsidTr="00942B71">
        <w:trPr>
          <w:tblCellSpacing w:w="15" w:type="dxa"/>
        </w:trPr>
        <w:tc>
          <w:tcPr>
            <w:tcW w:w="0" w:type="auto"/>
            <w:shd w:val="clear" w:color="auto" w:fill="FFFFFF"/>
            <w:hideMark/>
          </w:tcPr>
          <w:p w:rsidR="00942B71" w:rsidRPr="00942B71" w:rsidRDefault="00942B71" w:rsidP="00942B71">
            <w:pPr>
              <w:rPr>
                <w:lang w:val="ru-RU" w:eastAsia="ru-RU"/>
              </w:rPr>
            </w:pPr>
            <w:r w:rsidRPr="00942B71">
              <w:rPr>
                <w:lang w:val="ru-RU" w:eastAsia="ru-RU"/>
              </w:rPr>
              <w:t>Патч-корд UTP, 5 м, cat.5e, серый</w:t>
            </w:r>
          </w:p>
        </w:tc>
        <w:tc>
          <w:tcPr>
            <w:tcW w:w="0" w:type="auto"/>
            <w:shd w:val="clear" w:color="auto" w:fill="FFFFFF"/>
            <w:vAlign w:val="center"/>
            <w:hideMark/>
          </w:tcPr>
          <w:p w:rsidR="00942B71" w:rsidRPr="00942B71" w:rsidRDefault="00942B71" w:rsidP="00942B71">
            <w:pPr>
              <w:jc w:val="center"/>
              <w:rPr>
                <w:lang w:val="ru-RU" w:eastAsia="ru-RU"/>
              </w:rPr>
            </w:pPr>
            <w:r w:rsidRPr="00942B71">
              <w:rPr>
                <w:lang w:val="ru-RU" w:eastAsia="ru-RU"/>
              </w:rPr>
              <w:t>PAUT3500</w:t>
            </w:r>
          </w:p>
        </w:tc>
        <w:tc>
          <w:tcPr>
            <w:tcW w:w="0" w:type="auto"/>
            <w:shd w:val="clear" w:color="auto" w:fill="FFFFFF"/>
            <w:vAlign w:val="center"/>
            <w:hideMark/>
          </w:tcPr>
          <w:p w:rsidR="00942B71" w:rsidRPr="00942B71" w:rsidRDefault="00942B71" w:rsidP="00942B71">
            <w:pPr>
              <w:jc w:val="center"/>
              <w:rPr>
                <w:lang w:val="ru-RU" w:eastAsia="ru-RU"/>
              </w:rPr>
            </w:pPr>
            <w:r w:rsidRPr="00942B71">
              <w:rPr>
                <w:lang w:val="ru-RU" w:eastAsia="ru-RU"/>
              </w:rPr>
              <w:t>2.50 грн</w:t>
            </w:r>
          </w:p>
        </w:tc>
        <w:tc>
          <w:tcPr>
            <w:tcW w:w="0" w:type="auto"/>
            <w:shd w:val="clear" w:color="auto" w:fill="FFFFFF"/>
            <w:vAlign w:val="center"/>
            <w:hideMark/>
          </w:tcPr>
          <w:p w:rsidR="00942B71" w:rsidRPr="00942B71" w:rsidRDefault="00942B71" w:rsidP="00942B71">
            <w:pPr>
              <w:jc w:val="center"/>
              <w:rPr>
                <w:lang w:val="ru-RU" w:eastAsia="ru-RU"/>
              </w:rPr>
            </w:pPr>
          </w:p>
        </w:tc>
        <w:tc>
          <w:tcPr>
            <w:tcW w:w="0" w:type="auto"/>
            <w:shd w:val="clear" w:color="auto" w:fill="FFFFFF"/>
            <w:vAlign w:val="center"/>
            <w:hideMark/>
          </w:tcPr>
          <w:p w:rsidR="00942B71" w:rsidRPr="00942B71" w:rsidRDefault="00942B71" w:rsidP="00942B71">
            <w:pPr>
              <w:jc w:val="center"/>
              <w:rPr>
                <w:lang w:val="ru-RU" w:eastAsia="ru-RU"/>
              </w:rPr>
            </w:pPr>
            <w:r w:rsidRPr="00942B71">
              <w:rPr>
                <w:lang w:val="ru-RU" w:eastAsia="ru-RU"/>
              </w:rPr>
              <w:t>noname</w:t>
            </w:r>
          </w:p>
        </w:tc>
      </w:tr>
      <w:tr w:rsidR="00942B71" w:rsidRPr="00942B71" w:rsidTr="00942B71">
        <w:trPr>
          <w:tblCellSpacing w:w="15" w:type="dxa"/>
        </w:trPr>
        <w:tc>
          <w:tcPr>
            <w:tcW w:w="0" w:type="auto"/>
            <w:shd w:val="clear" w:color="auto" w:fill="D9D9D9"/>
            <w:hideMark/>
          </w:tcPr>
          <w:p w:rsidR="00942B71" w:rsidRPr="00942B71" w:rsidRDefault="00942B71" w:rsidP="00942B71">
            <w:pPr>
              <w:rPr>
                <w:lang w:val="ru-RU" w:eastAsia="ru-RU"/>
              </w:rPr>
            </w:pPr>
            <w:r w:rsidRPr="00942B71">
              <w:rPr>
                <w:lang w:val="ru-RU" w:eastAsia="ru-RU"/>
              </w:rPr>
              <w:t>Патч-корд UTP, 7 м, cat.5e, серый</w:t>
            </w:r>
          </w:p>
        </w:tc>
        <w:tc>
          <w:tcPr>
            <w:tcW w:w="0" w:type="auto"/>
            <w:shd w:val="clear" w:color="auto" w:fill="D9D9D9"/>
            <w:vAlign w:val="center"/>
            <w:hideMark/>
          </w:tcPr>
          <w:p w:rsidR="00942B71" w:rsidRPr="00942B71" w:rsidRDefault="00942B71" w:rsidP="00942B71">
            <w:pPr>
              <w:jc w:val="center"/>
              <w:rPr>
                <w:lang w:val="ru-RU" w:eastAsia="ru-RU"/>
              </w:rPr>
            </w:pPr>
            <w:r w:rsidRPr="00942B71">
              <w:rPr>
                <w:lang w:val="ru-RU" w:eastAsia="ru-RU"/>
              </w:rPr>
              <w:t>PAUT3700</w:t>
            </w:r>
          </w:p>
        </w:tc>
        <w:tc>
          <w:tcPr>
            <w:tcW w:w="0" w:type="auto"/>
            <w:shd w:val="clear" w:color="auto" w:fill="D9D9D9"/>
            <w:vAlign w:val="center"/>
            <w:hideMark/>
          </w:tcPr>
          <w:p w:rsidR="00942B71" w:rsidRPr="00942B71" w:rsidRDefault="00942B71" w:rsidP="00942B71">
            <w:pPr>
              <w:jc w:val="center"/>
              <w:rPr>
                <w:lang w:val="ru-RU" w:eastAsia="ru-RU"/>
              </w:rPr>
            </w:pPr>
            <w:r w:rsidRPr="00942B71">
              <w:rPr>
                <w:lang w:val="ru-RU" w:eastAsia="ru-RU"/>
              </w:rPr>
              <w:t>28.16 грн</w:t>
            </w:r>
          </w:p>
        </w:tc>
        <w:tc>
          <w:tcPr>
            <w:tcW w:w="0" w:type="auto"/>
            <w:shd w:val="clear" w:color="auto" w:fill="D9D9D9"/>
            <w:vAlign w:val="center"/>
            <w:hideMark/>
          </w:tcPr>
          <w:p w:rsidR="00942B71" w:rsidRPr="00942B71" w:rsidRDefault="00942B71" w:rsidP="00942B71">
            <w:pPr>
              <w:jc w:val="center"/>
              <w:rPr>
                <w:lang w:val="ru-RU" w:eastAsia="ru-RU"/>
              </w:rPr>
            </w:pPr>
          </w:p>
        </w:tc>
        <w:tc>
          <w:tcPr>
            <w:tcW w:w="0" w:type="auto"/>
            <w:shd w:val="clear" w:color="auto" w:fill="D9D9D9"/>
            <w:vAlign w:val="center"/>
            <w:hideMark/>
          </w:tcPr>
          <w:p w:rsidR="00942B71" w:rsidRPr="00942B71" w:rsidRDefault="00942B71" w:rsidP="00942B71">
            <w:pPr>
              <w:jc w:val="center"/>
              <w:rPr>
                <w:lang w:val="ru-RU" w:eastAsia="ru-RU"/>
              </w:rPr>
            </w:pPr>
            <w:r w:rsidRPr="00942B71">
              <w:rPr>
                <w:lang w:val="ru-RU" w:eastAsia="ru-RU"/>
              </w:rPr>
              <w:t>noname</w:t>
            </w:r>
          </w:p>
        </w:tc>
      </w:tr>
      <w:tr w:rsidR="00942B71" w:rsidRPr="00942B71" w:rsidTr="00942B71">
        <w:trPr>
          <w:tblCellSpacing w:w="15" w:type="dxa"/>
        </w:trPr>
        <w:tc>
          <w:tcPr>
            <w:tcW w:w="0" w:type="auto"/>
            <w:shd w:val="clear" w:color="auto" w:fill="FFFFFF"/>
            <w:hideMark/>
          </w:tcPr>
          <w:p w:rsidR="00942B71" w:rsidRPr="00942B71" w:rsidRDefault="00942B71" w:rsidP="00942B71">
            <w:pPr>
              <w:rPr>
                <w:lang w:val="ru-RU" w:eastAsia="ru-RU"/>
              </w:rPr>
            </w:pPr>
            <w:r w:rsidRPr="00942B71">
              <w:rPr>
                <w:lang w:val="ru-RU" w:eastAsia="ru-RU"/>
              </w:rPr>
              <w:t>Патч-корд UTP, 10 м, cat.5e, серый</w:t>
            </w:r>
          </w:p>
        </w:tc>
        <w:tc>
          <w:tcPr>
            <w:tcW w:w="0" w:type="auto"/>
            <w:shd w:val="clear" w:color="auto" w:fill="FFFFFF"/>
            <w:vAlign w:val="center"/>
            <w:hideMark/>
          </w:tcPr>
          <w:p w:rsidR="00942B71" w:rsidRPr="00942B71" w:rsidRDefault="00942B71" w:rsidP="00942B71">
            <w:pPr>
              <w:jc w:val="center"/>
              <w:rPr>
                <w:lang w:val="ru-RU" w:eastAsia="ru-RU"/>
              </w:rPr>
            </w:pPr>
            <w:r w:rsidRPr="00942B71">
              <w:rPr>
                <w:lang w:val="ru-RU" w:eastAsia="ru-RU"/>
              </w:rPr>
              <w:t>PAUT31000</w:t>
            </w:r>
          </w:p>
        </w:tc>
        <w:tc>
          <w:tcPr>
            <w:tcW w:w="0" w:type="auto"/>
            <w:shd w:val="clear" w:color="auto" w:fill="FFFFFF"/>
            <w:vAlign w:val="center"/>
            <w:hideMark/>
          </w:tcPr>
          <w:p w:rsidR="00942B71" w:rsidRPr="00942B71" w:rsidRDefault="00942B71" w:rsidP="00942B71">
            <w:pPr>
              <w:jc w:val="center"/>
              <w:rPr>
                <w:lang w:val="ru-RU" w:eastAsia="ru-RU"/>
              </w:rPr>
            </w:pPr>
            <w:r w:rsidRPr="00942B71">
              <w:rPr>
                <w:lang w:val="ru-RU" w:eastAsia="ru-RU"/>
              </w:rPr>
              <w:t>39.60 грн</w:t>
            </w:r>
          </w:p>
        </w:tc>
        <w:tc>
          <w:tcPr>
            <w:tcW w:w="0" w:type="auto"/>
            <w:shd w:val="clear" w:color="auto" w:fill="FFFFFF"/>
            <w:vAlign w:val="center"/>
            <w:hideMark/>
          </w:tcPr>
          <w:p w:rsidR="00942B71" w:rsidRPr="00942B71" w:rsidRDefault="00942B71" w:rsidP="00942B71">
            <w:pPr>
              <w:jc w:val="center"/>
              <w:rPr>
                <w:lang w:val="ru-RU" w:eastAsia="ru-RU"/>
              </w:rPr>
            </w:pPr>
          </w:p>
        </w:tc>
        <w:tc>
          <w:tcPr>
            <w:tcW w:w="0" w:type="auto"/>
            <w:shd w:val="clear" w:color="auto" w:fill="FFFFFF"/>
            <w:vAlign w:val="center"/>
            <w:hideMark/>
          </w:tcPr>
          <w:p w:rsidR="00942B71" w:rsidRPr="00942B71" w:rsidRDefault="00942B71" w:rsidP="00942B71">
            <w:pPr>
              <w:jc w:val="center"/>
              <w:rPr>
                <w:lang w:val="ru-RU" w:eastAsia="ru-RU"/>
              </w:rPr>
            </w:pPr>
            <w:r w:rsidRPr="00942B71">
              <w:rPr>
                <w:lang w:val="ru-RU" w:eastAsia="ru-RU"/>
              </w:rPr>
              <w:t>noname</w:t>
            </w:r>
          </w:p>
        </w:tc>
      </w:tr>
      <w:tr w:rsidR="00942B71" w:rsidRPr="00942B71" w:rsidTr="00942B71">
        <w:trPr>
          <w:tblCellSpacing w:w="15" w:type="dxa"/>
        </w:trPr>
        <w:tc>
          <w:tcPr>
            <w:tcW w:w="0" w:type="auto"/>
            <w:shd w:val="clear" w:color="auto" w:fill="D9D9D9"/>
            <w:hideMark/>
          </w:tcPr>
          <w:p w:rsidR="00942B71" w:rsidRPr="00942B71" w:rsidRDefault="00942B71" w:rsidP="00942B71">
            <w:pPr>
              <w:rPr>
                <w:lang w:val="ru-RU" w:eastAsia="ru-RU"/>
              </w:rPr>
            </w:pPr>
            <w:r w:rsidRPr="00942B71">
              <w:rPr>
                <w:lang w:val="ru-RU" w:eastAsia="ru-RU"/>
              </w:rPr>
              <w:t>Патч-корд UTP, 20 м, cat.5e, серый</w:t>
            </w:r>
          </w:p>
        </w:tc>
        <w:tc>
          <w:tcPr>
            <w:tcW w:w="0" w:type="auto"/>
            <w:shd w:val="clear" w:color="auto" w:fill="D9D9D9"/>
            <w:vAlign w:val="center"/>
            <w:hideMark/>
          </w:tcPr>
          <w:p w:rsidR="00942B71" w:rsidRPr="00942B71" w:rsidRDefault="00942B71" w:rsidP="00942B71">
            <w:pPr>
              <w:jc w:val="center"/>
              <w:rPr>
                <w:lang w:val="ru-RU" w:eastAsia="ru-RU"/>
              </w:rPr>
            </w:pPr>
            <w:r w:rsidRPr="00942B71">
              <w:rPr>
                <w:lang w:val="ru-RU" w:eastAsia="ru-RU"/>
              </w:rPr>
              <w:t>PAUT32000</w:t>
            </w:r>
          </w:p>
        </w:tc>
        <w:tc>
          <w:tcPr>
            <w:tcW w:w="0" w:type="auto"/>
            <w:shd w:val="clear" w:color="auto" w:fill="D9D9D9"/>
            <w:vAlign w:val="center"/>
            <w:hideMark/>
          </w:tcPr>
          <w:p w:rsidR="00942B71" w:rsidRPr="00942B71" w:rsidRDefault="00942B71" w:rsidP="00942B71">
            <w:pPr>
              <w:jc w:val="center"/>
              <w:rPr>
                <w:lang w:val="ru-RU" w:eastAsia="ru-RU"/>
              </w:rPr>
            </w:pPr>
            <w:r w:rsidRPr="00942B71">
              <w:rPr>
                <w:lang w:val="ru-RU" w:eastAsia="ru-RU"/>
              </w:rPr>
              <w:t>63.36 грн</w:t>
            </w:r>
          </w:p>
        </w:tc>
        <w:tc>
          <w:tcPr>
            <w:tcW w:w="0" w:type="auto"/>
            <w:shd w:val="clear" w:color="auto" w:fill="D9D9D9"/>
            <w:vAlign w:val="center"/>
            <w:hideMark/>
          </w:tcPr>
          <w:p w:rsidR="00942B71" w:rsidRPr="00942B71" w:rsidRDefault="00942B71" w:rsidP="00942B71">
            <w:pPr>
              <w:jc w:val="center"/>
              <w:rPr>
                <w:lang w:val="ru-RU" w:eastAsia="ru-RU"/>
              </w:rPr>
            </w:pPr>
          </w:p>
        </w:tc>
        <w:tc>
          <w:tcPr>
            <w:tcW w:w="0" w:type="auto"/>
            <w:shd w:val="clear" w:color="auto" w:fill="D9D9D9"/>
            <w:vAlign w:val="center"/>
            <w:hideMark/>
          </w:tcPr>
          <w:p w:rsidR="00942B71" w:rsidRPr="00942B71" w:rsidRDefault="00942B71" w:rsidP="00942B71">
            <w:pPr>
              <w:jc w:val="center"/>
              <w:rPr>
                <w:lang w:val="ru-RU" w:eastAsia="ru-RU"/>
              </w:rPr>
            </w:pPr>
            <w:r w:rsidRPr="00942B71">
              <w:rPr>
                <w:lang w:val="ru-RU" w:eastAsia="ru-RU"/>
              </w:rPr>
              <w:t>noname</w:t>
            </w:r>
          </w:p>
        </w:tc>
      </w:tr>
      <w:tr w:rsidR="00942B71" w:rsidRPr="00942B71" w:rsidTr="00942B71">
        <w:trPr>
          <w:tblCellSpacing w:w="15" w:type="dxa"/>
        </w:trPr>
        <w:tc>
          <w:tcPr>
            <w:tcW w:w="0" w:type="auto"/>
            <w:shd w:val="clear" w:color="auto" w:fill="FFFFFF"/>
            <w:hideMark/>
          </w:tcPr>
          <w:p w:rsidR="00942B71" w:rsidRPr="00942B71" w:rsidRDefault="00942B71" w:rsidP="00942B71">
            <w:pPr>
              <w:rPr>
                <w:lang w:val="ru-RU" w:eastAsia="ru-RU"/>
              </w:rPr>
            </w:pPr>
            <w:r w:rsidRPr="00942B71">
              <w:rPr>
                <w:lang w:val="ru-RU" w:eastAsia="ru-RU"/>
              </w:rPr>
              <w:t>Патч-корд UTP, 30 м, cat.5e, серый</w:t>
            </w:r>
          </w:p>
        </w:tc>
        <w:tc>
          <w:tcPr>
            <w:tcW w:w="0" w:type="auto"/>
            <w:shd w:val="clear" w:color="auto" w:fill="FFFFFF"/>
            <w:vAlign w:val="center"/>
            <w:hideMark/>
          </w:tcPr>
          <w:p w:rsidR="00942B71" w:rsidRPr="00942B71" w:rsidRDefault="00942B71" w:rsidP="00942B71">
            <w:pPr>
              <w:jc w:val="center"/>
              <w:rPr>
                <w:lang w:val="ru-RU" w:eastAsia="ru-RU"/>
              </w:rPr>
            </w:pPr>
            <w:r w:rsidRPr="00942B71">
              <w:rPr>
                <w:lang w:val="ru-RU" w:eastAsia="ru-RU"/>
              </w:rPr>
              <w:t>PAUT33000</w:t>
            </w:r>
          </w:p>
        </w:tc>
        <w:tc>
          <w:tcPr>
            <w:tcW w:w="0" w:type="auto"/>
            <w:shd w:val="clear" w:color="auto" w:fill="FFFFFF"/>
            <w:vAlign w:val="center"/>
            <w:hideMark/>
          </w:tcPr>
          <w:p w:rsidR="00942B71" w:rsidRPr="00942B71" w:rsidRDefault="00942B71" w:rsidP="00942B71">
            <w:pPr>
              <w:jc w:val="center"/>
              <w:rPr>
                <w:lang w:val="ru-RU" w:eastAsia="ru-RU"/>
              </w:rPr>
            </w:pPr>
            <w:r w:rsidRPr="00942B71">
              <w:rPr>
                <w:lang w:val="ru-RU" w:eastAsia="ru-RU"/>
              </w:rPr>
              <w:t>88.00 грн</w:t>
            </w:r>
          </w:p>
        </w:tc>
        <w:tc>
          <w:tcPr>
            <w:tcW w:w="0" w:type="auto"/>
            <w:shd w:val="clear" w:color="auto" w:fill="FFFFFF"/>
            <w:vAlign w:val="center"/>
            <w:hideMark/>
          </w:tcPr>
          <w:p w:rsidR="00942B71" w:rsidRPr="00942B71" w:rsidRDefault="00942B71" w:rsidP="00942B71">
            <w:pPr>
              <w:jc w:val="center"/>
              <w:rPr>
                <w:lang w:val="ru-RU" w:eastAsia="ru-RU"/>
              </w:rPr>
            </w:pPr>
          </w:p>
        </w:tc>
        <w:tc>
          <w:tcPr>
            <w:tcW w:w="0" w:type="auto"/>
            <w:shd w:val="clear" w:color="auto" w:fill="FFFFFF"/>
            <w:vAlign w:val="center"/>
            <w:hideMark/>
          </w:tcPr>
          <w:p w:rsidR="00942B71" w:rsidRPr="00942B71" w:rsidRDefault="00942B71" w:rsidP="00942B71">
            <w:pPr>
              <w:jc w:val="center"/>
              <w:rPr>
                <w:lang w:val="ru-RU" w:eastAsia="ru-RU"/>
              </w:rPr>
            </w:pPr>
            <w:r w:rsidRPr="00942B71">
              <w:rPr>
                <w:lang w:val="ru-RU" w:eastAsia="ru-RU"/>
              </w:rPr>
              <w:t>noname</w:t>
            </w:r>
          </w:p>
        </w:tc>
      </w:tr>
      <w:tr w:rsidR="00942B71" w:rsidRPr="00942B71" w:rsidTr="00942B71">
        <w:trPr>
          <w:tblCellSpacing w:w="15" w:type="dxa"/>
        </w:trPr>
        <w:tc>
          <w:tcPr>
            <w:tcW w:w="0" w:type="auto"/>
            <w:shd w:val="clear" w:color="auto" w:fill="D9D9D9"/>
            <w:hideMark/>
          </w:tcPr>
          <w:p w:rsidR="00942B71" w:rsidRPr="00942B71" w:rsidRDefault="00942B71" w:rsidP="00942B71">
            <w:pPr>
              <w:rPr>
                <w:lang w:val="ru-RU" w:eastAsia="ru-RU"/>
              </w:rPr>
            </w:pPr>
            <w:r w:rsidRPr="00942B71">
              <w:rPr>
                <w:lang w:val="ru-RU" w:eastAsia="ru-RU"/>
              </w:rPr>
              <w:t>Патчкорд UTP, 1м, cat. 6, серый</w:t>
            </w:r>
          </w:p>
        </w:tc>
        <w:tc>
          <w:tcPr>
            <w:tcW w:w="0" w:type="auto"/>
            <w:shd w:val="clear" w:color="auto" w:fill="D9D9D9"/>
            <w:vAlign w:val="center"/>
            <w:hideMark/>
          </w:tcPr>
          <w:p w:rsidR="00942B71" w:rsidRPr="00942B71" w:rsidRDefault="00942B71" w:rsidP="00942B71">
            <w:pPr>
              <w:jc w:val="center"/>
              <w:rPr>
                <w:lang w:val="ru-RU" w:eastAsia="ru-RU"/>
              </w:rPr>
            </w:pPr>
            <w:r w:rsidRPr="00942B71">
              <w:rPr>
                <w:lang w:val="ru-RU" w:eastAsia="ru-RU"/>
              </w:rPr>
              <w:t>PAUT6100</w:t>
            </w:r>
          </w:p>
        </w:tc>
        <w:tc>
          <w:tcPr>
            <w:tcW w:w="0" w:type="auto"/>
            <w:shd w:val="clear" w:color="auto" w:fill="D9D9D9"/>
            <w:vAlign w:val="center"/>
            <w:hideMark/>
          </w:tcPr>
          <w:p w:rsidR="00942B71" w:rsidRPr="00942B71" w:rsidRDefault="00942B71" w:rsidP="00942B71">
            <w:pPr>
              <w:jc w:val="center"/>
              <w:rPr>
                <w:lang w:val="ru-RU" w:eastAsia="ru-RU"/>
              </w:rPr>
            </w:pPr>
            <w:r w:rsidRPr="00942B71">
              <w:rPr>
                <w:lang w:val="ru-RU" w:eastAsia="ru-RU"/>
              </w:rPr>
              <w:t>16.54 грн</w:t>
            </w:r>
          </w:p>
        </w:tc>
        <w:tc>
          <w:tcPr>
            <w:tcW w:w="0" w:type="auto"/>
            <w:shd w:val="clear" w:color="auto" w:fill="D9D9D9"/>
            <w:vAlign w:val="center"/>
            <w:hideMark/>
          </w:tcPr>
          <w:p w:rsidR="00942B71" w:rsidRPr="00942B71" w:rsidRDefault="00942B71" w:rsidP="00942B71">
            <w:pPr>
              <w:jc w:val="center"/>
              <w:rPr>
                <w:lang w:val="ru-RU" w:eastAsia="ru-RU"/>
              </w:rPr>
            </w:pPr>
          </w:p>
        </w:tc>
        <w:tc>
          <w:tcPr>
            <w:tcW w:w="0" w:type="auto"/>
            <w:shd w:val="clear" w:color="auto" w:fill="D9D9D9"/>
            <w:vAlign w:val="center"/>
            <w:hideMark/>
          </w:tcPr>
          <w:p w:rsidR="00942B71" w:rsidRPr="00942B71" w:rsidRDefault="00942B71" w:rsidP="00942B71">
            <w:pPr>
              <w:jc w:val="center"/>
              <w:rPr>
                <w:lang w:val="ru-RU" w:eastAsia="ru-RU"/>
              </w:rPr>
            </w:pPr>
            <w:r w:rsidRPr="00942B71">
              <w:rPr>
                <w:lang w:val="ru-RU" w:eastAsia="ru-RU"/>
              </w:rPr>
              <w:t>noname</w:t>
            </w:r>
          </w:p>
        </w:tc>
      </w:tr>
      <w:tr w:rsidR="00942B71" w:rsidRPr="00942B71" w:rsidTr="00942B71">
        <w:trPr>
          <w:tblCellSpacing w:w="15" w:type="dxa"/>
        </w:trPr>
        <w:tc>
          <w:tcPr>
            <w:tcW w:w="0" w:type="auto"/>
            <w:shd w:val="clear" w:color="auto" w:fill="FFFFFF"/>
            <w:hideMark/>
          </w:tcPr>
          <w:p w:rsidR="00942B71" w:rsidRPr="00942B71" w:rsidRDefault="00942B71" w:rsidP="00942B71">
            <w:pPr>
              <w:rPr>
                <w:lang w:val="ru-RU" w:eastAsia="ru-RU"/>
              </w:rPr>
            </w:pPr>
            <w:r w:rsidRPr="00942B71">
              <w:rPr>
                <w:lang w:val="ru-RU" w:eastAsia="ru-RU"/>
              </w:rPr>
              <w:t>Патчкорд UTP, 3м, cat. 6, серый</w:t>
            </w:r>
          </w:p>
        </w:tc>
        <w:tc>
          <w:tcPr>
            <w:tcW w:w="0" w:type="auto"/>
            <w:shd w:val="clear" w:color="auto" w:fill="FFFFFF"/>
            <w:vAlign w:val="center"/>
            <w:hideMark/>
          </w:tcPr>
          <w:p w:rsidR="00942B71" w:rsidRPr="00942B71" w:rsidRDefault="00942B71" w:rsidP="00942B71">
            <w:pPr>
              <w:jc w:val="center"/>
              <w:rPr>
                <w:lang w:val="ru-RU" w:eastAsia="ru-RU"/>
              </w:rPr>
            </w:pPr>
            <w:r w:rsidRPr="00942B71">
              <w:rPr>
                <w:lang w:val="ru-RU" w:eastAsia="ru-RU"/>
              </w:rPr>
              <w:t>PAUT6300</w:t>
            </w:r>
          </w:p>
        </w:tc>
        <w:tc>
          <w:tcPr>
            <w:tcW w:w="0" w:type="auto"/>
            <w:shd w:val="clear" w:color="auto" w:fill="FFFFFF"/>
            <w:vAlign w:val="center"/>
            <w:hideMark/>
          </w:tcPr>
          <w:p w:rsidR="00942B71" w:rsidRPr="00942B71" w:rsidRDefault="00942B71" w:rsidP="00942B71">
            <w:pPr>
              <w:jc w:val="center"/>
              <w:rPr>
                <w:lang w:val="ru-RU" w:eastAsia="ru-RU"/>
              </w:rPr>
            </w:pPr>
            <w:r w:rsidRPr="00942B71">
              <w:rPr>
                <w:lang w:val="ru-RU" w:eastAsia="ru-RU"/>
              </w:rPr>
              <w:t>30.62 грн</w:t>
            </w:r>
          </w:p>
        </w:tc>
        <w:tc>
          <w:tcPr>
            <w:tcW w:w="0" w:type="auto"/>
            <w:shd w:val="clear" w:color="auto" w:fill="FFFFFF"/>
            <w:vAlign w:val="center"/>
            <w:hideMark/>
          </w:tcPr>
          <w:p w:rsidR="00942B71" w:rsidRPr="00942B71" w:rsidRDefault="00942B71" w:rsidP="00942B71">
            <w:pPr>
              <w:jc w:val="center"/>
              <w:rPr>
                <w:lang w:val="ru-RU" w:eastAsia="ru-RU"/>
              </w:rPr>
            </w:pPr>
          </w:p>
        </w:tc>
        <w:tc>
          <w:tcPr>
            <w:tcW w:w="0" w:type="auto"/>
            <w:shd w:val="clear" w:color="auto" w:fill="FFFFFF"/>
            <w:vAlign w:val="center"/>
            <w:hideMark/>
          </w:tcPr>
          <w:p w:rsidR="00942B71" w:rsidRPr="00942B71" w:rsidRDefault="00942B71" w:rsidP="00942B71">
            <w:pPr>
              <w:jc w:val="center"/>
              <w:rPr>
                <w:lang w:val="ru-RU" w:eastAsia="ru-RU"/>
              </w:rPr>
            </w:pPr>
            <w:r w:rsidRPr="00942B71">
              <w:rPr>
                <w:lang w:val="ru-RU" w:eastAsia="ru-RU"/>
              </w:rPr>
              <w:t>noname</w:t>
            </w:r>
          </w:p>
        </w:tc>
      </w:tr>
    </w:tbl>
    <w:p w:rsidR="00DB50EA" w:rsidRPr="00942B71" w:rsidRDefault="00942B71" w:rsidP="00942B71">
      <w:pPr>
        <w:spacing w:line="276" w:lineRule="auto"/>
        <w:rPr>
          <w:noProof/>
          <w:lang w:val="ru-RU" w:eastAsia="ru-RU"/>
        </w:rPr>
      </w:pPr>
      <w:r w:rsidRPr="00942B71">
        <w:rPr>
          <w:lang w:val="ru-RU" w:eastAsia="ru-RU"/>
        </w:rPr>
        <w:br/>
      </w:r>
      <w:r w:rsidRPr="00942B71">
        <w:rPr>
          <w:lang w:val="ru-RU" w:eastAsia="ru-RU"/>
        </w:rPr>
        <w:br/>
      </w:r>
      <w:r w:rsidRPr="00942B71">
        <w:rPr>
          <w:lang w:val="ru-RU" w:eastAsia="ru-RU"/>
        </w:rPr>
        <w:lastRenderedPageBreak/>
        <w:t xml:space="preserve">Одной из важнейших составляющих структурированной кабельной системы (системы, позволяющей сводить в одно целое телефонные сети, системы безопасности, видеонаблюдения, и т.д.) является патч-корд или коммутационный шнур. </w:t>
      </w:r>
      <w:r w:rsidRPr="00942B71">
        <w:rPr>
          <w:lang w:val="ru-RU" w:eastAsia="ru-RU"/>
        </w:rPr>
        <w:br/>
      </w:r>
      <w:r w:rsidRPr="00942B71">
        <w:rPr>
          <w:lang w:val="ru-RU" w:eastAsia="ru-RU"/>
        </w:rPr>
        <w:br/>
        <w:t xml:space="preserve">Патч-корд представляет собой оптоволоконный или электрический кабель, предназначенный для подключения электрических устройств и/или элементов пассивного оборудования передачи сигнала. На обоих концах патч-корда рассоложены коннекторы (специальные разъемы). </w:t>
      </w:r>
      <w:r w:rsidRPr="00942B71">
        <w:rPr>
          <w:lang w:val="ru-RU" w:eastAsia="ru-RU"/>
        </w:rPr>
        <w:br/>
      </w:r>
      <w:r w:rsidRPr="00942B71">
        <w:rPr>
          <w:lang w:val="ru-RU" w:eastAsia="ru-RU"/>
        </w:rPr>
        <w:br/>
        <w:t xml:space="preserve">Существует несколько разновидностей коммутационного кабеля: патч-корды, предназначенные для сетей, созданных на основе витой пары; патч-корды для сетей телефонной связи; и. наконец, патч-корды на основе волоконно-оптических кабелей. </w:t>
      </w:r>
      <w:r w:rsidRPr="00942B71">
        <w:rPr>
          <w:lang w:val="ru-RU" w:eastAsia="ru-RU"/>
        </w:rPr>
        <w:br/>
      </w:r>
      <w:r w:rsidRPr="00942B71">
        <w:rPr>
          <w:lang w:val="ru-RU" w:eastAsia="ru-RU"/>
        </w:rPr>
        <w:br/>
        <w:t xml:space="preserve">Патч-корды могут быть различной длинны: от 0,5 м до 20 м. Также они отличаются друг от друга по цвету, количеству жил, типу кабеля (патч-корды изготавливают их неэкранированного или экранированного кабеля с тем или иным количеством пар). </w:t>
      </w:r>
      <w:r w:rsidRPr="00942B71">
        <w:rPr>
          <w:lang w:val="ru-RU" w:eastAsia="ru-RU"/>
        </w:rPr>
        <w:br/>
      </w:r>
      <w:r w:rsidRPr="00942B71">
        <w:rPr>
          <w:lang w:val="ru-RU" w:eastAsia="ru-RU"/>
        </w:rPr>
        <w:br/>
        <w:t>Основным преимуществом патч-кордов по сравнению с иными типами кабелей (к примеру, с тем же USB) является их многожильность, которая делает коммутационные шнуры более гибкими и устойчивыми к изломам.</w:t>
      </w:r>
    </w:p>
    <w:p w:rsidR="004B09DA" w:rsidRPr="00942B71" w:rsidRDefault="004B09DA" w:rsidP="00A4409D">
      <w:pPr>
        <w:spacing w:line="276" w:lineRule="auto"/>
        <w:ind w:left="360"/>
        <w:jc w:val="center"/>
      </w:pPr>
    </w:p>
    <w:p w:rsidR="00A4409D" w:rsidRPr="00942B71" w:rsidRDefault="00A4409D" w:rsidP="00DB50EA">
      <w:pPr>
        <w:spacing w:line="276" w:lineRule="auto"/>
        <w:jc w:val="both"/>
        <w:rPr>
          <w:b/>
          <w:i/>
          <w:color w:val="000000"/>
        </w:rPr>
      </w:pPr>
      <w:r w:rsidRPr="00942B71">
        <w:rPr>
          <w:b/>
          <w:sz w:val="28"/>
          <w:szCs w:val="28"/>
        </w:rPr>
        <w:t>Висновок:</w:t>
      </w:r>
      <w:r w:rsidRPr="00942B71">
        <w:rPr>
          <w:sz w:val="28"/>
          <w:szCs w:val="28"/>
        </w:rPr>
        <w:t xml:space="preserve"> </w:t>
      </w:r>
      <w:r w:rsidR="00942B71" w:rsidRPr="00942B71">
        <w:rPr>
          <w:sz w:val="28"/>
          <w:szCs w:val="28"/>
        </w:rPr>
        <w:t xml:space="preserve">Під час </w:t>
      </w:r>
      <w:r w:rsidR="00DB50EA" w:rsidRPr="00942B71">
        <w:rPr>
          <w:sz w:val="28"/>
          <w:szCs w:val="28"/>
        </w:rPr>
        <w:t>виконанні цієї лабораторної роботи я ознайомився з принципами побудови структурованих кабельних систем, стандартами, які визначають всі вимоги для їх побудови та набув пр</w:t>
      </w:r>
      <w:r w:rsidR="00942B71" w:rsidRPr="00942B71">
        <w:rPr>
          <w:sz w:val="28"/>
          <w:szCs w:val="28"/>
        </w:rPr>
        <w:t>актичні навики при проектуванні,</w:t>
      </w:r>
      <w:r w:rsidR="00DB50EA" w:rsidRPr="00942B71">
        <w:rPr>
          <w:sz w:val="28"/>
          <w:szCs w:val="28"/>
        </w:rPr>
        <w:t xml:space="preserve"> навчився раціонально та якісно обирати  матеріали , які потрібні для побудови структурованих кабельних систем</w:t>
      </w:r>
      <w:r w:rsidR="00DB50EA" w:rsidRPr="00942B71">
        <w:t>.</w:t>
      </w:r>
    </w:p>
    <w:p w:rsidR="00C2246B" w:rsidRPr="00942B71" w:rsidRDefault="00C2246B"/>
    <w:sectPr w:rsidR="00C2246B" w:rsidRPr="00942B71" w:rsidSect="00F718C4">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73" w:rsidRDefault="00BC2473" w:rsidP="00BC2473">
      <w:r>
        <w:separator/>
      </w:r>
    </w:p>
  </w:endnote>
  <w:endnote w:type="continuationSeparator" w:id="0">
    <w:p w:rsidR="00BC2473" w:rsidRDefault="00BC2473" w:rsidP="00BC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73" w:rsidRDefault="00BC247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73" w:rsidRDefault="00BC247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73" w:rsidRDefault="00BC24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73" w:rsidRDefault="00BC2473" w:rsidP="00BC2473">
      <w:r>
        <w:separator/>
      </w:r>
    </w:p>
  </w:footnote>
  <w:footnote w:type="continuationSeparator" w:id="0">
    <w:p w:rsidR="00BC2473" w:rsidRDefault="00BC2473" w:rsidP="00BC2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73" w:rsidRDefault="00BC247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73" w:rsidRPr="005076C0" w:rsidRDefault="005076C0" w:rsidP="005076C0">
    <w:pPr>
      <w:pStyle w:val="ae"/>
      <w:jc w:val="center"/>
      <w:rPr>
        <w:rFonts w:ascii="Tahoma" w:hAnsi="Tahoma" w:cs="Tahoma"/>
        <w:b/>
        <w:color w:val="B3B3B3"/>
        <w:sz w:val="14"/>
      </w:rPr>
    </w:pPr>
    <w:hyperlink r:id="rId1" w:history="1">
      <w:r w:rsidRPr="005076C0">
        <w:rPr>
          <w:rStyle w:val="ad"/>
          <w:rFonts w:ascii="Tahoma" w:hAnsi="Tahoma" w:cs="Tahoma"/>
          <w:b/>
          <w:color w:val="B3B3B3"/>
          <w:sz w:val="14"/>
        </w:rPr>
        <w:t>http://antibotan.com/</w:t>
      </w:r>
    </w:hyperlink>
    <w:r w:rsidRPr="005076C0">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73" w:rsidRDefault="00BC247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2525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F7C1A49"/>
    <w:multiLevelType w:val="multilevel"/>
    <w:tmpl w:val="FDFA26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4F6469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5765043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409D"/>
    <w:rsid w:val="00032B2E"/>
    <w:rsid w:val="000412DC"/>
    <w:rsid w:val="00045643"/>
    <w:rsid w:val="001006CE"/>
    <w:rsid w:val="001038BF"/>
    <w:rsid w:val="00125989"/>
    <w:rsid w:val="00142EDD"/>
    <w:rsid w:val="001635CD"/>
    <w:rsid w:val="00177EA9"/>
    <w:rsid w:val="00180A4C"/>
    <w:rsid w:val="00192D4F"/>
    <w:rsid w:val="001B35E1"/>
    <w:rsid w:val="001C71A0"/>
    <w:rsid w:val="001E2383"/>
    <w:rsid w:val="002139B4"/>
    <w:rsid w:val="002B0628"/>
    <w:rsid w:val="002C1C22"/>
    <w:rsid w:val="002D29C7"/>
    <w:rsid w:val="002E74FF"/>
    <w:rsid w:val="003413B4"/>
    <w:rsid w:val="003E2470"/>
    <w:rsid w:val="003F655D"/>
    <w:rsid w:val="00437E99"/>
    <w:rsid w:val="00473CE0"/>
    <w:rsid w:val="0047678D"/>
    <w:rsid w:val="004A06D0"/>
    <w:rsid w:val="004B09DA"/>
    <w:rsid w:val="004E219A"/>
    <w:rsid w:val="004F4B09"/>
    <w:rsid w:val="00506F66"/>
    <w:rsid w:val="005076C0"/>
    <w:rsid w:val="00541B04"/>
    <w:rsid w:val="00544E75"/>
    <w:rsid w:val="005A1DEB"/>
    <w:rsid w:val="005B1309"/>
    <w:rsid w:val="005C3454"/>
    <w:rsid w:val="005E6150"/>
    <w:rsid w:val="00655CE8"/>
    <w:rsid w:val="00687642"/>
    <w:rsid w:val="006E5CDC"/>
    <w:rsid w:val="00710A0D"/>
    <w:rsid w:val="0072175A"/>
    <w:rsid w:val="00763971"/>
    <w:rsid w:val="007B3B62"/>
    <w:rsid w:val="007E3BD0"/>
    <w:rsid w:val="008401B2"/>
    <w:rsid w:val="008540A9"/>
    <w:rsid w:val="008D3172"/>
    <w:rsid w:val="008E6FFE"/>
    <w:rsid w:val="00916C89"/>
    <w:rsid w:val="00935844"/>
    <w:rsid w:val="00942B71"/>
    <w:rsid w:val="00974862"/>
    <w:rsid w:val="009972B0"/>
    <w:rsid w:val="009A5EEA"/>
    <w:rsid w:val="009D1CF3"/>
    <w:rsid w:val="009E1A93"/>
    <w:rsid w:val="009F04E2"/>
    <w:rsid w:val="00A009C8"/>
    <w:rsid w:val="00A4409D"/>
    <w:rsid w:val="00A85349"/>
    <w:rsid w:val="00AA238A"/>
    <w:rsid w:val="00AD5F10"/>
    <w:rsid w:val="00B1044F"/>
    <w:rsid w:val="00B12F51"/>
    <w:rsid w:val="00B17922"/>
    <w:rsid w:val="00B20745"/>
    <w:rsid w:val="00B20A70"/>
    <w:rsid w:val="00B4069E"/>
    <w:rsid w:val="00B60099"/>
    <w:rsid w:val="00BC2473"/>
    <w:rsid w:val="00BC5E97"/>
    <w:rsid w:val="00BC772D"/>
    <w:rsid w:val="00C2246B"/>
    <w:rsid w:val="00C939CB"/>
    <w:rsid w:val="00CF33D9"/>
    <w:rsid w:val="00CF4788"/>
    <w:rsid w:val="00D11722"/>
    <w:rsid w:val="00D15623"/>
    <w:rsid w:val="00D42840"/>
    <w:rsid w:val="00D94E6B"/>
    <w:rsid w:val="00DB50EA"/>
    <w:rsid w:val="00DF1BAB"/>
    <w:rsid w:val="00E225A8"/>
    <w:rsid w:val="00E40CD6"/>
    <w:rsid w:val="00E46206"/>
    <w:rsid w:val="00F219F9"/>
    <w:rsid w:val="00F33DFC"/>
    <w:rsid w:val="00F44716"/>
    <w:rsid w:val="00F70300"/>
    <w:rsid w:val="00F70A79"/>
    <w:rsid w:val="00F718C4"/>
    <w:rsid w:val="00FE4D30"/>
    <w:rsid w:val="00FF0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9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177E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939CB"/>
    <w:pPr>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4409D"/>
    <w:pPr>
      <w:spacing w:line="264" w:lineRule="auto"/>
      <w:ind w:firstLine="567"/>
      <w:jc w:val="both"/>
    </w:pPr>
    <w:rPr>
      <w:rFonts w:ascii="Times New Roman CYR" w:hAnsi="Times New Roman CYR"/>
      <w:szCs w:val="20"/>
      <w:lang w:eastAsia="ru-RU"/>
    </w:rPr>
  </w:style>
  <w:style w:type="character" w:customStyle="1" w:styleId="a4">
    <w:name w:val="Основний текст з відступом Знак"/>
    <w:basedOn w:val="a0"/>
    <w:link w:val="a3"/>
    <w:rsid w:val="00A4409D"/>
    <w:rPr>
      <w:rFonts w:ascii="Times New Roman CYR" w:eastAsia="Times New Roman" w:hAnsi="Times New Roman CYR" w:cs="Times New Roman"/>
      <w:sz w:val="24"/>
      <w:szCs w:val="20"/>
      <w:lang w:val="uk-UA" w:eastAsia="ru-RU"/>
    </w:rPr>
  </w:style>
  <w:style w:type="paragraph" w:styleId="a5">
    <w:name w:val="Balloon Text"/>
    <w:basedOn w:val="a"/>
    <w:link w:val="a6"/>
    <w:uiPriority w:val="99"/>
    <w:semiHidden/>
    <w:unhideWhenUsed/>
    <w:rsid w:val="00A4409D"/>
    <w:rPr>
      <w:rFonts w:ascii="Tahoma" w:hAnsi="Tahoma" w:cs="Tahoma"/>
      <w:sz w:val="16"/>
      <w:szCs w:val="16"/>
    </w:rPr>
  </w:style>
  <w:style w:type="character" w:customStyle="1" w:styleId="a6">
    <w:name w:val="Текст у виносці Знак"/>
    <w:basedOn w:val="a0"/>
    <w:link w:val="a5"/>
    <w:uiPriority w:val="99"/>
    <w:semiHidden/>
    <w:rsid w:val="00A4409D"/>
    <w:rPr>
      <w:rFonts w:ascii="Tahoma" w:eastAsia="Times New Roman" w:hAnsi="Tahoma" w:cs="Tahoma"/>
      <w:sz w:val="16"/>
      <w:szCs w:val="16"/>
      <w:lang w:val="uk-UA" w:eastAsia="uk-UA"/>
    </w:rPr>
  </w:style>
  <w:style w:type="paragraph" w:styleId="21">
    <w:name w:val="Body Text 2"/>
    <w:basedOn w:val="a"/>
    <w:link w:val="22"/>
    <w:uiPriority w:val="99"/>
    <w:semiHidden/>
    <w:unhideWhenUsed/>
    <w:rsid w:val="00E46206"/>
    <w:pPr>
      <w:spacing w:after="120" w:line="480" w:lineRule="auto"/>
    </w:pPr>
    <w:rPr>
      <w:rFonts w:asciiTheme="minorHAnsi" w:eastAsiaTheme="minorHAnsi" w:hAnsiTheme="minorHAnsi" w:cstheme="minorBidi"/>
      <w:sz w:val="22"/>
      <w:szCs w:val="22"/>
      <w:lang w:val="ru-RU" w:eastAsia="en-US"/>
    </w:rPr>
  </w:style>
  <w:style w:type="character" w:customStyle="1" w:styleId="22">
    <w:name w:val="Основний текст 2 Знак"/>
    <w:basedOn w:val="a0"/>
    <w:link w:val="21"/>
    <w:uiPriority w:val="99"/>
    <w:semiHidden/>
    <w:rsid w:val="00E46206"/>
  </w:style>
  <w:style w:type="paragraph" w:customStyle="1" w:styleId="11">
    <w:name w:val="Обычный1"/>
    <w:rsid w:val="00E46206"/>
    <w:pPr>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uiPriority w:val="99"/>
    <w:semiHidden/>
    <w:unhideWhenUsed/>
    <w:rsid w:val="00E46206"/>
    <w:pPr>
      <w:spacing w:after="120" w:line="276" w:lineRule="auto"/>
    </w:pPr>
    <w:rPr>
      <w:rFonts w:asciiTheme="minorHAnsi" w:eastAsiaTheme="minorHAnsi" w:hAnsiTheme="minorHAnsi" w:cstheme="minorBidi"/>
      <w:sz w:val="22"/>
      <w:szCs w:val="22"/>
      <w:lang w:val="ru-RU" w:eastAsia="en-US"/>
    </w:rPr>
  </w:style>
  <w:style w:type="character" w:customStyle="1" w:styleId="a8">
    <w:name w:val="Основний текст Знак"/>
    <w:basedOn w:val="a0"/>
    <w:link w:val="a7"/>
    <w:uiPriority w:val="99"/>
    <w:semiHidden/>
    <w:rsid w:val="00E46206"/>
  </w:style>
  <w:style w:type="paragraph" w:styleId="3">
    <w:name w:val="Body Text Indent 3"/>
    <w:basedOn w:val="a"/>
    <w:link w:val="30"/>
    <w:uiPriority w:val="99"/>
    <w:unhideWhenUsed/>
    <w:rsid w:val="00E46206"/>
    <w:pPr>
      <w:spacing w:after="120" w:line="276" w:lineRule="auto"/>
      <w:ind w:left="283"/>
    </w:pPr>
    <w:rPr>
      <w:rFonts w:asciiTheme="minorHAnsi" w:eastAsiaTheme="minorHAnsi" w:hAnsiTheme="minorHAnsi" w:cstheme="minorBidi"/>
      <w:sz w:val="16"/>
      <w:szCs w:val="16"/>
      <w:lang w:val="ru-RU" w:eastAsia="en-US"/>
    </w:rPr>
  </w:style>
  <w:style w:type="character" w:customStyle="1" w:styleId="30">
    <w:name w:val="Основний текст з відступом 3 Знак"/>
    <w:basedOn w:val="a0"/>
    <w:link w:val="3"/>
    <w:uiPriority w:val="99"/>
    <w:rsid w:val="00E46206"/>
    <w:rPr>
      <w:sz w:val="16"/>
      <w:szCs w:val="16"/>
    </w:rPr>
  </w:style>
  <w:style w:type="paragraph" w:customStyle="1" w:styleId="a9">
    <w:name w:val="Термин"/>
    <w:basedOn w:val="a"/>
    <w:next w:val="a"/>
    <w:rsid w:val="00E46206"/>
    <w:rPr>
      <w:snapToGrid w:val="0"/>
      <w:szCs w:val="20"/>
      <w:lang w:eastAsia="ru-RU"/>
    </w:rPr>
  </w:style>
  <w:style w:type="paragraph" w:customStyle="1" w:styleId="210">
    <w:name w:val="Основной текст 21"/>
    <w:basedOn w:val="11"/>
    <w:rsid w:val="00E46206"/>
    <w:pPr>
      <w:jc w:val="center"/>
    </w:pPr>
    <w:rPr>
      <w:lang w:val="uk-UA"/>
    </w:rPr>
  </w:style>
  <w:style w:type="paragraph" w:customStyle="1" w:styleId="Aa">
    <w:name w:val="A"/>
    <w:basedOn w:val="a7"/>
    <w:rsid w:val="00E46206"/>
    <w:pPr>
      <w:spacing w:after="0" w:line="264" w:lineRule="auto"/>
      <w:ind w:firstLine="567"/>
      <w:jc w:val="both"/>
    </w:pPr>
    <w:rPr>
      <w:rFonts w:ascii="Times New Roman" w:eastAsia="Times New Roman" w:hAnsi="Times New Roman" w:cs="Times New Roman"/>
      <w:sz w:val="24"/>
      <w:szCs w:val="20"/>
      <w:lang w:val="uk-UA" w:eastAsia="ru-RU"/>
    </w:rPr>
  </w:style>
  <w:style w:type="paragraph" w:styleId="ab">
    <w:name w:val="List Paragraph"/>
    <w:basedOn w:val="a"/>
    <w:uiPriority w:val="34"/>
    <w:qFormat/>
    <w:rsid w:val="005B1309"/>
    <w:pPr>
      <w:ind w:left="720"/>
      <w:contextualSpacing/>
    </w:pPr>
  </w:style>
  <w:style w:type="character" w:customStyle="1" w:styleId="20">
    <w:name w:val="Заголовок 2 Знак"/>
    <w:basedOn w:val="a0"/>
    <w:link w:val="2"/>
    <w:uiPriority w:val="9"/>
    <w:rsid w:val="00C939C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77EA9"/>
    <w:rPr>
      <w:rFonts w:asciiTheme="majorHAnsi" w:eastAsiaTheme="majorEastAsia" w:hAnsiTheme="majorHAnsi" w:cstheme="majorBidi"/>
      <w:b/>
      <w:bCs/>
      <w:color w:val="365F91" w:themeColor="accent1" w:themeShade="BF"/>
      <w:sz w:val="28"/>
      <w:szCs w:val="28"/>
      <w:lang w:val="uk-UA" w:eastAsia="uk-UA"/>
    </w:rPr>
  </w:style>
  <w:style w:type="character" w:styleId="ac">
    <w:name w:val="Strong"/>
    <w:basedOn w:val="a0"/>
    <w:uiPriority w:val="22"/>
    <w:qFormat/>
    <w:rsid w:val="00177EA9"/>
    <w:rPr>
      <w:b/>
      <w:bCs/>
    </w:rPr>
  </w:style>
  <w:style w:type="character" w:styleId="ad">
    <w:name w:val="Hyperlink"/>
    <w:basedOn w:val="a0"/>
    <w:uiPriority w:val="99"/>
    <w:unhideWhenUsed/>
    <w:rsid w:val="00177EA9"/>
    <w:rPr>
      <w:color w:val="0000FF"/>
      <w:u w:val="single"/>
    </w:rPr>
  </w:style>
  <w:style w:type="paragraph" w:styleId="ae">
    <w:name w:val="header"/>
    <w:basedOn w:val="a"/>
    <w:link w:val="af"/>
    <w:uiPriority w:val="99"/>
    <w:unhideWhenUsed/>
    <w:rsid w:val="00BC2473"/>
    <w:pPr>
      <w:tabs>
        <w:tab w:val="center" w:pos="4677"/>
        <w:tab w:val="right" w:pos="9355"/>
      </w:tabs>
    </w:pPr>
  </w:style>
  <w:style w:type="character" w:customStyle="1" w:styleId="af">
    <w:name w:val="Верхній колонтитул Знак"/>
    <w:basedOn w:val="a0"/>
    <w:link w:val="ae"/>
    <w:uiPriority w:val="99"/>
    <w:rsid w:val="00BC2473"/>
    <w:rPr>
      <w:rFonts w:ascii="Times New Roman" w:eastAsia="Times New Roman" w:hAnsi="Times New Roman" w:cs="Times New Roman"/>
      <w:sz w:val="24"/>
      <w:szCs w:val="24"/>
      <w:lang w:val="uk-UA" w:eastAsia="uk-UA"/>
    </w:rPr>
  </w:style>
  <w:style w:type="paragraph" w:styleId="af0">
    <w:name w:val="footer"/>
    <w:basedOn w:val="a"/>
    <w:link w:val="af1"/>
    <w:uiPriority w:val="99"/>
    <w:unhideWhenUsed/>
    <w:rsid w:val="00BC2473"/>
    <w:pPr>
      <w:tabs>
        <w:tab w:val="center" w:pos="4677"/>
        <w:tab w:val="right" w:pos="9355"/>
      </w:tabs>
    </w:pPr>
  </w:style>
  <w:style w:type="character" w:customStyle="1" w:styleId="af1">
    <w:name w:val="Нижній колонтитул Знак"/>
    <w:basedOn w:val="a0"/>
    <w:link w:val="af0"/>
    <w:uiPriority w:val="99"/>
    <w:rsid w:val="00BC2473"/>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9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4409D"/>
    <w:pPr>
      <w:spacing w:line="264" w:lineRule="auto"/>
      <w:ind w:firstLine="567"/>
      <w:jc w:val="both"/>
    </w:pPr>
    <w:rPr>
      <w:rFonts w:ascii="Times New Roman CYR" w:hAnsi="Times New Roman CYR"/>
      <w:szCs w:val="20"/>
      <w:lang w:eastAsia="ru-RU"/>
    </w:rPr>
  </w:style>
  <w:style w:type="character" w:customStyle="1" w:styleId="a4">
    <w:name w:val="Основной текст с отступом Знак"/>
    <w:basedOn w:val="a0"/>
    <w:link w:val="a3"/>
    <w:rsid w:val="00A4409D"/>
    <w:rPr>
      <w:rFonts w:ascii="Times New Roman CYR" w:eastAsia="Times New Roman" w:hAnsi="Times New Roman CYR" w:cs="Times New Roman"/>
      <w:sz w:val="24"/>
      <w:szCs w:val="20"/>
      <w:lang w:val="uk-UA" w:eastAsia="ru-RU"/>
    </w:rPr>
  </w:style>
  <w:style w:type="paragraph" w:styleId="a5">
    <w:name w:val="Balloon Text"/>
    <w:basedOn w:val="a"/>
    <w:link w:val="a6"/>
    <w:uiPriority w:val="99"/>
    <w:semiHidden/>
    <w:unhideWhenUsed/>
    <w:rsid w:val="00A4409D"/>
    <w:rPr>
      <w:rFonts w:ascii="Tahoma" w:hAnsi="Tahoma" w:cs="Tahoma"/>
      <w:sz w:val="16"/>
      <w:szCs w:val="16"/>
    </w:rPr>
  </w:style>
  <w:style w:type="character" w:customStyle="1" w:styleId="a6">
    <w:name w:val="Текст выноски Знак"/>
    <w:basedOn w:val="a0"/>
    <w:link w:val="a5"/>
    <w:uiPriority w:val="99"/>
    <w:semiHidden/>
    <w:rsid w:val="00A4409D"/>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624">
      <w:bodyDiv w:val="1"/>
      <w:marLeft w:val="0"/>
      <w:marRight w:val="0"/>
      <w:marTop w:val="0"/>
      <w:marBottom w:val="0"/>
      <w:divBdr>
        <w:top w:val="none" w:sz="0" w:space="0" w:color="auto"/>
        <w:left w:val="none" w:sz="0" w:space="0" w:color="auto"/>
        <w:bottom w:val="none" w:sz="0" w:space="0" w:color="auto"/>
        <w:right w:val="none" w:sz="0" w:space="0" w:color="auto"/>
      </w:divBdr>
    </w:div>
    <w:div w:id="318001570">
      <w:bodyDiv w:val="1"/>
      <w:marLeft w:val="0"/>
      <w:marRight w:val="0"/>
      <w:marTop w:val="0"/>
      <w:marBottom w:val="0"/>
      <w:divBdr>
        <w:top w:val="none" w:sz="0" w:space="0" w:color="auto"/>
        <w:left w:val="none" w:sz="0" w:space="0" w:color="auto"/>
        <w:bottom w:val="none" w:sz="0" w:space="0" w:color="auto"/>
        <w:right w:val="none" w:sz="0" w:space="0" w:color="auto"/>
      </w:divBdr>
    </w:div>
    <w:div w:id="510025694">
      <w:bodyDiv w:val="1"/>
      <w:marLeft w:val="0"/>
      <w:marRight w:val="0"/>
      <w:marTop w:val="0"/>
      <w:marBottom w:val="0"/>
      <w:divBdr>
        <w:top w:val="none" w:sz="0" w:space="0" w:color="auto"/>
        <w:left w:val="none" w:sz="0" w:space="0" w:color="auto"/>
        <w:bottom w:val="none" w:sz="0" w:space="0" w:color="auto"/>
        <w:right w:val="none" w:sz="0" w:space="0" w:color="auto"/>
      </w:divBdr>
      <w:divsChild>
        <w:div w:id="2004510462">
          <w:marLeft w:val="0"/>
          <w:marRight w:val="0"/>
          <w:marTop w:val="0"/>
          <w:marBottom w:val="0"/>
          <w:divBdr>
            <w:top w:val="none" w:sz="0" w:space="0" w:color="auto"/>
            <w:left w:val="none" w:sz="0" w:space="0" w:color="auto"/>
            <w:bottom w:val="none" w:sz="0" w:space="0" w:color="auto"/>
            <w:right w:val="none" w:sz="0" w:space="0" w:color="auto"/>
          </w:divBdr>
        </w:div>
        <w:div w:id="1329871136">
          <w:marLeft w:val="0"/>
          <w:marRight w:val="0"/>
          <w:marTop w:val="0"/>
          <w:marBottom w:val="0"/>
          <w:divBdr>
            <w:top w:val="none" w:sz="0" w:space="0" w:color="auto"/>
            <w:left w:val="none" w:sz="0" w:space="0" w:color="auto"/>
            <w:bottom w:val="none" w:sz="0" w:space="0" w:color="auto"/>
            <w:right w:val="none" w:sz="0" w:space="0" w:color="auto"/>
          </w:divBdr>
        </w:div>
      </w:divsChild>
    </w:div>
    <w:div w:id="541790047">
      <w:bodyDiv w:val="1"/>
      <w:marLeft w:val="0"/>
      <w:marRight w:val="0"/>
      <w:marTop w:val="0"/>
      <w:marBottom w:val="0"/>
      <w:divBdr>
        <w:top w:val="none" w:sz="0" w:space="0" w:color="auto"/>
        <w:left w:val="none" w:sz="0" w:space="0" w:color="auto"/>
        <w:bottom w:val="none" w:sz="0" w:space="0" w:color="auto"/>
        <w:right w:val="none" w:sz="0" w:space="0" w:color="auto"/>
      </w:divBdr>
      <w:divsChild>
        <w:div w:id="1305043630">
          <w:marLeft w:val="150"/>
          <w:marRight w:val="0"/>
          <w:marTop w:val="0"/>
          <w:marBottom w:val="0"/>
          <w:divBdr>
            <w:top w:val="none" w:sz="0" w:space="0" w:color="auto"/>
            <w:left w:val="none" w:sz="0" w:space="0" w:color="auto"/>
            <w:bottom w:val="none" w:sz="0" w:space="0" w:color="auto"/>
            <w:right w:val="none" w:sz="0" w:space="0" w:color="auto"/>
          </w:divBdr>
        </w:div>
        <w:div w:id="1568421517">
          <w:marLeft w:val="0"/>
          <w:marRight w:val="0"/>
          <w:marTop w:val="0"/>
          <w:marBottom w:val="0"/>
          <w:divBdr>
            <w:top w:val="none" w:sz="0" w:space="0" w:color="auto"/>
            <w:left w:val="none" w:sz="0" w:space="0" w:color="auto"/>
            <w:bottom w:val="none" w:sz="0" w:space="0" w:color="auto"/>
            <w:right w:val="none" w:sz="0" w:space="0" w:color="auto"/>
          </w:divBdr>
        </w:div>
        <w:div w:id="1524440892">
          <w:marLeft w:val="150"/>
          <w:marRight w:val="0"/>
          <w:marTop w:val="45"/>
          <w:marBottom w:val="0"/>
          <w:divBdr>
            <w:top w:val="none" w:sz="0" w:space="0" w:color="auto"/>
            <w:left w:val="none" w:sz="0" w:space="0" w:color="auto"/>
            <w:bottom w:val="none" w:sz="0" w:space="0" w:color="auto"/>
            <w:right w:val="none" w:sz="0" w:space="0" w:color="auto"/>
          </w:divBdr>
        </w:div>
        <w:div w:id="1478258364">
          <w:marLeft w:val="0"/>
          <w:marRight w:val="0"/>
          <w:marTop w:val="0"/>
          <w:marBottom w:val="0"/>
          <w:divBdr>
            <w:top w:val="none" w:sz="0" w:space="0" w:color="auto"/>
            <w:left w:val="none" w:sz="0" w:space="0" w:color="auto"/>
            <w:bottom w:val="none" w:sz="0" w:space="0" w:color="auto"/>
            <w:right w:val="none" w:sz="0" w:space="0" w:color="auto"/>
          </w:divBdr>
        </w:div>
        <w:div w:id="1365596197">
          <w:marLeft w:val="150"/>
          <w:marRight w:val="0"/>
          <w:marTop w:val="45"/>
          <w:marBottom w:val="0"/>
          <w:divBdr>
            <w:top w:val="none" w:sz="0" w:space="0" w:color="auto"/>
            <w:left w:val="none" w:sz="0" w:space="0" w:color="auto"/>
            <w:bottom w:val="none" w:sz="0" w:space="0" w:color="auto"/>
            <w:right w:val="none" w:sz="0" w:space="0" w:color="auto"/>
          </w:divBdr>
        </w:div>
        <w:div w:id="841356044">
          <w:marLeft w:val="0"/>
          <w:marRight w:val="0"/>
          <w:marTop w:val="0"/>
          <w:marBottom w:val="0"/>
          <w:divBdr>
            <w:top w:val="none" w:sz="0" w:space="0" w:color="auto"/>
            <w:left w:val="none" w:sz="0" w:space="0" w:color="auto"/>
            <w:bottom w:val="none" w:sz="0" w:space="0" w:color="auto"/>
            <w:right w:val="none" w:sz="0" w:space="0" w:color="auto"/>
          </w:divBdr>
        </w:div>
        <w:div w:id="1322583571">
          <w:marLeft w:val="150"/>
          <w:marRight w:val="0"/>
          <w:marTop w:val="45"/>
          <w:marBottom w:val="0"/>
          <w:divBdr>
            <w:top w:val="none" w:sz="0" w:space="0" w:color="auto"/>
            <w:left w:val="none" w:sz="0" w:space="0" w:color="auto"/>
            <w:bottom w:val="none" w:sz="0" w:space="0" w:color="auto"/>
            <w:right w:val="none" w:sz="0" w:space="0" w:color="auto"/>
          </w:divBdr>
        </w:div>
      </w:divsChild>
    </w:div>
    <w:div w:id="563222855">
      <w:bodyDiv w:val="1"/>
      <w:marLeft w:val="0"/>
      <w:marRight w:val="0"/>
      <w:marTop w:val="0"/>
      <w:marBottom w:val="0"/>
      <w:divBdr>
        <w:top w:val="none" w:sz="0" w:space="0" w:color="auto"/>
        <w:left w:val="none" w:sz="0" w:space="0" w:color="auto"/>
        <w:bottom w:val="none" w:sz="0" w:space="0" w:color="auto"/>
        <w:right w:val="none" w:sz="0" w:space="0" w:color="auto"/>
      </w:divBdr>
    </w:div>
    <w:div w:id="680936661">
      <w:bodyDiv w:val="1"/>
      <w:marLeft w:val="0"/>
      <w:marRight w:val="0"/>
      <w:marTop w:val="0"/>
      <w:marBottom w:val="0"/>
      <w:divBdr>
        <w:top w:val="none" w:sz="0" w:space="0" w:color="auto"/>
        <w:left w:val="none" w:sz="0" w:space="0" w:color="auto"/>
        <w:bottom w:val="none" w:sz="0" w:space="0" w:color="auto"/>
        <w:right w:val="none" w:sz="0" w:space="0" w:color="auto"/>
      </w:divBdr>
      <w:divsChild>
        <w:div w:id="2035955168">
          <w:marLeft w:val="0"/>
          <w:marRight w:val="0"/>
          <w:marTop w:val="0"/>
          <w:marBottom w:val="0"/>
          <w:divBdr>
            <w:top w:val="none" w:sz="0" w:space="0" w:color="auto"/>
            <w:left w:val="none" w:sz="0" w:space="0" w:color="auto"/>
            <w:bottom w:val="none" w:sz="0" w:space="0" w:color="auto"/>
            <w:right w:val="none" w:sz="0" w:space="0" w:color="auto"/>
          </w:divBdr>
        </w:div>
        <w:div w:id="1765102779">
          <w:marLeft w:val="0"/>
          <w:marRight w:val="0"/>
          <w:marTop w:val="0"/>
          <w:marBottom w:val="0"/>
          <w:divBdr>
            <w:top w:val="none" w:sz="0" w:space="0" w:color="auto"/>
            <w:left w:val="none" w:sz="0" w:space="0" w:color="auto"/>
            <w:bottom w:val="none" w:sz="0" w:space="0" w:color="auto"/>
            <w:right w:val="none" w:sz="0" w:space="0" w:color="auto"/>
          </w:divBdr>
        </w:div>
      </w:divsChild>
    </w:div>
    <w:div w:id="829978615">
      <w:bodyDiv w:val="1"/>
      <w:marLeft w:val="0"/>
      <w:marRight w:val="0"/>
      <w:marTop w:val="0"/>
      <w:marBottom w:val="0"/>
      <w:divBdr>
        <w:top w:val="none" w:sz="0" w:space="0" w:color="auto"/>
        <w:left w:val="none" w:sz="0" w:space="0" w:color="auto"/>
        <w:bottom w:val="none" w:sz="0" w:space="0" w:color="auto"/>
        <w:right w:val="none" w:sz="0" w:space="0" w:color="auto"/>
      </w:divBdr>
    </w:div>
    <w:div w:id="857619861">
      <w:bodyDiv w:val="1"/>
      <w:marLeft w:val="0"/>
      <w:marRight w:val="0"/>
      <w:marTop w:val="0"/>
      <w:marBottom w:val="0"/>
      <w:divBdr>
        <w:top w:val="none" w:sz="0" w:space="0" w:color="auto"/>
        <w:left w:val="none" w:sz="0" w:space="0" w:color="auto"/>
        <w:bottom w:val="none" w:sz="0" w:space="0" w:color="auto"/>
        <w:right w:val="none" w:sz="0" w:space="0" w:color="auto"/>
      </w:divBdr>
    </w:div>
    <w:div w:id="913931396">
      <w:bodyDiv w:val="1"/>
      <w:marLeft w:val="0"/>
      <w:marRight w:val="0"/>
      <w:marTop w:val="0"/>
      <w:marBottom w:val="0"/>
      <w:divBdr>
        <w:top w:val="none" w:sz="0" w:space="0" w:color="auto"/>
        <w:left w:val="none" w:sz="0" w:space="0" w:color="auto"/>
        <w:bottom w:val="none" w:sz="0" w:space="0" w:color="auto"/>
        <w:right w:val="none" w:sz="0" w:space="0" w:color="auto"/>
      </w:divBdr>
    </w:div>
    <w:div w:id="1092583342">
      <w:bodyDiv w:val="1"/>
      <w:marLeft w:val="0"/>
      <w:marRight w:val="0"/>
      <w:marTop w:val="0"/>
      <w:marBottom w:val="0"/>
      <w:divBdr>
        <w:top w:val="none" w:sz="0" w:space="0" w:color="auto"/>
        <w:left w:val="none" w:sz="0" w:space="0" w:color="auto"/>
        <w:bottom w:val="none" w:sz="0" w:space="0" w:color="auto"/>
        <w:right w:val="none" w:sz="0" w:space="0" w:color="auto"/>
      </w:divBdr>
    </w:div>
    <w:div w:id="1745107188">
      <w:bodyDiv w:val="1"/>
      <w:marLeft w:val="0"/>
      <w:marRight w:val="0"/>
      <w:marTop w:val="0"/>
      <w:marBottom w:val="0"/>
      <w:divBdr>
        <w:top w:val="none" w:sz="0" w:space="0" w:color="auto"/>
        <w:left w:val="none" w:sz="0" w:space="0" w:color="auto"/>
        <w:bottom w:val="none" w:sz="0" w:space="0" w:color="auto"/>
        <w:right w:val="none" w:sz="0" w:space="0" w:color="auto"/>
      </w:divBdr>
      <w:divsChild>
        <w:div w:id="1255822890">
          <w:marLeft w:val="150"/>
          <w:marRight w:val="0"/>
          <w:marTop w:val="0"/>
          <w:marBottom w:val="0"/>
          <w:divBdr>
            <w:top w:val="none" w:sz="0" w:space="0" w:color="auto"/>
            <w:left w:val="none" w:sz="0" w:space="0" w:color="auto"/>
            <w:bottom w:val="none" w:sz="0" w:space="0" w:color="auto"/>
            <w:right w:val="none" w:sz="0" w:space="0" w:color="auto"/>
          </w:divBdr>
        </w:div>
        <w:div w:id="504832296">
          <w:marLeft w:val="0"/>
          <w:marRight w:val="0"/>
          <w:marTop w:val="0"/>
          <w:marBottom w:val="0"/>
          <w:divBdr>
            <w:top w:val="none" w:sz="0" w:space="0" w:color="auto"/>
            <w:left w:val="none" w:sz="0" w:space="0" w:color="auto"/>
            <w:bottom w:val="none" w:sz="0" w:space="0" w:color="auto"/>
            <w:right w:val="none" w:sz="0" w:space="0" w:color="auto"/>
          </w:divBdr>
        </w:div>
        <w:div w:id="275328326">
          <w:marLeft w:val="150"/>
          <w:marRight w:val="0"/>
          <w:marTop w:val="45"/>
          <w:marBottom w:val="0"/>
          <w:divBdr>
            <w:top w:val="none" w:sz="0" w:space="0" w:color="auto"/>
            <w:left w:val="none" w:sz="0" w:space="0" w:color="auto"/>
            <w:bottom w:val="none" w:sz="0" w:space="0" w:color="auto"/>
            <w:right w:val="none" w:sz="0" w:space="0" w:color="auto"/>
          </w:divBdr>
        </w:div>
        <w:div w:id="1686325045">
          <w:marLeft w:val="0"/>
          <w:marRight w:val="0"/>
          <w:marTop w:val="0"/>
          <w:marBottom w:val="0"/>
          <w:divBdr>
            <w:top w:val="none" w:sz="0" w:space="0" w:color="auto"/>
            <w:left w:val="none" w:sz="0" w:space="0" w:color="auto"/>
            <w:bottom w:val="none" w:sz="0" w:space="0" w:color="auto"/>
            <w:right w:val="none" w:sz="0" w:space="0" w:color="auto"/>
          </w:divBdr>
        </w:div>
        <w:div w:id="1762213919">
          <w:marLeft w:val="150"/>
          <w:marRight w:val="0"/>
          <w:marTop w:val="45"/>
          <w:marBottom w:val="0"/>
          <w:divBdr>
            <w:top w:val="none" w:sz="0" w:space="0" w:color="auto"/>
            <w:left w:val="none" w:sz="0" w:space="0" w:color="auto"/>
            <w:bottom w:val="none" w:sz="0" w:space="0" w:color="auto"/>
            <w:right w:val="none" w:sz="0" w:space="0" w:color="auto"/>
          </w:divBdr>
        </w:div>
        <w:div w:id="214044159">
          <w:marLeft w:val="0"/>
          <w:marRight w:val="0"/>
          <w:marTop w:val="0"/>
          <w:marBottom w:val="0"/>
          <w:divBdr>
            <w:top w:val="none" w:sz="0" w:space="0" w:color="auto"/>
            <w:left w:val="none" w:sz="0" w:space="0" w:color="auto"/>
            <w:bottom w:val="none" w:sz="0" w:space="0" w:color="auto"/>
            <w:right w:val="none" w:sz="0" w:space="0" w:color="auto"/>
          </w:divBdr>
        </w:div>
        <w:div w:id="109010960">
          <w:marLeft w:val="150"/>
          <w:marRight w:val="0"/>
          <w:marTop w:val="45"/>
          <w:marBottom w:val="0"/>
          <w:divBdr>
            <w:top w:val="none" w:sz="0" w:space="0" w:color="auto"/>
            <w:left w:val="none" w:sz="0" w:space="0" w:color="auto"/>
            <w:bottom w:val="none" w:sz="0" w:space="0" w:color="auto"/>
            <w:right w:val="none" w:sz="0" w:space="0" w:color="auto"/>
          </w:divBdr>
        </w:div>
      </w:divsChild>
    </w:div>
    <w:div w:id="1852254151">
      <w:bodyDiv w:val="1"/>
      <w:marLeft w:val="0"/>
      <w:marRight w:val="0"/>
      <w:marTop w:val="0"/>
      <w:marBottom w:val="0"/>
      <w:divBdr>
        <w:top w:val="none" w:sz="0" w:space="0" w:color="auto"/>
        <w:left w:val="none" w:sz="0" w:space="0" w:color="auto"/>
        <w:bottom w:val="none" w:sz="0" w:space="0" w:color="auto"/>
        <w:right w:val="none" w:sz="0" w:space="0" w:color="auto"/>
      </w:divBdr>
      <w:divsChild>
        <w:div w:id="457991224">
          <w:marLeft w:val="150"/>
          <w:marRight w:val="0"/>
          <w:marTop w:val="0"/>
          <w:marBottom w:val="0"/>
          <w:divBdr>
            <w:top w:val="none" w:sz="0" w:space="0" w:color="auto"/>
            <w:left w:val="none" w:sz="0" w:space="0" w:color="auto"/>
            <w:bottom w:val="none" w:sz="0" w:space="0" w:color="auto"/>
            <w:right w:val="none" w:sz="0" w:space="0" w:color="auto"/>
          </w:divBdr>
        </w:div>
      </w:divsChild>
    </w:div>
    <w:div w:id="2143225441">
      <w:bodyDiv w:val="1"/>
      <w:marLeft w:val="0"/>
      <w:marRight w:val="0"/>
      <w:marTop w:val="0"/>
      <w:marBottom w:val="0"/>
      <w:divBdr>
        <w:top w:val="none" w:sz="0" w:space="0" w:color="auto"/>
        <w:left w:val="none" w:sz="0" w:space="0" w:color="auto"/>
        <w:bottom w:val="none" w:sz="0" w:space="0" w:color="auto"/>
        <w:right w:val="none" w:sz="0" w:space="0" w:color="auto"/>
      </w:divBdr>
      <w:divsChild>
        <w:div w:id="207396773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0.jpe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lvs.net.ua/catalog/lotok/box/sort/cost.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lvs.net.ua/catalog/lotok/box/sort/art.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lvs.net.ua/catalog/lotok/box/sort/country.html"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lvs.net.ua/catalog/lotok/box/sort/name.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lvs.net.ua/catalog/lotok/box/sort/brand.html"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3558</Words>
  <Characters>23450</Characters>
  <Application>Microsoft Office Word</Application>
  <DocSecurity>0</DocSecurity>
  <Lines>723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Ivan</cp:lastModifiedBy>
  <cp:revision>59</cp:revision>
  <dcterms:created xsi:type="dcterms:W3CDTF">2012-11-06T19:40:00Z</dcterms:created>
  <dcterms:modified xsi:type="dcterms:W3CDTF">2013-03-25T20:52:00Z</dcterms:modified>
</cp:coreProperties>
</file>