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11" w:rsidRPr="00533AAE" w:rsidRDefault="00666F11" w:rsidP="00666F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uk-UA"/>
        </w:rPr>
      </w:pPr>
      <w:bookmarkStart w:id="0" w:name="_GoBack"/>
      <w:r w:rsidRPr="00533AA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uk-UA"/>
        </w:rPr>
        <w:t>1.3 Вклад отечественных ученых в разработку теории организации</w:t>
      </w:r>
    </w:p>
    <w:p w:rsidR="00666F11" w:rsidRPr="00533AAE" w:rsidRDefault="00666F11" w:rsidP="0066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3AAE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Становление и развитие теории организации в нашей стране происходило особым путем. Главная заслуга российских исследователей – разработка фундаментальных методологических проблем теории организации. </w:t>
      </w:r>
    </w:p>
    <w:p w:rsidR="00666F11" w:rsidRPr="00533AAE" w:rsidRDefault="00666F11" w:rsidP="0066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Одним из выдающихся ученых, внесших наиболее весомый вклад в разработку организационной науки, является А.А. Богданов (Малиновский) (1873–1928), по мнению которого предметом организационной науки должны стать общие организационные принципы и законы, в соответствии с которыми протекают процессы организации во всех сферах органического и неорганического мира, в работе стихийных сил и сознательной деятельности людей. Они действуют в технике (организация вещей), экономике (организация людей), идеологии (организация идей). </w:t>
      </w:r>
    </w:p>
    <w:p w:rsidR="00666F11" w:rsidRPr="00533AAE" w:rsidRDefault="00666F11" w:rsidP="0066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Анализируя сущность организации, А. Богданов высказал идею о необходимости системного подхода к ее изучению, дал характеристику соотношения системы и ее элементов, показав, что организационное целое превосходит простую сумму его частей. </w:t>
      </w:r>
    </w:p>
    <w:p w:rsidR="00666F11" w:rsidRPr="00533AAE" w:rsidRDefault="00666F11" w:rsidP="0066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А.А. Богданов выявил и сформулировал два ведущих закона, которые предопределяют функционирование и развитие организационных систем. Формулировка </w:t>
      </w:r>
      <w:r w:rsidRPr="00533AAE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первого закона </w:t>
      </w: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по мнению А.А. Богданова, отражает организационный и дезорганизационный опыт и гласит: </w:t>
      </w:r>
      <w:r w:rsidRPr="00533AAE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если система состоит из частей высшей и низшей организованности, то ее отношение к среде определяется низшей организованностью</w:t>
      </w: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Например, прочность цепи определяется наиболее слабым звеном, скорость эскадры – наименее быстроходным из ее судов, урожайность – тем из условий плодородия, которое имеется в относительно наименьшем количестве (агрономический закон Либиха) и т.п. Согласно этому закону расширение хозяйственного целого зависит от наиболее отстающей его части. </w:t>
      </w:r>
    </w:p>
    <w:p w:rsidR="00666F11" w:rsidRPr="00533AAE" w:rsidRDefault="00666F11" w:rsidP="0066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Второй закон Богданов назвал </w:t>
      </w:r>
      <w:r w:rsidRPr="00533AAE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законом расхождения </w:t>
      </w: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Комплексы (системы) расходятся, различаются между собой в силу первичной неоднородности (начальная разность), разности среды и под воздействием исходных изменений. </w:t>
      </w:r>
    </w:p>
    <w:p w:rsidR="00666F11" w:rsidRPr="00533AAE" w:rsidRDefault="00666F11" w:rsidP="0066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 жизни закон расхождения играет важную, направляющую роль. Он указывает, что, во-первых, в отношениях и взаимосвязях между системами в большинстве случаев имеют место различные противоречия, во-вторых, за всяким многообразием надо видеть то сравнительное единообразие, из которого оно произошло, от сложного восходить к более простому, в-третьих, образовавшиеся части будут обладать прогрессирующими различиями, в-четвертых, эти различия будут направлены на создание дополнительных связей, стабилизирующих систему. Напрашивается еще один вывод: если посредством вмешательства в систему разорвать дополнительные связи, система распадется. Существенной чертой закона расхождения является его </w:t>
      </w:r>
      <w:r w:rsidRPr="00533AAE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 xml:space="preserve">необратимость, </w:t>
      </w: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т.е. если каким-либо образом соединить части в единое целое, получится новое системное образование, имеющее характерные черты, отличные от организационных признаков системы, имевшихся до расхождения. </w:t>
      </w:r>
    </w:p>
    <w:p w:rsidR="00666F11" w:rsidRPr="00533AAE" w:rsidRDefault="00666F11" w:rsidP="0066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Нельзя не отметить, что в научной концепции А.А. Богданова не все положения и суждения достаточно обоснованы и прошли проверку социальной практикой (особенно механизм возникновения, функционирования и разрушения социосистем), поскольку в то время не было еще достаточного эмпирического и теоретического материала. Ныне разработаны концепции синергетики (Ф. Хакен, А. Пригожин), общего эволюционизма (Н. Моисеев), общей теории систем (А. Уемов, Ю. Урманцев) и др. Их теоретические установки способствуют дальнейшему развитию общей науки организаторской деятельности. В начале 20-х годов в СССР были сформулированы «Основные законы научной организации производства НОТ». </w:t>
      </w:r>
    </w:p>
    <w:p w:rsidR="00666F11" w:rsidRPr="00533AAE" w:rsidRDefault="00666F11" w:rsidP="0066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А. Гастев, П. Керженцев и другие ученые внесли большой вклад в развитие организационной науки в прикладном плане, но в период сталинизма столь многообещающий процесс был прерван. Организационная наука очнулась от потрясения лишь в 60-х годах XX в. </w:t>
      </w:r>
    </w:p>
    <w:p w:rsidR="00666F11" w:rsidRPr="00533AAE" w:rsidRDefault="00666F11" w:rsidP="0066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 70-х годах в рамках Советской социологической ассоциации образовалась секция «Социология организаций». Ежемесячно в Москве стал работать научный семинар, на котором обсуждались проблемы организационной науки. </w:t>
      </w:r>
    </w:p>
    <w:p w:rsidR="00666F11" w:rsidRPr="00533AAE" w:rsidRDefault="00666F11" w:rsidP="0066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Положительную роль в разработке проблем организации сыграл Д.М. Гвишиани, который довольно обстоятельно изложил зарубежный опыт исследования организационных систем. </w:t>
      </w:r>
    </w:p>
    <w:p w:rsidR="00666F11" w:rsidRPr="00533AAE" w:rsidRDefault="00666F11" w:rsidP="0066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Определенное влияние на развитие теории организации оказала деятельность группы исследователей под руководством профессора Н.И. Лапина, которые разрабатывали вопросы социального планирования. </w:t>
      </w:r>
    </w:p>
    <w:p w:rsidR="00666F11" w:rsidRPr="00533AAE" w:rsidRDefault="00666F11" w:rsidP="0066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 xml:space="preserve">Другим важным направлением </w:t>
      </w:r>
      <w:bookmarkEnd w:id="0"/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 разработке теории организации стали исследования в области социального управления. </w:t>
      </w:r>
    </w:p>
    <w:p w:rsidR="00666F11" w:rsidRPr="00533AAE" w:rsidRDefault="00666F11" w:rsidP="0066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Одним из первых начал разрабатывать эту проблематику в советской литературе Ю.Е. Волков. С его точки зрения, социальное управление включает в себя, во-первых, управление социальными процессами в коллективе, во-вторых, решение социальных проблем собственного производственного управления. </w:t>
      </w:r>
    </w:p>
    <w:p w:rsidR="00666F11" w:rsidRPr="00533AAE" w:rsidRDefault="00666F11" w:rsidP="0066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Весьма плодотворными являются усилия А.И. Пригожина в разработке проблем социологии организации. Его монографии посвящены исследованию организации с использованием социологических методов. </w:t>
      </w:r>
    </w:p>
    <w:p w:rsidR="00666F11" w:rsidRPr="00533AAE" w:rsidRDefault="00666F11" w:rsidP="0066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33AA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 постсоветский период особое внимание стало уделяться рассмотрению проблем совершенствования организационных структур на макро- и микроуровнях, определению методов и принципов социального управления применительно к современному этапу становления и развития российского общества. </w:t>
      </w:r>
    </w:p>
    <w:p w:rsidR="00472F41" w:rsidRPr="00533AAE" w:rsidRDefault="00472F41">
      <w:pPr>
        <w:rPr>
          <w:sz w:val="20"/>
          <w:szCs w:val="20"/>
        </w:rPr>
      </w:pPr>
    </w:p>
    <w:sectPr w:rsidR="00472F41" w:rsidRPr="00533AAE" w:rsidSect="00472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EE" w:rsidRDefault="00E07BEE" w:rsidP="00533AAE">
      <w:pPr>
        <w:spacing w:after="0" w:line="240" w:lineRule="auto"/>
      </w:pPr>
      <w:r>
        <w:separator/>
      </w:r>
    </w:p>
  </w:endnote>
  <w:endnote w:type="continuationSeparator" w:id="0">
    <w:p w:rsidR="00E07BEE" w:rsidRDefault="00E07BEE" w:rsidP="0053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10" w:rsidRDefault="00940D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22712"/>
      <w:docPartObj>
        <w:docPartGallery w:val="Page Numbers (Bottom of Page)"/>
        <w:docPartUnique/>
      </w:docPartObj>
    </w:sdtPr>
    <w:sdtEndPr/>
    <w:sdtContent>
      <w:p w:rsidR="00533AAE" w:rsidRDefault="00940D1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3AAE" w:rsidRDefault="00533A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10" w:rsidRDefault="00940D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EE" w:rsidRDefault="00E07BEE" w:rsidP="00533AAE">
      <w:pPr>
        <w:spacing w:after="0" w:line="240" w:lineRule="auto"/>
      </w:pPr>
      <w:r>
        <w:separator/>
      </w:r>
    </w:p>
  </w:footnote>
  <w:footnote w:type="continuationSeparator" w:id="0">
    <w:p w:rsidR="00E07BEE" w:rsidRDefault="00E07BEE" w:rsidP="0053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10" w:rsidRDefault="00940D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10" w:rsidRPr="00940D10" w:rsidRDefault="00940D10" w:rsidP="00940D10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940D10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940D1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10" w:rsidRDefault="00940D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F11"/>
    <w:rsid w:val="00472F41"/>
    <w:rsid w:val="00533AAE"/>
    <w:rsid w:val="00666F11"/>
    <w:rsid w:val="00940D10"/>
    <w:rsid w:val="009B6A91"/>
    <w:rsid w:val="00E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41"/>
  </w:style>
  <w:style w:type="paragraph" w:styleId="1">
    <w:name w:val="heading 1"/>
    <w:basedOn w:val="a"/>
    <w:link w:val="10"/>
    <w:uiPriority w:val="9"/>
    <w:qFormat/>
    <w:rsid w:val="00666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F1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6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66F11"/>
    <w:rPr>
      <w:b/>
      <w:bCs/>
    </w:rPr>
  </w:style>
  <w:style w:type="character" w:customStyle="1" w:styleId="style8">
    <w:name w:val="style8"/>
    <w:basedOn w:val="a0"/>
    <w:rsid w:val="00666F11"/>
  </w:style>
  <w:style w:type="character" w:styleId="a5">
    <w:name w:val="Emphasis"/>
    <w:basedOn w:val="a0"/>
    <w:uiPriority w:val="20"/>
    <w:qFormat/>
    <w:rsid w:val="00666F11"/>
    <w:rPr>
      <w:i/>
      <w:iCs/>
    </w:rPr>
  </w:style>
  <w:style w:type="paragraph" w:styleId="a6">
    <w:name w:val="header"/>
    <w:basedOn w:val="a"/>
    <w:link w:val="a7"/>
    <w:uiPriority w:val="99"/>
    <w:unhideWhenUsed/>
    <w:rsid w:val="00533A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33AAE"/>
  </w:style>
  <w:style w:type="paragraph" w:styleId="a8">
    <w:name w:val="footer"/>
    <w:basedOn w:val="a"/>
    <w:link w:val="a9"/>
    <w:uiPriority w:val="99"/>
    <w:unhideWhenUsed/>
    <w:rsid w:val="00533A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33AAE"/>
  </w:style>
  <w:style w:type="character" w:styleId="aa">
    <w:name w:val="Hyperlink"/>
    <w:basedOn w:val="a0"/>
    <w:uiPriority w:val="99"/>
    <w:unhideWhenUsed/>
    <w:rsid w:val="00940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4587</Characters>
  <Application>Microsoft Office Word</Application>
  <DocSecurity>0</DocSecurity>
  <Lines>60</Lines>
  <Paragraphs>16</Paragraphs>
  <ScaleCrop>false</ScaleCrop>
  <Company>MultiDVD Team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6</cp:revision>
  <dcterms:created xsi:type="dcterms:W3CDTF">2010-03-14T11:31:00Z</dcterms:created>
  <dcterms:modified xsi:type="dcterms:W3CDTF">2013-01-25T23:12:00Z</dcterms:modified>
</cp:coreProperties>
</file>