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D8" w:rsidRPr="00810DE0" w:rsidRDefault="00FC6AD8" w:rsidP="00FC6AD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 w:rsidRPr="00810DE0">
        <w:rPr>
          <w:rFonts w:ascii="Times New Roman" w:hAnsi="Times New Roman"/>
          <w:sz w:val="28"/>
          <w:szCs w:val="28"/>
          <w:lang w:val="uk-UA"/>
        </w:rPr>
        <w:t>Вихідні дані</w:t>
      </w:r>
    </w:p>
    <w:p w:rsidR="008F4CE1" w:rsidRPr="00810DE0" w:rsidRDefault="008F4CE1" w:rsidP="00FC6AD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C6AD8" w:rsidRPr="00810DE0" w:rsidRDefault="00FC6AD8" w:rsidP="00FC6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Річна виробнича програма випуску деталей:</w:t>
      </w:r>
    </w:p>
    <w:p w:rsidR="00FC6AD8" w:rsidRPr="00810DE0" w:rsidRDefault="00FC6AD8" w:rsidP="00FC6A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А – </w:t>
      </w:r>
      <w:r w:rsidRPr="00810DE0">
        <w:rPr>
          <w:rFonts w:ascii="Times New Roman" w:hAnsi="Times New Roman"/>
          <w:sz w:val="28"/>
          <w:szCs w:val="28"/>
        </w:rPr>
        <w:t>29000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шт.;</w:t>
      </w:r>
    </w:p>
    <w:p w:rsidR="00FC6AD8" w:rsidRPr="00810DE0" w:rsidRDefault="00FC6AD8" w:rsidP="00FC6A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Б – </w:t>
      </w:r>
      <w:r w:rsidRPr="00810DE0">
        <w:rPr>
          <w:rFonts w:ascii="Times New Roman" w:hAnsi="Times New Roman"/>
          <w:sz w:val="28"/>
          <w:szCs w:val="28"/>
        </w:rPr>
        <w:t>47000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шт.;</w:t>
      </w:r>
    </w:p>
    <w:p w:rsidR="00FC6AD8" w:rsidRPr="00810DE0" w:rsidRDefault="00FC6AD8" w:rsidP="00FC6A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В – </w:t>
      </w:r>
      <w:r w:rsidRPr="00810DE0">
        <w:rPr>
          <w:rFonts w:ascii="Times New Roman" w:hAnsi="Times New Roman"/>
          <w:sz w:val="28"/>
          <w:szCs w:val="28"/>
        </w:rPr>
        <w:t>29000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шт.;</w:t>
      </w:r>
    </w:p>
    <w:p w:rsidR="00FC6AD8" w:rsidRPr="00D27EC6" w:rsidRDefault="00FC6AD8" w:rsidP="00FC6A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Г – </w:t>
      </w:r>
      <w:r w:rsidRPr="00810DE0">
        <w:rPr>
          <w:rFonts w:ascii="Times New Roman" w:hAnsi="Times New Roman"/>
          <w:sz w:val="28"/>
          <w:szCs w:val="28"/>
        </w:rPr>
        <w:t>18000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шт. </w:t>
      </w:r>
    </w:p>
    <w:p w:rsidR="00FC6AD8" w:rsidRPr="00D27EC6" w:rsidRDefault="00FC6AD8" w:rsidP="00FC6A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6AD8" w:rsidRPr="00810DE0" w:rsidRDefault="00FC6AD8" w:rsidP="00FC6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Трудомісткість обробки деталей по операціям та розрядах робіт.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9"/>
        <w:gridCol w:w="1350"/>
        <w:gridCol w:w="1499"/>
        <w:gridCol w:w="750"/>
        <w:gridCol w:w="750"/>
        <w:gridCol w:w="706"/>
        <w:gridCol w:w="779"/>
      </w:tblGrid>
      <w:tr w:rsidR="00FC6AD8" w:rsidRPr="00810DE0" w:rsidTr="00FC6AD8">
        <w:trPr>
          <w:trHeight w:val="570"/>
        </w:trPr>
        <w:tc>
          <w:tcPr>
            <w:tcW w:w="571" w:type="dxa"/>
            <w:vMerge w:val="restart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30" w:type="dxa"/>
            <w:vMerge w:val="restart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операцій</w:t>
            </w:r>
          </w:p>
        </w:tc>
        <w:tc>
          <w:tcPr>
            <w:tcW w:w="1350" w:type="dxa"/>
            <w:vMerge w:val="restart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Розряди роботи</w:t>
            </w:r>
          </w:p>
        </w:tc>
        <w:tc>
          <w:tcPr>
            <w:tcW w:w="1499" w:type="dxa"/>
            <w:vMerge w:val="restart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Годинна тарифна ставка, грн./год</w:t>
            </w:r>
          </w:p>
        </w:tc>
        <w:tc>
          <w:tcPr>
            <w:tcW w:w="2951" w:type="dxa"/>
            <w:gridSpan w:val="4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Нормативна трудомісткість обробки деталей, нормо-година</w:t>
            </w:r>
          </w:p>
        </w:tc>
      </w:tr>
      <w:tr w:rsidR="00FC6AD8" w:rsidRPr="00810DE0" w:rsidTr="00FC6AD8">
        <w:trPr>
          <w:trHeight w:val="570"/>
        </w:trPr>
        <w:tc>
          <w:tcPr>
            <w:tcW w:w="571" w:type="dxa"/>
            <w:vMerge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0" w:type="dxa"/>
            <w:vMerge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vMerge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vMerge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7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7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</w:tr>
      <w:tr w:rsidR="00FC6AD8" w:rsidRPr="00810DE0" w:rsidTr="00FC6AD8">
        <w:trPr>
          <w:trHeight w:val="275"/>
        </w:trPr>
        <w:tc>
          <w:tcPr>
            <w:tcW w:w="57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93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Токарна</w:t>
            </w:r>
          </w:p>
        </w:tc>
        <w:tc>
          <w:tcPr>
            <w:tcW w:w="13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49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16,0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1,24</w:t>
            </w:r>
          </w:p>
        </w:tc>
        <w:tc>
          <w:tcPr>
            <w:tcW w:w="67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1,06</w:t>
            </w:r>
          </w:p>
        </w:tc>
        <w:tc>
          <w:tcPr>
            <w:tcW w:w="77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1,37</w:t>
            </w:r>
          </w:p>
        </w:tc>
      </w:tr>
      <w:tr w:rsidR="00FC6AD8" w:rsidRPr="00810DE0" w:rsidTr="00FC6AD8">
        <w:trPr>
          <w:trHeight w:val="275"/>
        </w:trPr>
        <w:tc>
          <w:tcPr>
            <w:tcW w:w="57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3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Фрезерна</w:t>
            </w:r>
          </w:p>
        </w:tc>
        <w:tc>
          <w:tcPr>
            <w:tcW w:w="13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1,14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0,42</w:t>
            </w:r>
          </w:p>
        </w:tc>
        <w:tc>
          <w:tcPr>
            <w:tcW w:w="67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7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0,92</w:t>
            </w:r>
          </w:p>
        </w:tc>
      </w:tr>
      <w:tr w:rsidR="00FC6AD8" w:rsidRPr="00810DE0" w:rsidTr="00FC6AD8">
        <w:trPr>
          <w:trHeight w:val="275"/>
        </w:trPr>
        <w:tc>
          <w:tcPr>
            <w:tcW w:w="57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93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Свердлильна</w:t>
            </w:r>
          </w:p>
        </w:tc>
        <w:tc>
          <w:tcPr>
            <w:tcW w:w="13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9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0,48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0,44</w:t>
            </w:r>
          </w:p>
        </w:tc>
        <w:tc>
          <w:tcPr>
            <w:tcW w:w="67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0,74</w:t>
            </w:r>
          </w:p>
        </w:tc>
        <w:tc>
          <w:tcPr>
            <w:tcW w:w="77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0,35</w:t>
            </w:r>
          </w:p>
        </w:tc>
      </w:tr>
      <w:tr w:rsidR="00FC6AD8" w:rsidRPr="00810DE0" w:rsidTr="00FC6AD8">
        <w:trPr>
          <w:trHeight w:val="292"/>
        </w:trPr>
        <w:tc>
          <w:tcPr>
            <w:tcW w:w="57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3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Шліфувальна</w:t>
            </w:r>
          </w:p>
        </w:tc>
        <w:tc>
          <w:tcPr>
            <w:tcW w:w="13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49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0,55</w:t>
            </w:r>
          </w:p>
        </w:tc>
        <w:tc>
          <w:tcPr>
            <w:tcW w:w="750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0,14</w:t>
            </w:r>
          </w:p>
        </w:tc>
        <w:tc>
          <w:tcPr>
            <w:tcW w:w="67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0,55</w:t>
            </w:r>
          </w:p>
        </w:tc>
        <w:tc>
          <w:tcPr>
            <w:tcW w:w="779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0,59</w:t>
            </w:r>
          </w:p>
        </w:tc>
      </w:tr>
    </w:tbl>
    <w:p w:rsidR="00FC6AD8" w:rsidRPr="00810DE0" w:rsidRDefault="00FC6AD8" w:rsidP="00FC6A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AD8" w:rsidRPr="00810DE0" w:rsidRDefault="00FC6AD8" w:rsidP="00FC6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Витрати матеріалу на деталі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153"/>
        <w:gridCol w:w="1446"/>
        <w:gridCol w:w="1302"/>
        <w:gridCol w:w="1446"/>
        <w:gridCol w:w="1447"/>
      </w:tblGrid>
      <w:tr w:rsidR="00FC6AD8" w:rsidRPr="00810DE0" w:rsidTr="00FC6AD8">
        <w:trPr>
          <w:trHeight w:val="1139"/>
        </w:trPr>
        <w:tc>
          <w:tcPr>
            <w:tcW w:w="55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15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Назва деталі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Річна програма випуску деталей тис.шт</w:t>
            </w:r>
          </w:p>
        </w:tc>
        <w:tc>
          <w:tcPr>
            <w:tcW w:w="1302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Маса питомої деталі, кг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% припуску на обробку</w:t>
            </w:r>
          </w:p>
        </w:tc>
        <w:tc>
          <w:tcPr>
            <w:tcW w:w="1447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% виходу зворотних відходів</w:t>
            </w:r>
          </w:p>
        </w:tc>
      </w:tr>
      <w:tr w:rsidR="00FC6AD8" w:rsidRPr="00810DE0" w:rsidTr="00FC6AD8">
        <w:trPr>
          <w:trHeight w:val="280"/>
        </w:trPr>
        <w:tc>
          <w:tcPr>
            <w:tcW w:w="55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5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302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47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FC6AD8" w:rsidRPr="00810DE0" w:rsidTr="00FC6AD8">
        <w:trPr>
          <w:trHeight w:val="280"/>
        </w:trPr>
        <w:tc>
          <w:tcPr>
            <w:tcW w:w="55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5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302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47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</w:p>
        </w:tc>
      </w:tr>
      <w:tr w:rsidR="00FC6AD8" w:rsidRPr="00810DE0" w:rsidTr="00FC6AD8">
        <w:trPr>
          <w:trHeight w:val="280"/>
        </w:trPr>
        <w:tc>
          <w:tcPr>
            <w:tcW w:w="55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53" w:type="dxa"/>
          </w:tcPr>
          <w:p w:rsidR="00FC6AD8" w:rsidRPr="00810DE0" w:rsidRDefault="00FC6AD8" w:rsidP="00FC6AD8">
            <w:pPr>
              <w:pStyle w:val="a3"/>
              <w:tabs>
                <w:tab w:val="right" w:pos="176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tabs>
                <w:tab w:val="right" w:pos="176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302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47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</w:tr>
      <w:tr w:rsidR="00FC6AD8" w:rsidRPr="00810DE0" w:rsidTr="00FC6AD8">
        <w:trPr>
          <w:trHeight w:val="298"/>
        </w:trPr>
        <w:tc>
          <w:tcPr>
            <w:tcW w:w="551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53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02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46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47" w:type="dxa"/>
          </w:tcPr>
          <w:p w:rsidR="00FC6AD8" w:rsidRPr="00810DE0" w:rsidRDefault="00FC6AD8" w:rsidP="00FC6A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</w:tr>
    </w:tbl>
    <w:p w:rsidR="00FC6AD8" w:rsidRPr="00810DE0" w:rsidRDefault="00FC6AD8" w:rsidP="00FC6AD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6AD8" w:rsidRPr="00810DE0" w:rsidRDefault="00FC6AD8" w:rsidP="00FC6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Технологічно неминучий (невиправний) брак складає:</w:t>
      </w:r>
    </w:p>
    <w:p w:rsidR="00FC6AD8" w:rsidRPr="00810DE0" w:rsidRDefault="00FC6AD8" w:rsidP="00FC6A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А – 5% річної виробничої програми;</w:t>
      </w:r>
    </w:p>
    <w:p w:rsidR="00FC6AD8" w:rsidRPr="00810DE0" w:rsidRDefault="00FC6AD8" w:rsidP="00FC6A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Б – 3% річної виробничої програми;</w:t>
      </w:r>
    </w:p>
    <w:p w:rsidR="00FC6AD8" w:rsidRPr="00810DE0" w:rsidRDefault="00FC6AD8" w:rsidP="00FC6A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В – 4% річної виробничої програми;</w:t>
      </w:r>
    </w:p>
    <w:p w:rsidR="00FC6AD8" w:rsidRPr="00810DE0" w:rsidRDefault="00FC6AD8" w:rsidP="00FC6AD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Г – 2% річної виробничої програми.</w:t>
      </w:r>
    </w:p>
    <w:p w:rsidR="002D77A8" w:rsidRPr="00810DE0" w:rsidRDefault="00FC6AD8" w:rsidP="00810DE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br w:type="page"/>
      </w:r>
      <w:r w:rsidR="008F4CE1" w:rsidRPr="00810DE0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1. Розрахунок </w:t>
      </w:r>
      <w:bookmarkEnd w:id="0"/>
      <w:r w:rsidR="008F4CE1" w:rsidRPr="00810DE0">
        <w:rPr>
          <w:rFonts w:ascii="Times New Roman" w:hAnsi="Times New Roman"/>
          <w:b/>
          <w:sz w:val="28"/>
          <w:szCs w:val="28"/>
          <w:lang w:val="uk-UA"/>
        </w:rPr>
        <w:t>річного ефективного фонду часу роботи одиниці устаткування</w:t>
      </w:r>
    </w:p>
    <w:p w:rsidR="008F4CE1" w:rsidRPr="00810DE0" w:rsidRDefault="008F4CE1" w:rsidP="00CF518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Річний ефективний фонд часу роботи одиниці устаткування – це </w:t>
      </w:r>
      <w:r w:rsidR="00B8198C">
        <w:rPr>
          <w:rFonts w:ascii="Times New Roman" w:hAnsi="Times New Roman"/>
          <w:sz w:val="28"/>
          <w:szCs w:val="28"/>
          <w:lang w:val="uk-UA"/>
        </w:rPr>
        <w:t>час, протягом якого устаткування виготовляє якісну продукцію.</w:t>
      </w:r>
    </w:p>
    <w:p w:rsidR="00CF5186" w:rsidRPr="00810DE0" w:rsidRDefault="00CF5186" w:rsidP="00CF5186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Річний ефективний фонд часу роботи одиниці устаткування і-ої групи визначається за формулою 1:</w:t>
      </w:r>
    </w:p>
    <w:p w:rsidR="00CF5186" w:rsidRPr="00810DE0" w:rsidRDefault="00CF5186" w:rsidP="00CF518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24"/>
          <w:sz w:val="28"/>
          <w:szCs w:val="28"/>
          <w:lang w:val="uk-UA"/>
        </w:rPr>
        <w:object w:dxaOrig="193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33pt" o:ole="">
            <v:imagedata r:id="rId8" o:title=""/>
          </v:shape>
          <o:OLEObject Type="Embed" ProgID="Equation.3" ShapeID="_x0000_i1025" DrawAspect="Content" ObjectID="_1418051368" r:id="rId9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,</w:t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  <w:t>(1)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де  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480" w:dyaOrig="360">
          <v:shape id="_x0000_i1026" type="#_x0000_t75" style="width:24pt;height:18.75pt" o:ole="">
            <v:imagedata r:id="rId10" o:title=""/>
          </v:shape>
          <o:OLEObject Type="Embed" ProgID="Equation.3" ShapeID="_x0000_i1026" DrawAspect="Content" ObjectID="_1418051369" r:id="rId11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номінальний фонд часу одиниці устаткування (год);</w: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340" w:dyaOrig="380">
          <v:shape id="_x0000_i1027" type="#_x0000_t75" style="width:17.25pt;height:18.75pt" o:ole="">
            <v:imagedata r:id="rId12" o:title=""/>
          </v:shape>
          <o:OLEObject Type="Embed" ProgID="Equation.3" ShapeID="_x0000_i1027" DrawAspect="Content" ObjectID="_1418051370" r:id="rId13"/>
        </w:object>
      </w:r>
      <w:r w:rsidRPr="00810DE0">
        <w:rPr>
          <w:rFonts w:ascii="Times New Roman" w:hAnsi="Times New Roman"/>
          <w:sz w:val="28"/>
          <w:szCs w:val="28"/>
        </w:rPr>
        <w:t xml:space="preserve">– відсоток </w:t>
      </w:r>
      <w:r w:rsidRPr="00810DE0">
        <w:rPr>
          <w:rFonts w:ascii="Times New Roman" w:hAnsi="Times New Roman"/>
          <w:sz w:val="28"/>
          <w:szCs w:val="28"/>
          <w:lang w:val="uk-UA"/>
        </w:rPr>
        <w:t>простою і-ої групи устаткування в плановому ремонті (прийнято, що для токарних верстатів становитеме 5%, для фрезерних – 4,5%, для свердлильних – 3%, для шліфувальних – 4%).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Номінальний  річний фонд часу одиниці устаткування – це </w:t>
      </w:r>
      <w:r w:rsidR="00B8198C">
        <w:rPr>
          <w:rFonts w:ascii="Times New Roman" w:hAnsi="Times New Roman"/>
          <w:sz w:val="28"/>
          <w:szCs w:val="28"/>
          <w:lang w:val="uk-UA"/>
        </w:rPr>
        <w:t>час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B8198C">
        <w:rPr>
          <w:rFonts w:ascii="Times New Roman" w:hAnsi="Times New Roman"/>
          <w:sz w:val="28"/>
          <w:szCs w:val="28"/>
          <w:lang w:val="uk-UA"/>
        </w:rPr>
        <w:t xml:space="preserve">протягом якого устаткування виготовляє загальну кількість продукції включаючи браковану, </w:t>
      </w:r>
      <w:r w:rsidRPr="00810DE0">
        <w:rPr>
          <w:rFonts w:ascii="Times New Roman" w:hAnsi="Times New Roman"/>
          <w:sz w:val="28"/>
          <w:szCs w:val="28"/>
          <w:lang w:val="uk-UA"/>
        </w:rPr>
        <w:t>визначається за формулою 2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5186" w:rsidRPr="00810DE0" w:rsidRDefault="00CF5186" w:rsidP="00CF518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3080" w:dyaOrig="380">
          <v:shape id="_x0000_i1028" type="#_x0000_t75" style="width:156pt;height:18.75pt" o:ole="">
            <v:imagedata r:id="rId14" o:title=""/>
          </v:shape>
          <o:OLEObject Type="Embed" ProgID="Equation.3" ShapeID="_x0000_i1028" DrawAspect="Content" ObjectID="_1418051371" r:id="rId15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,</w:t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  <w:t>(2)</w:t>
      </w:r>
    </w:p>
    <w:p w:rsidR="00CF5186" w:rsidRPr="00810DE0" w:rsidRDefault="00CF5186" w:rsidP="00CF5186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де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6"/>
          <w:sz w:val="28"/>
          <w:szCs w:val="28"/>
          <w:lang w:val="uk-UA"/>
        </w:rPr>
        <w:object w:dxaOrig="220" w:dyaOrig="279">
          <v:shape id="_x0000_i1029" type="#_x0000_t75" style="width:11.25pt;height:14.25pt" o:ole="">
            <v:imagedata r:id="rId16" o:title=""/>
          </v:shape>
          <o:OLEObject Type="Embed" ProgID="Equation.3" ShapeID="_x0000_i1029" DrawAspect="Content" ObjectID="_1418051372" r:id="rId17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кількість робочих змін на добу (S=2);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300" w:dyaOrig="360">
          <v:shape id="_x0000_i1030" type="#_x0000_t75" style="width:15pt;height:18.75pt" o:ole="">
            <v:imagedata r:id="rId18" o:title=""/>
          </v:shape>
          <o:OLEObject Type="Embed" ProgID="Equation.3" ShapeID="_x0000_i1030" DrawAspect="Content" ObjectID="_1418051373" r:id="rId19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- середня тривалість робочої зміни (8 год);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520" w:dyaOrig="380">
          <v:shape id="_x0000_i1031" type="#_x0000_t75" style="width:26.25pt;height:18.75pt" o:ole="">
            <v:imagedata r:id="rId20" o:title=""/>
          </v:shape>
          <o:OLEObject Type="Embed" ProgID="Equation.3" ShapeID="_x0000_i1031" DrawAspect="Content" ObjectID="_1418051374" r:id="rId21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- кількість днів робочих у році;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560" w:dyaOrig="360">
          <v:shape id="_x0000_i1032" type="#_x0000_t75" style="width:28.5pt;height:18.75pt" o:ole="">
            <v:imagedata r:id="rId22" o:title=""/>
          </v:shape>
          <o:OLEObject Type="Embed" ProgID="Equation.3" ShapeID="_x0000_i1032" DrawAspect="Content" ObjectID="_1418051375" r:id="rId23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810DE0">
        <w:rPr>
          <w:rFonts w:ascii="Times New Roman" w:hAnsi="Times New Roman"/>
          <w:sz w:val="28"/>
          <w:szCs w:val="28"/>
          <w:lang w:val="uk-UA"/>
        </w:rPr>
        <w:t>скорочення тривалості робочої зміни в передсвяткові дні (год) (на 1 год);</w:t>
      </w:r>
    </w:p>
    <w:p w:rsidR="00CF5186" w:rsidRPr="00810DE0" w:rsidRDefault="00CF5186" w:rsidP="00CF51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420" w:dyaOrig="360">
          <v:shape id="_x0000_i1033" type="#_x0000_t75" style="width:21pt;height:18.75pt" o:ole="">
            <v:imagedata r:id="rId24" o:title=""/>
          </v:shape>
          <o:OLEObject Type="Embed" ProgID="Equation.3" ShapeID="_x0000_i1033" DrawAspect="Content" ObjectID="_1418051376" r:id="rId25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- кількість передсвяткових днів у році.</w:t>
      </w:r>
    </w:p>
    <w:p w:rsidR="00CF5186" w:rsidRDefault="00CF5186" w:rsidP="00B8198C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кількості робочих та передсвяткових днів у 2011  році проводиться в таблиці 1.</w:t>
      </w:r>
    </w:p>
    <w:p w:rsidR="00CF5186" w:rsidRDefault="00CF5186" w:rsidP="00CF51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8198C" w:rsidRPr="00810DE0" w:rsidRDefault="00B8198C" w:rsidP="00CF518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CF5186" w:rsidRPr="00810DE0" w:rsidRDefault="00CF5186" w:rsidP="00B8198C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Таблиця 1</w:t>
      </w:r>
    </w:p>
    <w:p w:rsidR="00CF5186" w:rsidRPr="00810DE0" w:rsidRDefault="00CF5186" w:rsidP="00B8198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кількості робочих та передсвяткових днів у році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7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96"/>
      </w:tblGrid>
      <w:tr w:rsidR="00CF5186" w:rsidRPr="00810DE0" w:rsidTr="00EB121B">
        <w:trPr>
          <w:trHeight w:val="278"/>
        </w:trPr>
        <w:tc>
          <w:tcPr>
            <w:tcW w:w="533" w:type="dxa"/>
            <w:vMerge w:val="restart"/>
            <w:vAlign w:val="center"/>
          </w:tcPr>
          <w:p w:rsidR="00CF5186" w:rsidRPr="00810DE0" w:rsidRDefault="00CF5186" w:rsidP="00EB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№ п.п</w:t>
            </w:r>
          </w:p>
        </w:tc>
        <w:tc>
          <w:tcPr>
            <w:tcW w:w="2870" w:type="dxa"/>
            <w:vMerge w:val="restart"/>
            <w:vAlign w:val="center"/>
          </w:tcPr>
          <w:p w:rsidR="00CF5186" w:rsidRPr="00810DE0" w:rsidRDefault="00CF5186" w:rsidP="00EB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5472" w:type="dxa"/>
            <w:gridSpan w:val="12"/>
            <w:vAlign w:val="center"/>
          </w:tcPr>
          <w:p w:rsidR="00CF5186" w:rsidRPr="00810DE0" w:rsidRDefault="00CF5186" w:rsidP="00EB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Місяці</w:t>
            </w:r>
          </w:p>
        </w:tc>
        <w:tc>
          <w:tcPr>
            <w:tcW w:w="696" w:type="dxa"/>
            <w:vMerge w:val="restart"/>
            <w:vAlign w:val="center"/>
          </w:tcPr>
          <w:p w:rsidR="00CF5186" w:rsidRPr="00810DE0" w:rsidRDefault="00CF5186" w:rsidP="00EB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2009 рік</w:t>
            </w:r>
          </w:p>
        </w:tc>
      </w:tr>
      <w:tr w:rsidR="00CF5186" w:rsidRPr="00810DE0" w:rsidTr="00EB121B">
        <w:trPr>
          <w:trHeight w:val="277"/>
        </w:trPr>
        <w:tc>
          <w:tcPr>
            <w:tcW w:w="533" w:type="dxa"/>
            <w:vMerge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70" w:type="dxa"/>
            <w:vMerge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6" w:type="dxa"/>
            <w:vMerge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5186" w:rsidRPr="00810DE0" w:rsidTr="00EB121B">
        <w:tc>
          <w:tcPr>
            <w:tcW w:w="533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70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календарних днів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9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365</w:t>
            </w:r>
          </w:p>
        </w:tc>
      </w:tr>
      <w:tr w:rsidR="00CF5186" w:rsidRPr="00810DE0" w:rsidTr="00EB121B">
        <w:tc>
          <w:tcPr>
            <w:tcW w:w="533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0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Кількість святкових днів і днів релігійних свят (число місяця на яке припадає свято)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CF5186" w:rsidRPr="00810DE0" w:rsidTr="00CF5186">
        <w:trPr>
          <w:trHeight w:val="453"/>
        </w:trPr>
        <w:tc>
          <w:tcPr>
            <w:tcW w:w="533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0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вихідних днів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105</w:t>
            </w:r>
          </w:p>
        </w:tc>
      </w:tr>
      <w:tr w:rsidR="00CF5186" w:rsidRPr="00810DE0" w:rsidTr="00EB121B">
        <w:tc>
          <w:tcPr>
            <w:tcW w:w="533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70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днів, робота в які не проводиться</w:t>
            </w:r>
          </w:p>
        </w:tc>
        <w:tc>
          <w:tcPr>
            <w:tcW w:w="45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114</w:t>
            </w:r>
          </w:p>
        </w:tc>
      </w:tr>
      <w:tr w:rsidR="00CF5186" w:rsidRPr="00810DE0" w:rsidTr="00EB121B">
        <w:tc>
          <w:tcPr>
            <w:tcW w:w="533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70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Кількість робочих днів</w:t>
            </w:r>
          </w:p>
        </w:tc>
        <w:tc>
          <w:tcPr>
            <w:tcW w:w="45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96" w:type="dxa"/>
          </w:tcPr>
          <w:p w:rsidR="00CF5186" w:rsidRPr="00810DE0" w:rsidRDefault="00CF5186" w:rsidP="00CF5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</w:tr>
      <w:tr w:rsidR="00CF5186" w:rsidRPr="00810DE0" w:rsidTr="00EB121B">
        <w:tc>
          <w:tcPr>
            <w:tcW w:w="533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870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передсвяткових днів у які тривалість робочого дня при 40 годинному робочому тижні зменшується на 1-у годину (число місяця в яке скорочується тривалість робочого дня)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6" w:type="dxa"/>
          </w:tcPr>
          <w:p w:rsidR="00CF5186" w:rsidRPr="00810DE0" w:rsidRDefault="00CF5186" w:rsidP="00EB12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DE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CF5186" w:rsidRPr="00810DE0" w:rsidRDefault="00CF5186" w:rsidP="00B8198C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5186" w:rsidRPr="00810DE0" w:rsidRDefault="00CF5186" w:rsidP="00B8198C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Зведений розрахунок річного номінального та ефективного фонду часу одиниці роботи  устаткування: токарні (т), фрезерні (ф), свердлильні (с) та шліфувальні (ш), проведемо в таблиці 2.</w:t>
      </w:r>
    </w:p>
    <w:p w:rsidR="00CF5186" w:rsidRPr="00810DE0" w:rsidRDefault="00CF5186" w:rsidP="00CF5186">
      <w:pPr>
        <w:tabs>
          <w:tab w:val="left" w:pos="1140"/>
        </w:tabs>
        <w:ind w:hanging="900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Таблиця 2</w:t>
      </w:r>
    </w:p>
    <w:p w:rsidR="00CF5186" w:rsidRPr="00810DE0" w:rsidRDefault="00CF5186" w:rsidP="00CF518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Річний ефективний фонд часу одиниці роботи устаткування</w:t>
      </w:r>
    </w:p>
    <w:tbl>
      <w:tblPr>
        <w:tblStyle w:val="a4"/>
        <w:tblW w:w="9551" w:type="dxa"/>
        <w:tblInd w:w="108" w:type="dxa"/>
        <w:tblLook w:val="01E0" w:firstRow="1" w:lastRow="1" w:firstColumn="1" w:lastColumn="1" w:noHBand="0" w:noVBand="0"/>
      </w:tblPr>
      <w:tblGrid>
        <w:gridCol w:w="829"/>
        <w:gridCol w:w="2107"/>
        <w:gridCol w:w="1410"/>
        <w:gridCol w:w="1238"/>
        <w:gridCol w:w="1238"/>
        <w:gridCol w:w="1238"/>
        <w:gridCol w:w="1491"/>
      </w:tblGrid>
      <w:tr w:rsidR="00CF5186" w:rsidRPr="00810DE0" w:rsidTr="00CF5186">
        <w:trPr>
          <w:trHeight w:val="318"/>
        </w:trPr>
        <w:tc>
          <w:tcPr>
            <w:tcW w:w="829" w:type="dxa"/>
            <w:vMerge w:val="restart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107" w:type="dxa"/>
            <w:vMerge w:val="restart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5124" w:type="dxa"/>
            <w:gridSpan w:val="4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Вид устаткування</w:t>
            </w:r>
          </w:p>
        </w:tc>
        <w:tc>
          <w:tcPr>
            <w:tcW w:w="1491" w:type="dxa"/>
            <w:vMerge w:val="restart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:rsidR="00CF5186" w:rsidRPr="00810DE0" w:rsidRDefault="00CF5186" w:rsidP="00CF5186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за 2011р.</w:t>
            </w:r>
          </w:p>
        </w:tc>
      </w:tr>
      <w:tr w:rsidR="00CF5186" w:rsidRPr="00810DE0" w:rsidTr="00CF5186">
        <w:trPr>
          <w:trHeight w:val="144"/>
        </w:trPr>
        <w:tc>
          <w:tcPr>
            <w:tcW w:w="829" w:type="dxa"/>
            <w:vMerge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07" w:type="dxa"/>
            <w:vMerge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1491" w:type="dxa"/>
            <w:vMerge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F5186" w:rsidRPr="00810DE0" w:rsidTr="00CF5186">
        <w:trPr>
          <w:trHeight w:val="352"/>
        </w:trPr>
        <w:tc>
          <w:tcPr>
            <w:tcW w:w="829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07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position w:val="-12"/>
                <w:sz w:val="28"/>
                <w:szCs w:val="28"/>
                <w:lang w:val="uk-UA" w:eastAsia="en-US"/>
              </w:rPr>
              <w:object w:dxaOrig="480" w:dyaOrig="360">
                <v:shape id="_x0000_i1034" type="#_x0000_t75" style="width:24pt;height:18.75pt" o:ole="">
                  <v:imagedata r:id="rId26" o:title=""/>
                </v:shape>
                <o:OLEObject Type="Embed" ProgID="Equation.3" ShapeID="_x0000_i1034" DrawAspect="Content" ObjectID="_1418051377" r:id="rId27"/>
              </w:object>
            </w:r>
          </w:p>
        </w:tc>
        <w:tc>
          <w:tcPr>
            <w:tcW w:w="1410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4006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4006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4006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4006</w:t>
            </w:r>
          </w:p>
        </w:tc>
        <w:tc>
          <w:tcPr>
            <w:tcW w:w="1491" w:type="dxa"/>
            <w:vAlign w:val="center"/>
          </w:tcPr>
          <w:p w:rsidR="00CF5186" w:rsidRPr="00810DE0" w:rsidRDefault="00CF5186" w:rsidP="00CF5186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16024</w:t>
            </w:r>
          </w:p>
        </w:tc>
      </w:tr>
      <w:tr w:rsidR="00CF5186" w:rsidRPr="00810DE0" w:rsidTr="00CF518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29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07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b/>
                <w:position w:val="-12"/>
                <w:sz w:val="28"/>
                <w:szCs w:val="28"/>
                <w:lang w:val="uk-UA" w:eastAsia="en-US"/>
              </w:rPr>
              <w:object w:dxaOrig="320" w:dyaOrig="360">
                <v:shape id="_x0000_i1035" type="#_x0000_t75" style="width:16.5pt;height:18.75pt" o:ole="">
                  <v:imagedata r:id="rId28" o:title=""/>
                </v:shape>
                <o:OLEObject Type="Embed" ProgID="Equation.3" ShapeID="_x0000_i1035" DrawAspect="Content" ObjectID="_1418051378" r:id="rId29"/>
              </w:object>
            </w:r>
          </w:p>
        </w:tc>
        <w:tc>
          <w:tcPr>
            <w:tcW w:w="1410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3805,7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3825,73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3885,82</w:t>
            </w:r>
          </w:p>
        </w:tc>
        <w:tc>
          <w:tcPr>
            <w:tcW w:w="1238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3845,76</w:t>
            </w:r>
          </w:p>
        </w:tc>
        <w:tc>
          <w:tcPr>
            <w:tcW w:w="1491" w:type="dxa"/>
            <w:vAlign w:val="center"/>
          </w:tcPr>
          <w:p w:rsidR="00CF5186" w:rsidRPr="00810DE0" w:rsidRDefault="00CF5186" w:rsidP="00EB121B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15363,01</w:t>
            </w:r>
          </w:p>
        </w:tc>
      </w:tr>
    </w:tbl>
    <w:p w:rsidR="00810DE0" w:rsidRDefault="00810DE0" w:rsidP="00F753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Ф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ном</w:t>
      </w:r>
      <w:r w:rsidRPr="00810DE0">
        <w:rPr>
          <w:rFonts w:ascii="Times New Roman" w:hAnsi="Times New Roman"/>
          <w:sz w:val="28"/>
          <w:szCs w:val="28"/>
          <w:lang w:val="uk-UA"/>
        </w:rPr>
        <w:t>= 2*(8*251-1*5)=4006 годин;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Ф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еі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hAnsi="Times New Roman"/>
          <w:sz w:val="28"/>
          <w:szCs w:val="28"/>
          <w:lang w:val="uk-UA"/>
        </w:rPr>
        <w:t>=4006*(1-5/100)=4006*0,95=3805,7 годин;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Ф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еі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фрез.</w:t>
      </w:r>
      <w:r w:rsidRPr="00810DE0">
        <w:rPr>
          <w:rFonts w:ascii="Times New Roman" w:hAnsi="Times New Roman"/>
          <w:sz w:val="28"/>
          <w:szCs w:val="28"/>
          <w:lang w:val="uk-UA"/>
        </w:rPr>
        <w:t>=4006*(1-4,5/100)=4006*0,55=3825,73 годин;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Ф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еі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свер.</w:t>
      </w:r>
      <w:r w:rsidRPr="00810DE0">
        <w:rPr>
          <w:rFonts w:ascii="Times New Roman" w:hAnsi="Times New Roman"/>
          <w:sz w:val="28"/>
          <w:szCs w:val="28"/>
          <w:lang w:val="uk-UA"/>
        </w:rPr>
        <w:t>=4006*(1-3/100)=4006*0,97=3885,82 годин;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Ф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еі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hAnsi="Times New Roman"/>
          <w:sz w:val="28"/>
          <w:szCs w:val="28"/>
          <w:lang w:val="uk-UA"/>
        </w:rPr>
        <w:t>=4006*(1-4/100)=4006*0,96=3845,76 годин.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∑ Ф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еі</w:t>
      </w:r>
      <w:r w:rsidRPr="00810DE0">
        <w:rPr>
          <w:rFonts w:ascii="Times New Roman" w:hAnsi="Times New Roman"/>
          <w:sz w:val="28"/>
          <w:szCs w:val="28"/>
          <w:lang w:val="uk-UA"/>
        </w:rPr>
        <w:t>=3805,7+3825,73+3885,82+3845,76=15363,01</w:t>
      </w:r>
      <w:r w:rsidR="00B8198C">
        <w:rPr>
          <w:rFonts w:ascii="Times New Roman" w:hAnsi="Times New Roman"/>
          <w:sz w:val="28"/>
          <w:szCs w:val="28"/>
          <w:lang w:val="uk-UA"/>
        </w:rPr>
        <w:t xml:space="preserve"> годин.</w:t>
      </w:r>
    </w:p>
    <w:p w:rsidR="00B8198C" w:rsidRDefault="00B8198C" w:rsidP="00D27EC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Висновок: провівши розрахунки ми визначили, що ефективний фонд часу роботи одиниці устаткування токарного обладнання становить 3805,7 годин, фрезерного – 3825,73 годин, свердлильного – 3885,82 годин і шліфувального – 3845,76 годин.  Загальний річний ефективний фонд робочого часу одиниці устаткування при 251 робочомі дня становить 15363,01 годин</w:t>
      </w:r>
      <w:r w:rsidR="00D27EC6" w:rsidRPr="00D27EC6">
        <w:rPr>
          <w:rFonts w:ascii="Times New Roman" w:hAnsi="Times New Roman"/>
          <w:sz w:val="28"/>
          <w:szCs w:val="28"/>
        </w:rPr>
        <w:t>.</w:t>
      </w:r>
    </w:p>
    <w:p w:rsidR="00D27EC6" w:rsidRDefault="00D27EC6" w:rsidP="00D27EC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Pr="00D27EC6" w:rsidRDefault="00D27EC6" w:rsidP="00D27EC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2D" w:rsidRPr="00810DE0" w:rsidRDefault="00B8198C" w:rsidP="00B8198C">
      <w:pPr>
        <w:tabs>
          <w:tab w:val="left" w:pos="7005"/>
        </w:tabs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F7532D" w:rsidRPr="00810DE0">
        <w:rPr>
          <w:rFonts w:ascii="Times New Roman" w:hAnsi="Times New Roman"/>
          <w:b/>
          <w:sz w:val="28"/>
          <w:szCs w:val="28"/>
          <w:lang w:val="uk-UA"/>
        </w:rPr>
        <w:t>Розрахунок річної програми запуску деталей</w:t>
      </w:r>
    </w:p>
    <w:p w:rsidR="00F7532D" w:rsidRPr="00810DE0" w:rsidRDefault="00F7532D" w:rsidP="00B8198C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Річна програма запуску деталей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-го найменування (</w:t>
      </w:r>
      <w:r w:rsidRPr="00810DE0">
        <w:rPr>
          <w:rFonts w:ascii="Times New Roman" w:hAnsi="Times New Roman"/>
          <w:sz w:val="28"/>
          <w:szCs w:val="28"/>
          <w:lang w:val="en-US"/>
        </w:rPr>
        <w:t>N</w:t>
      </w:r>
      <w:r w:rsidRPr="00810DE0">
        <w:rPr>
          <w:rFonts w:ascii="Times New Roman" w:hAnsi="Times New Roman"/>
          <w:sz w:val="28"/>
          <w:szCs w:val="28"/>
          <w:lang w:val="uk-UA"/>
        </w:rPr>
        <w:t>з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) визначається з врахуванням наявності у виробничому процесі технологічного неминучого браку і розраховується за формулою (3):</w:t>
      </w:r>
    </w:p>
    <w:p w:rsidR="00F7532D" w:rsidRPr="00810DE0" w:rsidRDefault="00F7532D" w:rsidP="00B8198C">
      <w:pPr>
        <w:tabs>
          <w:tab w:val="left" w:pos="114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60"/>
          <w:sz w:val="28"/>
          <w:szCs w:val="28"/>
          <w:lang w:val="uk-UA"/>
        </w:rPr>
        <w:object w:dxaOrig="1380" w:dyaOrig="1020">
          <v:shape id="_x0000_i1036" type="#_x0000_t75" style="width:69.75pt;height:51pt" o:ole="">
            <v:imagedata r:id="rId30" o:title=""/>
          </v:shape>
          <o:OLEObject Type="Embed" ProgID="Equation.3" ShapeID="_x0000_i1036" DrawAspect="Content" ObjectID="_1418051379" r:id="rId31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,</w:t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  <w:t>(3)</w:t>
      </w:r>
    </w:p>
    <w:p w:rsidR="00F7532D" w:rsidRPr="00810DE0" w:rsidRDefault="00F7532D" w:rsidP="00B8198C">
      <w:pPr>
        <w:tabs>
          <w:tab w:val="left" w:pos="114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400" w:dyaOrig="380">
          <v:shape id="_x0000_i1037" type="#_x0000_t75" style="width:20.25pt;height:18.75pt" o:ole="">
            <v:imagedata r:id="rId32" o:title=""/>
          </v:shape>
          <o:OLEObject Type="Embed" ProgID="Equation.3" ShapeID="_x0000_i1037" DrawAspect="Content" ObjectID="_1418051380" r:id="rId33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– річна програма випуску деталей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-го найменування (шт.) </w:t>
      </w:r>
    </w:p>
    <w:p w:rsidR="00F7532D" w:rsidRPr="00810DE0" w:rsidRDefault="00F7532D" w:rsidP="00B8198C">
      <w:pPr>
        <w:tabs>
          <w:tab w:val="left" w:pos="114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279" w:dyaOrig="380">
          <v:shape id="_x0000_i1038" type="#_x0000_t75" style="width:14.25pt;height:18.75pt" o:ole="">
            <v:imagedata r:id="rId34" o:title=""/>
          </v:shape>
          <o:OLEObject Type="Embed" ProgID="Equation.3" ShapeID="_x0000_i1038" DrawAspect="Content" ObjectID="_1418051381" r:id="rId35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– відсоток технічного найменування браку </w:t>
      </w:r>
    </w:p>
    <w:p w:rsidR="00F7532D" w:rsidRPr="00810DE0" w:rsidRDefault="00F7532D" w:rsidP="00B8198C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річної програми запуску деталей А,Б,В та Г найменування  проведемо в таблиці 3.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Таблиця 3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Розрахунок річної програми </w:t>
      </w:r>
      <w:r w:rsidR="00810DE0">
        <w:rPr>
          <w:rFonts w:ascii="Times New Roman" w:hAnsi="Times New Roman"/>
          <w:sz w:val="28"/>
          <w:szCs w:val="28"/>
          <w:lang w:val="uk-UA"/>
        </w:rPr>
        <w:t>запуску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деталей</w:t>
      </w: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7"/>
        <w:gridCol w:w="2649"/>
        <w:gridCol w:w="2339"/>
        <w:gridCol w:w="2026"/>
        <w:gridCol w:w="2027"/>
      </w:tblGrid>
      <w:tr w:rsidR="00F7532D" w:rsidRPr="00810DE0" w:rsidTr="00F7532D">
        <w:trPr>
          <w:trHeight w:val="1022"/>
        </w:trPr>
        <w:tc>
          <w:tcPr>
            <w:tcW w:w="587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 п.п</w:t>
            </w:r>
          </w:p>
        </w:tc>
        <w:tc>
          <w:tcPr>
            <w:tcW w:w="264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деталі</w:t>
            </w:r>
          </w:p>
        </w:tc>
        <w:tc>
          <w:tcPr>
            <w:tcW w:w="233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Річна програма випуску, шт</w:t>
            </w:r>
          </w:p>
        </w:tc>
        <w:tc>
          <w:tcPr>
            <w:tcW w:w="2026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% невиправного браку</w:t>
            </w:r>
          </w:p>
        </w:tc>
        <w:tc>
          <w:tcPr>
            <w:tcW w:w="2027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Річна програма запуску,шт</w:t>
            </w:r>
          </w:p>
        </w:tc>
      </w:tr>
      <w:tr w:rsidR="00F7532D" w:rsidRPr="00810DE0" w:rsidTr="00F7532D">
        <w:trPr>
          <w:trHeight w:val="334"/>
        </w:trPr>
        <w:tc>
          <w:tcPr>
            <w:tcW w:w="587" w:type="dxa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4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3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29000</w:t>
            </w:r>
          </w:p>
        </w:tc>
        <w:tc>
          <w:tcPr>
            <w:tcW w:w="2026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27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30526</w:t>
            </w:r>
          </w:p>
        </w:tc>
      </w:tr>
      <w:tr w:rsidR="00F7532D" w:rsidRPr="00810DE0" w:rsidTr="00F7532D">
        <w:trPr>
          <w:trHeight w:val="334"/>
        </w:trPr>
        <w:tc>
          <w:tcPr>
            <w:tcW w:w="587" w:type="dxa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4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3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47000</w:t>
            </w:r>
          </w:p>
        </w:tc>
        <w:tc>
          <w:tcPr>
            <w:tcW w:w="2026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27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48454</w:t>
            </w:r>
          </w:p>
        </w:tc>
      </w:tr>
      <w:tr w:rsidR="00F7532D" w:rsidRPr="00810DE0" w:rsidTr="00F7532D">
        <w:trPr>
          <w:trHeight w:val="355"/>
        </w:trPr>
        <w:tc>
          <w:tcPr>
            <w:tcW w:w="587" w:type="dxa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4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33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29000</w:t>
            </w:r>
          </w:p>
        </w:tc>
        <w:tc>
          <w:tcPr>
            <w:tcW w:w="2026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27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30208</w:t>
            </w:r>
          </w:p>
        </w:tc>
      </w:tr>
      <w:tr w:rsidR="00F7532D" w:rsidRPr="00810DE0" w:rsidTr="00F7532D">
        <w:trPr>
          <w:trHeight w:val="355"/>
        </w:trPr>
        <w:tc>
          <w:tcPr>
            <w:tcW w:w="587" w:type="dxa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4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2339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18000</w:t>
            </w:r>
          </w:p>
        </w:tc>
        <w:tc>
          <w:tcPr>
            <w:tcW w:w="2026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27" w:type="dxa"/>
            <w:vAlign w:val="center"/>
          </w:tcPr>
          <w:p w:rsidR="00F7532D" w:rsidRPr="00810DE0" w:rsidRDefault="00F7532D" w:rsidP="00EB12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18367</w:t>
            </w:r>
          </w:p>
        </w:tc>
      </w:tr>
    </w:tbl>
    <w:p w:rsidR="00F7532D" w:rsidRPr="00810DE0" w:rsidRDefault="00F7532D" w:rsidP="00F753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bj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А</w:t>
      </w:r>
      <w:r w:rsidRPr="00810DE0">
        <w:rPr>
          <w:rFonts w:ascii="Times New Roman" w:hAnsi="Times New Roman"/>
          <w:sz w:val="28"/>
          <w:szCs w:val="28"/>
          <w:lang w:val="uk-UA"/>
        </w:rPr>
        <w:t>=29000/(1-5/100)=29000/0,95=30526шт.;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N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bj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Б</w:t>
      </w:r>
      <w:r w:rsidRPr="00810DE0">
        <w:rPr>
          <w:rFonts w:ascii="Times New Roman" w:hAnsi="Times New Roman"/>
          <w:sz w:val="28"/>
          <w:szCs w:val="28"/>
          <w:lang w:val="uk-UA"/>
        </w:rPr>
        <w:t>=47000/(1-3/100)=47000/0,97=48454 шт.;</w:t>
      </w:r>
    </w:p>
    <w:p w:rsidR="00F7532D" w:rsidRPr="00810DE0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N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bj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В</w:t>
      </w:r>
      <w:r w:rsidRPr="00810DE0">
        <w:rPr>
          <w:rFonts w:ascii="Times New Roman" w:hAnsi="Times New Roman"/>
          <w:sz w:val="28"/>
          <w:szCs w:val="28"/>
          <w:lang w:val="uk-UA"/>
        </w:rPr>
        <w:t>=29000/(1-4/100)=29000/0,96=30208 шт.;</w:t>
      </w:r>
    </w:p>
    <w:p w:rsidR="00F7532D" w:rsidRDefault="00F7532D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N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bj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uk-UA"/>
        </w:rPr>
        <w:t>=18000/(1-2/100)=18000/0,98=18367 шт.</w:t>
      </w:r>
    </w:p>
    <w:p w:rsidR="00D27EC6" w:rsidRPr="00810DE0" w:rsidRDefault="00D27EC6" w:rsidP="00B8198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 скоригувавши річну програму випуску на відсоток невиправного браку було визначено, що річна програма запуску деталі А становить 30526шт., деталі Б – 48454 шт., деталі В – 30208 шт., деталі                Г - 18367 шт.</w:t>
      </w:r>
    </w:p>
    <w:p w:rsidR="00CF5186" w:rsidRPr="00810DE0" w:rsidRDefault="00CF5186" w:rsidP="00B8198C">
      <w:pPr>
        <w:tabs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2D" w:rsidRDefault="00F7532D" w:rsidP="00CF5186">
      <w:pPr>
        <w:tabs>
          <w:tab w:val="left" w:pos="2865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DE0" w:rsidRDefault="00810DE0" w:rsidP="00CF5186">
      <w:pPr>
        <w:tabs>
          <w:tab w:val="left" w:pos="2865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0DE0" w:rsidRPr="00810DE0" w:rsidRDefault="00810DE0" w:rsidP="00D27EC6">
      <w:pPr>
        <w:tabs>
          <w:tab w:val="left" w:pos="2865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532D" w:rsidRPr="00810DE0" w:rsidRDefault="00F7532D" w:rsidP="00D27EC6">
      <w:pPr>
        <w:tabs>
          <w:tab w:val="left" w:pos="7005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27EC6">
        <w:rPr>
          <w:rFonts w:ascii="Times New Roman" w:hAnsi="Times New Roman"/>
          <w:b/>
          <w:sz w:val="28"/>
          <w:szCs w:val="28"/>
          <w:lang w:val="uk-UA"/>
        </w:rPr>
        <w:t>3. Розрахунок нормативної та фактичної верстатомісткості для виконання річної виробничої програми механічного цеху</w:t>
      </w:r>
      <w:r w:rsidRPr="00810DE0">
        <w:rPr>
          <w:rFonts w:ascii="Times New Roman" w:hAnsi="Times New Roman"/>
          <w:sz w:val="28"/>
          <w:szCs w:val="28"/>
          <w:lang w:val="uk-UA"/>
        </w:rPr>
        <w:t>.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Для визначення верстатомісткості річної програми необхідно спочатку розрахувати річну нормативну верстатомісткість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-го найменування по кожному і-му виду робіт за формулою 4.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1240" w:dyaOrig="380">
          <v:shape id="_x0000_i1039" type="#_x0000_t75" style="width:63pt;height:18.75pt" o:ole="">
            <v:imagedata r:id="rId36" o:title=""/>
          </v:shape>
          <o:OLEObject Type="Embed" ProgID="Equation.3" ShapeID="_x0000_i1039" DrawAspect="Content" ObjectID="_1418051382" r:id="rId37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,</w:t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  <w:t>(4)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 де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240" w:dyaOrig="380">
          <v:shape id="_x0000_i1040" type="#_x0000_t75" style="width:12pt;height:18.75pt" o:ole="">
            <v:imagedata r:id="rId38" o:title=""/>
          </v:shape>
          <o:OLEObject Type="Embed" ProgID="Equation.3" ShapeID="_x0000_i1040" DrawAspect="Content" ObjectID="_1418051383" r:id="rId39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– нормативна верстатомісткість обробки однієї деталі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-го найменування на устаткуванні і-ої групи (нормо-години)</w:t>
      </w:r>
      <w:r w:rsidR="00FC0018" w:rsidRPr="00810DE0">
        <w:rPr>
          <w:rFonts w:ascii="Times New Roman" w:hAnsi="Times New Roman"/>
          <w:sz w:val="28"/>
          <w:szCs w:val="28"/>
          <w:lang w:val="uk-UA"/>
        </w:rPr>
        <w:t>.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Після визначення </w:t>
      </w: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279" w:dyaOrig="380">
          <v:shape id="_x0000_i1041" type="#_x0000_t75" style="width:14.25pt;height:18.75pt" o:ole="">
            <v:imagedata r:id="rId40" o:title=""/>
          </v:shape>
          <o:OLEObject Type="Embed" ProgID="Equation.3" ShapeID="_x0000_i1041" DrawAspect="Content" ObjectID="_1418051384" r:id="rId41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розраховується річна нормативна верстатомісткість обробки деталей всіх найменувань по кожному окремому виду робіт (</w:t>
      </w: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240" w:dyaOrig="360">
          <v:shape id="_x0000_i1042" type="#_x0000_t75" style="width:12pt;height:18.75pt" o:ole="">
            <v:imagedata r:id="rId42" o:title=""/>
          </v:shape>
          <o:OLEObject Type="Embed" ProgID="Equation.3" ShapeID="_x0000_i1042" DrawAspect="Content" ObjectID="_1418051385" r:id="rId43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810DE0">
        <w:rPr>
          <w:rFonts w:ascii="Times New Roman" w:hAnsi="Times New Roman"/>
          <w:sz w:val="28"/>
          <w:szCs w:val="28"/>
          <w:lang w:val="uk-UA"/>
        </w:rPr>
        <w:t>за формулою 5.</w:t>
      </w:r>
    </w:p>
    <w:p w:rsidR="00F7532D" w:rsidRPr="00810DE0" w:rsidRDefault="00D27EC6" w:rsidP="00D27EC6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position w:val="-30"/>
          <w:sz w:val="28"/>
          <w:szCs w:val="28"/>
          <w:lang w:val="uk-UA"/>
        </w:rPr>
        <w:t xml:space="preserve">                                     </w:t>
      </w:r>
      <w:r w:rsidR="00F7532D" w:rsidRPr="00810DE0">
        <w:rPr>
          <w:rFonts w:ascii="Times New Roman" w:hAnsi="Times New Roman"/>
          <w:b/>
          <w:position w:val="-30"/>
          <w:sz w:val="28"/>
          <w:szCs w:val="28"/>
          <w:lang w:val="uk-UA"/>
        </w:rPr>
        <w:object w:dxaOrig="1680" w:dyaOrig="700">
          <v:shape id="_x0000_i1043" type="#_x0000_t75" style="width:85.5pt;height:35.25pt" o:ole="">
            <v:imagedata r:id="rId44" o:title=""/>
          </v:shape>
          <o:OLEObject Type="Embed" ProgID="Equation.3" ShapeID="_x0000_i1043" DrawAspect="Content" ObjectID="_1418051386" r:id="rId45"/>
        </w:object>
      </w:r>
      <w:r w:rsidR="00F7532D" w:rsidRPr="00810DE0">
        <w:rPr>
          <w:rFonts w:ascii="Times New Roman" w:hAnsi="Times New Roman"/>
          <w:b/>
          <w:sz w:val="28"/>
          <w:szCs w:val="28"/>
          <w:lang w:val="uk-UA"/>
        </w:rPr>
        <w:tab/>
      </w:r>
      <w:r w:rsidR="00F7532D" w:rsidRPr="00810DE0">
        <w:rPr>
          <w:rFonts w:ascii="Times New Roman" w:hAnsi="Times New Roman"/>
          <w:b/>
          <w:sz w:val="28"/>
          <w:szCs w:val="28"/>
          <w:lang w:val="uk-UA"/>
        </w:rPr>
        <w:tab/>
      </w:r>
      <w:r w:rsidR="00F7532D" w:rsidRPr="00810DE0">
        <w:rPr>
          <w:rFonts w:ascii="Times New Roman" w:hAnsi="Times New Roman"/>
          <w:b/>
          <w:sz w:val="28"/>
          <w:szCs w:val="28"/>
          <w:lang w:val="uk-UA"/>
        </w:rPr>
        <w:tab/>
      </w:r>
      <w:r w:rsidR="00F7532D" w:rsidRPr="00810DE0">
        <w:rPr>
          <w:rFonts w:ascii="Times New Roman" w:hAnsi="Times New Roman"/>
          <w:sz w:val="28"/>
          <w:szCs w:val="28"/>
          <w:lang w:val="uk-UA"/>
        </w:rPr>
        <w:t>(5)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де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m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– кількість найменувань деталей в річній виробничій програмі.</w:t>
      </w:r>
    </w:p>
    <w:p w:rsidR="00F7532D" w:rsidRPr="00810DE0" w:rsidRDefault="00F7532D" w:rsidP="00D27EC6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Розраховуємо річну нормативну верстатомісткість обробки деталей кожного окремого найменування всіх видів (</w:t>
      </w: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260" w:dyaOrig="380">
          <v:shape id="_x0000_i1044" type="#_x0000_t75" style="width:13.5pt;height:18.75pt" o:ole="">
            <v:imagedata r:id="rId46" o:title=""/>
          </v:shape>
          <o:OLEObject Type="Embed" ProgID="Equation.3" ShapeID="_x0000_i1044" DrawAspect="Content" ObjectID="_1418051387" r:id="rId47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) за фомулою 6.</w:t>
      </w:r>
    </w:p>
    <w:p w:rsidR="00F7532D" w:rsidRPr="00810DE0" w:rsidRDefault="00D27EC6" w:rsidP="00D27EC6">
      <w:pPr>
        <w:tabs>
          <w:tab w:val="left" w:pos="114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F7532D" w:rsidRPr="00810DE0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7532D" w:rsidRPr="00810DE0">
        <w:rPr>
          <w:rFonts w:ascii="Times New Roman" w:hAnsi="Times New Roman"/>
          <w:b/>
          <w:position w:val="-28"/>
          <w:sz w:val="28"/>
          <w:szCs w:val="28"/>
          <w:lang w:val="uk-UA"/>
        </w:rPr>
        <w:object w:dxaOrig="1719" w:dyaOrig="680">
          <v:shape id="_x0000_i1045" type="#_x0000_t75" style="width:87pt;height:33.75pt" o:ole="">
            <v:imagedata r:id="rId48" o:title=""/>
          </v:shape>
          <o:OLEObject Type="Embed" ProgID="Equation.3" ShapeID="_x0000_i1045" DrawAspect="Content" ObjectID="_1418051388" r:id="rId49"/>
        </w:object>
      </w:r>
      <w:r w:rsidR="00F7532D" w:rsidRPr="00810DE0">
        <w:rPr>
          <w:rFonts w:ascii="Times New Roman" w:hAnsi="Times New Roman"/>
          <w:b/>
          <w:sz w:val="28"/>
          <w:szCs w:val="28"/>
          <w:lang w:val="uk-UA"/>
        </w:rPr>
        <w:tab/>
      </w:r>
      <w:r w:rsidR="00F7532D" w:rsidRPr="00810DE0">
        <w:rPr>
          <w:rFonts w:ascii="Times New Roman" w:hAnsi="Times New Roman"/>
          <w:b/>
          <w:sz w:val="28"/>
          <w:szCs w:val="28"/>
          <w:lang w:val="uk-UA"/>
        </w:rPr>
        <w:tab/>
      </w:r>
      <w:r w:rsidR="00F7532D" w:rsidRPr="00810DE0">
        <w:rPr>
          <w:rFonts w:ascii="Times New Roman" w:hAnsi="Times New Roman"/>
          <w:b/>
          <w:sz w:val="28"/>
          <w:szCs w:val="28"/>
          <w:lang w:val="uk-UA"/>
        </w:rPr>
        <w:tab/>
      </w:r>
      <w:r w:rsidR="00F7532D" w:rsidRPr="00810DE0">
        <w:rPr>
          <w:rFonts w:ascii="Times New Roman" w:hAnsi="Times New Roman"/>
          <w:sz w:val="28"/>
          <w:szCs w:val="28"/>
          <w:lang w:val="uk-UA"/>
        </w:rPr>
        <w:t>(6)</w:t>
      </w:r>
    </w:p>
    <w:p w:rsidR="00F7532D" w:rsidRPr="00810DE0" w:rsidRDefault="00F7532D" w:rsidP="00D27EC6">
      <w:pPr>
        <w:tabs>
          <w:tab w:val="left" w:pos="1140"/>
          <w:tab w:val="left" w:pos="6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де</w:t>
      </w:r>
    </w:p>
    <w:p w:rsidR="00F7532D" w:rsidRPr="00810DE0" w:rsidRDefault="00F7532D" w:rsidP="00D27EC6">
      <w:pPr>
        <w:tabs>
          <w:tab w:val="left" w:pos="1140"/>
          <w:tab w:val="left" w:pos="6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n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– кількість видів устаткування.</w:t>
      </w:r>
    </w:p>
    <w:p w:rsidR="00F7532D" w:rsidRPr="00810DE0" w:rsidRDefault="00F7532D" w:rsidP="00D27EC6">
      <w:pPr>
        <w:tabs>
          <w:tab w:val="left" w:pos="1140"/>
          <w:tab w:val="left" w:pos="6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Нормативна верстатомісткість виконання річної виробничої програми визначається за формулою 7.</w:t>
      </w:r>
    </w:p>
    <w:p w:rsidR="00F7532D" w:rsidRPr="00810DE0" w:rsidRDefault="00D27EC6" w:rsidP="00D27EC6">
      <w:pPr>
        <w:tabs>
          <w:tab w:val="left" w:pos="1140"/>
          <w:tab w:val="left" w:pos="68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position w:val="-30"/>
          <w:sz w:val="28"/>
          <w:szCs w:val="28"/>
          <w:lang w:val="uk-UA"/>
        </w:rPr>
        <w:t xml:space="preserve">                                            </w:t>
      </w:r>
      <w:r w:rsidR="00F7532D" w:rsidRPr="00810DE0">
        <w:rPr>
          <w:rFonts w:ascii="Times New Roman" w:hAnsi="Times New Roman"/>
          <w:position w:val="-30"/>
          <w:sz w:val="28"/>
          <w:szCs w:val="28"/>
          <w:lang w:val="uk-UA"/>
        </w:rPr>
        <w:object w:dxaOrig="1820" w:dyaOrig="700">
          <v:shape id="_x0000_i1046" type="#_x0000_t75" style="width:90pt;height:35.25pt" o:ole="">
            <v:imagedata r:id="rId50" o:title=""/>
          </v:shape>
          <o:OLEObject Type="Embed" ProgID="Equation.3" ShapeID="_x0000_i1046" DrawAspect="Content" ObjectID="_1418051389" r:id="rId51"/>
        </w:object>
      </w:r>
      <w:r w:rsidR="00F7532D"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          (7)</w:t>
      </w:r>
    </w:p>
    <w:p w:rsidR="00F7532D" w:rsidRPr="00810DE0" w:rsidRDefault="00F7532D" w:rsidP="00D27EC6">
      <w:pPr>
        <w:tabs>
          <w:tab w:val="left" w:pos="1140"/>
          <w:tab w:val="left" w:pos="684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нормативної верстатомісткості виконання річної виробничої програми наведемо в таблиці 4.</w:t>
      </w:r>
    </w:p>
    <w:p w:rsidR="00FC0018" w:rsidRPr="00810DE0" w:rsidRDefault="00FC0018" w:rsidP="00D27EC6">
      <w:pPr>
        <w:tabs>
          <w:tab w:val="left" w:pos="1140"/>
          <w:tab w:val="left" w:pos="684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Таблиця 4</w:t>
      </w:r>
    </w:p>
    <w:p w:rsidR="00FC0018" w:rsidRPr="00810DE0" w:rsidRDefault="00FC0018" w:rsidP="00D27EC6">
      <w:pPr>
        <w:tabs>
          <w:tab w:val="left" w:pos="1140"/>
          <w:tab w:val="left" w:pos="684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Нормативна верстатомісткість виконання річної виробничої програми.</w:t>
      </w:r>
    </w:p>
    <w:tbl>
      <w:tblPr>
        <w:tblStyle w:val="a4"/>
        <w:tblW w:w="10227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04"/>
        <w:gridCol w:w="602"/>
        <w:gridCol w:w="602"/>
        <w:gridCol w:w="603"/>
        <w:gridCol w:w="601"/>
        <w:gridCol w:w="452"/>
        <w:gridCol w:w="452"/>
        <w:gridCol w:w="451"/>
        <w:gridCol w:w="451"/>
        <w:gridCol w:w="752"/>
        <w:gridCol w:w="751"/>
        <w:gridCol w:w="752"/>
        <w:gridCol w:w="753"/>
        <w:gridCol w:w="937"/>
      </w:tblGrid>
      <w:tr w:rsidR="00EA74DA" w:rsidRPr="00810DE0" w:rsidTr="00EA74DA">
        <w:trPr>
          <w:trHeight w:val="2609"/>
        </w:trPr>
        <w:tc>
          <w:tcPr>
            <w:tcW w:w="564" w:type="dxa"/>
            <w:vMerge w:val="restart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504" w:type="dxa"/>
            <w:vMerge w:val="restart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Вид устаткування</w:t>
            </w:r>
          </w:p>
        </w:tc>
        <w:tc>
          <w:tcPr>
            <w:tcW w:w="2408" w:type="dxa"/>
            <w:gridSpan w:val="4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Нормативна верстато-місткість деталей, н.год</w:t>
            </w:r>
          </w:p>
        </w:tc>
        <w:tc>
          <w:tcPr>
            <w:tcW w:w="1806" w:type="dxa"/>
            <w:gridSpan w:val="4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Річна програма запуску, шт</w:t>
            </w:r>
          </w:p>
        </w:tc>
        <w:tc>
          <w:tcPr>
            <w:tcW w:w="3008" w:type="dxa"/>
            <w:gridSpan w:val="4"/>
            <w:vAlign w:val="center"/>
          </w:tcPr>
          <w:p w:rsidR="00FC0018" w:rsidRPr="00810DE0" w:rsidRDefault="00FC0018" w:rsidP="00EA74DA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Річна нормативна верстатомісткість, н.год</w:t>
            </w:r>
          </w:p>
        </w:tc>
        <w:tc>
          <w:tcPr>
            <w:tcW w:w="937" w:type="dxa"/>
            <w:vMerge w:val="restart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EA74DA" w:rsidRPr="00810DE0" w:rsidTr="00EA74DA">
        <w:trPr>
          <w:trHeight w:val="146"/>
        </w:trPr>
        <w:tc>
          <w:tcPr>
            <w:tcW w:w="564" w:type="dxa"/>
            <w:vMerge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04" w:type="dxa"/>
            <w:vMerge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02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602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03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01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52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52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51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752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51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52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53" w:type="dxa"/>
            <w:vAlign w:val="center"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937" w:type="dxa"/>
            <w:vMerge/>
          </w:tcPr>
          <w:p w:rsidR="00FC0018" w:rsidRPr="00810DE0" w:rsidRDefault="00FC0018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74DA" w:rsidRPr="00810DE0" w:rsidTr="00EA74DA">
        <w:trPr>
          <w:trHeight w:val="322"/>
        </w:trPr>
        <w:tc>
          <w:tcPr>
            <w:tcW w:w="564" w:type="dxa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04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Токарна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1,63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1,24</w:t>
            </w:r>
          </w:p>
        </w:tc>
        <w:tc>
          <w:tcPr>
            <w:tcW w:w="60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1,06</w:t>
            </w:r>
          </w:p>
        </w:tc>
        <w:tc>
          <w:tcPr>
            <w:tcW w:w="60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1,38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30256</w:t>
            </w:r>
          </w:p>
        </w:tc>
        <w:tc>
          <w:tcPr>
            <w:tcW w:w="452" w:type="dxa"/>
            <w:vMerge w:val="restart"/>
            <w:textDirection w:val="btLr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48454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30208</w:t>
            </w:r>
          </w:p>
        </w:tc>
        <w:tc>
          <w:tcPr>
            <w:tcW w:w="451" w:type="dxa"/>
            <w:vMerge w:val="restart"/>
            <w:textDirection w:val="btLr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18367</w:t>
            </w: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49758</w:t>
            </w:r>
          </w:p>
        </w:tc>
        <w:tc>
          <w:tcPr>
            <w:tcW w:w="75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60082</w:t>
            </w: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32021</w:t>
            </w:r>
          </w:p>
        </w:tc>
        <w:tc>
          <w:tcPr>
            <w:tcW w:w="75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25347</w:t>
            </w:r>
          </w:p>
        </w:tc>
        <w:tc>
          <w:tcPr>
            <w:tcW w:w="937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167208,1</w:t>
            </w:r>
          </w:p>
        </w:tc>
      </w:tr>
      <w:tr w:rsidR="00EA74DA" w:rsidRPr="00810DE0" w:rsidTr="00EA74DA">
        <w:trPr>
          <w:trHeight w:val="643"/>
        </w:trPr>
        <w:tc>
          <w:tcPr>
            <w:tcW w:w="564" w:type="dxa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04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Фрезерна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1,14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0,42</w:t>
            </w:r>
          </w:p>
        </w:tc>
        <w:tc>
          <w:tcPr>
            <w:tcW w:w="60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0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0,92</w:t>
            </w:r>
          </w:p>
        </w:tc>
        <w:tc>
          <w:tcPr>
            <w:tcW w:w="452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2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34800</w:t>
            </w:r>
          </w:p>
        </w:tc>
        <w:tc>
          <w:tcPr>
            <w:tcW w:w="75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20351</w:t>
            </w: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5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16898</w:t>
            </w:r>
          </w:p>
        </w:tc>
        <w:tc>
          <w:tcPr>
            <w:tcW w:w="937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72048,5</w:t>
            </w:r>
          </w:p>
        </w:tc>
      </w:tr>
      <w:tr w:rsidR="00EA74DA" w:rsidRPr="00810DE0" w:rsidTr="00EA74DA">
        <w:trPr>
          <w:trHeight w:val="643"/>
        </w:trPr>
        <w:tc>
          <w:tcPr>
            <w:tcW w:w="564" w:type="dxa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04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Сверд-лильна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0,48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0,44</w:t>
            </w:r>
          </w:p>
        </w:tc>
        <w:tc>
          <w:tcPr>
            <w:tcW w:w="60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0,74</w:t>
            </w:r>
          </w:p>
        </w:tc>
        <w:tc>
          <w:tcPr>
            <w:tcW w:w="60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0,35</w:t>
            </w:r>
          </w:p>
        </w:tc>
        <w:tc>
          <w:tcPr>
            <w:tcW w:w="452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2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14653</w:t>
            </w:r>
          </w:p>
        </w:tc>
        <w:tc>
          <w:tcPr>
            <w:tcW w:w="75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21320</w:t>
            </w: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22354</w:t>
            </w:r>
          </w:p>
        </w:tc>
        <w:tc>
          <w:tcPr>
            <w:tcW w:w="75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6429</w:t>
            </w:r>
          </w:p>
        </w:tc>
        <w:tc>
          <w:tcPr>
            <w:tcW w:w="937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64755,0</w:t>
            </w:r>
          </w:p>
        </w:tc>
      </w:tr>
      <w:tr w:rsidR="00EA74DA" w:rsidRPr="00810DE0" w:rsidTr="00EA74DA">
        <w:trPr>
          <w:trHeight w:val="643"/>
        </w:trPr>
        <w:tc>
          <w:tcPr>
            <w:tcW w:w="564" w:type="dxa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04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Шліфу-вальна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0,55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0,14</w:t>
            </w:r>
          </w:p>
        </w:tc>
        <w:tc>
          <w:tcPr>
            <w:tcW w:w="60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0,55</w:t>
            </w:r>
          </w:p>
        </w:tc>
        <w:tc>
          <w:tcPr>
            <w:tcW w:w="60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0,59</w:t>
            </w:r>
          </w:p>
        </w:tc>
        <w:tc>
          <w:tcPr>
            <w:tcW w:w="452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2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Merge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16789</w:t>
            </w:r>
          </w:p>
        </w:tc>
        <w:tc>
          <w:tcPr>
            <w:tcW w:w="75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6784</w:t>
            </w: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16615</w:t>
            </w:r>
          </w:p>
        </w:tc>
        <w:tc>
          <w:tcPr>
            <w:tcW w:w="75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10837</w:t>
            </w:r>
          </w:p>
        </w:tc>
        <w:tc>
          <w:tcPr>
            <w:tcW w:w="937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51024,3</w:t>
            </w:r>
          </w:p>
        </w:tc>
      </w:tr>
      <w:tr w:rsidR="00EA74DA" w:rsidRPr="00810DE0" w:rsidTr="00EA74DA">
        <w:trPr>
          <w:trHeight w:val="407"/>
        </w:trPr>
        <w:tc>
          <w:tcPr>
            <w:tcW w:w="2068" w:type="dxa"/>
            <w:gridSpan w:val="2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b/>
                <w:position w:val="-14"/>
                <w:sz w:val="28"/>
                <w:szCs w:val="28"/>
                <w:lang w:val="uk-UA" w:eastAsia="en-US"/>
              </w:rPr>
              <w:object w:dxaOrig="600" w:dyaOrig="400">
                <v:shape id="_x0000_i1047" type="#_x0000_t75" style="width:30.75pt;height:20.25pt" o:ole="">
                  <v:imagedata r:id="rId52" o:title=""/>
                </v:shape>
                <o:OLEObject Type="Embed" ProgID="Equation.3" ShapeID="_x0000_i1047" DrawAspect="Content" ObjectID="_1418051390" r:id="rId53"/>
              </w:objec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3,8</w:t>
            </w:r>
          </w:p>
        </w:tc>
        <w:tc>
          <w:tcPr>
            <w:tcW w:w="60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2,24</w:t>
            </w:r>
          </w:p>
        </w:tc>
        <w:tc>
          <w:tcPr>
            <w:tcW w:w="60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2,35</w:t>
            </w:r>
          </w:p>
        </w:tc>
        <w:tc>
          <w:tcPr>
            <w:tcW w:w="60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3,24</w:t>
            </w:r>
          </w:p>
        </w:tc>
        <w:tc>
          <w:tcPr>
            <w:tcW w:w="4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11600</w:t>
            </w:r>
          </w:p>
        </w:tc>
        <w:tc>
          <w:tcPr>
            <w:tcW w:w="751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108536</w:t>
            </w:r>
          </w:p>
        </w:tc>
        <w:tc>
          <w:tcPr>
            <w:tcW w:w="752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7090</w:t>
            </w:r>
          </w:p>
        </w:tc>
        <w:tc>
          <w:tcPr>
            <w:tcW w:w="753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59510</w:t>
            </w:r>
          </w:p>
        </w:tc>
        <w:tc>
          <w:tcPr>
            <w:tcW w:w="937" w:type="dxa"/>
            <w:vAlign w:val="center"/>
          </w:tcPr>
          <w:p w:rsidR="00EA74DA" w:rsidRPr="00810DE0" w:rsidRDefault="00EA74DA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355035,9</w:t>
            </w:r>
          </w:p>
        </w:tc>
      </w:tr>
    </w:tbl>
    <w:p w:rsidR="00EA74DA" w:rsidRPr="00810DE0" w:rsidRDefault="00EA74DA" w:rsidP="00EA74D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A74DA" w:rsidRPr="00810DE0" w:rsidRDefault="00EA74DA" w:rsidP="00D27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Проводимо розрахунок </w:t>
      </w:r>
      <w:r w:rsidRPr="00810DE0">
        <w:rPr>
          <w:rFonts w:ascii="Times New Roman" w:hAnsi="Times New Roman"/>
          <w:sz w:val="28"/>
          <w:szCs w:val="28"/>
          <w:lang w:val="uk-UA"/>
        </w:rPr>
        <w:t>трудомісткості для виконання річної виробничої програми: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hAnsi="Times New Roman"/>
          <w:sz w:val="28"/>
          <w:szCs w:val="28"/>
          <w:lang w:val="uk-UA"/>
        </w:rPr>
        <w:t>=1,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63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30526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49758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  <w:r w:rsidRPr="00810DE0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фр..</w:t>
      </w:r>
      <w:r w:rsidRPr="00810DE0">
        <w:rPr>
          <w:rFonts w:ascii="Times New Roman" w:hAnsi="Times New Roman"/>
          <w:sz w:val="28"/>
          <w:szCs w:val="28"/>
          <w:lang w:val="uk-UA"/>
        </w:rPr>
        <w:t>=1,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14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30256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34800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DE0" w:rsidRPr="00810DE0">
        <w:rPr>
          <w:rFonts w:ascii="Times New Roman" w:hAnsi="Times New Roman"/>
          <w:sz w:val="28"/>
          <w:szCs w:val="28"/>
          <w:lang w:val="uk-UA"/>
        </w:rPr>
        <w:t>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hAnsi="Times New Roman"/>
          <w:sz w:val="28"/>
          <w:szCs w:val="28"/>
          <w:lang w:val="uk-UA"/>
        </w:rPr>
        <w:t>=1,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24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48454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60082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  <w:r w:rsidRPr="00810DE0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фр..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0,42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48454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20351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ток.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=1,06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30208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32021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  <w:r w:rsidRPr="00810DE0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фр..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0</w:t>
      </w:r>
      <w:r w:rsidRPr="00810DE0">
        <w:rPr>
          <w:rFonts w:ascii="Times New Roman" w:hAnsi="Times New Roman"/>
          <w:sz w:val="28"/>
          <w:szCs w:val="28"/>
          <w:lang w:val="uk-UA"/>
        </w:rPr>
        <w:t>*5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30208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0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hAnsi="Times New Roman"/>
          <w:sz w:val="28"/>
          <w:szCs w:val="28"/>
          <w:lang w:val="uk-UA"/>
        </w:rPr>
        <w:t>=1,3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8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18367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25347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  <w:r w:rsidRPr="00810DE0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фр..</w:t>
      </w:r>
      <w:r w:rsidRPr="00810DE0">
        <w:rPr>
          <w:rFonts w:ascii="Times New Roman" w:hAnsi="Times New Roman"/>
          <w:sz w:val="28"/>
          <w:szCs w:val="28"/>
          <w:lang w:val="uk-UA"/>
        </w:rPr>
        <w:t>=0,92*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18367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6784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hAnsi="Times New Roman"/>
          <w:sz w:val="28"/>
          <w:szCs w:val="28"/>
          <w:lang w:val="uk-UA"/>
        </w:rPr>
        <w:t>=0,4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8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30256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14653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  <w:r w:rsidRPr="00810DE0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hAnsi="Times New Roman"/>
          <w:sz w:val="28"/>
          <w:szCs w:val="28"/>
          <w:lang w:val="uk-UA"/>
        </w:rPr>
        <w:t>=0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,55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30256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16789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hAnsi="Times New Roman"/>
          <w:sz w:val="28"/>
          <w:szCs w:val="28"/>
          <w:lang w:val="uk-UA"/>
        </w:rPr>
        <w:t>=0,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44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48454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21320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  <w:r w:rsidRPr="00810DE0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hAnsi="Times New Roman"/>
          <w:sz w:val="28"/>
          <w:szCs w:val="28"/>
          <w:lang w:val="uk-UA"/>
        </w:rPr>
        <w:t>=0,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14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48454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6784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hAnsi="Times New Roman"/>
          <w:sz w:val="28"/>
          <w:szCs w:val="28"/>
          <w:lang w:val="uk-UA"/>
        </w:rPr>
        <w:t>=0,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74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30208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22354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  <w:r w:rsidRPr="00810DE0">
        <w:rPr>
          <w:rFonts w:ascii="Times New Roman" w:hAnsi="Times New Roman"/>
          <w:sz w:val="28"/>
          <w:szCs w:val="28"/>
          <w:lang w:val="uk-UA"/>
        </w:rPr>
        <w:tab/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hAnsi="Times New Roman"/>
          <w:sz w:val="28"/>
          <w:szCs w:val="28"/>
          <w:lang w:val="uk-UA"/>
        </w:rPr>
        <w:t>=0,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55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30208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16615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hAnsi="Times New Roman"/>
          <w:sz w:val="28"/>
          <w:szCs w:val="28"/>
          <w:lang w:val="uk-UA"/>
        </w:rPr>
        <w:t>=0,35*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18367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6429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hAnsi="Times New Roman"/>
          <w:sz w:val="28"/>
          <w:szCs w:val="28"/>
          <w:lang w:val="uk-UA"/>
        </w:rPr>
        <w:tab/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hAnsi="Times New Roman"/>
          <w:sz w:val="28"/>
          <w:szCs w:val="28"/>
          <w:lang w:val="uk-UA"/>
        </w:rPr>
        <w:t>=0,4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9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18367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4B035C" w:rsidRPr="00810DE0">
        <w:rPr>
          <w:rFonts w:ascii="Times New Roman" w:hAnsi="Times New Roman"/>
          <w:sz w:val="28"/>
          <w:szCs w:val="28"/>
          <w:lang w:val="uk-UA"/>
        </w:rPr>
        <w:t>10837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</w:p>
    <w:p w:rsidR="004B035C" w:rsidRPr="00810DE0" w:rsidRDefault="004B035C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74DA" w:rsidRPr="00810DE0" w:rsidRDefault="00EA74DA" w:rsidP="00D27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Проводимо розрахунки річної нормативної трудомісткості обробки деталей всіх найменувань по кожному окремому виду робіт:</w:t>
      </w:r>
    </w:p>
    <w:p w:rsidR="00D27EC6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hAnsi="Times New Roman"/>
          <w:sz w:val="28"/>
          <w:szCs w:val="28"/>
          <w:lang w:val="uk-UA"/>
        </w:rPr>
        <w:t>=(1,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63</w:t>
      </w:r>
      <w:r w:rsidRPr="00810DE0">
        <w:rPr>
          <w:rFonts w:ascii="Times New Roman" w:hAnsi="Times New Roman"/>
          <w:sz w:val="28"/>
          <w:szCs w:val="28"/>
          <w:lang w:val="uk-UA"/>
        </w:rPr>
        <w:t>6*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30526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1,24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48454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1,06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30208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1,38</w:t>
      </w:r>
      <w:r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18367</w:t>
      </w:r>
      <w:r w:rsidRPr="00810DE0">
        <w:rPr>
          <w:rFonts w:ascii="Times New Roman" w:hAnsi="Times New Roman"/>
          <w:sz w:val="28"/>
          <w:szCs w:val="28"/>
          <w:lang w:val="uk-UA"/>
        </w:rPr>
        <w:t>)=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49758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60082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</w:p>
    <w:p w:rsidR="00EA74DA" w:rsidRPr="00810DE0" w:rsidRDefault="00D27EC6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32021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25347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6EA1"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167208,1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фр.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 </w:t>
      </w:r>
      <w:r w:rsidRPr="00810DE0">
        <w:rPr>
          <w:rFonts w:ascii="Times New Roman" w:hAnsi="Times New Roman"/>
          <w:sz w:val="28"/>
          <w:szCs w:val="28"/>
          <w:lang w:val="uk-UA"/>
        </w:rPr>
        <w:t>(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1,14*30256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0,42*48454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0*530208</w:t>
      </w:r>
      <w:r w:rsidRPr="00810DE0">
        <w:rPr>
          <w:rFonts w:ascii="Times New Roman" w:hAnsi="Times New Roman"/>
          <w:sz w:val="28"/>
          <w:szCs w:val="28"/>
          <w:lang w:val="uk-UA"/>
        </w:rPr>
        <w:t>+0,92*24489)=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7EC6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34800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20351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6784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72048,5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D27EC6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 </w:t>
      </w:r>
      <w:r w:rsidRPr="00810DE0">
        <w:rPr>
          <w:rFonts w:ascii="Times New Roman" w:hAnsi="Times New Roman"/>
          <w:sz w:val="28"/>
          <w:szCs w:val="28"/>
          <w:lang w:val="uk-UA"/>
        </w:rPr>
        <w:t>(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0,48*30256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0,44*48454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0,74*30208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0,35*18367</w:t>
      </w:r>
      <w:r w:rsidRPr="00810DE0">
        <w:rPr>
          <w:rFonts w:ascii="Times New Roman" w:hAnsi="Times New Roman"/>
          <w:sz w:val="28"/>
          <w:szCs w:val="28"/>
          <w:lang w:val="uk-UA"/>
        </w:rPr>
        <w:t>)=</w:t>
      </w:r>
      <w:r w:rsidR="00D27EC6">
        <w:rPr>
          <w:rFonts w:ascii="Times New Roman" w:hAnsi="Times New Roman"/>
          <w:sz w:val="28"/>
          <w:szCs w:val="28"/>
          <w:lang w:val="uk-UA"/>
        </w:rPr>
        <w:t>14653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21320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</w:p>
    <w:p w:rsidR="00EA74DA" w:rsidRPr="00810DE0" w:rsidRDefault="00D27EC6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22354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 xml:space="preserve">6429 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64755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EA74DA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 </w:t>
      </w:r>
      <w:r w:rsidRPr="00810DE0">
        <w:rPr>
          <w:rFonts w:ascii="Times New Roman" w:hAnsi="Times New Roman"/>
          <w:sz w:val="28"/>
          <w:szCs w:val="28"/>
          <w:lang w:val="uk-UA"/>
        </w:rPr>
        <w:t>(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0,55*30256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0,14*48454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0,55*30208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0,49*18367</w:t>
      </w:r>
      <w:r w:rsidRPr="00810DE0">
        <w:rPr>
          <w:rFonts w:ascii="Times New Roman" w:hAnsi="Times New Roman"/>
          <w:sz w:val="28"/>
          <w:szCs w:val="28"/>
          <w:lang w:val="uk-UA"/>
        </w:rPr>
        <w:t>)=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16789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6784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16615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D27EC6">
        <w:rPr>
          <w:rFonts w:ascii="Times New Roman" w:hAnsi="Times New Roman"/>
          <w:sz w:val="28"/>
          <w:szCs w:val="28"/>
          <w:lang w:val="uk-UA"/>
        </w:rPr>
        <w:t>+</w:t>
      </w:r>
      <w:r w:rsidR="00B7161A" w:rsidRPr="00810DE0">
        <w:rPr>
          <w:rFonts w:ascii="Times New Roman" w:hAnsi="Times New Roman"/>
          <w:sz w:val="28"/>
          <w:szCs w:val="28"/>
          <w:lang w:val="uk-UA"/>
        </w:rPr>
        <w:t>10837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046EA1" w:rsidRPr="00810DE0">
        <w:rPr>
          <w:rFonts w:ascii="Times New Roman" w:hAnsi="Times New Roman"/>
          <w:sz w:val="28"/>
          <w:szCs w:val="28"/>
          <w:lang w:val="uk-UA"/>
        </w:rPr>
        <w:t>51024,3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</w:p>
    <w:p w:rsidR="00046EA1" w:rsidRPr="00810DE0" w:rsidRDefault="00EA74DA" w:rsidP="00D27EC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∑ Т</w:t>
      </w:r>
      <w:r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046EA1" w:rsidRPr="00810DE0">
        <w:rPr>
          <w:rFonts w:ascii="Times New Roman" w:hAnsi="Times New Roman"/>
          <w:sz w:val="28"/>
          <w:szCs w:val="28"/>
          <w:lang w:val="uk-UA"/>
        </w:rPr>
        <w:t>167208,1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046EA1" w:rsidRPr="00810DE0">
        <w:rPr>
          <w:rFonts w:ascii="Times New Roman" w:hAnsi="Times New Roman"/>
          <w:sz w:val="28"/>
          <w:szCs w:val="28"/>
          <w:lang w:val="uk-UA"/>
        </w:rPr>
        <w:t xml:space="preserve">72048,5 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046EA1" w:rsidRPr="00810DE0">
        <w:rPr>
          <w:rFonts w:ascii="Times New Roman" w:hAnsi="Times New Roman"/>
          <w:sz w:val="28"/>
          <w:szCs w:val="28"/>
          <w:lang w:val="uk-UA"/>
        </w:rPr>
        <w:t>64755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046EA1" w:rsidRPr="00810DE0">
        <w:rPr>
          <w:rFonts w:ascii="Times New Roman" w:hAnsi="Times New Roman"/>
          <w:sz w:val="28"/>
          <w:szCs w:val="28"/>
          <w:lang w:val="uk-UA"/>
        </w:rPr>
        <w:t xml:space="preserve">51024,3 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046EA1" w:rsidRPr="00810DE0">
        <w:rPr>
          <w:rFonts w:ascii="Times New Roman" w:hAnsi="Times New Roman"/>
          <w:sz w:val="28"/>
          <w:szCs w:val="28"/>
          <w:lang w:val="uk-UA"/>
        </w:rPr>
        <w:t xml:space="preserve">355035,9 </w:t>
      </w:r>
      <w:r w:rsidRPr="00810DE0">
        <w:rPr>
          <w:rFonts w:ascii="Times New Roman" w:hAnsi="Times New Roman"/>
          <w:sz w:val="28"/>
          <w:szCs w:val="28"/>
          <w:lang w:val="uk-UA"/>
        </w:rPr>
        <w:t>нормо-год.</w:t>
      </w:r>
    </w:p>
    <w:p w:rsidR="00046EA1" w:rsidRPr="00810DE0" w:rsidRDefault="00046EA1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Визначаємо фактичну верстатомісткість обробки одиниці деталі (</w:t>
      </w: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320" w:dyaOrig="380">
          <v:shape id="_x0000_i1048" type="#_x0000_t75" style="width:15.75pt;height:18.75pt" o:ole="">
            <v:imagedata r:id="rId54" o:title=""/>
          </v:shape>
          <o:OLEObject Type="Embed" ProgID="Equation.3" ShapeID="_x0000_i1048" DrawAspect="Content" ObjectID="_1418051391" r:id="rId55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) за формулою 8. </w:t>
      </w:r>
    </w:p>
    <w:p w:rsidR="00046EA1" w:rsidRPr="00810DE0" w:rsidRDefault="00046EA1" w:rsidP="00046EA1">
      <w:pPr>
        <w:tabs>
          <w:tab w:val="left" w:pos="1140"/>
          <w:tab w:val="left" w:pos="6840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30"/>
          <w:sz w:val="28"/>
          <w:szCs w:val="28"/>
          <w:lang w:val="uk-UA"/>
        </w:rPr>
        <w:object w:dxaOrig="1040" w:dyaOrig="720">
          <v:shape id="_x0000_i1049" type="#_x0000_t75" style="width:52.5pt;height:36pt" o:ole="">
            <v:imagedata r:id="rId56" o:title=""/>
          </v:shape>
          <o:OLEObject Type="Embed" ProgID="Equation.3" ShapeID="_x0000_i1049" DrawAspect="Content" ObjectID="_1418051392" r:id="rId57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(8)</w:t>
      </w:r>
    </w:p>
    <w:p w:rsidR="00046EA1" w:rsidRPr="00810DE0" w:rsidRDefault="00046EA1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де</w:t>
      </w:r>
    </w:p>
    <w:p w:rsidR="00046EA1" w:rsidRPr="00810DE0" w:rsidRDefault="00046EA1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2"/>
          <w:sz w:val="28"/>
          <w:szCs w:val="28"/>
          <w:lang w:val="uk-UA"/>
        </w:rPr>
        <w:object w:dxaOrig="440" w:dyaOrig="360">
          <v:shape id="_x0000_i1050" type="#_x0000_t75" style="width:21.75pt;height:18.75pt" o:ole="">
            <v:imagedata r:id="rId58" o:title=""/>
          </v:shape>
          <o:OLEObject Type="Embed" ProgID="Equation.3" ShapeID="_x0000_i1050" DrawAspect="Content" ObjectID="_1418051393" r:id="rId59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- коефіцієнт виконання норми виробітку на і-ому виді устаткування.  </w:t>
      </w:r>
      <w:r w:rsidRPr="00810DE0">
        <w:rPr>
          <w:rFonts w:ascii="Times New Roman" w:hAnsi="Times New Roman"/>
          <w:position w:val="-12"/>
          <w:sz w:val="28"/>
          <w:szCs w:val="28"/>
          <w:lang w:val="uk-UA"/>
        </w:rPr>
        <w:object w:dxaOrig="440" w:dyaOrig="360">
          <v:shape id="_x0000_i1051" type="#_x0000_t75" style="width:21.75pt;height:18.75pt" o:ole="">
            <v:imagedata r:id="rId58" o:title=""/>
          </v:shape>
          <o:OLEObject Type="Embed" ProgID="Equation.3" ShapeID="_x0000_i1051" DrawAspect="Content" ObjectID="_1418051394" r:id="rId6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приймається на токарних верстатах – 1,2, фрезерних – 1,15, свердлильних – 1,05, шліфувальних – 1,1.</w:t>
      </w:r>
    </w:p>
    <w:p w:rsidR="00046EA1" w:rsidRPr="00810DE0" w:rsidRDefault="00046EA1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проводиться в таблиці 5.</w:t>
      </w:r>
    </w:p>
    <w:p w:rsidR="00D27EC6" w:rsidRDefault="00D27EC6" w:rsidP="00046EA1">
      <w:pPr>
        <w:tabs>
          <w:tab w:val="left" w:pos="1140"/>
          <w:tab w:val="left" w:pos="6840"/>
        </w:tabs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046EA1">
      <w:pPr>
        <w:tabs>
          <w:tab w:val="left" w:pos="1140"/>
          <w:tab w:val="left" w:pos="6840"/>
        </w:tabs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046EA1" w:rsidRPr="00810DE0" w:rsidRDefault="00046EA1" w:rsidP="00046EA1">
      <w:pPr>
        <w:tabs>
          <w:tab w:val="left" w:pos="1140"/>
          <w:tab w:val="left" w:pos="6840"/>
        </w:tabs>
        <w:ind w:firstLine="720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Таблиця 5</w:t>
      </w:r>
    </w:p>
    <w:p w:rsidR="00046EA1" w:rsidRPr="00810DE0" w:rsidRDefault="00046EA1" w:rsidP="00046EA1">
      <w:pPr>
        <w:tabs>
          <w:tab w:val="left" w:pos="1140"/>
          <w:tab w:val="left" w:pos="684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фактичної вестатомісткості обробки одиниці деталі</w:t>
      </w:r>
    </w:p>
    <w:tbl>
      <w:tblPr>
        <w:tblStyle w:val="a4"/>
        <w:tblW w:w="9630" w:type="dxa"/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709"/>
        <w:gridCol w:w="708"/>
        <w:gridCol w:w="709"/>
        <w:gridCol w:w="709"/>
        <w:gridCol w:w="460"/>
        <w:gridCol w:w="461"/>
        <w:gridCol w:w="461"/>
        <w:gridCol w:w="461"/>
        <w:gridCol w:w="708"/>
        <w:gridCol w:w="709"/>
        <w:gridCol w:w="709"/>
        <w:gridCol w:w="733"/>
      </w:tblGrid>
      <w:tr w:rsidR="00046EA1" w:rsidRPr="00810DE0" w:rsidTr="00046EA1">
        <w:trPr>
          <w:trHeight w:val="1659"/>
        </w:trPr>
        <w:tc>
          <w:tcPr>
            <w:tcW w:w="534" w:type="dxa"/>
            <w:vMerge w:val="restart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робіт</w:t>
            </w:r>
          </w:p>
        </w:tc>
        <w:tc>
          <w:tcPr>
            <w:tcW w:w="2835" w:type="dxa"/>
            <w:gridSpan w:val="4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Нормативна верстатомісткість обробки деталей, норм-год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Коеф.</w:t>
            </w:r>
          </w:p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викон.</w:t>
            </w:r>
          </w:p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норм</w:t>
            </w:r>
          </w:p>
        </w:tc>
        <w:tc>
          <w:tcPr>
            <w:tcW w:w="2859" w:type="dxa"/>
            <w:gridSpan w:val="4"/>
            <w:vAlign w:val="center"/>
          </w:tcPr>
          <w:p w:rsidR="00046EA1" w:rsidRPr="00810DE0" w:rsidRDefault="00046EA1" w:rsidP="00046EA1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Фактична верстатомісткість, норм-год</w:t>
            </w:r>
          </w:p>
        </w:tc>
      </w:tr>
      <w:tr w:rsidR="00046EA1" w:rsidRPr="00810DE0" w:rsidTr="00046EA1">
        <w:trPr>
          <w:trHeight w:val="174"/>
        </w:trPr>
        <w:tc>
          <w:tcPr>
            <w:tcW w:w="534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843" w:type="dxa"/>
            <w:gridSpan w:val="4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33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</w:tr>
      <w:tr w:rsidR="00046EA1" w:rsidRPr="00810DE0" w:rsidTr="00046EA1">
        <w:trPr>
          <w:trHeight w:val="324"/>
        </w:trPr>
        <w:tc>
          <w:tcPr>
            <w:tcW w:w="534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Токарна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1,63</w:t>
            </w: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1,24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1,06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1,38</w:t>
            </w:r>
          </w:p>
        </w:tc>
        <w:tc>
          <w:tcPr>
            <w:tcW w:w="460" w:type="dxa"/>
            <w:vMerge w:val="restart"/>
            <w:textDirection w:val="btLr"/>
            <w:vAlign w:val="center"/>
          </w:tcPr>
          <w:p w:rsidR="00046EA1" w:rsidRPr="00810DE0" w:rsidRDefault="00046EA1" w:rsidP="00046EA1">
            <w:pPr>
              <w:tabs>
                <w:tab w:val="left" w:pos="1140"/>
                <w:tab w:val="left" w:pos="6840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1,2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046EA1" w:rsidRPr="00810DE0" w:rsidRDefault="00046EA1" w:rsidP="00046EA1">
            <w:pPr>
              <w:tabs>
                <w:tab w:val="left" w:pos="1140"/>
                <w:tab w:val="left" w:pos="6840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1,15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046EA1" w:rsidRPr="00810DE0" w:rsidRDefault="00046EA1" w:rsidP="00046EA1">
            <w:pPr>
              <w:tabs>
                <w:tab w:val="left" w:pos="1140"/>
                <w:tab w:val="left" w:pos="6840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1,05</w:t>
            </w:r>
          </w:p>
        </w:tc>
        <w:tc>
          <w:tcPr>
            <w:tcW w:w="461" w:type="dxa"/>
            <w:vMerge w:val="restart"/>
            <w:textDirection w:val="btLr"/>
            <w:vAlign w:val="center"/>
          </w:tcPr>
          <w:p w:rsidR="00046EA1" w:rsidRPr="00810DE0" w:rsidRDefault="00046EA1" w:rsidP="00046EA1">
            <w:pPr>
              <w:tabs>
                <w:tab w:val="left" w:pos="1140"/>
                <w:tab w:val="left" w:pos="6840"/>
              </w:tabs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1,1</w:t>
            </w: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1,358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1,087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1,010</w:t>
            </w:r>
          </w:p>
        </w:tc>
        <w:tc>
          <w:tcPr>
            <w:tcW w:w="733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1,255</w:t>
            </w:r>
          </w:p>
        </w:tc>
      </w:tr>
      <w:tr w:rsidR="00046EA1" w:rsidRPr="00810DE0" w:rsidTr="00EB121B">
        <w:trPr>
          <w:trHeight w:val="324"/>
        </w:trPr>
        <w:tc>
          <w:tcPr>
            <w:tcW w:w="534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Фрезерна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1,14</w:t>
            </w: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0,42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0,92</w:t>
            </w:r>
          </w:p>
        </w:tc>
        <w:tc>
          <w:tcPr>
            <w:tcW w:w="460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0,950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0,365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33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0,836</w:t>
            </w:r>
          </w:p>
        </w:tc>
      </w:tr>
      <w:tr w:rsidR="00046EA1" w:rsidRPr="00810DE0" w:rsidTr="00EB121B">
        <w:trPr>
          <w:trHeight w:val="324"/>
        </w:trPr>
        <w:tc>
          <w:tcPr>
            <w:tcW w:w="534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Свердлильна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0,48</w:t>
            </w: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0,44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0,74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0,35</w:t>
            </w:r>
          </w:p>
        </w:tc>
        <w:tc>
          <w:tcPr>
            <w:tcW w:w="460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0,400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0,383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0,705</w:t>
            </w:r>
          </w:p>
        </w:tc>
        <w:tc>
          <w:tcPr>
            <w:tcW w:w="733" w:type="dxa"/>
            <w:vAlign w:val="center"/>
          </w:tcPr>
          <w:p w:rsidR="00046EA1" w:rsidRPr="00810DE0" w:rsidRDefault="00046EA1" w:rsidP="00046EA1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0,318</w:t>
            </w:r>
          </w:p>
        </w:tc>
      </w:tr>
      <w:tr w:rsidR="00046EA1" w:rsidRPr="00810DE0" w:rsidTr="00EB121B">
        <w:trPr>
          <w:trHeight w:val="344"/>
        </w:trPr>
        <w:tc>
          <w:tcPr>
            <w:tcW w:w="534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Шліфуваль-на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0,55</w:t>
            </w: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0,14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0,55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0,59</w:t>
            </w:r>
          </w:p>
        </w:tc>
        <w:tc>
          <w:tcPr>
            <w:tcW w:w="460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61" w:type="dxa"/>
            <w:vMerge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0,458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0,122</w:t>
            </w:r>
          </w:p>
        </w:tc>
        <w:tc>
          <w:tcPr>
            <w:tcW w:w="709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0,524</w:t>
            </w:r>
          </w:p>
        </w:tc>
        <w:tc>
          <w:tcPr>
            <w:tcW w:w="733" w:type="dxa"/>
            <w:vAlign w:val="center"/>
          </w:tcPr>
          <w:p w:rsidR="00046EA1" w:rsidRPr="00810DE0" w:rsidRDefault="00046EA1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0,536</w:t>
            </w:r>
          </w:p>
        </w:tc>
      </w:tr>
    </w:tbl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Розраховуємо фактичну верстатомісткість обробки 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одиниці деталі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-го найменування на  і-у устаткуванні.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Проводимо розрахунки для токарних установок: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А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=1,63/1,2=1,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358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Б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24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/1,2=1,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087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В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=0,89/1,2=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1,010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Г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=1,3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/1,2=1,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255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Проводимо розрахунки для фрезерних установок: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А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14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5=0,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95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Б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0,42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5=0,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365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В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5=0;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Г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0,92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5=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0,836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Проводимо розрахунки для свердлильних установок: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А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=0,4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8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/1,05=0,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Б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44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/1,05=0,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383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В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74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/1,05=0,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705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Г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=0,35/1,05=0,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318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Проводимо розрахунки для шліфувальних установок:</w:t>
      </w:r>
    </w:p>
    <w:p w:rsidR="00046EA1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А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,55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/1,1=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0,458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Б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14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/1,1=0,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12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2;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В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55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/1,1=0,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524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EB121B" w:rsidRPr="00810DE0" w:rsidRDefault="00046EA1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ij</w:t>
      </w:r>
      <w:r w:rsidRPr="00810DE0">
        <w:rPr>
          <w:rFonts w:ascii="Times New Roman" w:eastAsia="Times New Roman" w:hAnsi="Times New Roman"/>
          <w:sz w:val="28"/>
          <w:szCs w:val="28"/>
          <w:u w:val="single"/>
          <w:vertAlign w:val="superscript"/>
          <w:lang w:val="uk-UA"/>
        </w:rPr>
        <w:t>Г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59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/1,1=0,</w:t>
      </w:r>
      <w:r w:rsidR="00EB121B" w:rsidRPr="00810DE0">
        <w:rPr>
          <w:rFonts w:ascii="Times New Roman" w:eastAsia="Times New Roman" w:hAnsi="Times New Roman"/>
          <w:sz w:val="28"/>
          <w:szCs w:val="28"/>
          <w:lang w:val="uk-UA"/>
        </w:rPr>
        <w:t>536.</w:t>
      </w:r>
    </w:p>
    <w:p w:rsidR="00EB121B" w:rsidRPr="00810DE0" w:rsidRDefault="00EB121B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B121B" w:rsidRPr="00810DE0" w:rsidRDefault="00EB121B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 xml:space="preserve">Визначаємо фактичну верстатомісткість для виконання річної виробничої програми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D27EC6"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го найменування по кожному і-му виду робіт за формулою 9.</w:t>
      </w:r>
    </w:p>
    <w:p w:rsidR="00EB121B" w:rsidRPr="00810DE0" w:rsidRDefault="00BD1222" w:rsidP="00EB121B">
      <w:pPr>
        <w:tabs>
          <w:tab w:val="left" w:pos="1140"/>
          <w:tab w:val="left" w:pos="6840"/>
        </w:tabs>
        <w:spacing w:after="0" w:line="240" w:lineRule="auto"/>
        <w:ind w:firstLine="114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1420" w:dyaOrig="380">
          <v:shape id="_x0000_i1052" type="#_x0000_t75" style="width:1in;height:18.75pt" o:ole="">
            <v:imagedata r:id="rId61" o:title=""/>
          </v:shape>
          <o:OLEObject Type="Embed" ProgID="Equation.3" ShapeID="_x0000_i1052" DrawAspect="Content" ObjectID="_1418051395" r:id="rId62"/>
        </w:object>
      </w:r>
      <w:r w:rsidR="00EB121B"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(9)</w:t>
      </w:r>
    </w:p>
    <w:p w:rsidR="00EB121B" w:rsidRPr="00810DE0" w:rsidRDefault="00EB121B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Після визначення </w:t>
      </w: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340" w:dyaOrig="380">
          <v:shape id="_x0000_i1053" type="#_x0000_t75" style="width:17.25pt;height:18.75pt" o:ole="">
            <v:imagedata r:id="rId63" o:title=""/>
          </v:shape>
          <o:OLEObject Type="Embed" ProgID="Equation.3" ShapeID="_x0000_i1053" DrawAspect="Content" ObjectID="_1418051396" r:id="rId64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розраховується річна фактична верстатомісткість обробки деталей всіх найменувань по кожному окремому виду робіт (</w:t>
      </w: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300" w:dyaOrig="360">
          <v:shape id="_x0000_i1054" type="#_x0000_t75" style="width:15pt;height:18.75pt" o:ole="">
            <v:imagedata r:id="rId65" o:title=""/>
          </v:shape>
          <o:OLEObject Type="Embed" ProgID="Equation.3" ShapeID="_x0000_i1054" DrawAspect="Content" ObjectID="_1418051397" r:id="rId66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r w:rsidRPr="00810DE0">
        <w:rPr>
          <w:rFonts w:ascii="Times New Roman" w:hAnsi="Times New Roman"/>
          <w:sz w:val="28"/>
          <w:szCs w:val="28"/>
          <w:lang w:val="uk-UA"/>
        </w:rPr>
        <w:t>за формулою 10.</w:t>
      </w:r>
    </w:p>
    <w:p w:rsidR="00EB121B" w:rsidRPr="00810DE0" w:rsidRDefault="00EB121B" w:rsidP="00EB121B">
      <w:pPr>
        <w:tabs>
          <w:tab w:val="left" w:pos="1140"/>
          <w:tab w:val="left" w:pos="6840"/>
        </w:tabs>
        <w:spacing w:after="0" w:line="240" w:lineRule="auto"/>
        <w:ind w:firstLine="114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30"/>
          <w:sz w:val="28"/>
          <w:szCs w:val="28"/>
          <w:lang w:val="uk-UA"/>
        </w:rPr>
        <w:object w:dxaOrig="1560" w:dyaOrig="700">
          <v:shape id="_x0000_i1055" type="#_x0000_t75" style="width:78.75pt;height:35.25pt" o:ole="">
            <v:imagedata r:id="rId67" o:title=""/>
          </v:shape>
          <o:OLEObject Type="Embed" ProgID="Equation.3" ShapeID="_x0000_i1055" DrawAspect="Content" ObjectID="_1418051398" r:id="rId68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(10)</w:t>
      </w:r>
    </w:p>
    <w:p w:rsidR="00EB121B" w:rsidRPr="00810DE0" w:rsidRDefault="00EB121B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Розраховуємо річну фактичну верстатомісткість обробки деталей кожного окремого найменування деталей всіх видів робіт(</w:t>
      </w: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340" w:dyaOrig="380">
          <v:shape id="_x0000_i1056" type="#_x0000_t75" style="width:17.25pt;height:18.75pt" o:ole="">
            <v:imagedata r:id="rId69" o:title=""/>
          </v:shape>
          <o:OLEObject Type="Embed" ProgID="Equation.3" ShapeID="_x0000_i1056" DrawAspect="Content" ObjectID="_1418051399" r:id="rId7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) за фомулою 11.</w:t>
      </w:r>
    </w:p>
    <w:p w:rsidR="00EB121B" w:rsidRPr="00810DE0" w:rsidRDefault="00EB121B" w:rsidP="00EB121B">
      <w:pPr>
        <w:tabs>
          <w:tab w:val="left" w:pos="1140"/>
          <w:tab w:val="left" w:pos="6840"/>
        </w:tabs>
        <w:spacing w:after="0" w:line="240" w:lineRule="auto"/>
        <w:ind w:firstLine="114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28"/>
          <w:sz w:val="28"/>
          <w:szCs w:val="28"/>
          <w:lang w:val="uk-UA"/>
        </w:rPr>
        <w:object w:dxaOrig="1579" w:dyaOrig="680">
          <v:shape id="_x0000_i1057" type="#_x0000_t75" style="width:80.25pt;height:33.75pt" o:ole="">
            <v:imagedata r:id="rId71" o:title=""/>
          </v:shape>
          <o:OLEObject Type="Embed" ProgID="Equation.3" ShapeID="_x0000_i1057" DrawAspect="Content" ObjectID="_1418051400" r:id="rId7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            (11)</w:t>
      </w:r>
    </w:p>
    <w:p w:rsidR="00EB121B" w:rsidRPr="00810DE0" w:rsidRDefault="00EB121B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Фактична верстатомісткість виконання річної виробничої програми визначається за формулою 12.</w:t>
      </w:r>
    </w:p>
    <w:p w:rsidR="00EB121B" w:rsidRPr="00810DE0" w:rsidRDefault="00EB121B" w:rsidP="00EB121B">
      <w:pPr>
        <w:tabs>
          <w:tab w:val="left" w:pos="1140"/>
          <w:tab w:val="left" w:pos="6840"/>
        </w:tabs>
        <w:spacing w:after="0" w:line="240" w:lineRule="auto"/>
        <w:ind w:firstLine="114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30"/>
          <w:sz w:val="28"/>
          <w:szCs w:val="28"/>
          <w:lang w:val="uk-UA"/>
        </w:rPr>
        <w:object w:dxaOrig="2000" w:dyaOrig="700">
          <v:shape id="_x0000_i1058" type="#_x0000_t75" style="width:99.75pt;height:35.25pt" o:ole="">
            <v:imagedata r:id="rId73" o:title=""/>
          </v:shape>
          <o:OLEObject Type="Embed" ProgID="Equation.3" ShapeID="_x0000_i1058" DrawAspect="Content" ObjectID="_1418051401" r:id="rId74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      (12)</w:t>
      </w:r>
    </w:p>
    <w:p w:rsidR="00EB121B" w:rsidRDefault="00EB121B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Зведений розрахунок фактичної верстатомісткості виконання річної виробничої програми проведемо в таблиці 6.</w:t>
      </w: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374" w:rsidRDefault="00950374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374" w:rsidRDefault="00950374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7EC6" w:rsidRPr="00810DE0" w:rsidRDefault="00D27EC6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121B" w:rsidRPr="00810DE0" w:rsidRDefault="00EB121B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Таблиця 6</w:t>
      </w:r>
    </w:p>
    <w:p w:rsidR="00EB121B" w:rsidRPr="00810DE0" w:rsidRDefault="00EB121B" w:rsidP="00D27EC6">
      <w:pPr>
        <w:tabs>
          <w:tab w:val="left" w:pos="1140"/>
          <w:tab w:val="left" w:pos="684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фактичної верстатомісткості виконання річної виробничої програми</w:t>
      </w:r>
    </w:p>
    <w:tbl>
      <w:tblPr>
        <w:tblStyle w:val="a4"/>
        <w:tblW w:w="9631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567"/>
        <w:gridCol w:w="601"/>
        <w:gridCol w:w="601"/>
        <w:gridCol w:w="641"/>
        <w:gridCol w:w="425"/>
        <w:gridCol w:w="426"/>
        <w:gridCol w:w="425"/>
        <w:gridCol w:w="452"/>
        <w:gridCol w:w="682"/>
        <w:gridCol w:w="709"/>
        <w:gridCol w:w="708"/>
        <w:gridCol w:w="709"/>
        <w:gridCol w:w="876"/>
      </w:tblGrid>
      <w:tr w:rsidR="00EB121B" w:rsidRPr="00810DE0" w:rsidTr="00BD1222">
        <w:trPr>
          <w:trHeight w:val="1913"/>
        </w:trPr>
        <w:tc>
          <w:tcPr>
            <w:tcW w:w="534" w:type="dxa"/>
            <w:vMerge w:val="restart"/>
            <w:vAlign w:val="center"/>
          </w:tcPr>
          <w:p w:rsidR="00D27EC6" w:rsidRDefault="00D27EC6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410" w:type="dxa"/>
            <w:gridSpan w:val="4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Фактична верстато-місткість, н.год</w:t>
            </w:r>
          </w:p>
        </w:tc>
        <w:tc>
          <w:tcPr>
            <w:tcW w:w="1728" w:type="dxa"/>
            <w:gridSpan w:val="4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Річна програма запуску, шт</w:t>
            </w:r>
          </w:p>
        </w:tc>
        <w:tc>
          <w:tcPr>
            <w:tcW w:w="2808" w:type="dxa"/>
            <w:gridSpan w:val="4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Фактична річна верстато-місткість, год</w:t>
            </w:r>
          </w:p>
        </w:tc>
        <w:tc>
          <w:tcPr>
            <w:tcW w:w="876" w:type="dxa"/>
            <w:vMerge w:val="restart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</w:tr>
      <w:tr w:rsidR="00EB121B" w:rsidRPr="00810DE0" w:rsidTr="00BD1222">
        <w:trPr>
          <w:trHeight w:val="143"/>
        </w:trPr>
        <w:tc>
          <w:tcPr>
            <w:tcW w:w="534" w:type="dxa"/>
            <w:vMerge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en-US"/>
              </w:rPr>
              <w:t>А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682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708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09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876" w:type="dxa"/>
            <w:vMerge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121B" w:rsidRPr="00810DE0" w:rsidTr="00BD1222">
        <w:trPr>
          <w:trHeight w:val="316"/>
        </w:trPr>
        <w:tc>
          <w:tcPr>
            <w:tcW w:w="534" w:type="dxa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5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Токарна</w:t>
            </w:r>
          </w:p>
        </w:tc>
        <w:tc>
          <w:tcPr>
            <w:tcW w:w="567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1,358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1,087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1,010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1,255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30526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48454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30208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18367</w:t>
            </w: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41454,7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52233</w:t>
            </w:r>
          </w:p>
        </w:tc>
        <w:tc>
          <w:tcPr>
            <w:tcW w:w="708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30510,4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23051</w:t>
            </w:r>
          </w:p>
        </w:tc>
        <w:tc>
          <w:tcPr>
            <w:tcW w:w="876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147249,2</w:t>
            </w:r>
          </w:p>
        </w:tc>
      </w:tr>
      <w:tr w:rsidR="00EB121B" w:rsidRPr="00810DE0" w:rsidTr="00BD1222">
        <w:trPr>
          <w:trHeight w:val="632"/>
        </w:trPr>
        <w:tc>
          <w:tcPr>
            <w:tcW w:w="534" w:type="dxa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75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Фрезер-на</w:t>
            </w:r>
          </w:p>
        </w:tc>
        <w:tc>
          <w:tcPr>
            <w:tcW w:w="567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0,950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0,365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0,836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29000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17685,6</w:t>
            </w:r>
          </w:p>
        </w:tc>
        <w:tc>
          <w:tcPr>
            <w:tcW w:w="708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15355,1</w:t>
            </w:r>
          </w:p>
        </w:tc>
        <w:tc>
          <w:tcPr>
            <w:tcW w:w="876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62040,7</w:t>
            </w:r>
          </w:p>
        </w:tc>
      </w:tr>
      <w:tr w:rsidR="00EB121B" w:rsidRPr="00810DE0" w:rsidTr="00BD1222">
        <w:trPr>
          <w:trHeight w:val="632"/>
        </w:trPr>
        <w:tc>
          <w:tcPr>
            <w:tcW w:w="534" w:type="dxa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5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Сверд-лильна</w:t>
            </w:r>
          </w:p>
        </w:tc>
        <w:tc>
          <w:tcPr>
            <w:tcW w:w="567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0,400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0,383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0,705</w:t>
            </w:r>
          </w:p>
        </w:tc>
        <w:tc>
          <w:tcPr>
            <w:tcW w:w="6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0,318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12210,5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18557,7</w:t>
            </w:r>
          </w:p>
        </w:tc>
        <w:tc>
          <w:tcPr>
            <w:tcW w:w="708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21296,9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5840,8</w:t>
            </w:r>
          </w:p>
        </w:tc>
        <w:tc>
          <w:tcPr>
            <w:tcW w:w="876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57905,9</w:t>
            </w:r>
          </w:p>
        </w:tc>
      </w:tr>
      <w:tr w:rsidR="00EB121B" w:rsidRPr="00810DE0" w:rsidTr="00BD1222">
        <w:trPr>
          <w:trHeight w:val="632"/>
        </w:trPr>
        <w:tc>
          <w:tcPr>
            <w:tcW w:w="534" w:type="dxa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5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Шліфу-вальна</w:t>
            </w:r>
          </w:p>
        </w:tc>
        <w:tc>
          <w:tcPr>
            <w:tcW w:w="567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0,458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0,122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0,524</w:t>
            </w:r>
          </w:p>
        </w:tc>
        <w:tc>
          <w:tcPr>
            <w:tcW w:w="641" w:type="dxa"/>
            <w:tcBorders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0,536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13981,1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5911,3</w:t>
            </w:r>
          </w:p>
        </w:tc>
        <w:tc>
          <w:tcPr>
            <w:tcW w:w="708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15829,2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9844,9</w:t>
            </w:r>
          </w:p>
        </w:tc>
        <w:tc>
          <w:tcPr>
            <w:tcW w:w="876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45566,5</w:t>
            </w:r>
          </w:p>
        </w:tc>
      </w:tr>
      <w:tr w:rsidR="00EB121B" w:rsidRPr="00810DE0" w:rsidTr="00BD1222">
        <w:trPr>
          <w:trHeight w:val="382"/>
        </w:trPr>
        <w:tc>
          <w:tcPr>
            <w:tcW w:w="1809" w:type="dxa"/>
            <w:gridSpan w:val="2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10DE0">
              <w:rPr>
                <w:rFonts w:ascii="Times New Roman" w:hAnsi="Times New Roman"/>
                <w:b/>
                <w:position w:val="-14"/>
                <w:sz w:val="28"/>
                <w:szCs w:val="28"/>
                <w:lang w:val="uk-UA" w:eastAsia="en-US"/>
              </w:rPr>
              <w:object w:dxaOrig="340" w:dyaOrig="380">
                <v:shape id="_x0000_i1059" type="#_x0000_t75" style="width:17.25pt;height:18.75pt" o:ole="">
                  <v:imagedata r:id="rId75" o:title=""/>
                </v:shape>
                <o:OLEObject Type="Embed" ProgID="Equation.3" ShapeID="_x0000_i1059" DrawAspect="Content" ObjectID="_1418051402" r:id="rId76"/>
              </w:object>
            </w:r>
          </w:p>
        </w:tc>
        <w:tc>
          <w:tcPr>
            <w:tcW w:w="567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3,166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1,948</w:t>
            </w:r>
          </w:p>
        </w:tc>
        <w:tc>
          <w:tcPr>
            <w:tcW w:w="60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2,239</w:t>
            </w:r>
          </w:p>
        </w:tc>
        <w:tc>
          <w:tcPr>
            <w:tcW w:w="641" w:type="dxa"/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2,945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30526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  <w:vAlign w:val="center"/>
          </w:tcPr>
          <w:p w:rsidR="00EB121B" w:rsidRPr="00810DE0" w:rsidRDefault="00EB121B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82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96646,3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94387,6</w:t>
            </w:r>
          </w:p>
        </w:tc>
        <w:tc>
          <w:tcPr>
            <w:tcW w:w="708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67636,5</w:t>
            </w:r>
          </w:p>
        </w:tc>
        <w:tc>
          <w:tcPr>
            <w:tcW w:w="709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54091,8</w:t>
            </w:r>
          </w:p>
        </w:tc>
        <w:tc>
          <w:tcPr>
            <w:tcW w:w="876" w:type="dxa"/>
            <w:vAlign w:val="center"/>
          </w:tcPr>
          <w:p w:rsidR="00EB121B" w:rsidRPr="00810DE0" w:rsidRDefault="00BD1222" w:rsidP="00EB121B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312762,2</w:t>
            </w:r>
          </w:p>
        </w:tc>
      </w:tr>
    </w:tbl>
    <w:p w:rsidR="00046EA1" w:rsidRPr="00810DE0" w:rsidRDefault="00046EA1" w:rsidP="00EA7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7C8" w:rsidRPr="00D27EC6" w:rsidRDefault="003267C8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Wi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Т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=(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1,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358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30526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+1,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087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30256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1,01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30256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1,255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*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30256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)=</w:t>
      </w:r>
    </w:p>
    <w:p w:rsidR="003267C8" w:rsidRPr="00D27EC6" w:rsidRDefault="003267C8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D27EC6">
        <w:rPr>
          <w:rFonts w:ascii="Times New Roman" w:eastAsia="Times New Roman" w:hAnsi="Times New Roman"/>
          <w:sz w:val="28"/>
          <w:szCs w:val="28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41454,7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+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52233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+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30510,4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+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23051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147249,2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нормо-год.;</w:t>
      </w:r>
    </w:p>
    <w:p w:rsidR="003267C8" w:rsidRPr="00D27EC6" w:rsidRDefault="003267C8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Wi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Ф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(</w:t>
      </w:r>
      <w:r w:rsidRPr="00810DE0">
        <w:rPr>
          <w:rFonts w:ascii="Times New Roman" w:hAnsi="Times New Roman"/>
          <w:sz w:val="28"/>
          <w:szCs w:val="28"/>
        </w:rPr>
        <w:t>0</w:t>
      </w:r>
      <w:r w:rsidRPr="00810DE0">
        <w:rPr>
          <w:rFonts w:ascii="Times New Roman" w:hAnsi="Times New Roman"/>
          <w:sz w:val="28"/>
          <w:szCs w:val="28"/>
          <w:lang w:val="uk-UA"/>
        </w:rPr>
        <w:t>,</w:t>
      </w:r>
      <w:r w:rsidRPr="00D27EC6">
        <w:rPr>
          <w:rFonts w:ascii="Times New Roman" w:hAnsi="Times New Roman"/>
          <w:sz w:val="28"/>
          <w:szCs w:val="28"/>
        </w:rPr>
        <w:t>95</w:t>
      </w:r>
      <w:r w:rsidRPr="00810DE0">
        <w:rPr>
          <w:rFonts w:ascii="Times New Roman" w:hAnsi="Times New Roman"/>
          <w:sz w:val="28"/>
          <w:szCs w:val="28"/>
          <w:lang w:val="uk-UA"/>
        </w:rPr>
        <w:t>*30526+0,365*48454+0*30208+0,836*18367)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=</w:t>
      </w:r>
    </w:p>
    <w:p w:rsidR="003267C8" w:rsidRPr="00D27EC6" w:rsidRDefault="003267C8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7EC6">
        <w:rPr>
          <w:rFonts w:ascii="Times New Roman" w:hAnsi="Times New Roman"/>
          <w:sz w:val="28"/>
          <w:szCs w:val="28"/>
        </w:rPr>
        <w:t>=</w:t>
      </w:r>
      <w:r w:rsidRPr="00810DE0">
        <w:rPr>
          <w:rFonts w:ascii="Times New Roman" w:hAnsi="Times New Roman"/>
          <w:sz w:val="28"/>
          <w:szCs w:val="28"/>
          <w:lang w:val="uk-UA"/>
        </w:rPr>
        <w:t>29000+17685,6+0+15355,1=62040,7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3267C8" w:rsidRPr="00810DE0" w:rsidRDefault="003267C8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Wi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С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(0,4*30526+0,383*48454+0,705*30208+0,318*18367)=</w:t>
      </w:r>
    </w:p>
    <w:p w:rsidR="003267C8" w:rsidRPr="00D27EC6" w:rsidRDefault="003267C8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=12210,5+18557,7+21296,9+5840,8=57905,9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 xml:space="preserve"> нормо-год.;</w:t>
      </w:r>
    </w:p>
    <w:p w:rsidR="003267C8" w:rsidRPr="00810DE0" w:rsidRDefault="003267C8" w:rsidP="00D27E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Wi</w:t>
      </w:r>
      <w:r w:rsidR="00BD1222" w:rsidRPr="00810DE0">
        <w:rPr>
          <w:rFonts w:ascii="Times New Roman" w:hAnsi="Times New Roman"/>
          <w:sz w:val="28"/>
          <w:szCs w:val="28"/>
          <w:lang w:val="uk-UA"/>
        </w:rPr>
        <w:t>Ш</w:t>
      </w:r>
      <w:r w:rsidR="00EA74DA"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(0,458*30526+0,122*48454+0,524*30208+0,536*18367)=</w:t>
      </w:r>
    </w:p>
    <w:p w:rsidR="003267C8" w:rsidRPr="00D27EC6" w:rsidRDefault="003267C8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=13981,1+5911,3+15829,2+9844,9=45566,5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нормо-год.</w:t>
      </w:r>
    </w:p>
    <w:p w:rsidR="00046EA1" w:rsidRPr="00D27EC6" w:rsidRDefault="00EA74DA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∑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3267C8" w:rsidRPr="00810DE0">
        <w:rPr>
          <w:rFonts w:ascii="Times New Roman" w:eastAsia="Times New Roman" w:hAnsi="Times New Roman"/>
          <w:sz w:val="28"/>
          <w:szCs w:val="28"/>
          <w:lang w:val="en-US"/>
        </w:rPr>
        <w:t>W</w:t>
      </w:r>
      <w:r w:rsidR="007E69A4" w:rsidRPr="00810DE0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w:r w:rsidR="003267C8"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147249,2 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+</w:t>
      </w:r>
      <w:r w:rsidR="003267C8" w:rsidRPr="00810DE0">
        <w:rPr>
          <w:rFonts w:ascii="Times New Roman" w:hAnsi="Times New Roman"/>
          <w:sz w:val="28"/>
          <w:szCs w:val="28"/>
          <w:lang w:val="uk-UA"/>
        </w:rPr>
        <w:t xml:space="preserve">62040,7 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3267C8" w:rsidRPr="00810DE0">
        <w:rPr>
          <w:rFonts w:ascii="Times New Roman" w:eastAsia="Times New Roman" w:hAnsi="Times New Roman"/>
          <w:sz w:val="28"/>
          <w:szCs w:val="28"/>
          <w:lang w:val="uk-UA"/>
        </w:rPr>
        <w:t>57905,9</w:t>
      </w:r>
      <w:r w:rsidR="003267C8"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="003267C8" w:rsidRPr="00810DE0">
        <w:rPr>
          <w:rFonts w:ascii="Times New Roman" w:eastAsia="Times New Roman" w:hAnsi="Times New Roman"/>
          <w:sz w:val="28"/>
          <w:szCs w:val="28"/>
          <w:lang w:val="uk-UA"/>
        </w:rPr>
        <w:t>45566,5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7E69A4" w:rsidRPr="00810DE0">
        <w:rPr>
          <w:rFonts w:ascii="Times New Roman" w:hAnsi="Times New Roman"/>
          <w:sz w:val="28"/>
          <w:szCs w:val="28"/>
        </w:rPr>
        <w:t>312762</w:t>
      </w:r>
      <w:r w:rsidR="007E69A4" w:rsidRPr="00D27EC6">
        <w:rPr>
          <w:rFonts w:ascii="Times New Roman" w:hAnsi="Times New Roman"/>
          <w:sz w:val="28"/>
          <w:szCs w:val="28"/>
        </w:rPr>
        <w:t>,2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</w:p>
    <w:p w:rsidR="00BD5A17" w:rsidRPr="00810DE0" w:rsidRDefault="007E69A4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Wj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А=(1,358*30526+0,95*30526+0,4*30526+0,458*30526) = </w:t>
      </w:r>
    </w:p>
    <w:p w:rsidR="007E69A4" w:rsidRPr="00810DE0" w:rsidRDefault="00BD5A17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7E69A4" w:rsidRPr="00810DE0">
        <w:rPr>
          <w:rFonts w:ascii="Times New Roman" w:hAnsi="Times New Roman"/>
          <w:sz w:val="28"/>
          <w:szCs w:val="28"/>
          <w:lang w:val="uk-UA"/>
        </w:rPr>
        <w:t>96646,3 нормо-год.</w:t>
      </w:r>
    </w:p>
    <w:p w:rsidR="00BD5A17" w:rsidRPr="00810DE0" w:rsidRDefault="007E69A4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Wj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Б=(1,087*48454+0,365*48454+0,383*48454+0,524*48454) = </w:t>
      </w:r>
    </w:p>
    <w:p w:rsidR="007E69A4" w:rsidRPr="00810DE0" w:rsidRDefault="00BD5A17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="007E69A4" w:rsidRPr="00810DE0">
        <w:rPr>
          <w:rFonts w:ascii="Times New Roman" w:hAnsi="Times New Roman"/>
          <w:sz w:val="28"/>
          <w:szCs w:val="28"/>
          <w:lang w:val="uk-UA"/>
        </w:rPr>
        <w:t>94387,6 нормо-год.</w:t>
      </w:r>
    </w:p>
    <w:p w:rsidR="007E69A4" w:rsidRDefault="007E69A4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Wj</w:t>
      </w:r>
      <w:r w:rsidRPr="00810DE0">
        <w:rPr>
          <w:rFonts w:ascii="Times New Roman" w:hAnsi="Times New Roman"/>
          <w:sz w:val="28"/>
          <w:szCs w:val="28"/>
          <w:lang w:val="uk-UA"/>
        </w:rPr>
        <w:t>В=(1,01*30208+0*30208+0,705*30208+</w:t>
      </w:r>
      <w:r w:rsidR="00BD5A17" w:rsidRPr="00810DE0">
        <w:rPr>
          <w:rFonts w:ascii="Times New Roman" w:hAnsi="Times New Roman"/>
          <w:sz w:val="28"/>
          <w:szCs w:val="28"/>
          <w:lang w:val="uk-UA"/>
        </w:rPr>
        <w:t>0,524*30208) = 67636,5 нормо-год.</w:t>
      </w:r>
    </w:p>
    <w:p w:rsidR="00D27EC6" w:rsidRPr="00810DE0" w:rsidRDefault="00D27EC6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A17" w:rsidRPr="00810DE0" w:rsidRDefault="007E69A4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Wj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="00BD5A17" w:rsidRPr="00810DE0">
        <w:rPr>
          <w:rFonts w:ascii="Times New Roman" w:hAnsi="Times New Roman"/>
          <w:sz w:val="28"/>
          <w:szCs w:val="28"/>
          <w:lang w:val="uk-UA"/>
        </w:rPr>
        <w:t>=(1,255*18367+0,836*18367+0,318*18367+0,536*18367) =</w:t>
      </w:r>
    </w:p>
    <w:p w:rsidR="00BD5A17" w:rsidRPr="00810DE0" w:rsidRDefault="00BD5A17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= 54091,8 нормо-год.</w:t>
      </w:r>
    </w:p>
    <w:p w:rsidR="00BD5A17" w:rsidRPr="00810DE0" w:rsidRDefault="00BD5A17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∑</w:t>
      </w:r>
      <w:r w:rsidRPr="00810DE0">
        <w:rPr>
          <w:rFonts w:ascii="Times New Roman" w:hAnsi="Times New Roman"/>
          <w:sz w:val="28"/>
          <w:szCs w:val="28"/>
          <w:lang w:val="en-US"/>
        </w:rPr>
        <w:t>Wj</w:t>
      </w:r>
      <w:r w:rsidRPr="00810DE0">
        <w:rPr>
          <w:rFonts w:ascii="Times New Roman" w:hAnsi="Times New Roman"/>
          <w:sz w:val="28"/>
          <w:szCs w:val="28"/>
          <w:lang w:val="uk-UA"/>
        </w:rPr>
        <w:t>=96646,3+94387,6+67636,5+54091,8=</w:t>
      </w:r>
      <w:r w:rsidRPr="00810DE0">
        <w:rPr>
          <w:rFonts w:ascii="Times New Roman" w:hAnsi="Times New Roman"/>
          <w:sz w:val="28"/>
          <w:szCs w:val="28"/>
        </w:rPr>
        <w:t>312762,2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</w:p>
    <w:p w:rsidR="00EA74DA" w:rsidRPr="00810DE0" w:rsidRDefault="00EA74DA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Проводимо розрахунок </w:t>
      </w:r>
      <w:r w:rsidR="00BD5A17" w:rsidRPr="00810DE0">
        <w:rPr>
          <w:rFonts w:ascii="Times New Roman" w:hAnsi="Times New Roman"/>
          <w:sz w:val="28"/>
          <w:szCs w:val="28"/>
          <w:lang w:val="uk-UA"/>
        </w:rPr>
        <w:t>фактичної верстатомісткості виконання річної виробничої програми</w:t>
      </w:r>
      <w:r w:rsidRPr="00810DE0">
        <w:rPr>
          <w:rFonts w:ascii="Times New Roman" w:hAnsi="Times New Roman"/>
          <w:sz w:val="28"/>
          <w:szCs w:val="28"/>
          <w:lang w:val="uk-UA"/>
        </w:rPr>
        <w:t>:</w:t>
      </w:r>
    </w:p>
    <w:p w:rsidR="00BD5A17" w:rsidRDefault="00BD5A17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W</w:t>
      </w:r>
      <w:r w:rsidR="00EA74DA" w:rsidRPr="00810DE0">
        <w:rPr>
          <w:rFonts w:ascii="Times New Roman" w:hAnsi="Times New Roman"/>
          <w:sz w:val="28"/>
          <w:szCs w:val="28"/>
          <w:vertAlign w:val="subscript"/>
          <w:lang w:val="uk-UA"/>
        </w:rPr>
        <w:t>р</w:t>
      </w:r>
      <w:r w:rsidR="00EA74DA" w:rsidRPr="00810DE0">
        <w:rPr>
          <w:rFonts w:ascii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hAnsi="Times New Roman"/>
          <w:sz w:val="28"/>
          <w:szCs w:val="28"/>
          <w:lang w:val="uk-UA"/>
        </w:rPr>
        <w:t>∑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eastAsia="Times New Roman" w:hAnsi="Times New Roman"/>
          <w:sz w:val="28"/>
          <w:szCs w:val="28"/>
          <w:lang w:val="en-US"/>
        </w:rPr>
        <w:t>Wi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eastAsia="Times New Roman" w:hAnsi="Times New Roman"/>
          <w:sz w:val="28"/>
          <w:szCs w:val="28"/>
        </w:rPr>
        <w:t>=</w:t>
      </w:r>
      <w:r w:rsidRPr="00810DE0">
        <w:rPr>
          <w:rFonts w:ascii="Times New Roman" w:hAnsi="Times New Roman"/>
          <w:sz w:val="28"/>
          <w:szCs w:val="28"/>
          <w:lang w:val="uk-UA"/>
        </w:rPr>
        <w:t>∑</w:t>
      </w:r>
      <w:r w:rsidRPr="00810DE0">
        <w:rPr>
          <w:rFonts w:ascii="Times New Roman" w:hAnsi="Times New Roman"/>
          <w:sz w:val="28"/>
          <w:szCs w:val="28"/>
          <w:lang w:val="en-US"/>
        </w:rPr>
        <w:t>Wj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eastAsia="Times New Roman" w:hAnsi="Times New Roman"/>
          <w:sz w:val="28"/>
          <w:szCs w:val="28"/>
        </w:rPr>
        <w:t>=</w:t>
      </w:r>
      <w:r w:rsidRPr="00810DE0">
        <w:rPr>
          <w:rFonts w:ascii="Times New Roman" w:hAnsi="Times New Roman"/>
          <w:sz w:val="28"/>
          <w:szCs w:val="28"/>
        </w:rPr>
        <w:t>312762,2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нормо-год.</w:t>
      </w:r>
    </w:p>
    <w:p w:rsidR="00950374" w:rsidRPr="00950374" w:rsidRDefault="00950374" w:rsidP="009503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374">
        <w:rPr>
          <w:rFonts w:ascii="Times New Roman" w:hAnsi="Times New Roman"/>
          <w:sz w:val="28"/>
          <w:szCs w:val="28"/>
          <w:lang w:val="uk-UA"/>
        </w:rPr>
        <w:t>Висновок: провівш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50374">
        <w:rPr>
          <w:rFonts w:ascii="Times New Roman" w:hAnsi="Times New Roman"/>
          <w:sz w:val="28"/>
          <w:szCs w:val="28"/>
          <w:lang w:val="uk-UA"/>
        </w:rPr>
        <w:t xml:space="preserve"> необхідні розрахунки ми визначили, шо нормативна верстатомісткість виконання річної виробничої програми становить 355035,9 нормо-год.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950374">
        <w:rPr>
          <w:rFonts w:ascii="Times New Roman" w:hAnsi="Times New Roman"/>
          <w:sz w:val="28"/>
          <w:szCs w:val="28"/>
          <w:lang w:val="uk-UA"/>
        </w:rPr>
        <w:t xml:space="preserve">актична верстатомісткість виготовлення деталі А за всіма видами робіт становить 3,166 нормо-год на одиницю продукції, деталі Б- 1,948 нормо-год, деталі </w:t>
      </w:r>
      <w:r>
        <w:rPr>
          <w:rFonts w:ascii="Times New Roman" w:hAnsi="Times New Roman"/>
          <w:sz w:val="28"/>
          <w:szCs w:val="28"/>
          <w:lang w:val="uk-UA"/>
        </w:rPr>
        <w:t>В – 2,239 нормо-год., деталі Г – 2,945 нормо-год. Фактична річна верстатомісткість виконання річної виробничої програми становить 312762,2 нормо-год. Детальніше в розрізі окремих деталей і видів робіт значення верстатомісткості можна прослідкувати в таблицях 4,5,6.</w:t>
      </w:r>
    </w:p>
    <w:p w:rsidR="00BD5A17" w:rsidRDefault="00BD5A17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374" w:rsidRDefault="00950374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0374" w:rsidRPr="00810DE0" w:rsidRDefault="00950374" w:rsidP="00D27E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A17" w:rsidRPr="00D27EC6" w:rsidRDefault="00BD5A17" w:rsidP="00D27EC6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7EC6">
        <w:rPr>
          <w:rFonts w:ascii="Times New Roman" w:hAnsi="Times New Roman"/>
          <w:b/>
          <w:sz w:val="28"/>
          <w:szCs w:val="28"/>
          <w:lang w:val="uk-UA"/>
        </w:rPr>
        <w:t>4. Визначення необхідної кількості основних верстатів для виконання річної виробничої програми механічного цеху</w:t>
      </w:r>
    </w:p>
    <w:p w:rsidR="00BD5A17" w:rsidRPr="00810DE0" w:rsidRDefault="00BD5A17" w:rsidP="00D27EC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Кількість основних верстатів кожної і-ої групи виробничого обладнання (</w:t>
      </w: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279" w:dyaOrig="360">
          <v:shape id="_x0000_i1060" type="#_x0000_t75" style="width:14.25pt;height:18.75pt" o:ole="">
            <v:imagedata r:id="rId77" o:title=""/>
          </v:shape>
          <o:OLEObject Type="Embed" ProgID="Equation.3" ShapeID="_x0000_i1060" DrawAspect="Content" ObjectID="_1418051403" r:id="rId78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) визначається використанням фактичної верстатомісткості робіт за формулою 13:</w:t>
      </w:r>
    </w:p>
    <w:p w:rsidR="00BD5A17" w:rsidRPr="00810DE0" w:rsidRDefault="00BD5A17" w:rsidP="00BD5A17">
      <w:pPr>
        <w:tabs>
          <w:tab w:val="left" w:pos="700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30"/>
          <w:sz w:val="28"/>
          <w:szCs w:val="28"/>
          <w:lang w:val="uk-UA"/>
        </w:rPr>
        <w:object w:dxaOrig="3360" w:dyaOrig="1060">
          <v:shape id="_x0000_i1061" type="#_x0000_t75" style="width:170.25pt;height:53.25pt" o:ole="">
            <v:imagedata r:id="rId79" o:title=""/>
          </v:shape>
          <o:OLEObject Type="Embed" ProgID="Equation.3" ShapeID="_x0000_i1061" DrawAspect="Content" ObjectID="_1418051404" r:id="rId8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(13)</w:t>
      </w: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02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Одержана кількість верстатів кожної групи заокруглюється в більшу сторону і результати заносимо в таблицю 7.</w:t>
      </w: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02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Таблиця 7</w:t>
      </w:r>
    </w:p>
    <w:p w:rsidR="00BD5A17" w:rsidRPr="00810DE0" w:rsidRDefault="00BD5A17" w:rsidP="00950374">
      <w:pPr>
        <w:tabs>
          <w:tab w:val="left" w:pos="1140"/>
          <w:tab w:val="left" w:pos="6840"/>
        </w:tabs>
        <w:spacing w:after="100" w:afterAutospacing="1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Визначення кількості основного виробничого устаткування</w:t>
      </w:r>
    </w:p>
    <w:tbl>
      <w:tblPr>
        <w:tblStyle w:val="a4"/>
        <w:tblW w:w="948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90"/>
        <w:gridCol w:w="3605"/>
        <w:gridCol w:w="992"/>
        <w:gridCol w:w="935"/>
        <w:gridCol w:w="908"/>
        <w:gridCol w:w="937"/>
        <w:gridCol w:w="1317"/>
      </w:tblGrid>
      <w:tr w:rsidR="00BD5A17" w:rsidRPr="00810DE0" w:rsidTr="00413577">
        <w:trPr>
          <w:trHeight w:val="657"/>
        </w:trPr>
        <w:tc>
          <w:tcPr>
            <w:tcW w:w="790" w:type="dxa"/>
            <w:vMerge w:val="restart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05" w:type="dxa"/>
            <w:vMerge w:val="restart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772" w:type="dxa"/>
            <w:gridSpan w:val="4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Вид устаткування</w:t>
            </w:r>
          </w:p>
        </w:tc>
        <w:tc>
          <w:tcPr>
            <w:tcW w:w="1317" w:type="dxa"/>
            <w:vMerge w:val="restart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5A17" w:rsidRPr="00810DE0" w:rsidTr="00413577">
        <w:trPr>
          <w:trHeight w:val="149"/>
        </w:trPr>
        <w:tc>
          <w:tcPr>
            <w:tcW w:w="790" w:type="dxa"/>
            <w:vMerge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Merge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</w:p>
        </w:tc>
        <w:tc>
          <w:tcPr>
            <w:tcW w:w="935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</w:p>
        </w:tc>
        <w:tc>
          <w:tcPr>
            <w:tcW w:w="908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937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</w:t>
            </w:r>
          </w:p>
        </w:tc>
        <w:tc>
          <w:tcPr>
            <w:tcW w:w="1317" w:type="dxa"/>
            <w:vMerge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5A17" w:rsidRPr="00810DE0" w:rsidTr="00413577">
        <w:trPr>
          <w:trHeight w:val="657"/>
        </w:trPr>
        <w:tc>
          <w:tcPr>
            <w:tcW w:w="790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5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Річна фактична трудомісткість робіт</w:t>
            </w:r>
          </w:p>
        </w:tc>
        <w:tc>
          <w:tcPr>
            <w:tcW w:w="992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147249,2</w:t>
            </w:r>
          </w:p>
        </w:tc>
        <w:tc>
          <w:tcPr>
            <w:tcW w:w="935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62040,7</w:t>
            </w:r>
          </w:p>
        </w:tc>
        <w:tc>
          <w:tcPr>
            <w:tcW w:w="908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57905,9</w:t>
            </w:r>
          </w:p>
        </w:tc>
        <w:tc>
          <w:tcPr>
            <w:tcW w:w="937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45566,5</w:t>
            </w:r>
          </w:p>
        </w:tc>
        <w:tc>
          <w:tcPr>
            <w:tcW w:w="1317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312762,2</w:t>
            </w:r>
          </w:p>
        </w:tc>
      </w:tr>
      <w:tr w:rsidR="00BD5A17" w:rsidRPr="00810DE0" w:rsidTr="0041357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90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5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Річний ефективний фонд часу одиниці устаткування</w:t>
            </w:r>
          </w:p>
        </w:tc>
        <w:tc>
          <w:tcPr>
            <w:tcW w:w="992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3805,7</w:t>
            </w:r>
          </w:p>
        </w:tc>
        <w:tc>
          <w:tcPr>
            <w:tcW w:w="935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3825,7</w:t>
            </w:r>
          </w:p>
        </w:tc>
        <w:tc>
          <w:tcPr>
            <w:tcW w:w="908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3885,8</w:t>
            </w:r>
          </w:p>
        </w:tc>
        <w:tc>
          <w:tcPr>
            <w:tcW w:w="937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3845,8</w:t>
            </w:r>
          </w:p>
        </w:tc>
        <w:tc>
          <w:tcPr>
            <w:tcW w:w="1317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15363</w:t>
            </w:r>
          </w:p>
        </w:tc>
      </w:tr>
      <w:tr w:rsidR="00BD5A17" w:rsidRPr="00810DE0" w:rsidTr="00413577">
        <w:tblPrEx>
          <w:tblLook w:val="0000" w:firstRow="0" w:lastRow="0" w:firstColumn="0" w:lastColumn="0" w:noHBand="0" w:noVBand="0"/>
        </w:tblPrEx>
        <w:trPr>
          <w:trHeight w:val="574"/>
        </w:trPr>
        <w:tc>
          <w:tcPr>
            <w:tcW w:w="790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05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  <w:tab w:val="left" w:pos="68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Розрахункова кількість верстатів</w:t>
            </w:r>
          </w:p>
        </w:tc>
        <w:tc>
          <w:tcPr>
            <w:tcW w:w="992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32,2</w:t>
            </w:r>
          </w:p>
        </w:tc>
        <w:tc>
          <w:tcPr>
            <w:tcW w:w="935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14,1</w:t>
            </w:r>
          </w:p>
        </w:tc>
        <w:tc>
          <w:tcPr>
            <w:tcW w:w="908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14,2</w:t>
            </w:r>
          </w:p>
        </w:tc>
        <w:tc>
          <w:tcPr>
            <w:tcW w:w="937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10,8</w:t>
            </w:r>
          </w:p>
        </w:tc>
        <w:tc>
          <w:tcPr>
            <w:tcW w:w="1317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71,3</w:t>
            </w:r>
          </w:p>
        </w:tc>
      </w:tr>
      <w:tr w:rsidR="00BD5A17" w:rsidRPr="00810DE0" w:rsidTr="0041357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790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05" w:type="dxa"/>
            <w:vAlign w:val="center"/>
          </w:tcPr>
          <w:p w:rsidR="00BD5A17" w:rsidRPr="00810DE0" w:rsidRDefault="00BD5A17" w:rsidP="002070F4">
            <w:pPr>
              <w:tabs>
                <w:tab w:val="left" w:pos="1140"/>
                <w:tab w:val="left" w:pos="684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Прийнята кількість верстатів, одиниць</w:t>
            </w:r>
          </w:p>
        </w:tc>
        <w:tc>
          <w:tcPr>
            <w:tcW w:w="992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33</w:t>
            </w:r>
          </w:p>
        </w:tc>
        <w:tc>
          <w:tcPr>
            <w:tcW w:w="935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08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937" w:type="dxa"/>
            <w:vAlign w:val="center"/>
          </w:tcPr>
          <w:p w:rsidR="00BD5A17" w:rsidRPr="00810DE0" w:rsidRDefault="00413577" w:rsidP="002070F4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317" w:type="dxa"/>
            <w:vAlign w:val="center"/>
          </w:tcPr>
          <w:p w:rsidR="00BD5A17" w:rsidRPr="00810DE0" w:rsidRDefault="00413577" w:rsidP="00413577">
            <w:pPr>
              <w:tabs>
                <w:tab w:val="left" w:pos="1140"/>
                <w:tab w:val="left" w:pos="6840"/>
              </w:tabs>
              <w:jc w:val="center"/>
              <w:rPr>
                <w:rFonts w:ascii="Times New Roman" w:hAnsi="Times New Roman"/>
                <w:lang w:val="uk-UA"/>
              </w:rPr>
            </w:pPr>
            <w:r w:rsidRPr="00810DE0">
              <w:rPr>
                <w:rFonts w:ascii="Times New Roman" w:hAnsi="Times New Roman"/>
                <w:lang w:val="uk-UA"/>
              </w:rPr>
              <w:t>74</w:t>
            </w:r>
          </w:p>
        </w:tc>
      </w:tr>
    </w:tbl>
    <w:p w:rsidR="00BD5A17" w:rsidRPr="00810DE0" w:rsidRDefault="00BD5A17" w:rsidP="00950374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3577" w:rsidRPr="00810DE0" w:rsidRDefault="00413577" w:rsidP="009503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Розрахуємо річну фактичну трудомісткість робіт для кожного виду робіт за наступною формулою:</w:t>
      </w:r>
    </w:p>
    <w:p w:rsidR="00413577" w:rsidRPr="00810DE0" w:rsidRDefault="00413577" w:rsidP="004135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g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ij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  <w:lang w:val="uk-UA"/>
                      </w:rPr>
                      <m:t xml:space="preserve"> 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×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bj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epi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uk-UA"/>
              </w:rPr>
              <m:t>×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bni</m:t>
                </m:r>
              </m:sub>
            </m:sSub>
          </m:den>
        </m:f>
        <m:r>
          <w:rPr>
            <w:rFonts w:ascii="Cambria Math"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uk-UA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epi</m:t>
                </m:r>
              </m:sub>
            </m:sSub>
            <m:r>
              <w:rPr>
                <w:rFonts w:ascii="Cambria Math" w:hAnsi="Times New Roman"/>
                <w:sz w:val="28"/>
                <w:szCs w:val="28"/>
                <w:lang w:val="uk-UA"/>
              </w:rPr>
              <m:t xml:space="preserve"> </m:t>
            </m:r>
            <m:r>
              <w:rPr>
                <w:rFonts w:ascii="Cambria Math" w:hAnsi="Times New Roman"/>
                <w:sz w:val="28"/>
                <w:szCs w:val="28"/>
                <w:lang w:val="uk-UA"/>
              </w:rPr>
              <m:t>×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bni</m:t>
                </m:r>
              </m:sub>
            </m:sSub>
          </m:den>
        </m:f>
      </m:oMath>
      <w:r w:rsidRPr="00810DE0">
        <w:rPr>
          <w:rFonts w:ascii="Times New Roman" w:eastAsia="Times New Roman" w:hAnsi="Times New Roman"/>
          <w:sz w:val="28"/>
          <w:szCs w:val="28"/>
          <w:lang w:val="uk-UA"/>
        </w:rPr>
        <w:t>;</w:t>
      </w:r>
    </w:p>
    <w:p w:rsidR="00413577" w:rsidRPr="00810DE0" w:rsidRDefault="00413577" w:rsidP="004135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g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147249,2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uk-UA"/>
              </w:rPr>
              <m:t>3805,7</m:t>
            </m:r>
            <m:r>
              <w:rPr>
                <w:rFonts w:ascii="Cambria Math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hAnsi="Times New Roman"/>
                <w:sz w:val="28"/>
                <w:szCs w:val="28"/>
                <w:lang w:val="uk-UA"/>
              </w:rPr>
              <m:t>1,2</m:t>
            </m:r>
          </m:den>
        </m:f>
        <m:r>
          <w:rPr>
            <w:rFonts w:ascii="Cambria Math" w:hAnsi="Times New Roman"/>
            <w:sz w:val="28"/>
            <w:szCs w:val="28"/>
            <w:lang w:val="uk-UA"/>
          </w:rPr>
          <m:t>=32,2.</m:t>
        </m:r>
      </m:oMath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  <w:r w:rsidRPr="00810DE0">
        <w:rPr>
          <w:rFonts w:ascii="Times New Roman" w:hAnsi="Times New Roman"/>
          <w:sz w:val="28"/>
          <w:szCs w:val="28"/>
          <w:lang w:val="en-US"/>
        </w:rPr>
        <w:t>g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фрез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62040,7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3825,8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1,15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=14,1.</m:t>
        </m:r>
      </m:oMath>
    </w:p>
    <w:p w:rsidR="00413577" w:rsidRPr="00810DE0" w:rsidRDefault="00413577" w:rsidP="004135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g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57905,9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uk-UA"/>
              </w:rPr>
              <m:t>3885,8</m:t>
            </m:r>
            <m:r>
              <w:rPr>
                <w:rFonts w:ascii="Cambria Math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hAnsi="Times New Roman"/>
                <w:sz w:val="28"/>
                <w:szCs w:val="28"/>
                <w:lang w:val="uk-UA"/>
              </w:rPr>
              <m:t>1,05</m:t>
            </m:r>
          </m:den>
        </m:f>
        <m:r>
          <w:rPr>
            <w:rFonts w:ascii="Cambria Math" w:hAnsi="Times New Roman"/>
            <w:sz w:val="28"/>
            <w:szCs w:val="28"/>
            <w:lang w:val="uk-UA"/>
          </w:rPr>
          <m:t>=14,2.</m:t>
        </m:r>
      </m:oMath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</w:t>
      </w:r>
      <w:r w:rsidRPr="00810DE0">
        <w:rPr>
          <w:rFonts w:ascii="Times New Roman" w:hAnsi="Times New Roman"/>
          <w:sz w:val="28"/>
          <w:szCs w:val="28"/>
          <w:lang w:val="en-US"/>
        </w:rPr>
        <w:t>g</w:t>
      </w:r>
      <w:r w:rsidRPr="00810DE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  <w:lang w:val="uk-UA"/>
              </w:rPr>
              <m:t>45566,5</m:t>
            </m:r>
          </m:num>
          <m:den>
            <m:r>
              <w:rPr>
                <w:rFonts w:ascii="Cambria Math" w:hAnsi="Times New Roman"/>
                <w:sz w:val="28"/>
                <w:szCs w:val="28"/>
                <w:lang w:val="uk-UA"/>
              </w:rPr>
              <m:t>3845,8</m:t>
            </m:r>
            <m:r>
              <w:rPr>
                <w:rFonts w:ascii="Cambria Math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hAnsi="Times New Roman"/>
                <w:sz w:val="28"/>
                <w:szCs w:val="28"/>
                <w:lang w:val="uk-UA"/>
              </w:rPr>
              <m:t>1,1</m:t>
            </m:r>
          </m:den>
        </m:f>
        <m:r>
          <w:rPr>
            <w:rFonts w:ascii="Cambria Math" w:hAnsi="Times New Roman"/>
            <w:sz w:val="28"/>
            <w:szCs w:val="28"/>
            <w:lang w:val="uk-UA"/>
          </w:rPr>
          <m:t>=10,8.</m:t>
        </m:r>
      </m:oMath>
    </w:p>
    <w:p w:rsidR="00413577" w:rsidRPr="00810DE0" w:rsidRDefault="00413577" w:rsidP="00950374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Далі проводимо розрахунок коефіцієнта завантаження основних верстатів та середнього коефіцієнта завантаження виробничого устаткування цеху в цілому.</w:t>
      </w: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коефіцієнта завантаження і-тої групи (</w:t>
      </w: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300" w:dyaOrig="360">
          <v:shape id="_x0000_i1062" type="#_x0000_t75" style="width:15pt;height:18.75pt" o:ole="">
            <v:imagedata r:id="rId81" o:title=""/>
          </v:shape>
          <o:OLEObject Type="Embed" ProgID="Equation.3" ShapeID="_x0000_i1062" DrawAspect="Content" ObjectID="_1418051405" r:id="rId8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) устаткування проведемо за формулою 14:</w:t>
      </w:r>
    </w:p>
    <w:p w:rsidR="00BD5A17" w:rsidRPr="00810DE0" w:rsidRDefault="00BD5A17" w:rsidP="00BD5A17">
      <w:pPr>
        <w:tabs>
          <w:tab w:val="left" w:pos="7005"/>
        </w:tabs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32"/>
          <w:sz w:val="28"/>
          <w:szCs w:val="28"/>
          <w:lang w:val="uk-UA"/>
        </w:rPr>
        <w:object w:dxaOrig="999" w:dyaOrig="720">
          <v:shape id="_x0000_i1063" type="#_x0000_t75" style="width:51pt;height:36pt" o:ole="">
            <v:imagedata r:id="rId83" o:title=""/>
          </v:shape>
          <o:OLEObject Type="Embed" ProgID="Equation.3" ShapeID="_x0000_i1063" DrawAspect="Content" ObjectID="_1418051406" r:id="rId84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,             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(14)</w:t>
      </w: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де </w:t>
      </w: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279" w:dyaOrig="360">
          <v:shape id="_x0000_i1064" type="#_x0000_t75" style="width:14.25pt;height:18.75pt" o:ole="">
            <v:imagedata r:id="rId85" o:title=""/>
          </v:shape>
          <o:OLEObject Type="Embed" ProgID="Equation.3" ShapeID="_x0000_i1064" DrawAspect="Content" ObjectID="_1418051407" r:id="rId86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– розрахункова кількість основного обладнання;</w:t>
      </w: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420" w:dyaOrig="380">
          <v:shape id="_x0000_i1065" type="#_x0000_t75" style="width:21pt;height:18.75pt" o:ole="">
            <v:imagedata r:id="rId87" o:title=""/>
          </v:shape>
          <o:OLEObject Type="Embed" ProgID="Equation.3" ShapeID="_x0000_i1065" DrawAspect="Content" ObjectID="_1418051408" r:id="rId88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– прийнята кількість основного устаткування.</w:t>
      </w:r>
    </w:p>
    <w:p w:rsidR="00950374" w:rsidRDefault="00950374" w:rsidP="00950374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5A17" w:rsidRPr="00810DE0" w:rsidRDefault="00BD5A17" w:rsidP="00950374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Середній  коефіцієнт завантаження виробничого устаткування цеху в цілому розраховується за формулою 15:</w:t>
      </w:r>
    </w:p>
    <w:p w:rsidR="00BD5A17" w:rsidRPr="00810DE0" w:rsidRDefault="00BD5A17" w:rsidP="00BD5A17">
      <w:pPr>
        <w:tabs>
          <w:tab w:val="left" w:pos="7005"/>
        </w:tabs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60"/>
          <w:sz w:val="28"/>
          <w:szCs w:val="28"/>
          <w:lang w:val="uk-UA"/>
        </w:rPr>
        <w:object w:dxaOrig="1760" w:dyaOrig="1020">
          <v:shape id="_x0000_i1066" type="#_x0000_t75" style="width:89.25pt;height:51pt" o:ole="">
            <v:imagedata r:id="rId89" o:title=""/>
          </v:shape>
          <o:OLEObject Type="Embed" ProgID="Equation.3" ShapeID="_x0000_i1066" DrawAspect="Content" ObjectID="_1418051409" r:id="rId90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(15)</w:t>
      </w:r>
    </w:p>
    <w:p w:rsidR="00BD5A17" w:rsidRPr="00810DE0" w:rsidRDefault="00BD5A17" w:rsidP="009503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2455" w:rsidRPr="00810DE0" w:rsidRDefault="000D2455" w:rsidP="0095037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Проведемо розрахунки по визначенню коефіцієнта завантаження устаткування.</w:t>
      </w:r>
    </w:p>
    <w:p w:rsidR="000D2455" w:rsidRPr="00810DE0" w:rsidRDefault="000D2455" w:rsidP="000D24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зі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33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=0,975;</m:t>
        </m:r>
      </m:oMath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зі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фрез.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14,1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15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=0,94;</m:t>
        </m:r>
      </m:oMath>
    </w:p>
    <w:p w:rsidR="000D2455" w:rsidRPr="00810DE0" w:rsidRDefault="000D2455" w:rsidP="000D2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зі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14,2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15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=0,95;</m:t>
        </m:r>
      </m:oMath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зі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10,8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11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=0,981.</m:t>
        </m:r>
      </m:oMath>
    </w:p>
    <w:p w:rsidR="000D2455" w:rsidRPr="00810DE0" w:rsidRDefault="000D2455" w:rsidP="000D24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D2455" w:rsidRPr="00810DE0" w:rsidRDefault="000D2455" w:rsidP="0095037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Проведемо розрахунки по визначенню коефіцієнта завантаження дільниці.</w:t>
      </w:r>
    </w:p>
    <w:p w:rsidR="000D2455" w:rsidRPr="00810DE0" w:rsidRDefault="000D2455" w:rsidP="000D24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ток.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33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3805,7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125588,1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=2,49;</m:t>
        </m:r>
      </m:oMath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        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фрез.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15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3825,73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57385,95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=5,45;</m:t>
        </m:r>
      </m:oMath>
    </w:p>
    <w:p w:rsidR="000D2455" w:rsidRPr="00810DE0" w:rsidRDefault="000D2455" w:rsidP="000D24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810DE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св.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15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3885,82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58287,3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=5,37;</m:t>
        </m:r>
      </m:oMath>
      <w:r w:rsidRPr="00810DE0">
        <w:rPr>
          <w:rFonts w:ascii="Times New Roman" w:eastAsia="Times New Roman" w:hAnsi="Times New Roman"/>
          <w:sz w:val="28"/>
          <w:szCs w:val="28"/>
          <w:lang w:val="uk-UA"/>
        </w:rPr>
        <w:t xml:space="preserve">            К</w:t>
      </w:r>
      <w:r w:rsidRPr="00810DE0">
        <w:rPr>
          <w:rFonts w:ascii="Times New Roman" w:eastAsia="Times New Roman" w:hAnsi="Times New Roman"/>
          <w:sz w:val="28"/>
          <w:szCs w:val="28"/>
          <w:vertAlign w:val="subscript"/>
          <w:lang w:val="uk-UA"/>
        </w:rPr>
        <w:t>і</w:t>
      </w:r>
      <w:r w:rsidRPr="00810DE0">
        <w:rPr>
          <w:rFonts w:ascii="Times New Roman" w:eastAsia="Times New Roman" w:hAnsi="Times New Roman"/>
          <w:sz w:val="28"/>
          <w:szCs w:val="28"/>
          <w:vertAlign w:val="superscript"/>
          <w:lang w:val="uk-UA"/>
        </w:rPr>
        <w:t>шл.</w:t>
      </w:r>
      <w:r w:rsidRPr="00810DE0">
        <w:rPr>
          <w:rFonts w:ascii="Times New Roman" w:eastAsia="Times New Roman" w:hAnsi="Times New Roman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11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×</m:t>
            </m:r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3845,76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312762,2</m:t>
            </m:r>
          </m:num>
          <m:den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42303,36</m:t>
            </m:r>
          </m:den>
        </m:f>
        <m:r>
          <w:rPr>
            <w:rFonts w:ascii="Cambria Math" w:eastAsia="Times New Roman" w:hAnsi="Times New Roman"/>
            <w:sz w:val="28"/>
            <w:szCs w:val="28"/>
            <w:lang w:val="uk-UA"/>
          </w:rPr>
          <m:t>=7,39.</m:t>
        </m:r>
      </m:oMath>
    </w:p>
    <w:p w:rsidR="00BD5A17" w:rsidRPr="00810DE0" w:rsidRDefault="00BD5A17" w:rsidP="00BD5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0018" w:rsidRPr="00810DE0" w:rsidRDefault="00950374" w:rsidP="00BD5A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Кількість основного обладнання становить 74 верстати. Коефіціент завантаження токарного устаткування становить 0,975, фрезерного – 0,94, свердлильного – 0,95, </w:t>
      </w:r>
      <w:r w:rsidR="008F01F2">
        <w:rPr>
          <w:rFonts w:ascii="Times New Roman" w:hAnsi="Times New Roman"/>
          <w:sz w:val="28"/>
          <w:szCs w:val="28"/>
          <w:lang w:val="uk-UA"/>
        </w:rPr>
        <w:t>шліфувального – 0,981. Коефіціент завантаження токарної дільниці становить 2,49, фрезерної – 5,45, свердлильної – 5,37, шліфувальної – 7,39.</w:t>
      </w:r>
    </w:p>
    <w:p w:rsidR="00F7532D" w:rsidRPr="00810DE0" w:rsidRDefault="00F7532D" w:rsidP="00CF5186">
      <w:pPr>
        <w:tabs>
          <w:tab w:val="left" w:pos="2865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334" w:rsidRPr="00810DE0" w:rsidRDefault="00AE1334" w:rsidP="00FC6AD8">
      <w:pPr>
        <w:rPr>
          <w:rFonts w:ascii="Times New Roman" w:hAnsi="Times New Roman"/>
          <w:sz w:val="28"/>
          <w:szCs w:val="28"/>
          <w:lang w:val="uk-UA"/>
        </w:rPr>
      </w:pPr>
    </w:p>
    <w:p w:rsidR="00AE1334" w:rsidRPr="00810DE0" w:rsidRDefault="00AE1334" w:rsidP="00FC6AD8">
      <w:pPr>
        <w:rPr>
          <w:rFonts w:ascii="Times New Roman" w:hAnsi="Times New Roman"/>
          <w:sz w:val="28"/>
          <w:szCs w:val="28"/>
          <w:lang w:val="uk-UA"/>
        </w:rPr>
      </w:pP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sz w:val="28"/>
          <w:szCs w:val="28"/>
          <w:lang w:val="uk-UA"/>
        </w:rPr>
        <w:t>5. Розрахунок кількості верстатів заточувального і ремонтного відділення та майстерні по ремонту пристосувань та інструментів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кількості верстатів ремонтного відділення можна проводити двома способами:</w:t>
      </w:r>
    </w:p>
    <w:p w:rsidR="00AE1334" w:rsidRPr="00810DE0" w:rsidRDefault="008F01F2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AE1334" w:rsidRPr="00810DE0">
        <w:rPr>
          <w:rFonts w:ascii="Times New Roman" w:hAnsi="Times New Roman"/>
          <w:sz w:val="28"/>
          <w:szCs w:val="28"/>
          <w:lang w:val="uk-UA"/>
        </w:rPr>
        <w:t>По верстатомісткості одиниці устаткування, тобто по кількості годин, які затрачаються на ремонт кожної одиниці устаткування, та по кількості одиниць устаткування, які обслуговуються ремонтом.</w:t>
      </w:r>
    </w:p>
    <w:p w:rsidR="00AE1334" w:rsidRPr="00810DE0" w:rsidRDefault="008F01F2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AE1334" w:rsidRPr="00810DE0">
        <w:rPr>
          <w:rFonts w:ascii="Times New Roman" w:hAnsi="Times New Roman"/>
          <w:sz w:val="28"/>
          <w:szCs w:val="28"/>
          <w:lang w:val="uk-UA"/>
        </w:rPr>
        <w:t>По процентному відношенню кількості верстатів ремонтної бази до кількості одиниць устаткування обслуговуючого цеху чи по співвідношенню кількості верстатів ремонтної бази та кількості ремонтних одиниць основного технологічного устаткування встановленого в цеху.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Питома кількість ремонтних одиниць для токарних верстатів приймається в межах 10,5 – 18,5 одиниць ремонтної складності (о.р.с), для фрезерних верстатів в межах 8,5 – 16,5 о.р.с., для свердлильних верстатів в межах 2 – 7,5 о.р.с., для шліфувальних верстатів в межах 9 – 14,5 о.р.с.    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кількості ремонтних одиниць основного технологічного устаткування проведемо в таблиці 8.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Таблиця 8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Розрахунок загальної кількості ремонтних одиниць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1"/>
        <w:gridCol w:w="2420"/>
        <w:gridCol w:w="1811"/>
        <w:gridCol w:w="1573"/>
        <w:gridCol w:w="1573"/>
        <w:gridCol w:w="1563"/>
      </w:tblGrid>
      <w:tr w:rsidR="00AE1334" w:rsidRPr="00810DE0" w:rsidTr="002070F4">
        <w:tc>
          <w:tcPr>
            <w:tcW w:w="639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8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 </w:t>
            </w:r>
          </w:p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устаткування</w:t>
            </w:r>
          </w:p>
        </w:tc>
        <w:tc>
          <w:tcPr>
            <w:tcW w:w="171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основного устаткування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Питома кількість ремонтних одиниць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Загальна кількість ремонтних одиниць</w:t>
            </w:r>
          </w:p>
        </w:tc>
        <w:tc>
          <w:tcPr>
            <w:tcW w:w="1576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верстатів ремонтної бази</w:t>
            </w:r>
          </w:p>
        </w:tc>
      </w:tr>
      <w:tr w:rsidR="00AE1334" w:rsidRPr="00810DE0" w:rsidTr="002070F4">
        <w:tc>
          <w:tcPr>
            <w:tcW w:w="639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48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Токарна</w:t>
            </w:r>
          </w:p>
        </w:tc>
        <w:tc>
          <w:tcPr>
            <w:tcW w:w="171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76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</w:tr>
      <w:tr w:rsidR="00AE1334" w:rsidRPr="00810DE0" w:rsidTr="002070F4">
        <w:tc>
          <w:tcPr>
            <w:tcW w:w="639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48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Фрезерна</w:t>
            </w:r>
          </w:p>
        </w:tc>
        <w:tc>
          <w:tcPr>
            <w:tcW w:w="171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6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AE1334" w:rsidRPr="00810DE0" w:rsidTr="002070F4">
        <w:tc>
          <w:tcPr>
            <w:tcW w:w="639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48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Свердлильна</w:t>
            </w:r>
          </w:p>
        </w:tc>
        <w:tc>
          <w:tcPr>
            <w:tcW w:w="171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76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AE1334" w:rsidRPr="00810DE0" w:rsidTr="002070F4">
        <w:tc>
          <w:tcPr>
            <w:tcW w:w="639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48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Шліфувальна</w:t>
            </w:r>
          </w:p>
        </w:tc>
        <w:tc>
          <w:tcPr>
            <w:tcW w:w="171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76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AE1334" w:rsidRPr="00810DE0" w:rsidTr="002070F4">
        <w:tc>
          <w:tcPr>
            <w:tcW w:w="3122" w:type="dxa"/>
            <w:gridSpan w:val="2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713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80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76" w:type="dxa"/>
            <w:vAlign w:val="center"/>
          </w:tcPr>
          <w:p w:rsidR="00AE1334" w:rsidRPr="00810DE0" w:rsidRDefault="00AE1334" w:rsidP="002070F4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</w:tr>
    </w:tbl>
    <w:p w:rsidR="00AE1334" w:rsidRPr="00810DE0" w:rsidRDefault="00DB0464" w:rsidP="00DB0464">
      <w:pPr>
        <w:tabs>
          <w:tab w:val="left" w:pos="7005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Загальна кількість ремонтних одиниць (токарна)=33*(15/100)=5.</w:t>
      </w:r>
    </w:p>
    <w:p w:rsidR="00DB0464" w:rsidRPr="00810DE0" w:rsidRDefault="00DB0464" w:rsidP="00DB0464">
      <w:pPr>
        <w:tabs>
          <w:tab w:val="left" w:pos="7005"/>
        </w:tabs>
        <w:ind w:firstLine="720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Загальна кількість ремонтних одиниць (фрезерна)=15*0,1=2.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Загальна кількість ремонтних одиниць (свердлильна)=15*0,05=1.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Загальна кількість ремонтних одиниць (шліфувальна)=11*0,12=2.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Після розрахунку загальної кількості одиниць ремонтної складності основного технологічного устаткування кількість верстатів ремонтної бази визначається з наступного співвідношення для серійного типу виробництва:</w:t>
      </w:r>
    </w:p>
    <w:p w:rsidR="00AE1334" w:rsidRPr="00810DE0" w:rsidRDefault="008F01F2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-при загальній </w:t>
      </w:r>
      <w:r w:rsidR="00AE1334" w:rsidRPr="00810DE0">
        <w:rPr>
          <w:rFonts w:ascii="Times New Roman" w:hAnsi="Times New Roman"/>
          <w:sz w:val="28"/>
          <w:szCs w:val="28"/>
          <w:lang w:val="uk-UA"/>
        </w:rPr>
        <w:t>кількості одиниць ремонтної складності (ОРС) до 4000 – кількість верстатів ремонтної бази приймаємо 12 одиниць;</w:t>
      </w:r>
    </w:p>
    <w:p w:rsidR="00AE1334" w:rsidRPr="00810DE0" w:rsidRDefault="008F01F2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AE1334" w:rsidRPr="00810DE0">
        <w:rPr>
          <w:rFonts w:ascii="Times New Roman" w:hAnsi="Times New Roman"/>
          <w:sz w:val="28"/>
          <w:szCs w:val="28"/>
          <w:lang w:val="uk-UA"/>
        </w:rPr>
        <w:t>від 4 до 6 тис. ОРС – 18 одиниць;</w:t>
      </w:r>
    </w:p>
    <w:p w:rsidR="00AE1334" w:rsidRPr="008F01F2" w:rsidRDefault="008F01F2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AE1334" w:rsidRPr="00810DE0">
        <w:rPr>
          <w:rFonts w:ascii="Times New Roman" w:hAnsi="Times New Roman"/>
          <w:sz w:val="28"/>
          <w:szCs w:val="28"/>
          <w:lang w:val="uk-UA"/>
        </w:rPr>
        <w:t>від 6 до 8 тис. – 24 одиниць.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 xml:space="preserve">Для обслуговування великих та середніх цехів в їх складі передбачається розміщення заточувальних відділень. Для спрощення методики розрахунку необхідної кількості заточувальних верстатів загального призначення приймемо 4 – 6% від кількості основних верстатів. </w:t>
      </w:r>
    </w:p>
    <w:p w:rsidR="00AE1334" w:rsidRPr="00810DE0" w:rsidRDefault="00AE133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Кількість верстатів в майстерні по ремонту пристосувань та інструменту визначаємо з  розрахунку 4 одиниці на 100 – 200 обслуговуваних верстатів.</w:t>
      </w:r>
    </w:p>
    <w:p w:rsidR="00AE1334" w:rsidRPr="00810DE0" w:rsidRDefault="008F01F2" w:rsidP="008F01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 скоригувавши кількість основного обладнання на відсоток ремонтних одиниць ми визначили загальну кількість ремонтних одиниць по кожному виду роботи ( токарні – 5шт, фрезерні – 2шт., свердлильні – 1шт., шліфувальні – 2шт.) на основі яких ми визначили кількість верстатів ремонтної бази: для токарної – 18шт., для фрезерної – 12 шт., для свердлильної – 12шт., для шліфувальної – 12 шт. Загальна кількість верстатів ремонтної бази становить 54 шт.</w:t>
      </w:r>
    </w:p>
    <w:p w:rsidR="00DB0464" w:rsidRPr="00810DE0" w:rsidRDefault="00DB0464" w:rsidP="00FC6AD8">
      <w:pPr>
        <w:rPr>
          <w:rFonts w:ascii="Times New Roman" w:hAnsi="Times New Roman"/>
          <w:sz w:val="28"/>
          <w:szCs w:val="28"/>
          <w:lang w:val="uk-UA"/>
        </w:rPr>
      </w:pPr>
    </w:p>
    <w:p w:rsidR="00DB0464" w:rsidRDefault="00DB0464" w:rsidP="00FC6AD8">
      <w:pPr>
        <w:rPr>
          <w:rFonts w:ascii="Times New Roman" w:hAnsi="Times New Roman"/>
          <w:sz w:val="28"/>
          <w:szCs w:val="28"/>
          <w:lang w:val="uk-UA"/>
        </w:rPr>
      </w:pPr>
    </w:p>
    <w:p w:rsidR="008F01F2" w:rsidRPr="00810DE0" w:rsidRDefault="008F01F2" w:rsidP="008F01F2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sz w:val="28"/>
          <w:szCs w:val="28"/>
          <w:lang w:val="uk-UA"/>
        </w:rPr>
        <w:t>6.Визначення загальної площі механічного цеху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Площа цеху розраховується двома методами:</w:t>
      </w:r>
    </w:p>
    <w:p w:rsidR="00DB0464" w:rsidRPr="00810DE0" w:rsidRDefault="00DB0464" w:rsidP="008F01F2">
      <w:pPr>
        <w:numPr>
          <w:ilvl w:val="0"/>
          <w:numId w:val="9"/>
        </w:numPr>
        <w:tabs>
          <w:tab w:val="clear" w:pos="720"/>
          <w:tab w:val="num" w:pos="540"/>
          <w:tab w:val="left" w:pos="70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u w:val="single"/>
          <w:lang w:val="uk-UA"/>
        </w:rPr>
        <w:t>Прямий розрахунок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– здійснюється виходячи з кількістю і габаритів устаткування, нормативної відстані між робочими місцями, нормативних розмірів проходів і проїздів тощо.</w:t>
      </w:r>
    </w:p>
    <w:p w:rsidR="00DB0464" w:rsidRPr="00810DE0" w:rsidRDefault="00DB0464" w:rsidP="008F01F2">
      <w:pPr>
        <w:numPr>
          <w:ilvl w:val="0"/>
          <w:numId w:val="9"/>
        </w:numPr>
        <w:tabs>
          <w:tab w:val="clear" w:pos="720"/>
          <w:tab w:val="num" w:pos="540"/>
          <w:tab w:val="left" w:pos="70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u w:val="single"/>
          <w:lang w:val="uk-UA"/>
        </w:rPr>
        <w:t>Укрупнений розрахунок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– за даним методом загальна площа визначається за формулою 16:</w:t>
      </w:r>
    </w:p>
    <w:p w:rsidR="00DB0464" w:rsidRPr="00810DE0" w:rsidRDefault="00DB0464" w:rsidP="00DB0464">
      <w:pPr>
        <w:tabs>
          <w:tab w:val="left" w:pos="70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2280" w:dyaOrig="380">
          <v:shape id="_x0000_i1067" type="#_x0000_t75" style="width:115.5pt;height:18.75pt" o:ole="">
            <v:imagedata r:id="rId91" o:title=""/>
          </v:shape>
          <o:OLEObject Type="Embed" ProgID="Equation.3" ShapeID="_x0000_i1067" DrawAspect="Content" ObjectID="_1418051410" r:id="rId92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,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(16)</w:t>
      </w:r>
    </w:p>
    <w:p w:rsidR="00DB0464" w:rsidRPr="00810DE0" w:rsidRDefault="00DB0464" w:rsidP="00DB0464">
      <w:pPr>
        <w:tabs>
          <w:tab w:val="left" w:pos="700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де </w:t>
      </w:r>
    </w:p>
    <w:p w:rsidR="00DB0464" w:rsidRPr="00810DE0" w:rsidRDefault="00DB0464" w:rsidP="00DB0464">
      <w:pPr>
        <w:tabs>
          <w:tab w:val="left" w:pos="700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420" w:dyaOrig="380">
          <v:shape id="_x0000_i1068" type="#_x0000_t75" style="width:21pt;height:18.75pt" o:ole="">
            <v:imagedata r:id="rId93" o:title=""/>
          </v:shape>
          <o:OLEObject Type="Embed" ProgID="Equation.3" ShapeID="_x0000_i1068" DrawAspect="Content" ObjectID="_1418051411" r:id="rId94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– площа виробничих приміщень;</w:t>
      </w:r>
    </w:p>
    <w:p w:rsidR="00DB0464" w:rsidRPr="00810DE0" w:rsidRDefault="00DB0464" w:rsidP="00DB0464">
      <w:pPr>
        <w:tabs>
          <w:tab w:val="left" w:pos="7005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2"/>
          <w:sz w:val="28"/>
          <w:szCs w:val="28"/>
          <w:lang w:val="uk-UA"/>
        </w:rPr>
        <w:object w:dxaOrig="440" w:dyaOrig="360">
          <v:shape id="_x0000_i1069" type="#_x0000_t75" style="width:21.75pt;height:18.75pt" o:ole="">
            <v:imagedata r:id="rId95" o:title=""/>
          </v:shape>
          <o:OLEObject Type="Embed" ProgID="Equation.3" ShapeID="_x0000_i1069" DrawAspect="Content" ObjectID="_1418051412" r:id="rId96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площа приміщень допоміжних підрозділів;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2"/>
          <w:sz w:val="28"/>
          <w:szCs w:val="28"/>
          <w:lang w:val="uk-UA"/>
        </w:rPr>
        <w:object w:dxaOrig="440" w:dyaOrig="360">
          <v:shape id="_x0000_i1070" type="#_x0000_t75" style="width:21.75pt;height:18.75pt" o:ole="">
            <v:imagedata r:id="rId97" o:title=""/>
          </v:shape>
          <o:OLEObject Type="Embed" ProgID="Equation.3" ShapeID="_x0000_i1070" DrawAspect="Content" ObjectID="_1418051413" r:id="rId98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площа побутових і конторських приміщень.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i/>
          <w:sz w:val="28"/>
          <w:szCs w:val="28"/>
          <w:lang w:val="uk-UA"/>
        </w:rPr>
        <w:t>Розрахунок виробничої площі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виконується виходячи з питомої загальної площі, яка припадає на одиницю основного устаткування цеху. Розрахунок виробничої площі здійснюється за формулою 17.</w:t>
      </w:r>
    </w:p>
    <w:p w:rsidR="00DB0464" w:rsidRPr="00810DE0" w:rsidRDefault="00DB0464" w:rsidP="00DB0464">
      <w:pPr>
        <w:tabs>
          <w:tab w:val="left" w:pos="700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28"/>
          <w:sz w:val="28"/>
          <w:szCs w:val="28"/>
          <w:lang w:val="uk-UA"/>
        </w:rPr>
        <w:object w:dxaOrig="1960" w:dyaOrig="680">
          <v:shape id="_x0000_i1071" type="#_x0000_t75" style="width:99pt;height:33.75pt" o:ole="">
            <v:imagedata r:id="rId99" o:title=""/>
          </v:shape>
          <o:OLEObject Type="Embed" ProgID="Equation.3" ShapeID="_x0000_i1071" DrawAspect="Content" ObjectID="_1418051414" r:id="rId100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(17)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де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28"/>
          <w:sz w:val="28"/>
          <w:szCs w:val="28"/>
          <w:lang w:val="uk-UA"/>
        </w:rPr>
        <w:object w:dxaOrig="499" w:dyaOrig="520">
          <v:shape id="_x0000_i1072" type="#_x0000_t75" style="width:24.75pt;height:26.25pt" o:ole="">
            <v:imagedata r:id="rId101" o:title=""/>
          </v:shape>
          <o:OLEObject Type="Embed" ProgID="Equation.3" ShapeID="_x0000_i1072" DrawAspect="Content" ObjectID="_1418051415" r:id="rId10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питома площа, яка припадає на одиницю устаткування і-ого виду,  м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Для розрахунку приймаються наступні питомі площі:</w:t>
      </w:r>
    </w:p>
    <w:p w:rsidR="00DB0464" w:rsidRPr="00810DE0" w:rsidRDefault="00DB0464" w:rsidP="008F01F2">
      <w:pPr>
        <w:numPr>
          <w:ilvl w:val="0"/>
          <w:numId w:val="15"/>
        </w:numPr>
        <w:tabs>
          <w:tab w:val="left" w:pos="70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токарні верстати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в межах 20 – </w:t>
      </w:r>
      <w:smartTag w:uri="urn:schemas-microsoft-com:office:smarttags" w:element="metricconverter">
        <w:smartTagPr>
          <w:attr w:name="ProductID" w:val="25 м2"/>
        </w:smartTagPr>
        <w:r w:rsidRPr="00810DE0">
          <w:rPr>
            <w:rFonts w:ascii="Times New Roman" w:hAnsi="Times New Roman"/>
            <w:sz w:val="28"/>
            <w:szCs w:val="28"/>
            <w:lang w:val="uk-UA"/>
          </w:rPr>
          <w:t>25 м</w:t>
        </w:r>
        <w:r w:rsidRPr="00810DE0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810DE0">
        <w:rPr>
          <w:rFonts w:ascii="Times New Roman" w:hAnsi="Times New Roman"/>
          <w:sz w:val="28"/>
          <w:szCs w:val="28"/>
          <w:lang w:val="uk-UA"/>
        </w:rPr>
        <w:t>;</w:t>
      </w:r>
    </w:p>
    <w:p w:rsidR="00DB0464" w:rsidRPr="00810DE0" w:rsidRDefault="00DB0464" w:rsidP="008F01F2">
      <w:pPr>
        <w:numPr>
          <w:ilvl w:val="0"/>
          <w:numId w:val="15"/>
        </w:numPr>
        <w:tabs>
          <w:tab w:val="left" w:pos="70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фрезерні верстати – в межах 16 – </w:t>
      </w:r>
      <w:smartTag w:uri="urn:schemas-microsoft-com:office:smarttags" w:element="metricconverter">
        <w:smartTagPr>
          <w:attr w:name="ProductID" w:val="20 м2"/>
        </w:smartTagPr>
        <w:r w:rsidRPr="00810DE0">
          <w:rPr>
            <w:rFonts w:ascii="Times New Roman" w:hAnsi="Times New Roman"/>
            <w:sz w:val="28"/>
            <w:szCs w:val="28"/>
            <w:lang w:val="uk-UA"/>
          </w:rPr>
          <w:t>20 м</w:t>
        </w:r>
        <w:r w:rsidRPr="00810DE0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810DE0">
        <w:rPr>
          <w:rFonts w:ascii="Times New Roman" w:hAnsi="Times New Roman"/>
          <w:sz w:val="28"/>
          <w:szCs w:val="28"/>
          <w:lang w:val="uk-UA"/>
        </w:rPr>
        <w:t>;</w:t>
      </w:r>
    </w:p>
    <w:p w:rsidR="00DB0464" w:rsidRPr="00810DE0" w:rsidRDefault="00DB0464" w:rsidP="008F01F2">
      <w:pPr>
        <w:numPr>
          <w:ilvl w:val="0"/>
          <w:numId w:val="15"/>
        </w:numPr>
        <w:tabs>
          <w:tab w:val="left" w:pos="70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свердлильні верстати – в межах 8 – </w:t>
      </w:r>
      <w:smartTag w:uri="urn:schemas-microsoft-com:office:smarttags" w:element="metricconverter">
        <w:smartTagPr>
          <w:attr w:name="ProductID" w:val="10 м2"/>
        </w:smartTagPr>
        <w:r w:rsidRPr="00810DE0">
          <w:rPr>
            <w:rFonts w:ascii="Times New Roman" w:hAnsi="Times New Roman"/>
            <w:sz w:val="28"/>
            <w:szCs w:val="28"/>
            <w:lang w:val="uk-UA"/>
          </w:rPr>
          <w:t>10 м</w:t>
        </w:r>
        <w:r w:rsidRPr="00810DE0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810DE0">
        <w:rPr>
          <w:rFonts w:ascii="Times New Roman" w:hAnsi="Times New Roman"/>
          <w:sz w:val="28"/>
          <w:szCs w:val="28"/>
          <w:lang w:val="uk-UA"/>
        </w:rPr>
        <w:t>;</w:t>
      </w:r>
    </w:p>
    <w:p w:rsidR="00DB0464" w:rsidRPr="00810DE0" w:rsidRDefault="00DB0464" w:rsidP="008F01F2">
      <w:pPr>
        <w:numPr>
          <w:ilvl w:val="0"/>
          <w:numId w:val="15"/>
        </w:numPr>
        <w:tabs>
          <w:tab w:val="left" w:pos="7005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шліфувальні верстати – в межах 12 </w:t>
      </w:r>
      <w:smartTag w:uri="urn:schemas-microsoft-com:office:smarttags" w:element="metricconverter">
        <w:smartTagPr>
          <w:attr w:name="ProductID" w:val="-15 м2"/>
        </w:smartTagPr>
        <w:r w:rsidRPr="00810DE0">
          <w:rPr>
            <w:rFonts w:ascii="Times New Roman" w:hAnsi="Times New Roman"/>
            <w:sz w:val="28"/>
            <w:szCs w:val="28"/>
            <w:lang w:val="uk-UA"/>
          </w:rPr>
          <w:t>-15 м</w:t>
        </w:r>
        <w:r w:rsidRPr="00810DE0">
          <w:rPr>
            <w:rFonts w:ascii="Times New Roman" w:hAnsi="Times New Roman"/>
            <w:sz w:val="28"/>
            <w:szCs w:val="28"/>
            <w:vertAlign w:val="superscript"/>
            <w:lang w:val="uk-UA"/>
          </w:rPr>
          <w:t>2</w:t>
        </w:r>
      </w:smartTag>
      <w:r w:rsidRPr="00810DE0">
        <w:rPr>
          <w:rFonts w:ascii="Times New Roman" w:hAnsi="Times New Roman"/>
          <w:sz w:val="28"/>
          <w:szCs w:val="28"/>
          <w:lang w:val="uk-UA"/>
        </w:rPr>
        <w:t>.</w:t>
      </w:r>
    </w:p>
    <w:p w:rsidR="00DB0464" w:rsidRDefault="00DB0464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Розрахунки проведемо в таблиці 9.</w:t>
      </w:r>
    </w:p>
    <w:p w:rsidR="008F01F2" w:rsidRPr="00810DE0" w:rsidRDefault="008F01F2" w:rsidP="008F01F2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i/>
          <w:sz w:val="28"/>
          <w:szCs w:val="28"/>
          <w:lang w:val="uk-UA"/>
        </w:rPr>
        <w:t>Розрахунок площі допоміжних підрозділів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проводиться виходячи із структури цеху. Як правило до складу механічного цеху входять наступні допоміжні відділення:</w:t>
      </w:r>
    </w:p>
    <w:p w:rsidR="008F01F2" w:rsidRPr="00810DE0" w:rsidRDefault="008F01F2" w:rsidP="008F01F2">
      <w:pPr>
        <w:tabs>
          <w:tab w:val="left" w:pos="700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заточувальне відділення;</w:t>
      </w:r>
    </w:p>
    <w:p w:rsidR="008F01F2" w:rsidRPr="00810DE0" w:rsidRDefault="008F01F2" w:rsidP="008F01F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контрольне відділення;</w:t>
      </w:r>
    </w:p>
    <w:p w:rsidR="008F01F2" w:rsidRPr="00810DE0" w:rsidRDefault="008F01F2" w:rsidP="008F01F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ремонтне відділення;</w:t>
      </w:r>
    </w:p>
    <w:p w:rsidR="008F01F2" w:rsidRPr="00810DE0" w:rsidRDefault="008F01F2" w:rsidP="008F01F2">
      <w:pPr>
        <w:tabs>
          <w:tab w:val="left" w:pos="700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інструментальна розподільча комора;</w:t>
      </w:r>
    </w:p>
    <w:p w:rsidR="008F01F2" w:rsidRPr="00810DE0" w:rsidRDefault="008F01F2" w:rsidP="008F01F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цехова комора матеріалів та заготовок;</w:t>
      </w:r>
    </w:p>
    <w:p w:rsidR="008F01F2" w:rsidRPr="00810DE0" w:rsidRDefault="008F01F2" w:rsidP="008F01F2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проміжна комора готових деталей та вузлів;</w:t>
      </w:r>
    </w:p>
    <w:p w:rsidR="008F01F2" w:rsidRPr="00810DE0" w:rsidRDefault="008F01F2" w:rsidP="008F01F2">
      <w:pPr>
        <w:tabs>
          <w:tab w:val="left" w:pos="700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</w:t>
      </w:r>
      <w:r w:rsidRPr="00810DE0">
        <w:rPr>
          <w:rFonts w:ascii="Times New Roman" w:hAnsi="Times New Roman"/>
          <w:sz w:val="28"/>
          <w:szCs w:val="28"/>
          <w:lang w:val="uk-UA"/>
        </w:rPr>
        <w:t>майстерня для ремонту пристосувань та інструменту</w:t>
      </w:r>
    </w:p>
    <w:p w:rsidR="008F01F2" w:rsidRDefault="008F01F2" w:rsidP="008F01F2">
      <w:pPr>
        <w:tabs>
          <w:tab w:val="left" w:pos="700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01F2" w:rsidRDefault="008F01F2" w:rsidP="008F01F2">
      <w:pPr>
        <w:tabs>
          <w:tab w:val="left" w:pos="700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01F2" w:rsidRDefault="008F01F2" w:rsidP="008F01F2">
      <w:pPr>
        <w:tabs>
          <w:tab w:val="left" w:pos="700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01F2" w:rsidRDefault="008F01F2" w:rsidP="008F01F2">
      <w:pPr>
        <w:tabs>
          <w:tab w:val="left" w:pos="700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F01F2" w:rsidRDefault="008F01F2" w:rsidP="008F01F2">
      <w:pPr>
        <w:tabs>
          <w:tab w:val="left" w:pos="700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Таблиця 9</w:t>
      </w:r>
    </w:p>
    <w:p w:rsidR="00DB0464" w:rsidRPr="00810DE0" w:rsidRDefault="00DB0464" w:rsidP="008F01F2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загальної площі механічного цеху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717"/>
        <w:gridCol w:w="3536"/>
        <w:gridCol w:w="1414"/>
        <w:gridCol w:w="2070"/>
        <w:gridCol w:w="1598"/>
      </w:tblGrid>
      <w:tr w:rsidR="00DB0464" w:rsidRPr="00810DE0" w:rsidTr="00422356">
        <w:trPr>
          <w:trHeight w:val="976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Питома площа, м</w:t>
            </w:r>
            <w:r w:rsidRPr="00810DE0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Кількість обслуговуючих верстатів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Загальна площа, м</w:t>
            </w:r>
            <w:r w:rsidRPr="00810DE0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  <w:tr w:rsidR="00DB0464" w:rsidRPr="00810DE0" w:rsidTr="00422356">
        <w:trPr>
          <w:trHeight w:val="976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Виробничий підрозділ</w:t>
            </w:r>
          </w:p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1440</w:t>
            </w:r>
          </w:p>
        </w:tc>
      </w:tr>
      <w:tr w:rsidR="00DB0464" w:rsidRPr="00810DE0" w:rsidTr="00422356">
        <w:trPr>
          <w:trHeight w:val="320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Токарні верстати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825</w:t>
            </w:r>
          </w:p>
        </w:tc>
      </w:tr>
      <w:tr w:rsidR="00DB0464" w:rsidRPr="00810DE0" w:rsidTr="00422356">
        <w:trPr>
          <w:trHeight w:val="63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Фрезерні верстати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300</w:t>
            </w:r>
          </w:p>
        </w:tc>
      </w:tr>
      <w:tr w:rsidR="00DB0464" w:rsidRPr="00810DE0" w:rsidTr="00422356">
        <w:trPr>
          <w:trHeight w:val="63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Свердлильні верстати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</w:tr>
      <w:tr w:rsidR="00DB0464" w:rsidRPr="00810DE0" w:rsidTr="00422356">
        <w:trPr>
          <w:trHeight w:val="63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Шліфувальні верстати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165</w:t>
            </w:r>
          </w:p>
        </w:tc>
      </w:tr>
      <w:tr w:rsidR="00DB0464" w:rsidRPr="00810DE0" w:rsidTr="00422356">
        <w:trPr>
          <w:trHeight w:val="976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Допоміжні підрозділи</w:t>
            </w:r>
          </w:p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371</w:t>
            </w:r>
          </w:p>
        </w:tc>
      </w:tr>
      <w:tr w:rsidR="00DB0464" w:rsidRPr="00810DE0" w:rsidTr="00422356">
        <w:trPr>
          <w:trHeight w:val="63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Заточувальне відділення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</w:tr>
      <w:tr w:rsidR="00DB0464" w:rsidRPr="00810DE0" w:rsidTr="00422356">
        <w:trPr>
          <w:trHeight w:val="63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Контрольне відділення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</w:tr>
      <w:tr w:rsidR="00DB0464" w:rsidRPr="00810DE0" w:rsidTr="00422356">
        <w:trPr>
          <w:trHeight w:val="63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Ремонтне відділення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</w:tr>
      <w:tr w:rsidR="00DB0464" w:rsidRPr="00810DE0" w:rsidTr="00422356">
        <w:trPr>
          <w:trHeight w:val="1296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Майстерня для ремонту пристосувань та інструменту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DB0464" w:rsidRPr="00810DE0" w:rsidTr="00422356">
        <w:trPr>
          <w:trHeight w:val="95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Цехова комора матеріалів та заготовок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0" w:type="dxa"/>
            <w:vAlign w:val="center"/>
          </w:tcPr>
          <w:p w:rsidR="00DB0464" w:rsidRPr="00810DE0" w:rsidRDefault="003F58C1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</w:tr>
      <w:tr w:rsidR="00DB0464" w:rsidRPr="00810DE0" w:rsidTr="00422356">
        <w:trPr>
          <w:trHeight w:val="976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Проміжна комора готових деталей та вузлів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0" w:type="dxa"/>
            <w:vAlign w:val="center"/>
          </w:tcPr>
          <w:p w:rsidR="00DB0464" w:rsidRPr="00810DE0" w:rsidRDefault="003F58C1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DB0464" w:rsidRPr="00810DE0" w:rsidTr="00422356">
        <w:trPr>
          <w:trHeight w:val="95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Інструментальна розподільча комора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DB0464" w:rsidRPr="00810DE0" w:rsidTr="00422356">
        <w:trPr>
          <w:trHeight w:val="959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Побутові та конторські підрозділи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255</w:t>
            </w:r>
          </w:p>
        </w:tc>
      </w:tr>
      <w:tr w:rsidR="00DB0464" w:rsidRPr="00810DE0" w:rsidTr="00422356">
        <w:trPr>
          <w:trHeight w:val="656"/>
        </w:trPr>
        <w:tc>
          <w:tcPr>
            <w:tcW w:w="717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536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Разом загальна площа цеху</w:t>
            </w:r>
          </w:p>
        </w:tc>
        <w:tc>
          <w:tcPr>
            <w:tcW w:w="1414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70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8" w:type="dxa"/>
            <w:vAlign w:val="center"/>
          </w:tcPr>
          <w:p w:rsidR="00DB0464" w:rsidRPr="00810DE0" w:rsidRDefault="00DB0464" w:rsidP="008F01F2">
            <w:pPr>
              <w:tabs>
                <w:tab w:val="left" w:pos="700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2066</w:t>
            </w:r>
          </w:p>
        </w:tc>
      </w:tr>
    </w:tbl>
    <w:p w:rsidR="00DB0464" w:rsidRPr="00810DE0" w:rsidRDefault="00DB0464" w:rsidP="00DB0464">
      <w:pPr>
        <w:tabs>
          <w:tab w:val="left" w:pos="7005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 xml:space="preserve">Площа заточувального відділення приймається в розмірі 10 – 12 </w:t>
      </w:r>
      <w:r w:rsidRPr="00810DE0">
        <w:rPr>
          <w:rFonts w:ascii="Times New Roman" w:hAnsi="Times New Roman"/>
          <w:b/>
          <w:position w:val="-6"/>
          <w:sz w:val="28"/>
          <w:szCs w:val="28"/>
          <w:lang w:val="uk-UA"/>
        </w:rPr>
        <w:object w:dxaOrig="340" w:dyaOrig="320">
          <v:shape id="_x0000_i1073" type="#_x0000_t75" style="width:17.25pt;height:15.75pt" o:ole="">
            <v:imagedata r:id="rId103" o:title=""/>
          </v:shape>
          <o:OLEObject Type="Embed" ProgID="Equation.3" ShapeID="_x0000_i1073" DrawAspect="Content" ObjectID="_1418051416" r:id="rId104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 одиницю заточувального верстату.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Площа контрольного відділення 5 – 7 </w:t>
      </w:r>
      <w:r w:rsidRPr="00810DE0">
        <w:rPr>
          <w:rFonts w:ascii="Times New Roman" w:hAnsi="Times New Roman"/>
          <w:b/>
          <w:sz w:val="28"/>
          <w:szCs w:val="28"/>
          <w:lang w:val="uk-UA"/>
        </w:rPr>
        <w:t>%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від кількості основного обладнання</w:t>
      </w:r>
      <w:r w:rsidR="00AC1255" w:rsidRPr="00810DE0">
        <w:rPr>
          <w:rFonts w:ascii="Times New Roman" w:hAnsi="Times New Roman"/>
          <w:sz w:val="28"/>
          <w:szCs w:val="28"/>
          <w:lang w:val="uk-UA"/>
        </w:rPr>
        <w:t>= 1440*0,05=72 м</w:t>
      </w:r>
      <w:r w:rsidR="00AC1255"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="00AC1255" w:rsidRPr="00810DE0">
        <w:rPr>
          <w:rFonts w:ascii="Times New Roman" w:hAnsi="Times New Roman"/>
          <w:sz w:val="28"/>
          <w:szCs w:val="28"/>
          <w:lang w:val="uk-UA"/>
        </w:rPr>
        <w:t>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Площа ремонтного відділення 27 - 30</w:t>
      </w:r>
      <w:r w:rsidRPr="00810DE0">
        <w:rPr>
          <w:rFonts w:ascii="Times New Roman" w:hAnsi="Times New Roman"/>
          <w:b/>
          <w:position w:val="-6"/>
          <w:sz w:val="28"/>
          <w:szCs w:val="28"/>
          <w:lang w:val="uk-UA"/>
        </w:rPr>
        <w:object w:dxaOrig="340" w:dyaOrig="320">
          <v:shape id="_x0000_i1074" type="#_x0000_t75" style="width:17.25pt;height:15.75pt" o:ole="">
            <v:imagedata r:id="rId105" o:title=""/>
          </v:shape>
          <o:OLEObject Type="Embed" ProgID="Equation.3" ShapeID="_x0000_i1074" DrawAspect="Content" ObjectID="_1418051417" r:id="rId106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на 1 верстат ремонтної бази.</w:t>
      </w:r>
    </w:p>
    <w:p w:rsidR="00DB0464" w:rsidRPr="00810DE0" w:rsidRDefault="00DB0464" w:rsidP="0042235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Площа для майстерня для ремонту пристосувань та інструменту 18 – 22</w:t>
      </w:r>
      <w:r w:rsidRPr="00810DE0">
        <w:rPr>
          <w:rFonts w:ascii="Times New Roman" w:hAnsi="Times New Roman"/>
          <w:b/>
          <w:position w:val="-6"/>
          <w:sz w:val="28"/>
          <w:szCs w:val="28"/>
          <w:lang w:val="uk-UA"/>
        </w:rPr>
        <w:object w:dxaOrig="340" w:dyaOrig="320">
          <v:shape id="_x0000_i1075" type="#_x0000_t75" style="width:20.25pt;height:15.75pt" o:ole="">
            <v:imagedata r:id="rId107" o:title=""/>
          </v:shape>
          <o:OLEObject Type="Embed" ProgID="Equation.3" ShapeID="_x0000_i1075" DrawAspect="Content" ObjectID="_1418051418" r:id="rId108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на 1 верстат майстерні.</w:t>
      </w:r>
    </w:p>
    <w:p w:rsidR="00DB0464" w:rsidRPr="00810DE0" w:rsidRDefault="00DB0464" w:rsidP="0042235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В складі механічного цеху одиничного та серійного виробництва створюються цехові комори матеріалів та заготовок, призначені для зберігання запасів.</w:t>
      </w:r>
    </w:p>
    <w:p w:rsidR="00DB0464" w:rsidRPr="00810DE0" w:rsidRDefault="00DB0464" w:rsidP="0042235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Площа цехової комори для матеріалів та заготовок (</w:t>
      </w: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300" w:dyaOrig="360">
          <v:shape id="_x0000_i1076" type="#_x0000_t75" style="width:15pt;height:18.75pt" o:ole="">
            <v:imagedata r:id="rId109" o:title=""/>
          </v:shape>
          <o:OLEObject Type="Embed" ProgID="Equation.3" ShapeID="_x0000_i1076" DrawAspect="Content" ObjectID="_1418051419" r:id="rId11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) визначається по середній вантажонапруженості площі всього складу, та по середній кількості днів, прийнятій для утворення запасу матеріалів та заготовок за формулою 18:</w:t>
      </w:r>
    </w:p>
    <w:p w:rsidR="00DB0464" w:rsidRPr="00810DE0" w:rsidRDefault="00DB0464" w:rsidP="00DB0464">
      <w:pPr>
        <w:tabs>
          <w:tab w:val="left" w:pos="7005"/>
        </w:tabs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32"/>
          <w:sz w:val="28"/>
          <w:szCs w:val="28"/>
          <w:lang w:val="uk-UA"/>
        </w:rPr>
        <w:object w:dxaOrig="2040" w:dyaOrig="740">
          <v:shape id="_x0000_i1077" type="#_x0000_t75" style="width:103.5pt;height:36.75pt" o:ole="">
            <v:imagedata r:id="rId111" o:title=""/>
          </v:shape>
          <o:OLEObject Type="Embed" ProgID="Equation.3" ShapeID="_x0000_i1077" DrawAspect="Content" ObjectID="_1418051420" r:id="rId112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,            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(18)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де 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320" w:dyaOrig="360">
          <v:shape id="_x0000_i1078" type="#_x0000_t75" style="width:16.5pt;height:18.75pt" o:ole="">
            <v:imagedata r:id="rId113" o:title=""/>
          </v:shape>
          <o:OLEObject Type="Embed" ProgID="Equation.3" ShapeID="_x0000_i1078" DrawAspect="Content" ObjectID="_1418051421" r:id="rId114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10DE0">
        <w:rPr>
          <w:rFonts w:ascii="Times New Roman" w:hAnsi="Times New Roman"/>
          <w:sz w:val="28"/>
          <w:szCs w:val="28"/>
          <w:lang w:val="uk-UA"/>
        </w:rPr>
        <w:t>загальна (чорнова) маса всіх матеріалів і заготовок, які підлягають обробці механічному цеху протягом року, т;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340" w:dyaOrig="380">
          <v:shape id="_x0000_i1079" type="#_x0000_t75" style="width:17.25pt;height:18.75pt" o:ole="">
            <v:imagedata r:id="rId115" o:title=""/>
          </v:shape>
          <o:OLEObject Type="Embed" ProgID="Equation.3" ShapeID="_x0000_i1079" DrawAspect="Content" ObjectID="_1418051422" r:id="rId116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10DE0">
        <w:rPr>
          <w:rFonts w:ascii="Times New Roman" w:hAnsi="Times New Roman"/>
          <w:sz w:val="28"/>
          <w:szCs w:val="28"/>
          <w:lang w:val="uk-UA"/>
        </w:rPr>
        <w:t>середня кількість днів прийнята для утворення запасів заготовок, днів (для серійного типу виробництва – 6 днів);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380" w:dyaOrig="380">
          <v:shape id="_x0000_i1080" type="#_x0000_t75" style="width:19.5pt;height:18.75pt" o:ole="">
            <v:imagedata r:id="rId117" o:title=""/>
          </v:shape>
          <o:OLEObject Type="Embed" ProgID="Equation.3" ShapeID="_x0000_i1080" DrawAspect="Content" ObjectID="_1418051423" r:id="rId118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10DE0">
        <w:rPr>
          <w:rFonts w:ascii="Times New Roman" w:hAnsi="Times New Roman"/>
          <w:sz w:val="28"/>
          <w:szCs w:val="28"/>
          <w:lang w:val="uk-UA"/>
        </w:rPr>
        <w:t>середня вантажна пружність площі комори (1,5 – 2 т/м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810DE0">
        <w:rPr>
          <w:rFonts w:ascii="Times New Roman" w:hAnsi="Times New Roman"/>
          <w:sz w:val="28"/>
          <w:szCs w:val="28"/>
          <w:lang w:val="uk-UA"/>
        </w:rPr>
        <w:t>).</w:t>
      </w:r>
    </w:p>
    <w:p w:rsidR="00DB0464" w:rsidRPr="00810DE0" w:rsidRDefault="00DB0464" w:rsidP="0042235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260" w:dyaOrig="360">
          <v:shape id="_x0000_i1081" type="#_x0000_t75" style="width:13.5pt;height:18.75pt" o:ole="">
            <v:imagedata r:id="rId119" o:title=""/>
          </v:shape>
          <o:OLEObject Type="Embed" ProgID="Equation.3" ShapeID="_x0000_i1081" DrawAspect="Content" ObjectID="_1418051424" r:id="rId12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- коефіцієнт використання площі, який відображається відношенням корисної площі до загальної (приймається в межах 0,4 – 0,5). </w:t>
      </w:r>
    </w:p>
    <w:p w:rsidR="00AC1255" w:rsidRPr="00810DE0" w:rsidRDefault="00AC1255" w:rsidP="00422356">
      <w:pPr>
        <w:tabs>
          <w:tab w:val="left" w:pos="1140"/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S</w:t>
      </w:r>
      <w:r w:rsidRPr="00D27EC6">
        <w:rPr>
          <w:rFonts w:ascii="Times New Roman" w:hAnsi="Times New Roman"/>
          <w:sz w:val="28"/>
          <w:szCs w:val="28"/>
          <w:vertAlign w:val="subscript"/>
          <w:lang w:val="uk-UA"/>
        </w:rPr>
        <w:t>0</w:t>
      </w:r>
      <w:r w:rsidRPr="00D27EC6">
        <w:rPr>
          <w:rFonts w:ascii="Times New Roman" w:hAnsi="Times New Roman"/>
          <w:sz w:val="28"/>
          <w:szCs w:val="28"/>
          <w:lang w:val="uk-UA"/>
        </w:rPr>
        <w:t>=(2368,225*6)/</w:t>
      </w:r>
      <w:r w:rsidRPr="00810DE0">
        <w:rPr>
          <w:rFonts w:ascii="Times New Roman" w:hAnsi="Times New Roman"/>
          <w:sz w:val="28"/>
          <w:szCs w:val="28"/>
          <w:lang w:val="uk-UA"/>
        </w:rPr>
        <w:t>(251*2*0,5)=57 м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810DE0">
        <w:rPr>
          <w:rFonts w:ascii="Times New Roman" w:hAnsi="Times New Roman"/>
          <w:sz w:val="28"/>
          <w:szCs w:val="28"/>
          <w:lang w:val="uk-UA"/>
        </w:rPr>
        <w:t>.</w:t>
      </w:r>
    </w:p>
    <w:p w:rsidR="00DB0464" w:rsidRPr="00810DE0" w:rsidRDefault="00DB0464" w:rsidP="0042235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Площа проміжної комори готових деталей та вузлів визначається аналогічно розрахунку загальної площі цехової комори матеріалів та заготовок. Відмінність полягає тільки в тому, що в формулі 18:</w:t>
      </w:r>
    </w:p>
    <w:p w:rsidR="00DB0464" w:rsidRPr="00810DE0" w:rsidRDefault="00DB0464" w:rsidP="00422356">
      <w:pPr>
        <w:numPr>
          <w:ilvl w:val="1"/>
          <w:numId w:val="8"/>
        </w:numPr>
        <w:tabs>
          <w:tab w:val="clear" w:pos="2100"/>
          <w:tab w:val="num" w:pos="720"/>
          <w:tab w:val="left" w:pos="700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середня вантажонапруженість площі проміжної комори приймається рівній 1 т./м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810DE0">
        <w:rPr>
          <w:rFonts w:ascii="Times New Roman" w:hAnsi="Times New Roman"/>
          <w:sz w:val="28"/>
          <w:szCs w:val="28"/>
          <w:lang w:val="uk-UA"/>
        </w:rPr>
        <w:t>;</w:t>
      </w:r>
    </w:p>
    <w:p w:rsidR="00DB0464" w:rsidRPr="00810DE0" w:rsidRDefault="00DB0464" w:rsidP="00422356">
      <w:pPr>
        <w:numPr>
          <w:ilvl w:val="1"/>
          <w:numId w:val="8"/>
        </w:numPr>
        <w:tabs>
          <w:tab w:val="clear" w:pos="2100"/>
          <w:tab w:val="num" w:pos="720"/>
          <w:tab w:val="left" w:pos="700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замість чорнової маси деталей для розрахунку використовують загальну масу готової деталі, т. ;</w:t>
      </w:r>
    </w:p>
    <w:p w:rsidR="00DB0464" w:rsidRPr="00810DE0" w:rsidRDefault="00DB0464" w:rsidP="00422356">
      <w:pPr>
        <w:numPr>
          <w:ilvl w:val="1"/>
          <w:numId w:val="8"/>
        </w:numPr>
        <w:tabs>
          <w:tab w:val="clear" w:pos="2100"/>
          <w:tab w:val="num" w:pos="720"/>
          <w:tab w:val="left" w:pos="700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коефіцієнт використання площі приймається 0,4.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Площа інструментально розподільчої дільниці визначається з розрахунку 0,4 </w:t>
      </w:r>
      <w:r w:rsidRPr="00810DE0">
        <w:rPr>
          <w:rFonts w:ascii="Times New Roman" w:hAnsi="Times New Roman"/>
          <w:b/>
          <w:position w:val="-6"/>
          <w:sz w:val="28"/>
          <w:szCs w:val="28"/>
          <w:lang w:val="uk-UA"/>
        </w:rPr>
        <w:object w:dxaOrig="340" w:dyaOrig="320">
          <v:shape id="_x0000_i1082" type="#_x0000_t75" style="width:17.25pt;height:15.75pt" o:ole="">
            <v:imagedata r:id="rId121" o:title=""/>
          </v:shape>
          <o:OLEObject Type="Embed" ProgID="Equation.3" ShapeID="_x0000_i1082" DrawAspect="Content" ObjectID="_1418051425" r:id="rId12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 одиницю основних верстатів.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i/>
          <w:sz w:val="28"/>
          <w:szCs w:val="28"/>
          <w:lang w:val="uk-UA"/>
        </w:rPr>
        <w:t>Площа побутових та конторських приміщень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визначається з розрахунку 3-4 </w:t>
      </w:r>
      <w:r w:rsidRPr="00810DE0">
        <w:rPr>
          <w:rFonts w:ascii="Times New Roman" w:hAnsi="Times New Roman"/>
          <w:b/>
          <w:position w:val="-6"/>
          <w:sz w:val="28"/>
          <w:szCs w:val="28"/>
          <w:lang w:val="uk-UA"/>
        </w:rPr>
        <w:object w:dxaOrig="340" w:dyaOrig="320">
          <v:shape id="_x0000_i1083" type="#_x0000_t75" style="width:17.25pt;height:15.75pt" o:ole="">
            <v:imagedata r:id="rId123" o:title=""/>
          </v:shape>
          <o:OLEObject Type="Embed" ProgID="Equation.3" ShapeID="_x0000_i1083" DrawAspect="Content" ObjectID="_1418051426" r:id="rId124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 1 працюючого механічного цеху. </w:t>
      </w:r>
    </w:p>
    <w:p w:rsidR="00AC1255" w:rsidRPr="00810DE0" w:rsidRDefault="00AC1255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S</w:t>
      </w:r>
      <w:r w:rsidRPr="00D27EC6">
        <w:rPr>
          <w:rFonts w:ascii="Times New Roman" w:hAnsi="Times New Roman"/>
          <w:sz w:val="28"/>
          <w:szCs w:val="28"/>
          <w:vertAlign w:val="subscript"/>
        </w:rPr>
        <w:t>0</w:t>
      </w:r>
      <w:r w:rsidRPr="00810DE0">
        <w:rPr>
          <w:rFonts w:ascii="Times New Roman" w:hAnsi="Times New Roman"/>
          <w:sz w:val="28"/>
          <w:szCs w:val="28"/>
          <w:lang w:val="uk-UA"/>
        </w:rPr>
        <w:t>=(67,78*6)/(251*1,5*0,4)=3 м</w:t>
      </w:r>
      <w:r w:rsidRPr="00810DE0"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 w:rsidRPr="00810DE0">
        <w:rPr>
          <w:rFonts w:ascii="Times New Roman" w:hAnsi="Times New Roman"/>
          <w:sz w:val="28"/>
          <w:szCs w:val="28"/>
          <w:lang w:val="uk-UA"/>
        </w:rPr>
        <w:t>.</w:t>
      </w:r>
    </w:p>
    <w:p w:rsidR="00DB0464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Результати розрахунків заносимо в таблицю 9.</w:t>
      </w:r>
    </w:p>
    <w:p w:rsidR="00422356" w:rsidRPr="00422356" w:rsidRDefault="00422356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 провівши необхідні розрахунки ми визначили площу механічного цеху, що становить 2066м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. При цьому площа виробничого підрозділу становить 1440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площа допоміжних підрозділів – 371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 площа побутових та конторських підрозділів становить 255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2356" w:rsidRDefault="00422356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2356" w:rsidRPr="00810DE0" w:rsidRDefault="00422356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B0464" w:rsidRPr="00810DE0" w:rsidRDefault="00DB0464" w:rsidP="00422356">
      <w:pPr>
        <w:tabs>
          <w:tab w:val="left" w:pos="700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sz w:val="28"/>
          <w:szCs w:val="28"/>
          <w:lang w:val="uk-UA"/>
        </w:rPr>
        <w:t>7. Розрахунок п</w:t>
      </w:r>
      <w:r w:rsidR="00BC3DFB" w:rsidRPr="00810DE0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0DE0">
        <w:rPr>
          <w:rFonts w:ascii="Times New Roman" w:hAnsi="Times New Roman"/>
          <w:b/>
          <w:sz w:val="28"/>
          <w:szCs w:val="28"/>
          <w:lang w:val="uk-UA"/>
        </w:rPr>
        <w:t>ямих витрат на виробництво кожного найменування деталей та річну програму в цілому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Розрахунок прямих витрат на виробництво деталей в механічному цеху передбачає  визначення витрат основних матеріалів, величини зворотних відходів та витрат на заробітну плату.</w:t>
      </w:r>
    </w:p>
    <w:p w:rsidR="00DB0464" w:rsidRPr="00810DE0" w:rsidRDefault="00DB0464" w:rsidP="00422356">
      <w:pPr>
        <w:tabs>
          <w:tab w:val="left" w:pos="700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Прямі    витрати на  дететаль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</w:rPr>
        <w:t xml:space="preserve">   </w:t>
      </w:r>
      <w:r w:rsidRPr="00810DE0">
        <w:rPr>
          <w:rFonts w:ascii="Times New Roman" w:hAnsi="Times New Roman"/>
          <w:sz w:val="28"/>
          <w:szCs w:val="28"/>
          <w:lang w:val="uk-UA"/>
        </w:rPr>
        <w:t>найменування    (</w:t>
      </w: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380" w:dyaOrig="380">
          <v:shape id="_x0000_i1084" type="#_x0000_t75" style="width:18.75pt;height:18.75pt" o:ole="">
            <v:imagedata r:id="rId125" o:title=""/>
          </v:shape>
          <o:OLEObject Type="Embed" ProgID="Equation.3" ShapeID="_x0000_i1084" DrawAspect="Content" ObjectID="_1418051427" r:id="rId126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) визначаються    за    наступною формулою 19: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2040" w:dyaOrig="380">
          <v:shape id="_x0000_i1085" type="#_x0000_t75" style="width:103.5pt;height:18.75pt" o:ole="">
            <v:imagedata r:id="rId127" o:title=""/>
          </v:shape>
          <o:OLEObject Type="Embed" ProgID="Equation.3" ShapeID="_x0000_i1085" DrawAspect="Content" ObjectID="_1418051428" r:id="rId128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(19)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400" w:dyaOrig="380">
          <v:shape id="_x0000_i1086" type="#_x0000_t75" style="width:20.25pt;height:18.75pt" o:ole="">
            <v:imagedata r:id="rId129" o:title=""/>
          </v:shape>
          <o:OLEObject Type="Embed" ProgID="Equation.3" ShapeID="_x0000_i1086" DrawAspect="Content" ObjectID="_1418051429" r:id="rId13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витрати основних матеріалів на деталь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найменування;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6"/>
          <w:sz w:val="28"/>
          <w:szCs w:val="28"/>
        </w:rPr>
        <w:object w:dxaOrig="499" w:dyaOrig="400">
          <v:shape id="_x0000_i1087" type="#_x0000_t75" style="width:24.75pt;height:20.25pt" o:ole="">
            <v:imagedata r:id="rId131" o:title=""/>
          </v:shape>
          <o:OLEObject Type="Embed" ProgID="Equation.3" ShapeID="_x0000_i1087" DrawAspect="Content" ObjectID="_1418051430" r:id="rId13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величина зворотних відходів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найменування;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279" w:dyaOrig="380">
          <v:shape id="_x0000_i1088" type="#_x0000_t75" style="width:14.25pt;height:18.75pt" o:ole="">
            <v:imagedata r:id="rId133" o:title=""/>
          </v:shape>
          <o:OLEObject Type="Embed" ProgID="Equation.3" ShapeID="_x0000_i1088" DrawAspect="Content" ObjectID="_1418051431" r:id="rId134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- заробітна плата на одну деталь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найменування (розцінка).</w:t>
      </w:r>
    </w:p>
    <w:p w:rsidR="002D62D1" w:rsidRPr="00810DE0" w:rsidRDefault="002D62D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а= 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77,10 грн.</w:t>
      </w:r>
    </w:p>
    <w:p w:rsidR="002D62D1" w:rsidRPr="00810DE0" w:rsidRDefault="002D62D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б=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68,95 грн.</w:t>
      </w:r>
    </w:p>
    <w:p w:rsidR="002D62D1" w:rsidRPr="00810DE0" w:rsidRDefault="002D62D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60,89 грн.</w:t>
      </w:r>
    </w:p>
    <w:p w:rsidR="002D62D1" w:rsidRPr="00422356" w:rsidRDefault="002D62D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70,99 грн.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Прямі витрати на РВОП механічного цеху по випуску деталей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найменування визначається за формулою 20:</w:t>
      </w:r>
    </w:p>
    <w:p w:rsidR="002D62D1" w:rsidRPr="00810DE0" w:rsidRDefault="00DB0464" w:rsidP="0042235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1680" w:dyaOrig="380">
          <v:shape id="_x0000_i1089" type="#_x0000_t75" style="width:85.5pt;height:18.75pt" o:ole="">
            <v:imagedata r:id="rId135" o:title=""/>
          </v:shape>
          <o:OLEObject Type="Embed" ProgID="Equation.3" ShapeID="_x0000_i1089" DrawAspect="Content" ObjectID="_1418051432" r:id="rId136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(20)</w:t>
      </w:r>
    </w:p>
    <w:p w:rsidR="002D62D1" w:rsidRPr="00810DE0" w:rsidRDefault="002D62D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рпа=77,10*29000=</w:t>
      </w:r>
      <w:r w:rsidRPr="00D27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2235958,00</w:t>
      </w:r>
      <w:r w:rsidR="003F58C1"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</w:p>
    <w:p w:rsidR="003F58C1" w:rsidRPr="00810DE0" w:rsidRDefault="002D62D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рпб=68,95*</w:t>
      </w:r>
      <w:r w:rsidR="003F58C1" w:rsidRPr="00810DE0">
        <w:rPr>
          <w:rFonts w:ascii="Times New Roman" w:hAnsi="Times New Roman"/>
          <w:sz w:val="28"/>
          <w:szCs w:val="28"/>
          <w:lang w:val="uk-UA"/>
        </w:rPr>
        <w:t>47000=</w:t>
      </w:r>
      <w:r w:rsidR="003F58C1"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3240819,20</w:t>
      </w:r>
      <w:r w:rsidR="003F58C1"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</w:p>
    <w:p w:rsidR="003F58C1" w:rsidRPr="00D27EC6" w:rsidRDefault="003F58C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рпв=60,89*29000=</w:t>
      </w:r>
      <w:r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1765711,40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</w:p>
    <w:p w:rsidR="00DB0464" w:rsidRPr="00422356" w:rsidRDefault="003F58C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рпг=70,99*18000=</w:t>
      </w:r>
      <w:r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1277901,00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Витрати основних матеріалів на деталь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D27EC6">
        <w:rPr>
          <w:rFonts w:ascii="Times New Roman" w:hAnsi="Times New Roman"/>
          <w:sz w:val="28"/>
          <w:szCs w:val="28"/>
          <w:lang w:val="uk-UA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D27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>найменування визначається за формулою 21:</w:t>
      </w:r>
    </w:p>
    <w:p w:rsidR="00DB0464" w:rsidRPr="00810DE0" w:rsidRDefault="003F58C1" w:rsidP="00DB0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24"/>
          <w:sz w:val="28"/>
          <w:szCs w:val="28"/>
          <w:lang w:val="uk-UA"/>
        </w:rPr>
        <w:object w:dxaOrig="3620" w:dyaOrig="660">
          <v:shape id="_x0000_i1090" type="#_x0000_t75" style="width:183pt;height:33pt" o:ole="">
            <v:imagedata r:id="rId137" o:title=""/>
          </v:shape>
          <o:OLEObject Type="Embed" ProgID="Equation.3" ShapeID="_x0000_i1090" DrawAspect="Content" ObjectID="_1418051433" r:id="rId138"/>
        </w:object>
      </w:r>
      <w:r w:rsidR="00DB0464" w:rsidRPr="00810DE0">
        <w:rPr>
          <w:rFonts w:ascii="Times New Roman" w:hAnsi="Times New Roman"/>
          <w:sz w:val="28"/>
          <w:szCs w:val="28"/>
          <w:lang w:val="uk-UA"/>
        </w:rPr>
        <w:t>,              (21)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440" w:dyaOrig="380">
          <v:shape id="_x0000_i1091" type="#_x0000_t75" style="width:22.5pt;height:18.75pt" o:ole="">
            <v:imagedata r:id="rId139" o:title=""/>
          </v:shape>
          <o:OLEObject Type="Embed" ProgID="Equation.3" ShapeID="_x0000_i1091" DrawAspect="Content" ObjectID="_1418051434" r:id="rId14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- маса чистої деталі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-г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найменування, кг;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340" w:dyaOrig="380">
          <v:shape id="_x0000_i1092" type="#_x0000_t75" style="width:17.25pt;height:18.75pt" o:ole="">
            <v:imagedata r:id="rId141" o:title=""/>
          </v:shape>
          <o:OLEObject Type="Embed" ProgID="Equation.3" ShapeID="_x0000_i1092" DrawAspect="Content" ObjectID="_1418051435" r:id="rId14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- % припуску на обробку;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360" w:dyaOrig="380">
          <v:shape id="_x0000_i1093" type="#_x0000_t75" style="width:18.75pt;height:18.75pt" o:ole="">
            <v:imagedata r:id="rId143" o:title=""/>
          </v:shape>
          <o:OLEObject Type="Embed" ProgID="Equation.3" ShapeID="_x0000_i1093" DrawAspect="Content" ObjectID="_1418051436" r:id="rId144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- ціна одиниці матеріалу, грн.;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360" w:dyaOrig="360">
          <v:shape id="_x0000_i1094" type="#_x0000_t75" style="width:18.75pt;height:18.75pt" o:ole="">
            <v:imagedata r:id="rId145" o:title=""/>
          </v:shape>
          <o:OLEObject Type="Embed" ProgID="Equation.3" ShapeID="_x0000_i1094" DrawAspect="Content" ObjectID="_1418051437" r:id="rId146"/>
        </w:object>
      </w:r>
      <w:r w:rsidRPr="00810DE0">
        <w:rPr>
          <w:rFonts w:ascii="Times New Roman" w:hAnsi="Times New Roman"/>
          <w:sz w:val="28"/>
          <w:szCs w:val="28"/>
        </w:rPr>
        <w:t xml:space="preserve">-  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коефіцієнт,  що  враховує транспортно-заготівельні  витрати </w:t>
      </w:r>
      <w:r w:rsidRPr="00810DE0">
        <w:rPr>
          <w:rFonts w:ascii="Times New Roman" w:hAnsi="Times New Roman"/>
          <w:sz w:val="28"/>
          <w:szCs w:val="28"/>
        </w:rPr>
        <w:t>(0,0</w:t>
      </w:r>
      <w:r w:rsidRPr="00810DE0">
        <w:rPr>
          <w:rFonts w:ascii="Times New Roman" w:hAnsi="Times New Roman"/>
          <w:sz w:val="28"/>
          <w:szCs w:val="28"/>
          <w:lang w:val="uk-UA"/>
        </w:rPr>
        <w:t>4</w:t>
      </w:r>
      <w:r w:rsidRPr="00810DE0">
        <w:rPr>
          <w:rFonts w:ascii="Times New Roman" w:hAnsi="Times New Roman"/>
          <w:sz w:val="28"/>
          <w:szCs w:val="28"/>
        </w:rPr>
        <w:t>).</w:t>
      </w:r>
    </w:p>
    <w:p w:rsidR="003F58C1" w:rsidRPr="00810DE0" w:rsidRDefault="003F58C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Cmja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=4,5*(1+10/100)*4*(1+0,04)= 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20,59 грн.</w:t>
      </w:r>
    </w:p>
    <w:p w:rsidR="003F58C1" w:rsidRPr="00810DE0" w:rsidRDefault="003F58C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б=8*(1+7/100)*4*(1+0,04)= 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35,61 грн.</w:t>
      </w:r>
    </w:p>
    <w:p w:rsidR="003F58C1" w:rsidRPr="00810DE0" w:rsidRDefault="003F58C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</w:t>
      </w:r>
      <w:r w:rsidRPr="00810DE0">
        <w:rPr>
          <w:rFonts w:ascii="Times New Roman" w:hAnsi="Times New Roman"/>
          <w:sz w:val="28"/>
          <w:szCs w:val="28"/>
          <w:lang w:val="uk-UA"/>
        </w:rPr>
        <w:t>в=6*(1+6/100)*4*(1+0,04)=</w:t>
      </w:r>
      <w:r w:rsidRPr="00D27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26,46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3F58C1" w:rsidRPr="00810DE0" w:rsidRDefault="003F58C1" w:rsidP="0042235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</w:t>
      </w:r>
      <w:r w:rsidRPr="00810DE0">
        <w:rPr>
          <w:rFonts w:ascii="Times New Roman" w:hAnsi="Times New Roman"/>
          <w:sz w:val="28"/>
          <w:szCs w:val="28"/>
          <w:lang w:val="uk-UA"/>
        </w:rPr>
        <w:t>г=5*(1+9/100)*4*(1+0,04)=</w:t>
      </w:r>
      <w:r w:rsidRPr="00810DE0">
        <w:rPr>
          <w:rFonts w:ascii="Times New Roman" w:hAnsi="Times New Roman"/>
          <w:sz w:val="28"/>
          <w:szCs w:val="28"/>
        </w:rPr>
        <w:t xml:space="preserve"> </w:t>
      </w:r>
      <w:r w:rsidRPr="00810DE0">
        <w:rPr>
          <w:rFonts w:ascii="Times New Roman" w:eastAsia="Times New Roman" w:hAnsi="Times New Roman"/>
          <w:sz w:val="28"/>
          <w:szCs w:val="28"/>
          <w:lang w:eastAsia="ru-RU"/>
        </w:rPr>
        <w:t>22,67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Витрати основних матеріалів на річну програму запуску деталей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найменування проводимо за формулою 22:</w:t>
      </w:r>
    </w:p>
    <w:p w:rsidR="00DB0464" w:rsidRPr="00810DE0" w:rsidRDefault="00DB0464" w:rsidP="00DB0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6"/>
          <w:sz w:val="28"/>
          <w:szCs w:val="28"/>
          <w:lang w:val="uk-UA"/>
        </w:rPr>
        <w:object w:dxaOrig="1719" w:dyaOrig="400">
          <v:shape id="_x0000_i1095" type="#_x0000_t75" style="width:87pt;height:20.25pt" o:ole="">
            <v:imagedata r:id="rId147" o:title=""/>
          </v:shape>
          <o:OLEObject Type="Embed" ProgID="Equation.3" ShapeID="_x0000_i1095" DrawAspect="Content" ObjectID="_1418051438" r:id="rId148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(22)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</w:t>
      </w:r>
      <w:r w:rsidRPr="00810DE0">
        <w:rPr>
          <w:rFonts w:ascii="Times New Roman" w:hAnsi="Times New Roman"/>
          <w:sz w:val="28"/>
          <w:szCs w:val="28"/>
          <w:lang w:val="uk-UA"/>
        </w:rPr>
        <w:t>рпа=20,59*30526=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628591,39грн.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</w:t>
      </w:r>
      <w:r w:rsidRPr="00810DE0">
        <w:rPr>
          <w:rFonts w:ascii="Times New Roman" w:hAnsi="Times New Roman"/>
          <w:sz w:val="28"/>
          <w:szCs w:val="28"/>
          <w:lang w:val="uk-UA"/>
        </w:rPr>
        <w:t>рпб=35,61*48454=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1725427,56грн.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</w:t>
      </w:r>
      <w:r w:rsidRPr="00810DE0">
        <w:rPr>
          <w:rFonts w:ascii="Times New Roman" w:hAnsi="Times New Roman"/>
          <w:sz w:val="28"/>
          <w:szCs w:val="28"/>
          <w:lang w:val="uk-UA"/>
        </w:rPr>
        <w:t>рпв=26,46*30208=</w:t>
      </w:r>
      <w:r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799231,18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Cmj</w:t>
      </w:r>
      <w:r w:rsidRPr="00810DE0">
        <w:rPr>
          <w:rFonts w:ascii="Times New Roman" w:hAnsi="Times New Roman"/>
          <w:sz w:val="28"/>
          <w:szCs w:val="28"/>
          <w:lang w:val="uk-UA"/>
        </w:rPr>
        <w:t>рпг=22,67*18367=</w:t>
      </w:r>
      <w:r w:rsidRPr="00810DE0">
        <w:rPr>
          <w:rFonts w:ascii="Times New Roman" w:eastAsia="Times New Roman" w:hAnsi="Times New Roman"/>
          <w:sz w:val="28"/>
          <w:szCs w:val="28"/>
          <w:lang w:eastAsia="ru-RU"/>
        </w:rPr>
        <w:t>416416,62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Витрати основних матеріалів на річну програму запуску деталей усіх видів найменування проводимо за формулою 23:</w:t>
      </w:r>
    </w:p>
    <w:p w:rsidR="00DB0464" w:rsidRPr="00810DE0" w:rsidRDefault="00DB0464" w:rsidP="00DB0464">
      <w:pPr>
        <w:spacing w:after="0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:rsidR="00DB0464" w:rsidRPr="00810DE0" w:rsidRDefault="00DB0464" w:rsidP="00DB046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14"/>
          <w:sz w:val="28"/>
          <w:szCs w:val="28"/>
          <w:lang w:val="uk-UA"/>
        </w:rPr>
        <w:object w:dxaOrig="1680" w:dyaOrig="400">
          <v:shape id="_x0000_i1096" type="#_x0000_t75" style="width:85.5pt;height:20.25pt" o:ole="">
            <v:imagedata r:id="rId149" o:title=""/>
          </v:shape>
          <o:OLEObject Type="Embed" ProgID="Equation.3" ShapeID="_x0000_i1096" DrawAspect="Content" ObjectID="_1418051439" r:id="rId15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(23)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en-US"/>
        </w:rPr>
        <w:t>Cm</w:t>
      </w:r>
      <w:r w:rsidRPr="00810DE0">
        <w:rPr>
          <w:rFonts w:ascii="Times New Roman" w:hAnsi="Times New Roman"/>
          <w:sz w:val="28"/>
          <w:szCs w:val="28"/>
          <w:lang w:val="uk-UA"/>
        </w:rPr>
        <w:t>=628591,39+1725427,56+799231,18+416416,62=</w:t>
      </w:r>
      <w:r w:rsidRPr="00810DE0">
        <w:rPr>
          <w:rFonts w:ascii="Times New Roman" w:eastAsia="Times New Roman" w:hAnsi="Times New Roman"/>
          <w:sz w:val="28"/>
          <w:szCs w:val="28"/>
          <w:lang w:eastAsia="ru-RU"/>
        </w:rPr>
        <w:t>3569666,76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Величина зворотних відходів з деталей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</w:rPr>
        <w:t>-</w:t>
      </w:r>
      <w:r w:rsidRPr="00810DE0">
        <w:rPr>
          <w:rFonts w:ascii="Times New Roman" w:hAnsi="Times New Roman"/>
          <w:sz w:val="28"/>
          <w:szCs w:val="28"/>
          <w:lang w:val="uk-UA"/>
        </w:rPr>
        <w:t>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найменування визначається за формулою 24:</w:t>
      </w:r>
    </w:p>
    <w:p w:rsidR="00DB0464" w:rsidRPr="00810DE0" w:rsidRDefault="00DB0464" w:rsidP="00DB046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24"/>
          <w:sz w:val="28"/>
          <w:szCs w:val="28"/>
          <w:lang w:val="uk-UA"/>
        </w:rPr>
        <w:object w:dxaOrig="2840" w:dyaOrig="660">
          <v:shape id="_x0000_i1097" type="#_x0000_t75" style="width:2in;height:33pt" o:ole="">
            <v:imagedata r:id="rId151" o:title=""/>
          </v:shape>
          <o:OLEObject Type="Embed" ProgID="Equation.3" ShapeID="_x0000_i1097" DrawAspect="Content" ObjectID="_1418051440" r:id="rId15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,                                   (24)</w:t>
      </w:r>
    </w:p>
    <w:p w:rsidR="00DB0464" w:rsidRPr="00810DE0" w:rsidRDefault="00DB0464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260" w:dyaOrig="380">
          <v:shape id="_x0000_i1098" type="#_x0000_t75" style="width:13.5pt;height:18.75pt" o:ole="">
            <v:imagedata r:id="rId153" o:title=""/>
          </v:shape>
          <o:OLEObject Type="Embed" ProgID="Equation.3" ShapeID="_x0000_i1098" DrawAspect="Content" ObjectID="_1418051441" r:id="rId154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10DE0">
        <w:rPr>
          <w:rFonts w:ascii="Times New Roman" w:hAnsi="Times New Roman"/>
          <w:sz w:val="28"/>
          <w:szCs w:val="28"/>
          <w:lang w:val="uk-UA"/>
        </w:rPr>
        <w:t>% виходу зворотних відходів;</w:t>
      </w:r>
    </w:p>
    <w:p w:rsidR="00DB0464" w:rsidRPr="00810DE0" w:rsidRDefault="00DB0464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4"/>
          <w:sz w:val="28"/>
          <w:szCs w:val="28"/>
          <w:lang w:val="uk-UA"/>
        </w:rPr>
        <w:object w:dxaOrig="480" w:dyaOrig="380">
          <v:shape id="_x0000_i1099" type="#_x0000_t75" style="width:24pt;height:18.75pt" o:ole="">
            <v:imagedata r:id="rId155" o:title=""/>
          </v:shape>
          <o:OLEObject Type="Embed" ProgID="Equation.3" ShapeID="_x0000_i1099" DrawAspect="Content" ObjectID="_1418051442" r:id="rId156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10DE0">
        <w:rPr>
          <w:rFonts w:ascii="Times New Roman" w:hAnsi="Times New Roman"/>
          <w:sz w:val="28"/>
          <w:szCs w:val="28"/>
          <w:lang w:val="uk-UA"/>
        </w:rPr>
        <w:t>ціна зворотних відходів</w:t>
      </w:r>
      <w:r w:rsidR="002070F4" w:rsidRPr="00810DE0">
        <w:rPr>
          <w:rFonts w:ascii="Times New Roman" w:hAnsi="Times New Roman"/>
          <w:sz w:val="28"/>
          <w:szCs w:val="28"/>
          <w:lang w:val="uk-UA"/>
        </w:rPr>
        <w:t xml:space="preserve"> ( приймаємо 1 грн.)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а=4,5*10/100*70/100*1=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0,32грн.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б=8*7/100*60/100*1=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0,34грн.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в=6*6/100*35/100*1=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0,13грн.</w:t>
      </w:r>
    </w:p>
    <w:p w:rsidR="002070F4" w:rsidRPr="00810DE0" w:rsidRDefault="002070F4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г=5*9/100*45/100*1=</w:t>
      </w:r>
      <w:r w:rsidRPr="00810DE0">
        <w:rPr>
          <w:rFonts w:ascii="Times New Roman" w:eastAsia="Times New Roman" w:hAnsi="Times New Roman"/>
          <w:sz w:val="28"/>
          <w:szCs w:val="28"/>
          <w:lang w:eastAsia="ru-RU"/>
        </w:rPr>
        <w:t>0,20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Зворотні відходи на річну програму випуску деталей 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-г</w:t>
      </w:r>
      <w:r w:rsidRPr="00810DE0">
        <w:rPr>
          <w:rFonts w:ascii="Times New Roman" w:hAnsi="Times New Roman"/>
          <w:sz w:val="28"/>
          <w:szCs w:val="28"/>
          <w:lang w:val="en-US"/>
        </w:rPr>
        <w:t>o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найменування визначаються за формулою 25.</w:t>
      </w:r>
    </w:p>
    <w:p w:rsidR="00DB0464" w:rsidRPr="00810DE0" w:rsidRDefault="00DB0464" w:rsidP="00DB046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16"/>
          <w:sz w:val="28"/>
          <w:szCs w:val="28"/>
          <w:lang w:val="uk-UA"/>
        </w:rPr>
        <w:object w:dxaOrig="4320" w:dyaOrig="400">
          <v:shape id="_x0000_i1100" type="#_x0000_t75" style="width:219.75pt;height:20.25pt" o:ole="">
            <v:imagedata r:id="rId157" o:title=""/>
          </v:shape>
          <o:OLEObject Type="Embed" ProgID="Equation.3" ShapeID="_x0000_i1100" DrawAspect="Content" ObjectID="_1418051443" r:id="rId158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810DE0">
        <w:rPr>
          <w:rFonts w:ascii="Times New Roman" w:hAnsi="Times New Roman"/>
          <w:sz w:val="28"/>
          <w:szCs w:val="28"/>
          <w:lang w:val="uk-UA"/>
        </w:rPr>
        <w:t>(25)</w:t>
      </w:r>
    </w:p>
    <w:p w:rsidR="007A5F4B" w:rsidRPr="00810DE0" w:rsidRDefault="007A5F4B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рпа=0,32*30526*(30526-29000)*1*4,5=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16482,69грн.</w:t>
      </w:r>
    </w:p>
    <w:p w:rsidR="007A5F4B" w:rsidRPr="00810DE0" w:rsidRDefault="007A5F4B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рпб=0,34*48454*(48454-47000)*1*8=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27912,54грн.</w:t>
      </w:r>
    </w:p>
    <w:p w:rsidR="007A5F4B" w:rsidRPr="00810DE0" w:rsidRDefault="007A5F4B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рпв=0,13*30208*(30208-29000)*1*6=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11054,21грн.</w:t>
      </w:r>
    </w:p>
    <w:p w:rsidR="007A5F4B" w:rsidRPr="00422356" w:rsidRDefault="007A5F4B" w:rsidP="00422356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</w:t>
      </w:r>
      <w:r w:rsidRPr="00810DE0">
        <w:rPr>
          <w:rFonts w:ascii="Times New Roman" w:hAnsi="Times New Roman"/>
          <w:sz w:val="28"/>
          <w:szCs w:val="28"/>
          <w:lang w:val="en-US"/>
        </w:rPr>
        <w:t>j</w:t>
      </w:r>
      <w:r w:rsidRPr="00810DE0">
        <w:rPr>
          <w:rFonts w:ascii="Times New Roman" w:hAnsi="Times New Roman"/>
          <w:sz w:val="28"/>
          <w:szCs w:val="28"/>
          <w:lang w:val="uk-UA"/>
        </w:rPr>
        <w:t>рпг=0,2*18367*(18367-18000)*1*5=</w:t>
      </w:r>
      <w:r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5554,32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DB0464" w:rsidRPr="00810DE0" w:rsidRDefault="00DB0464" w:rsidP="00422356">
      <w:pPr>
        <w:tabs>
          <w:tab w:val="left" w:pos="307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Зворотні відходи на річну програму випуску деталей всіх  найменувань визначаються за формулою 26.</w:t>
      </w:r>
    </w:p>
    <w:p w:rsidR="00DB0464" w:rsidRPr="00810DE0" w:rsidRDefault="00DB0464" w:rsidP="00DB0464">
      <w:pPr>
        <w:tabs>
          <w:tab w:val="left" w:pos="3075"/>
        </w:tabs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30"/>
          <w:sz w:val="28"/>
          <w:szCs w:val="28"/>
          <w:lang w:val="uk-UA"/>
        </w:rPr>
        <w:object w:dxaOrig="1800" w:dyaOrig="700">
          <v:shape id="_x0000_i1101" type="#_x0000_t75" style="width:91.5pt;height:35.25pt" o:ole="">
            <v:imagedata r:id="rId159" o:title=""/>
          </v:shape>
          <o:OLEObject Type="Embed" ProgID="Equation.3" ShapeID="_x0000_i1101" DrawAspect="Content" ObjectID="_1418051444" r:id="rId160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(26)</w:t>
      </w:r>
    </w:p>
    <w:p w:rsidR="007A5F4B" w:rsidRPr="00810DE0" w:rsidRDefault="007A5F4B" w:rsidP="0042235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Сзврп=16482,69+27912,54+11054,21+5554,32=</w:t>
      </w:r>
      <w:r w:rsidRPr="00D27EC6">
        <w:rPr>
          <w:rFonts w:ascii="Times New Roman" w:eastAsia="Times New Roman" w:hAnsi="Times New Roman"/>
          <w:sz w:val="28"/>
          <w:szCs w:val="28"/>
          <w:lang w:val="uk-UA" w:eastAsia="ru-RU"/>
        </w:rPr>
        <w:t>61003,76</w:t>
      </w:r>
      <w:r w:rsidRPr="00810DE0">
        <w:rPr>
          <w:rFonts w:ascii="Times New Roman" w:eastAsia="Times New Roman" w:hAnsi="Times New Roman"/>
          <w:sz w:val="28"/>
          <w:szCs w:val="28"/>
          <w:lang w:val="uk-UA" w:eastAsia="ru-RU"/>
        </w:rPr>
        <w:t>грн.</w:t>
      </w:r>
    </w:p>
    <w:p w:rsidR="00DB0464" w:rsidRPr="00810DE0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Далі проводимо розрахунки прямої заробітної плати. В наших розрахунках приймаємо,  що всі основні робітники отримують заробітну </w:t>
      </w: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 xml:space="preserve">плату за відрядною системою оплати праці. Крім того всі розрахунки по заробітній платі виконаємо за двома напрямами:                          </w:t>
      </w:r>
    </w:p>
    <w:p w:rsidR="00DB0464" w:rsidRPr="00810DE0" w:rsidRDefault="00DB0464" w:rsidP="00DB046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810DE0">
        <w:rPr>
          <w:rFonts w:ascii="Times New Roman" w:hAnsi="Times New Roman"/>
          <w:sz w:val="28"/>
          <w:szCs w:val="28"/>
        </w:rPr>
        <w:t xml:space="preserve">1. </w:t>
      </w:r>
      <w:r w:rsidRPr="00810DE0">
        <w:rPr>
          <w:rFonts w:ascii="Times New Roman" w:hAnsi="Times New Roman"/>
          <w:sz w:val="28"/>
          <w:szCs w:val="28"/>
          <w:lang w:val="uk-UA"/>
        </w:rPr>
        <w:t>На одну деталь кожного найменування (розцінка) за формулою 27:</w:t>
      </w:r>
      <w:r w:rsidRPr="00810DE0">
        <w:rPr>
          <w:rFonts w:ascii="Times New Roman" w:hAnsi="Times New Roman"/>
          <w:sz w:val="28"/>
          <w:szCs w:val="28"/>
        </w:rPr>
        <w:t xml:space="preserve"> 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464" w:rsidRPr="00810DE0" w:rsidRDefault="00DB0464" w:rsidP="00DB0464">
      <w:pPr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28"/>
          <w:sz w:val="28"/>
          <w:szCs w:val="28"/>
          <w:lang w:val="uk-UA"/>
        </w:rPr>
        <w:object w:dxaOrig="1380" w:dyaOrig="680">
          <v:shape id="_x0000_i1102" type="#_x0000_t75" style="width:69.75pt;height:33.75pt" o:ole="">
            <v:imagedata r:id="rId161" o:title=""/>
          </v:shape>
          <o:OLEObject Type="Embed" ProgID="Equation.3" ShapeID="_x0000_i1102" DrawAspect="Content" ObjectID="_1418051445" r:id="rId162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>,                                                                 (27)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 xml:space="preserve">де </w:t>
      </w:r>
      <w:r w:rsidRPr="00810DE0">
        <w:rPr>
          <w:rFonts w:ascii="Times New Roman" w:hAnsi="Times New Roman"/>
          <w:b/>
          <w:position w:val="-12"/>
          <w:sz w:val="28"/>
          <w:szCs w:val="28"/>
          <w:lang w:val="uk-UA"/>
        </w:rPr>
        <w:object w:dxaOrig="240" w:dyaOrig="360">
          <v:shape id="_x0000_i1103" type="#_x0000_t75" style="width:12pt;height:18.75pt" o:ole="">
            <v:imagedata r:id="rId163" o:title=""/>
          </v:shape>
          <o:OLEObject Type="Embed" ProgID="Equation.3" ShapeID="_x0000_i1103" DrawAspect="Content" ObjectID="_1418051446" r:id="rId164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середня годинна тарифна ставка робіт по і-й групі устаткування. 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Проводимо розрахунок розцінки на деталь кожного найменування:</w:t>
      </w:r>
    </w:p>
    <w:p w:rsidR="007A5F4B" w:rsidRPr="00810DE0" w:rsidRDefault="007A5F4B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Ра=16*1,63+14,5*1,14+13*0,48+14,5*0,5=</w:t>
      </w:r>
      <w:r w:rsidR="00383F13" w:rsidRPr="00810DE0">
        <w:rPr>
          <w:rFonts w:ascii="Times New Roman" w:hAnsi="Times New Roman"/>
          <w:sz w:val="28"/>
          <w:szCs w:val="28"/>
          <w:lang w:val="uk-UA"/>
        </w:rPr>
        <w:t>56,83грн.</w:t>
      </w:r>
    </w:p>
    <w:p w:rsidR="007A5F4B" w:rsidRPr="00810DE0" w:rsidRDefault="007A5F4B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Рб=</w:t>
      </w:r>
      <w:r w:rsidR="00383F13" w:rsidRPr="00810DE0">
        <w:rPr>
          <w:rFonts w:ascii="Times New Roman" w:hAnsi="Times New Roman"/>
          <w:sz w:val="28"/>
          <w:szCs w:val="28"/>
          <w:lang w:val="uk-UA"/>
        </w:rPr>
        <w:t>16*1,25+14,5*0,42+13*0,44+14,5*0,14=33,68грн.</w:t>
      </w:r>
    </w:p>
    <w:p w:rsidR="00383F13" w:rsidRPr="00810DE0" w:rsidRDefault="00383F13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Рв=16*1,06+14,5*0+13*0,74+14,5*0,55=34,56грн.</w:t>
      </w:r>
    </w:p>
    <w:p w:rsidR="00383F13" w:rsidRPr="00810DE0" w:rsidRDefault="00383F13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Рг=16*1,38+14,5*0,92+13*0,35+14,5*0,59=48,53грн.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Витрати ЗП на всю річну програму запуску розраховується за формулою 28:</w:t>
      </w:r>
    </w:p>
    <w:p w:rsidR="00DB0464" w:rsidRPr="00810DE0" w:rsidRDefault="00DB0464" w:rsidP="00DB0464">
      <w:pPr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30"/>
          <w:sz w:val="28"/>
          <w:szCs w:val="28"/>
          <w:lang w:val="uk-UA"/>
        </w:rPr>
        <w:object w:dxaOrig="1719" w:dyaOrig="700">
          <v:shape id="_x0000_i1104" type="#_x0000_t75" style="width:87pt;height:35.25pt" o:ole="">
            <v:imagedata r:id="rId165" o:title=""/>
          </v:shape>
          <o:OLEObject Type="Embed" ProgID="Equation.3" ShapeID="_x0000_i1104" DrawAspect="Content" ObjectID="_1418051447" r:id="rId166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(28)</w:t>
      </w:r>
    </w:p>
    <w:p w:rsidR="00DB0464" w:rsidRPr="00810DE0" w:rsidRDefault="00383F13" w:rsidP="0042235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Взп=56,8330526+33,68*48454+34,56*30208+48,53*18367=5301700грн.</w:t>
      </w:r>
    </w:p>
    <w:p w:rsidR="00DB0464" w:rsidRPr="00810DE0" w:rsidRDefault="00DB0464" w:rsidP="004223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2. Визначення фонду заробітної плати (тарифний) основних робітників за і-м видом робіт за формулою 29:</w:t>
      </w:r>
    </w:p>
    <w:p w:rsidR="00DB0464" w:rsidRPr="00810DE0" w:rsidRDefault="00DB0464" w:rsidP="00DB0464">
      <w:pPr>
        <w:spacing w:after="0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b/>
          <w:position w:val="-30"/>
          <w:sz w:val="28"/>
          <w:szCs w:val="28"/>
          <w:lang w:val="uk-UA"/>
        </w:rPr>
        <w:object w:dxaOrig="2079" w:dyaOrig="700">
          <v:shape id="_x0000_i1105" type="#_x0000_t75" style="width:105.75pt;height:35.25pt" o:ole="">
            <v:imagedata r:id="rId167" o:title=""/>
          </v:shape>
          <o:OLEObject Type="Embed" ProgID="Equation.3" ShapeID="_x0000_i1105" DrawAspect="Content" ObjectID="_1418051448" r:id="rId168"/>
        </w:object>
      </w:r>
      <w:r w:rsidRPr="00810DE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810DE0">
        <w:rPr>
          <w:rFonts w:ascii="Times New Roman" w:hAnsi="Times New Roman"/>
          <w:sz w:val="28"/>
          <w:szCs w:val="28"/>
          <w:lang w:val="uk-UA"/>
        </w:rPr>
        <w:t>(29)</w:t>
      </w:r>
    </w:p>
    <w:p w:rsidR="00810DE0" w:rsidRPr="00810DE0" w:rsidRDefault="00810DE0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ЗПа=16*(30526*1,63+30526*1,14+30526*0,48*30526*0,5)=</w:t>
      </w:r>
      <w:r w:rsidRPr="00D27EC6">
        <w:rPr>
          <w:rFonts w:ascii="Times New Roman" w:hAnsi="Times New Roman"/>
          <w:sz w:val="28"/>
          <w:szCs w:val="28"/>
          <w:lang w:val="uk-UA"/>
        </w:rPr>
        <w:t xml:space="preserve"> 1855980,80</w:t>
      </w:r>
    </w:p>
    <w:p w:rsidR="00810DE0" w:rsidRPr="00810DE0" w:rsidRDefault="00810DE0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ЗПб=14,5*(48454*1,24+48454*0,42+48454*0,44+48454*0,14)=</w:t>
      </w:r>
      <w:r w:rsidRPr="00D27EC6">
        <w:rPr>
          <w:rFonts w:ascii="Times New Roman" w:hAnsi="Times New Roman"/>
          <w:sz w:val="28"/>
          <w:szCs w:val="28"/>
          <w:lang w:val="uk-UA"/>
        </w:rPr>
        <w:t xml:space="preserve"> 1573785,92</w:t>
      </w:r>
    </w:p>
    <w:p w:rsidR="00810DE0" w:rsidRPr="00810DE0" w:rsidRDefault="00810DE0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ЗПв=13*(30208*1,06+30208*0+30208*0,74+30208*0,55)=</w:t>
      </w:r>
      <w:r w:rsidRPr="00D27EC6">
        <w:rPr>
          <w:rFonts w:ascii="Times New Roman" w:hAnsi="Times New Roman"/>
          <w:sz w:val="28"/>
          <w:szCs w:val="28"/>
          <w:lang w:val="uk-UA"/>
        </w:rPr>
        <w:t xml:space="preserve"> 922854,40</w:t>
      </w:r>
    </w:p>
    <w:p w:rsidR="00810DE0" w:rsidRPr="00810DE0" w:rsidRDefault="00810DE0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ЗПг=14,5*(18367*1,38+18367*0,92+18367*0,35*18367*0,55)=</w:t>
      </w:r>
      <w:r w:rsidRPr="00D27EC6">
        <w:rPr>
          <w:rFonts w:ascii="Times New Roman" w:hAnsi="Times New Roman"/>
          <w:sz w:val="28"/>
          <w:szCs w:val="28"/>
          <w:lang w:val="uk-UA"/>
        </w:rPr>
        <w:t xml:space="preserve"> 862881,66</w:t>
      </w:r>
    </w:p>
    <w:p w:rsidR="00DB0464" w:rsidRPr="00422356" w:rsidRDefault="00DB0464" w:rsidP="0042235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Загальний річний (тарифний) фонд заробітної плати всіх основних робітників зайнятих на дільниці визначається за формулою 30:</w:t>
      </w:r>
    </w:p>
    <w:p w:rsidR="00DB0464" w:rsidRPr="00810DE0" w:rsidRDefault="00DB0464" w:rsidP="00DB046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position w:val="-28"/>
          <w:sz w:val="28"/>
          <w:szCs w:val="28"/>
          <w:lang w:val="uk-UA"/>
        </w:rPr>
        <w:object w:dxaOrig="1420" w:dyaOrig="680">
          <v:shape id="_x0000_i1106" type="#_x0000_t75" style="width:1in;height:33.75pt" o:ole="">
            <v:imagedata r:id="rId169" o:title=""/>
          </v:shape>
          <o:OLEObject Type="Embed" ProgID="Equation.3" ShapeID="_x0000_i1106" DrawAspect="Content" ObjectID="_1418051449" r:id="rId170"/>
        </w:object>
      </w:r>
      <w:r w:rsidRPr="00810DE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(30)</w:t>
      </w:r>
    </w:p>
    <w:p w:rsidR="00810DE0" w:rsidRPr="00810DE0" w:rsidRDefault="00810DE0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ЗП=</w:t>
      </w:r>
      <w:r w:rsidRPr="00810DE0">
        <w:rPr>
          <w:rFonts w:ascii="Times New Roman" w:hAnsi="Times New Roman"/>
          <w:sz w:val="28"/>
          <w:szCs w:val="28"/>
        </w:rPr>
        <w:t>1855980,80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Pr="00810DE0">
        <w:rPr>
          <w:rFonts w:ascii="Times New Roman" w:hAnsi="Times New Roman"/>
          <w:sz w:val="28"/>
          <w:szCs w:val="28"/>
        </w:rPr>
        <w:t>1573785,92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Pr="00810DE0">
        <w:rPr>
          <w:rFonts w:ascii="Times New Roman" w:hAnsi="Times New Roman"/>
          <w:sz w:val="28"/>
          <w:szCs w:val="28"/>
        </w:rPr>
        <w:t>922854,40</w:t>
      </w:r>
      <w:r w:rsidRPr="00810DE0">
        <w:rPr>
          <w:rFonts w:ascii="Times New Roman" w:hAnsi="Times New Roman"/>
          <w:sz w:val="28"/>
          <w:szCs w:val="28"/>
          <w:lang w:val="uk-UA"/>
        </w:rPr>
        <w:t>+</w:t>
      </w:r>
      <w:r w:rsidRPr="00810DE0">
        <w:rPr>
          <w:rFonts w:ascii="Times New Roman" w:hAnsi="Times New Roman"/>
          <w:sz w:val="28"/>
          <w:szCs w:val="28"/>
        </w:rPr>
        <w:t>862881,66</w:t>
      </w:r>
      <w:r w:rsidRPr="00810DE0">
        <w:rPr>
          <w:rFonts w:ascii="Times New Roman" w:hAnsi="Times New Roman"/>
          <w:sz w:val="28"/>
          <w:szCs w:val="28"/>
          <w:lang w:val="uk-UA"/>
        </w:rPr>
        <w:t>=</w:t>
      </w:r>
      <w:r w:rsidRPr="00810DE0">
        <w:rPr>
          <w:rFonts w:ascii="Times New Roman" w:hAnsi="Times New Roman"/>
          <w:sz w:val="28"/>
          <w:szCs w:val="28"/>
        </w:rPr>
        <w:t>5215502,78</w:t>
      </w:r>
      <w:r w:rsidRPr="00810DE0">
        <w:rPr>
          <w:rFonts w:ascii="Times New Roman" w:hAnsi="Times New Roman"/>
          <w:sz w:val="28"/>
          <w:szCs w:val="28"/>
          <w:lang w:val="uk-UA"/>
        </w:rPr>
        <w:t>грн.</w:t>
      </w:r>
    </w:p>
    <w:p w:rsidR="00DB0464" w:rsidRDefault="00DB0464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Результати розрахунку зводяться в таблицю 10.</w:t>
      </w:r>
    </w:p>
    <w:p w:rsidR="00422356" w:rsidRPr="00810DE0" w:rsidRDefault="00422356" w:rsidP="00422356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42235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lastRenderedPageBreak/>
        <w:t>Таблиця 10</w:t>
      </w:r>
    </w:p>
    <w:p w:rsidR="00DB0464" w:rsidRPr="00810DE0" w:rsidRDefault="00DB0464" w:rsidP="00422356">
      <w:pPr>
        <w:tabs>
          <w:tab w:val="left" w:pos="3075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t>Прямі витрати на деталь і річну виробничу програму механіч</w:t>
      </w:r>
      <w:r w:rsidR="00422356">
        <w:rPr>
          <w:rFonts w:ascii="Times New Roman" w:hAnsi="Times New Roman"/>
          <w:sz w:val="28"/>
          <w:szCs w:val="28"/>
          <w:lang w:val="uk-UA"/>
        </w:rPr>
        <w:t>н</w:t>
      </w:r>
      <w:r w:rsidRPr="00810DE0">
        <w:rPr>
          <w:rFonts w:ascii="Times New Roman" w:hAnsi="Times New Roman"/>
          <w:sz w:val="28"/>
          <w:szCs w:val="28"/>
          <w:lang w:val="uk-UA"/>
        </w:rPr>
        <w:t>ого цеху</w:t>
      </w:r>
    </w:p>
    <w:tbl>
      <w:tblPr>
        <w:tblStyle w:val="a4"/>
        <w:tblW w:w="9604" w:type="dxa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134"/>
        <w:gridCol w:w="1134"/>
        <w:gridCol w:w="992"/>
        <w:gridCol w:w="953"/>
        <w:gridCol w:w="1172"/>
      </w:tblGrid>
      <w:tr w:rsidR="00DB0464" w:rsidRPr="00810DE0" w:rsidTr="002D62D1">
        <w:trPr>
          <w:trHeight w:val="251"/>
        </w:trPr>
        <w:tc>
          <w:tcPr>
            <w:tcW w:w="534" w:type="dxa"/>
            <w:vMerge w:val="restart"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DB0464" w:rsidRPr="00810DE0" w:rsidRDefault="00DB0464" w:rsidP="00DB0464">
            <w:pPr>
              <w:tabs>
                <w:tab w:val="left" w:pos="307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213" w:type="dxa"/>
            <w:gridSpan w:val="4"/>
            <w:tcBorders>
              <w:right w:val="single" w:sz="4" w:space="0" w:color="auto"/>
            </w:tcBorders>
          </w:tcPr>
          <w:p w:rsidR="00DB0464" w:rsidRPr="00810DE0" w:rsidRDefault="00DB0464" w:rsidP="00DB0464">
            <w:pPr>
              <w:tabs>
                <w:tab w:val="left" w:pos="307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Вид продукції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</w:tcBorders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DB0464" w:rsidRPr="00810DE0" w:rsidTr="002D62D1">
        <w:trPr>
          <w:trHeight w:val="192"/>
        </w:trPr>
        <w:tc>
          <w:tcPr>
            <w:tcW w:w="534" w:type="dxa"/>
            <w:vMerge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134" w:type="dxa"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992" w:type="dxa"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953" w:type="dxa"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1172" w:type="dxa"/>
            <w:vMerge/>
          </w:tcPr>
          <w:p w:rsidR="00DB0464" w:rsidRPr="00810DE0" w:rsidRDefault="00DB0464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D62D1" w:rsidRPr="00810DE0" w:rsidTr="002D62D1">
        <w:trPr>
          <w:trHeight w:val="353"/>
        </w:trPr>
        <w:tc>
          <w:tcPr>
            <w:tcW w:w="534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85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Тарифна ЗП</w:t>
            </w:r>
          </w:p>
          <w:p w:rsidR="002D62D1" w:rsidRPr="00810DE0" w:rsidRDefault="002D62D1" w:rsidP="00DB0464">
            <w:pPr>
              <w:numPr>
                <w:ilvl w:val="0"/>
                <w:numId w:val="11"/>
              </w:numPr>
              <w:tabs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деталь</w:t>
            </w:r>
          </w:p>
          <w:p w:rsidR="002D62D1" w:rsidRPr="00810DE0" w:rsidRDefault="002D62D1" w:rsidP="00DB0464">
            <w:pPr>
              <w:numPr>
                <w:ilvl w:val="0"/>
                <w:numId w:val="11"/>
              </w:numPr>
              <w:tabs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річну програму випуску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0DE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D62D1" w:rsidRPr="00810DE0" w:rsidTr="002D62D1">
        <w:trPr>
          <w:trHeight w:val="352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56,83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33,68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34,56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48,53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173,59</w:t>
            </w:r>
          </w:p>
        </w:tc>
      </w:tr>
      <w:tr w:rsidR="002D62D1" w:rsidRPr="00810DE0" w:rsidTr="002D62D1">
        <w:trPr>
          <w:trHeight w:val="352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1855980,80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1573785,92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922854,40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862881,66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5215502,78</w:t>
            </w:r>
          </w:p>
        </w:tc>
      </w:tr>
      <w:tr w:rsidR="002D62D1" w:rsidRPr="00810DE0" w:rsidTr="002D62D1">
        <w:trPr>
          <w:trHeight w:val="473"/>
        </w:trPr>
        <w:tc>
          <w:tcPr>
            <w:tcW w:w="534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85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Витрати основних матеріалів</w:t>
            </w:r>
          </w:p>
          <w:p w:rsidR="002D62D1" w:rsidRPr="00810DE0" w:rsidRDefault="002D62D1" w:rsidP="00DB0464">
            <w:pPr>
              <w:numPr>
                <w:ilvl w:val="0"/>
                <w:numId w:val="12"/>
              </w:numPr>
              <w:tabs>
                <w:tab w:val="clear" w:pos="1440"/>
                <w:tab w:val="num" w:pos="792"/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деталь</w:t>
            </w:r>
          </w:p>
          <w:p w:rsidR="002D62D1" w:rsidRPr="00810DE0" w:rsidRDefault="002D62D1" w:rsidP="00DB0464">
            <w:pPr>
              <w:numPr>
                <w:ilvl w:val="0"/>
                <w:numId w:val="12"/>
              </w:numPr>
              <w:tabs>
                <w:tab w:val="clear" w:pos="1440"/>
                <w:tab w:val="num" w:pos="792"/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річну програму випуску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</w:tr>
      <w:tr w:rsidR="002D62D1" w:rsidRPr="00810DE0" w:rsidTr="002D62D1">
        <w:trPr>
          <w:trHeight w:val="473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20,59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35,61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26,46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22,67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105,33</w:t>
            </w:r>
          </w:p>
        </w:tc>
      </w:tr>
      <w:tr w:rsidR="002D62D1" w:rsidRPr="00810DE0" w:rsidTr="002D62D1">
        <w:trPr>
          <w:trHeight w:val="473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628591,39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1725427,56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799231,18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416416,62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3569666,76</w:t>
            </w:r>
          </w:p>
        </w:tc>
      </w:tr>
      <w:tr w:rsidR="002D62D1" w:rsidRPr="00810DE0" w:rsidTr="002D62D1">
        <w:trPr>
          <w:trHeight w:val="353"/>
        </w:trPr>
        <w:tc>
          <w:tcPr>
            <w:tcW w:w="534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685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Зворотні відходи</w:t>
            </w:r>
          </w:p>
          <w:p w:rsidR="002D62D1" w:rsidRPr="00810DE0" w:rsidRDefault="002D62D1" w:rsidP="00DB0464">
            <w:pPr>
              <w:numPr>
                <w:ilvl w:val="0"/>
                <w:numId w:val="13"/>
              </w:numPr>
              <w:tabs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деталь</w:t>
            </w:r>
          </w:p>
          <w:p w:rsidR="002D62D1" w:rsidRPr="00810DE0" w:rsidRDefault="002D62D1" w:rsidP="00DB0464">
            <w:pPr>
              <w:numPr>
                <w:ilvl w:val="0"/>
                <w:numId w:val="13"/>
              </w:numPr>
              <w:tabs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річну програму випуску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</w:tr>
      <w:tr w:rsidR="002D62D1" w:rsidRPr="00810DE0" w:rsidTr="002D62D1">
        <w:trPr>
          <w:trHeight w:val="352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0,32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0,34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0,13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0,20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0,98</w:t>
            </w:r>
          </w:p>
        </w:tc>
      </w:tr>
      <w:tr w:rsidR="002D62D1" w:rsidRPr="00810DE0" w:rsidTr="002D62D1">
        <w:trPr>
          <w:trHeight w:val="352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16482,69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27912,54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11054,21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5554,32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61003,76</w:t>
            </w:r>
          </w:p>
        </w:tc>
      </w:tr>
      <w:tr w:rsidR="002D62D1" w:rsidRPr="00810DE0" w:rsidTr="002D62D1">
        <w:trPr>
          <w:trHeight w:val="353"/>
        </w:trPr>
        <w:tc>
          <w:tcPr>
            <w:tcW w:w="534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685" w:type="dxa"/>
            <w:vMerge w:val="restart"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Прямі витрати</w:t>
            </w:r>
          </w:p>
          <w:p w:rsidR="002D62D1" w:rsidRPr="00810DE0" w:rsidRDefault="002D62D1" w:rsidP="00DB0464">
            <w:pPr>
              <w:numPr>
                <w:ilvl w:val="0"/>
                <w:numId w:val="14"/>
              </w:numPr>
              <w:tabs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деталь</w:t>
            </w:r>
          </w:p>
          <w:p w:rsidR="002D62D1" w:rsidRPr="00810DE0" w:rsidRDefault="002D62D1" w:rsidP="00DB0464">
            <w:pPr>
              <w:numPr>
                <w:ilvl w:val="0"/>
                <w:numId w:val="14"/>
              </w:numPr>
              <w:tabs>
                <w:tab w:val="left" w:pos="3075"/>
              </w:tabs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0DE0">
              <w:rPr>
                <w:rFonts w:ascii="Times New Roman" w:hAnsi="Times New Roman"/>
                <w:sz w:val="28"/>
                <w:szCs w:val="28"/>
                <w:lang w:val="uk-UA"/>
              </w:rPr>
              <w:t>На річну програму випуску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 </w:t>
            </w:r>
          </w:p>
        </w:tc>
      </w:tr>
      <w:tr w:rsidR="002D62D1" w:rsidRPr="00810DE0" w:rsidTr="002D62D1">
        <w:trPr>
          <w:trHeight w:val="352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77,10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68,95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60,89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70,99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277,94</w:t>
            </w:r>
          </w:p>
        </w:tc>
      </w:tr>
      <w:tr w:rsidR="002D62D1" w:rsidRPr="00810DE0" w:rsidTr="002D62D1">
        <w:trPr>
          <w:trHeight w:val="352"/>
        </w:trPr>
        <w:tc>
          <w:tcPr>
            <w:tcW w:w="534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vMerge/>
          </w:tcPr>
          <w:p w:rsidR="002D62D1" w:rsidRPr="00810DE0" w:rsidRDefault="002D62D1" w:rsidP="00DB0464">
            <w:pPr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2235958,00</w:t>
            </w:r>
          </w:p>
        </w:tc>
        <w:tc>
          <w:tcPr>
            <w:tcW w:w="1134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3240819,20</w:t>
            </w:r>
          </w:p>
        </w:tc>
        <w:tc>
          <w:tcPr>
            <w:tcW w:w="99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1765711,40</w:t>
            </w:r>
          </w:p>
        </w:tc>
        <w:tc>
          <w:tcPr>
            <w:tcW w:w="953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1277901,00</w:t>
            </w:r>
          </w:p>
        </w:tc>
        <w:tc>
          <w:tcPr>
            <w:tcW w:w="1172" w:type="dxa"/>
            <w:vAlign w:val="center"/>
          </w:tcPr>
          <w:p w:rsidR="002D62D1" w:rsidRPr="00810DE0" w:rsidRDefault="002D62D1">
            <w:pPr>
              <w:jc w:val="center"/>
              <w:rPr>
                <w:rFonts w:ascii="Times New Roman" w:hAnsi="Times New Roman"/>
              </w:rPr>
            </w:pPr>
            <w:r w:rsidRPr="00810DE0">
              <w:rPr>
                <w:rFonts w:ascii="Times New Roman" w:hAnsi="Times New Roman"/>
              </w:rPr>
              <w:t>8520389,60</w:t>
            </w:r>
          </w:p>
        </w:tc>
      </w:tr>
    </w:tbl>
    <w:p w:rsidR="00DB0464" w:rsidRPr="00810DE0" w:rsidRDefault="00DB0464" w:rsidP="00D345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64" w:rsidRDefault="00422356" w:rsidP="00D345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 розрахувавши прямі витрати на виробництво кожного найменування деталей та річну програму в цілому ми одержали: тарифна заробі</w:t>
      </w:r>
      <w:r w:rsidR="00D345ED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на плата на </w:t>
      </w:r>
      <w:r w:rsidR="00D345ED">
        <w:rPr>
          <w:rFonts w:ascii="Times New Roman" w:hAnsi="Times New Roman"/>
          <w:sz w:val="28"/>
          <w:szCs w:val="28"/>
          <w:lang w:val="uk-UA"/>
        </w:rPr>
        <w:t xml:space="preserve">одиницю </w:t>
      </w:r>
      <w:r>
        <w:rPr>
          <w:rFonts w:ascii="Times New Roman" w:hAnsi="Times New Roman"/>
          <w:sz w:val="28"/>
          <w:szCs w:val="28"/>
          <w:lang w:val="uk-UA"/>
        </w:rPr>
        <w:t>детал</w:t>
      </w:r>
      <w:r w:rsidR="00D345ED">
        <w:rPr>
          <w:rFonts w:ascii="Times New Roman" w:hAnsi="Times New Roman"/>
          <w:sz w:val="28"/>
          <w:szCs w:val="28"/>
          <w:lang w:val="uk-UA"/>
        </w:rPr>
        <w:t>і усіх найменувань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становить 173,59 грн., на річну програму випуску – 5215502,78 грн. Витрати основних матеріалів на </w:t>
      </w:r>
      <w:r w:rsidR="00D345ED">
        <w:rPr>
          <w:rFonts w:ascii="Times New Roman" w:hAnsi="Times New Roman"/>
          <w:sz w:val="28"/>
          <w:szCs w:val="28"/>
          <w:lang w:val="uk-UA"/>
        </w:rPr>
        <w:t>одиницю деталі усіх найменувань</w:t>
      </w:r>
      <w:r>
        <w:rPr>
          <w:rFonts w:ascii="Times New Roman" w:hAnsi="Times New Roman"/>
          <w:sz w:val="28"/>
          <w:szCs w:val="28"/>
          <w:lang w:val="uk-UA"/>
        </w:rPr>
        <w:t xml:space="preserve"> становлять 105,33 грн, </w:t>
      </w:r>
      <w:r w:rsidR="00D345ED">
        <w:rPr>
          <w:rFonts w:ascii="Times New Roman" w:hAnsi="Times New Roman"/>
          <w:sz w:val="28"/>
          <w:szCs w:val="28"/>
          <w:lang w:val="uk-UA"/>
        </w:rPr>
        <w:t>на річну програму випуску – 3569666,76 грн. Зворотні відходи на одиницю деталі усіх найменувань становлять 0,98 грн., на річну програму випуску – 61003,76 грн. Прямі витрати на одиницю деталі усіх найменувань становлять 277,94 грн., на річну програму випуску – 8520389,6 грн.</w:t>
      </w:r>
    </w:p>
    <w:p w:rsidR="00422356" w:rsidRPr="00810DE0" w:rsidRDefault="00422356" w:rsidP="00D345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DB04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DB046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DB0464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0464" w:rsidRPr="00810DE0" w:rsidRDefault="00DB0464" w:rsidP="00DB0464">
      <w:pPr>
        <w:rPr>
          <w:rFonts w:ascii="Times New Roman" w:hAnsi="Times New Roman"/>
          <w:sz w:val="28"/>
          <w:szCs w:val="28"/>
          <w:lang w:val="uk-UA"/>
        </w:rPr>
      </w:pPr>
      <w:r w:rsidRPr="00810DE0">
        <w:rPr>
          <w:rFonts w:ascii="Times New Roman" w:hAnsi="Times New Roman"/>
          <w:sz w:val="28"/>
          <w:szCs w:val="28"/>
          <w:lang w:val="uk-UA"/>
        </w:rPr>
        <w:br w:type="page"/>
      </w:r>
    </w:p>
    <w:sectPr w:rsidR="00DB0464" w:rsidRPr="00810DE0" w:rsidSect="002D77A8">
      <w:headerReference w:type="even" r:id="rId171"/>
      <w:headerReference w:type="default" r:id="rId172"/>
      <w:footerReference w:type="even" r:id="rId173"/>
      <w:footerReference w:type="default" r:id="rId174"/>
      <w:headerReference w:type="first" r:id="rId175"/>
      <w:footerReference w:type="first" r:id="rId17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2A" w:rsidRDefault="00A3782A" w:rsidP="00A3782A">
      <w:pPr>
        <w:spacing w:after="0" w:line="240" w:lineRule="auto"/>
      </w:pPr>
      <w:r>
        <w:separator/>
      </w:r>
    </w:p>
  </w:endnote>
  <w:endnote w:type="continuationSeparator" w:id="0">
    <w:p w:rsidR="00A3782A" w:rsidRDefault="00A3782A" w:rsidP="00A3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2A" w:rsidRDefault="00A37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2A" w:rsidRDefault="00A37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2A" w:rsidRDefault="00A37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2A" w:rsidRDefault="00A3782A" w:rsidP="00A3782A">
      <w:pPr>
        <w:spacing w:after="0" w:line="240" w:lineRule="auto"/>
      </w:pPr>
      <w:r>
        <w:separator/>
      </w:r>
    </w:p>
  </w:footnote>
  <w:footnote w:type="continuationSeparator" w:id="0">
    <w:p w:rsidR="00A3782A" w:rsidRDefault="00A3782A" w:rsidP="00A3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2A" w:rsidRDefault="00A37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2A" w:rsidRPr="00A3782A" w:rsidRDefault="00A3782A" w:rsidP="00A3782A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A3782A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A3782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82A" w:rsidRDefault="00A37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BAB"/>
    <w:multiLevelType w:val="hybridMultilevel"/>
    <w:tmpl w:val="C5723AB0"/>
    <w:lvl w:ilvl="0" w:tplc="BE4E4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E1102"/>
    <w:multiLevelType w:val="hybridMultilevel"/>
    <w:tmpl w:val="D6B6895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1C3A35"/>
    <w:multiLevelType w:val="hybridMultilevel"/>
    <w:tmpl w:val="7DC0C6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65AA6"/>
    <w:multiLevelType w:val="hybridMultilevel"/>
    <w:tmpl w:val="C5A8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7BA1"/>
    <w:multiLevelType w:val="hybridMultilevel"/>
    <w:tmpl w:val="0660ED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667D1"/>
    <w:multiLevelType w:val="hybridMultilevel"/>
    <w:tmpl w:val="08D8C25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152B5B"/>
    <w:multiLevelType w:val="hybridMultilevel"/>
    <w:tmpl w:val="C0D08F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6637454"/>
    <w:multiLevelType w:val="hybridMultilevel"/>
    <w:tmpl w:val="00F64F0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A364499"/>
    <w:multiLevelType w:val="hybridMultilevel"/>
    <w:tmpl w:val="49140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E07CBC">
      <w:start w:val="1"/>
      <w:numFmt w:val="decimal"/>
      <w:lvlText w:val="%2)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446F3"/>
    <w:multiLevelType w:val="hybridMultilevel"/>
    <w:tmpl w:val="C7E2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82060"/>
    <w:multiLevelType w:val="hybridMultilevel"/>
    <w:tmpl w:val="50CAB5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52233EBD"/>
    <w:multiLevelType w:val="hybridMultilevel"/>
    <w:tmpl w:val="14CAD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F53CF3"/>
    <w:multiLevelType w:val="hybridMultilevel"/>
    <w:tmpl w:val="AD5E6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270A52"/>
    <w:multiLevelType w:val="hybridMultilevel"/>
    <w:tmpl w:val="2CCCFEE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925E8C"/>
    <w:multiLevelType w:val="hybridMultilevel"/>
    <w:tmpl w:val="E5021D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3"/>
  </w:num>
  <w:num w:numId="13">
    <w:abstractNumId w:val="14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AD8"/>
    <w:rsid w:val="00046EA1"/>
    <w:rsid w:val="000D2455"/>
    <w:rsid w:val="00162070"/>
    <w:rsid w:val="002070F4"/>
    <w:rsid w:val="002D62D1"/>
    <w:rsid w:val="002D77A8"/>
    <w:rsid w:val="003267C8"/>
    <w:rsid w:val="00383F13"/>
    <w:rsid w:val="003F58C1"/>
    <w:rsid w:val="00413577"/>
    <w:rsid w:val="00422356"/>
    <w:rsid w:val="004B035C"/>
    <w:rsid w:val="007A5F4B"/>
    <w:rsid w:val="007E69A4"/>
    <w:rsid w:val="00810DE0"/>
    <w:rsid w:val="008F01F2"/>
    <w:rsid w:val="008F4CE1"/>
    <w:rsid w:val="00950374"/>
    <w:rsid w:val="00A3782A"/>
    <w:rsid w:val="00AC1255"/>
    <w:rsid w:val="00AE1334"/>
    <w:rsid w:val="00B7161A"/>
    <w:rsid w:val="00B8198C"/>
    <w:rsid w:val="00BC3DFB"/>
    <w:rsid w:val="00BD1222"/>
    <w:rsid w:val="00BD5A17"/>
    <w:rsid w:val="00CF5186"/>
    <w:rsid w:val="00D27EC6"/>
    <w:rsid w:val="00D345ED"/>
    <w:rsid w:val="00DB0464"/>
    <w:rsid w:val="00EA74DA"/>
    <w:rsid w:val="00EB121B"/>
    <w:rsid w:val="00F7532D"/>
    <w:rsid w:val="00FC0018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AD8"/>
    <w:pPr>
      <w:ind w:left="720"/>
      <w:contextualSpacing/>
    </w:pPr>
  </w:style>
  <w:style w:type="table" w:styleId="a4">
    <w:name w:val="Table Grid"/>
    <w:basedOn w:val="a1"/>
    <w:rsid w:val="00CF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A74D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3782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7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3782A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A37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38" Type="http://schemas.openxmlformats.org/officeDocument/2006/relationships/oleObject" Target="embeddings/oleObject66.bin"/><Relationship Id="rId154" Type="http://schemas.openxmlformats.org/officeDocument/2006/relationships/oleObject" Target="embeddings/oleObject74.bin"/><Relationship Id="rId159" Type="http://schemas.openxmlformats.org/officeDocument/2006/relationships/image" Target="media/image76.wmf"/><Relationship Id="rId175" Type="http://schemas.openxmlformats.org/officeDocument/2006/relationships/header" Target="header3.xml"/><Relationship Id="rId170" Type="http://schemas.openxmlformats.org/officeDocument/2006/relationships/oleObject" Target="embeddings/oleObject82.bin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65" Type="http://schemas.openxmlformats.org/officeDocument/2006/relationships/image" Target="media/image79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2.bin"/><Relationship Id="rId155" Type="http://schemas.openxmlformats.org/officeDocument/2006/relationships/image" Target="media/image74.wmf"/><Relationship Id="rId171" Type="http://schemas.openxmlformats.org/officeDocument/2006/relationships/header" Target="header1.xml"/><Relationship Id="rId176" Type="http://schemas.openxmlformats.org/officeDocument/2006/relationships/footer" Target="foot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1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header" Target="header2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78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theme" Target="theme/theme1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0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footer" Target="footer2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24</Pages>
  <Words>3665</Words>
  <Characters>26024</Characters>
  <Application>Microsoft Office Word</Application>
  <DocSecurity>0</DocSecurity>
  <Lines>1734</Lines>
  <Paragraphs>1237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4</cp:revision>
  <dcterms:created xsi:type="dcterms:W3CDTF">2011-03-21T13:38:00Z</dcterms:created>
  <dcterms:modified xsi:type="dcterms:W3CDTF">2012-12-26T16:22:00Z</dcterms:modified>
</cp:coreProperties>
</file>