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78" w:rsidRPr="009F5955" w:rsidRDefault="00304B78" w:rsidP="002E45AC">
      <w:pPr>
        <w:spacing w:after="0" w:line="360" w:lineRule="auto"/>
        <w:ind w:firstLine="851"/>
        <w:jc w:val="center"/>
        <w:rPr>
          <w:rFonts w:ascii="Times New Roman" w:hAnsi="Times New Roman"/>
          <w:sz w:val="28"/>
          <w:szCs w:val="28"/>
        </w:rPr>
      </w:pPr>
      <w:r w:rsidRPr="009F5955">
        <w:rPr>
          <w:rFonts w:ascii="Times New Roman" w:hAnsi="Times New Roman"/>
          <w:sz w:val="28"/>
          <w:szCs w:val="28"/>
        </w:rPr>
        <w:t>Министерство образования и науки Российской Федерации</w:t>
      </w: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r w:rsidRPr="009F5955">
        <w:rPr>
          <w:rFonts w:ascii="Times New Roman" w:hAnsi="Times New Roman"/>
          <w:sz w:val="28"/>
          <w:szCs w:val="28"/>
        </w:rPr>
        <w:t>Федеральное агентство по образованию ГОУ ВПО</w:t>
      </w: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r w:rsidRPr="009F5955">
        <w:rPr>
          <w:rFonts w:ascii="Times New Roman" w:hAnsi="Times New Roman"/>
          <w:sz w:val="28"/>
          <w:szCs w:val="28"/>
        </w:rPr>
        <w:t>Всероссийский заочный финансово-экономический институт</w:t>
      </w:r>
    </w:p>
    <w:p w:rsidR="00304B78" w:rsidRPr="00304B78" w:rsidRDefault="00304B78" w:rsidP="002E45AC">
      <w:pPr>
        <w:spacing w:after="0" w:line="360" w:lineRule="auto"/>
        <w:ind w:firstLine="851"/>
        <w:jc w:val="center"/>
        <w:rPr>
          <w:rFonts w:ascii="Times New Roman" w:hAnsi="Times New Roman"/>
          <w:sz w:val="28"/>
          <w:szCs w:val="28"/>
        </w:rPr>
      </w:pPr>
      <w:r w:rsidRPr="00304B78">
        <w:rPr>
          <w:rFonts w:ascii="Times New Roman" w:hAnsi="Times New Roman"/>
          <w:sz w:val="28"/>
          <w:szCs w:val="28"/>
        </w:rPr>
        <w:t>Филиал в г. Барнауле</w:t>
      </w:r>
    </w:p>
    <w:p w:rsidR="00304B78" w:rsidRPr="009F5955" w:rsidRDefault="00304B78" w:rsidP="002E45AC">
      <w:pPr>
        <w:spacing w:after="0" w:line="360" w:lineRule="auto"/>
        <w:ind w:firstLine="851"/>
        <w:jc w:val="center"/>
        <w:rPr>
          <w:rFonts w:ascii="Times New Roman" w:hAnsi="Times New Roman"/>
          <w:sz w:val="28"/>
          <w:szCs w:val="28"/>
        </w:rPr>
      </w:pPr>
      <w:r w:rsidRPr="009F5955">
        <w:rPr>
          <w:rFonts w:ascii="Times New Roman" w:hAnsi="Times New Roman"/>
          <w:sz w:val="28"/>
          <w:szCs w:val="28"/>
        </w:rPr>
        <w:t>Кафедра менеджмента и маркетинга</w:t>
      </w: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Default="00304B78" w:rsidP="002E45AC">
      <w:pPr>
        <w:spacing w:after="0" w:line="360" w:lineRule="auto"/>
        <w:ind w:firstLine="851"/>
        <w:jc w:val="center"/>
        <w:rPr>
          <w:rFonts w:ascii="Times New Roman" w:hAnsi="Times New Roman"/>
          <w:sz w:val="28"/>
          <w:szCs w:val="28"/>
        </w:rPr>
      </w:pPr>
      <w:r>
        <w:rPr>
          <w:rFonts w:ascii="Times New Roman" w:hAnsi="Times New Roman"/>
          <w:sz w:val="28"/>
          <w:szCs w:val="28"/>
        </w:rPr>
        <w:t>Контрольная</w:t>
      </w:r>
      <w:r w:rsidRPr="009F5955">
        <w:rPr>
          <w:rFonts w:ascii="Times New Roman" w:hAnsi="Times New Roman"/>
          <w:sz w:val="28"/>
          <w:szCs w:val="28"/>
        </w:rPr>
        <w:t xml:space="preserve"> работа </w:t>
      </w:r>
      <w:r>
        <w:rPr>
          <w:rFonts w:ascii="Times New Roman" w:hAnsi="Times New Roman"/>
          <w:sz w:val="28"/>
          <w:szCs w:val="28"/>
        </w:rPr>
        <w:t>по дисциплине « Логистика»</w:t>
      </w:r>
    </w:p>
    <w:p w:rsidR="00304B78" w:rsidRPr="009F5955" w:rsidRDefault="00304B78" w:rsidP="002E45AC">
      <w:pPr>
        <w:spacing w:after="0" w:line="360" w:lineRule="auto"/>
        <w:ind w:firstLine="851"/>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b/>
          <w:sz w:val="28"/>
          <w:szCs w:val="28"/>
        </w:rPr>
      </w:pPr>
      <w:r>
        <w:rPr>
          <w:rFonts w:ascii="Times New Roman" w:hAnsi="Times New Roman"/>
          <w:sz w:val="28"/>
          <w:szCs w:val="28"/>
        </w:rPr>
        <w:t>ВАРИАНТ № 58</w:t>
      </w:r>
    </w:p>
    <w:p w:rsidR="00304B78" w:rsidRPr="009F5955" w:rsidRDefault="00304B78" w:rsidP="002E45AC">
      <w:pPr>
        <w:spacing w:after="0" w:line="360" w:lineRule="auto"/>
        <w:ind w:firstLine="851"/>
        <w:rPr>
          <w:rFonts w:ascii="Times New Roman" w:hAnsi="Times New Roman"/>
          <w:b/>
          <w:sz w:val="28"/>
          <w:szCs w:val="28"/>
        </w:rPr>
      </w:pPr>
    </w:p>
    <w:p w:rsidR="00304B78" w:rsidRDefault="00304B78" w:rsidP="002E45AC">
      <w:pPr>
        <w:spacing w:after="0" w:line="360" w:lineRule="auto"/>
        <w:ind w:firstLine="851"/>
        <w:rPr>
          <w:rFonts w:ascii="Times New Roman" w:hAnsi="Times New Roman"/>
          <w:sz w:val="28"/>
          <w:szCs w:val="28"/>
        </w:rPr>
      </w:pPr>
    </w:p>
    <w:p w:rsidR="00304B78" w:rsidRDefault="00304B78" w:rsidP="002E45AC">
      <w:pPr>
        <w:spacing w:after="0" w:line="360" w:lineRule="auto"/>
        <w:ind w:firstLine="851"/>
        <w:rPr>
          <w:rFonts w:ascii="Times New Roman" w:hAnsi="Times New Roman"/>
          <w:sz w:val="28"/>
          <w:szCs w:val="28"/>
        </w:rPr>
      </w:pPr>
    </w:p>
    <w:p w:rsidR="00304B78" w:rsidRPr="009F5955" w:rsidRDefault="00304B78" w:rsidP="002E45AC">
      <w:pPr>
        <w:spacing w:after="0" w:line="360" w:lineRule="auto"/>
        <w:ind w:firstLine="851"/>
        <w:rPr>
          <w:rFonts w:ascii="Times New Roman" w:hAnsi="Times New Roman"/>
          <w:sz w:val="28"/>
          <w:szCs w:val="28"/>
        </w:rPr>
      </w:pPr>
    </w:p>
    <w:p w:rsidR="00304B78" w:rsidRDefault="00304B78" w:rsidP="00632EA3">
      <w:pPr>
        <w:spacing w:after="0" w:line="360" w:lineRule="auto"/>
        <w:ind w:left="5954"/>
        <w:rPr>
          <w:rFonts w:ascii="Times New Roman" w:hAnsi="Times New Roman"/>
          <w:sz w:val="28"/>
          <w:szCs w:val="28"/>
        </w:rPr>
      </w:pPr>
      <w:r>
        <w:rPr>
          <w:rFonts w:ascii="Times New Roman" w:hAnsi="Times New Roman"/>
          <w:sz w:val="28"/>
          <w:szCs w:val="28"/>
        </w:rPr>
        <w:t xml:space="preserve">Проверил: </w:t>
      </w:r>
      <w:r w:rsidRPr="009F5955">
        <w:rPr>
          <w:rFonts w:ascii="Times New Roman" w:hAnsi="Times New Roman"/>
          <w:sz w:val="28"/>
          <w:szCs w:val="28"/>
        </w:rPr>
        <w:t xml:space="preserve">к.э.н., </w:t>
      </w:r>
      <w:r>
        <w:rPr>
          <w:rFonts w:ascii="Times New Roman" w:hAnsi="Times New Roman"/>
          <w:sz w:val="28"/>
          <w:szCs w:val="28"/>
        </w:rPr>
        <w:t>доцент</w:t>
      </w:r>
    </w:p>
    <w:p w:rsidR="00304B78" w:rsidRPr="009F5955" w:rsidRDefault="00304B78" w:rsidP="00632EA3">
      <w:pPr>
        <w:tabs>
          <w:tab w:val="left" w:pos="4372"/>
        </w:tabs>
        <w:spacing w:after="0" w:line="360" w:lineRule="auto"/>
        <w:ind w:left="5954"/>
        <w:rPr>
          <w:rFonts w:ascii="Times New Roman" w:hAnsi="Times New Roman"/>
          <w:sz w:val="28"/>
          <w:szCs w:val="28"/>
        </w:rPr>
      </w:pPr>
      <w:r>
        <w:rPr>
          <w:rFonts w:ascii="Times New Roman" w:hAnsi="Times New Roman"/>
          <w:sz w:val="28"/>
          <w:szCs w:val="28"/>
        </w:rPr>
        <w:t>_________Ю.Н. Грибова</w:t>
      </w:r>
    </w:p>
    <w:p w:rsidR="00304B78" w:rsidRPr="009F5955" w:rsidRDefault="00304B78" w:rsidP="00632EA3">
      <w:pPr>
        <w:spacing w:after="0" w:line="360" w:lineRule="auto"/>
        <w:ind w:left="5954"/>
        <w:rPr>
          <w:rFonts w:ascii="Times New Roman" w:hAnsi="Times New Roman"/>
          <w:sz w:val="28"/>
          <w:szCs w:val="28"/>
        </w:rPr>
      </w:pPr>
      <w:r w:rsidRPr="009F5955">
        <w:rPr>
          <w:rFonts w:ascii="Times New Roman" w:hAnsi="Times New Roman"/>
          <w:sz w:val="28"/>
          <w:szCs w:val="28"/>
        </w:rPr>
        <w:t>Выполнил</w:t>
      </w:r>
      <w:r w:rsidR="0041459F">
        <w:rPr>
          <w:rFonts w:ascii="Times New Roman" w:hAnsi="Times New Roman"/>
          <w:sz w:val="28"/>
          <w:szCs w:val="28"/>
        </w:rPr>
        <w:t>а</w:t>
      </w:r>
      <w:r>
        <w:rPr>
          <w:rFonts w:ascii="Times New Roman" w:hAnsi="Times New Roman"/>
          <w:sz w:val="28"/>
          <w:szCs w:val="28"/>
        </w:rPr>
        <w:t>:</w:t>
      </w:r>
      <w:r w:rsidRPr="009F5955">
        <w:rPr>
          <w:rFonts w:ascii="Times New Roman" w:hAnsi="Times New Roman"/>
          <w:sz w:val="28"/>
          <w:szCs w:val="28"/>
        </w:rPr>
        <w:t xml:space="preserve"> студент</w:t>
      </w:r>
      <w:r w:rsidR="0041459F">
        <w:rPr>
          <w:rFonts w:ascii="Times New Roman" w:hAnsi="Times New Roman"/>
          <w:sz w:val="28"/>
          <w:szCs w:val="28"/>
        </w:rPr>
        <w:t>ка</w:t>
      </w:r>
      <w:r w:rsidRPr="009F5955">
        <w:rPr>
          <w:rFonts w:ascii="Times New Roman" w:hAnsi="Times New Roman"/>
          <w:sz w:val="28"/>
          <w:szCs w:val="28"/>
        </w:rPr>
        <w:t xml:space="preserve"> </w:t>
      </w:r>
    </w:p>
    <w:p w:rsidR="00304B78" w:rsidRPr="00CA4FC1" w:rsidRDefault="00304B78" w:rsidP="00632EA3">
      <w:pPr>
        <w:spacing w:after="0" w:line="360" w:lineRule="auto"/>
        <w:ind w:left="5954"/>
        <w:rPr>
          <w:rFonts w:ascii="Times New Roman" w:hAnsi="Times New Roman"/>
          <w:sz w:val="28"/>
          <w:szCs w:val="28"/>
        </w:rPr>
      </w:pPr>
      <w:r>
        <w:rPr>
          <w:rFonts w:ascii="Times New Roman" w:hAnsi="Times New Roman"/>
          <w:sz w:val="28"/>
          <w:szCs w:val="28"/>
        </w:rPr>
        <w:t>________</w:t>
      </w:r>
    </w:p>
    <w:p w:rsidR="00304B78" w:rsidRPr="009F5955" w:rsidRDefault="00304B78" w:rsidP="00632EA3">
      <w:pPr>
        <w:spacing w:after="0" w:line="360" w:lineRule="auto"/>
        <w:jc w:val="center"/>
        <w:rPr>
          <w:rFonts w:ascii="Times New Roman" w:hAnsi="Times New Roman"/>
          <w:sz w:val="28"/>
          <w:szCs w:val="28"/>
        </w:rPr>
      </w:pPr>
    </w:p>
    <w:p w:rsidR="00304B78" w:rsidRPr="009F5955" w:rsidRDefault="00304B78" w:rsidP="002E45AC">
      <w:pPr>
        <w:spacing w:after="0" w:line="360" w:lineRule="auto"/>
        <w:ind w:firstLine="851"/>
        <w:jc w:val="center"/>
        <w:rPr>
          <w:rFonts w:ascii="Times New Roman" w:hAnsi="Times New Roman"/>
          <w:sz w:val="28"/>
          <w:szCs w:val="28"/>
        </w:rPr>
      </w:pPr>
    </w:p>
    <w:p w:rsidR="00304B78" w:rsidRPr="001F12B6" w:rsidRDefault="00304B78" w:rsidP="002E45AC">
      <w:pPr>
        <w:spacing w:after="0" w:line="360" w:lineRule="auto"/>
        <w:ind w:firstLine="851"/>
        <w:jc w:val="center"/>
        <w:rPr>
          <w:rFonts w:ascii="Times New Roman" w:hAnsi="Times New Roman"/>
          <w:sz w:val="28"/>
          <w:szCs w:val="28"/>
        </w:rPr>
      </w:pPr>
      <w:r w:rsidRPr="001F12B6">
        <w:rPr>
          <w:rFonts w:ascii="Times New Roman" w:hAnsi="Times New Roman"/>
          <w:sz w:val="28"/>
          <w:szCs w:val="28"/>
        </w:rPr>
        <w:t>Барнаул  200</w:t>
      </w:r>
      <w:r>
        <w:rPr>
          <w:rFonts w:ascii="Times New Roman" w:hAnsi="Times New Roman"/>
          <w:sz w:val="28"/>
          <w:szCs w:val="28"/>
        </w:rPr>
        <w:t>9</w:t>
      </w:r>
    </w:p>
    <w:p w:rsidR="00304B78" w:rsidRDefault="00304B78" w:rsidP="002E45AC">
      <w:pPr>
        <w:spacing w:after="0" w:line="360" w:lineRule="auto"/>
        <w:ind w:firstLine="851"/>
        <w:jc w:val="both"/>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Содержание</w:t>
      </w:r>
    </w:p>
    <w:p w:rsidR="00304B78" w:rsidRDefault="00304B78" w:rsidP="002E45AC">
      <w:pPr>
        <w:spacing w:after="0" w:line="360" w:lineRule="auto"/>
        <w:ind w:firstLine="851"/>
        <w:jc w:val="both"/>
        <w:rPr>
          <w:rFonts w:ascii="Times New Roman" w:hAnsi="Times New Roman"/>
          <w:sz w:val="28"/>
          <w:szCs w:val="28"/>
        </w:rPr>
      </w:pPr>
    </w:p>
    <w:tbl>
      <w:tblPr>
        <w:tblW w:w="9889" w:type="dxa"/>
        <w:tblLook w:val="04A0"/>
      </w:tblPr>
      <w:tblGrid>
        <w:gridCol w:w="9180"/>
        <w:gridCol w:w="709"/>
      </w:tblGrid>
      <w:tr w:rsidR="00304B78" w:rsidRPr="00FC0EF3" w:rsidTr="005158B1">
        <w:tc>
          <w:tcPr>
            <w:tcW w:w="9180" w:type="dxa"/>
          </w:tcPr>
          <w:p w:rsidR="00304B78" w:rsidRPr="00FC0EF3" w:rsidRDefault="00632EA3" w:rsidP="002E45AC">
            <w:pPr>
              <w:spacing w:after="0" w:line="360" w:lineRule="auto"/>
              <w:ind w:firstLine="851"/>
              <w:jc w:val="both"/>
              <w:rPr>
                <w:rFonts w:ascii="Times New Roman" w:hAnsi="Times New Roman"/>
                <w:sz w:val="28"/>
                <w:szCs w:val="28"/>
              </w:rPr>
            </w:pPr>
            <w:r w:rsidRPr="0057392A">
              <w:rPr>
                <w:rFonts w:ascii="Times New Roman" w:hAnsi="Times New Roman"/>
                <w:sz w:val="28"/>
                <w:szCs w:val="28"/>
              </w:rPr>
              <w:t>1 Методы закупок материальных ресурсов</w:t>
            </w:r>
            <w:r>
              <w:rPr>
                <w:rFonts w:ascii="Times New Roman" w:hAnsi="Times New Roman"/>
                <w:sz w:val="28"/>
                <w:szCs w:val="28"/>
              </w:rPr>
              <w:t>…………………………...</w:t>
            </w:r>
          </w:p>
        </w:tc>
        <w:tc>
          <w:tcPr>
            <w:tcW w:w="709" w:type="dxa"/>
          </w:tcPr>
          <w:p w:rsidR="00304B78" w:rsidRPr="00FC0EF3" w:rsidRDefault="00632EA3" w:rsidP="00632EA3">
            <w:pPr>
              <w:spacing w:after="0" w:line="360" w:lineRule="auto"/>
              <w:ind w:firstLine="176"/>
              <w:jc w:val="both"/>
              <w:rPr>
                <w:rFonts w:ascii="Times New Roman" w:hAnsi="Times New Roman"/>
                <w:sz w:val="28"/>
                <w:szCs w:val="28"/>
              </w:rPr>
            </w:pPr>
            <w:r>
              <w:rPr>
                <w:rFonts w:ascii="Times New Roman" w:hAnsi="Times New Roman"/>
                <w:sz w:val="28"/>
                <w:szCs w:val="28"/>
              </w:rPr>
              <w:t>3</w:t>
            </w:r>
          </w:p>
        </w:tc>
      </w:tr>
      <w:tr w:rsidR="00304B78" w:rsidRPr="00FC0EF3" w:rsidTr="005158B1">
        <w:tc>
          <w:tcPr>
            <w:tcW w:w="9180" w:type="dxa"/>
          </w:tcPr>
          <w:p w:rsidR="00304B78" w:rsidRPr="00FC0EF3" w:rsidRDefault="00632EA3" w:rsidP="002E45AC">
            <w:pPr>
              <w:spacing w:after="0" w:line="360" w:lineRule="auto"/>
              <w:ind w:firstLine="851"/>
              <w:jc w:val="both"/>
              <w:rPr>
                <w:rFonts w:ascii="Times New Roman" w:hAnsi="Times New Roman"/>
                <w:sz w:val="28"/>
                <w:szCs w:val="28"/>
              </w:rPr>
            </w:pPr>
            <w:r w:rsidRPr="00C12164">
              <w:rPr>
                <w:rFonts w:ascii="Times New Roman" w:hAnsi="Times New Roman" w:cs="Times New Roman"/>
                <w:sz w:val="28"/>
                <w:szCs w:val="28"/>
              </w:rPr>
              <w:t>1.1 Планирование закупок</w:t>
            </w:r>
            <w:r>
              <w:rPr>
                <w:rFonts w:ascii="Times New Roman" w:hAnsi="Times New Roman" w:cs="Times New Roman"/>
                <w:sz w:val="28"/>
                <w:szCs w:val="28"/>
              </w:rPr>
              <w:t>……………………………………………..</w:t>
            </w:r>
          </w:p>
        </w:tc>
        <w:tc>
          <w:tcPr>
            <w:tcW w:w="709" w:type="dxa"/>
          </w:tcPr>
          <w:p w:rsidR="00304B78" w:rsidRPr="00FC0EF3" w:rsidRDefault="00632EA3" w:rsidP="00632EA3">
            <w:pPr>
              <w:spacing w:after="0" w:line="360" w:lineRule="auto"/>
              <w:ind w:firstLine="176"/>
              <w:jc w:val="both"/>
              <w:rPr>
                <w:rFonts w:ascii="Times New Roman" w:hAnsi="Times New Roman"/>
                <w:sz w:val="28"/>
                <w:szCs w:val="28"/>
              </w:rPr>
            </w:pPr>
            <w:r>
              <w:rPr>
                <w:rFonts w:ascii="Times New Roman" w:hAnsi="Times New Roman"/>
                <w:sz w:val="28"/>
                <w:szCs w:val="28"/>
              </w:rPr>
              <w:t>3</w:t>
            </w:r>
          </w:p>
        </w:tc>
      </w:tr>
      <w:tr w:rsidR="00304B78" w:rsidRPr="00FC0EF3" w:rsidTr="005158B1">
        <w:tc>
          <w:tcPr>
            <w:tcW w:w="9180" w:type="dxa"/>
          </w:tcPr>
          <w:p w:rsidR="00304B78" w:rsidRPr="00FC0EF3" w:rsidRDefault="00632EA3" w:rsidP="00632EA3">
            <w:pPr>
              <w:spacing w:after="0" w:line="360" w:lineRule="auto"/>
              <w:ind w:firstLine="851"/>
              <w:jc w:val="both"/>
              <w:rPr>
                <w:rFonts w:ascii="Times New Roman" w:hAnsi="Times New Roman"/>
                <w:sz w:val="28"/>
                <w:szCs w:val="28"/>
              </w:rPr>
            </w:pPr>
            <w:r w:rsidRPr="00C12164">
              <w:rPr>
                <w:rFonts w:ascii="Times New Roman" w:hAnsi="Times New Roman" w:cs="Times New Roman"/>
                <w:sz w:val="28"/>
                <w:szCs w:val="28"/>
              </w:rPr>
              <w:t xml:space="preserve">1.2 Анализ, определение потребности и расчеты количества </w:t>
            </w:r>
          </w:p>
        </w:tc>
        <w:tc>
          <w:tcPr>
            <w:tcW w:w="709" w:type="dxa"/>
          </w:tcPr>
          <w:p w:rsidR="00304B78" w:rsidRPr="00FC0EF3" w:rsidRDefault="00304B78" w:rsidP="00632EA3">
            <w:pPr>
              <w:spacing w:after="0" w:line="360" w:lineRule="auto"/>
              <w:ind w:firstLine="176"/>
              <w:jc w:val="both"/>
              <w:rPr>
                <w:rFonts w:ascii="Times New Roman" w:hAnsi="Times New Roman"/>
                <w:sz w:val="28"/>
                <w:szCs w:val="28"/>
              </w:rPr>
            </w:pPr>
          </w:p>
        </w:tc>
      </w:tr>
      <w:tr w:rsidR="00304B78" w:rsidRPr="00FC0EF3" w:rsidTr="005158B1">
        <w:tc>
          <w:tcPr>
            <w:tcW w:w="9180" w:type="dxa"/>
          </w:tcPr>
          <w:p w:rsidR="00304B78" w:rsidRPr="00FC0EF3" w:rsidRDefault="00632EA3" w:rsidP="002E45AC">
            <w:pPr>
              <w:spacing w:after="0" w:line="360" w:lineRule="auto"/>
              <w:ind w:firstLine="851"/>
              <w:jc w:val="both"/>
              <w:rPr>
                <w:rFonts w:ascii="Times New Roman" w:hAnsi="Times New Roman"/>
                <w:sz w:val="28"/>
                <w:szCs w:val="28"/>
              </w:rPr>
            </w:pPr>
            <w:r w:rsidRPr="00C12164">
              <w:rPr>
                <w:rFonts w:ascii="Times New Roman" w:hAnsi="Times New Roman" w:cs="Times New Roman"/>
                <w:sz w:val="28"/>
                <w:szCs w:val="28"/>
              </w:rPr>
              <w:t>заказываемых материалов</w:t>
            </w:r>
            <w:r>
              <w:rPr>
                <w:rFonts w:ascii="Times New Roman" w:hAnsi="Times New Roman" w:cs="Times New Roman"/>
                <w:sz w:val="28"/>
                <w:szCs w:val="28"/>
              </w:rPr>
              <w:t>……………………………………………..</w:t>
            </w:r>
          </w:p>
        </w:tc>
        <w:tc>
          <w:tcPr>
            <w:tcW w:w="709" w:type="dxa"/>
          </w:tcPr>
          <w:p w:rsidR="00304B78" w:rsidRPr="00FC0EF3" w:rsidRDefault="00632EA3" w:rsidP="00632EA3">
            <w:pPr>
              <w:spacing w:after="0" w:line="360" w:lineRule="auto"/>
              <w:ind w:firstLine="176"/>
              <w:jc w:val="both"/>
              <w:rPr>
                <w:rFonts w:ascii="Times New Roman" w:hAnsi="Times New Roman"/>
                <w:sz w:val="28"/>
                <w:szCs w:val="28"/>
              </w:rPr>
            </w:pPr>
            <w:r>
              <w:rPr>
                <w:rFonts w:ascii="Times New Roman" w:hAnsi="Times New Roman"/>
                <w:sz w:val="28"/>
                <w:szCs w:val="28"/>
              </w:rPr>
              <w:t>3</w:t>
            </w:r>
          </w:p>
        </w:tc>
      </w:tr>
      <w:tr w:rsidR="00304B78" w:rsidRPr="00FC0EF3" w:rsidTr="005158B1">
        <w:tc>
          <w:tcPr>
            <w:tcW w:w="9180" w:type="dxa"/>
          </w:tcPr>
          <w:p w:rsidR="00304B78" w:rsidRPr="00FC0EF3" w:rsidRDefault="00632EA3" w:rsidP="00632EA3">
            <w:pPr>
              <w:spacing w:after="0" w:line="360" w:lineRule="auto"/>
              <w:ind w:firstLine="851"/>
              <w:jc w:val="both"/>
              <w:rPr>
                <w:rFonts w:ascii="Times New Roman" w:hAnsi="Times New Roman"/>
                <w:sz w:val="28"/>
                <w:szCs w:val="28"/>
              </w:rPr>
            </w:pPr>
            <w:r w:rsidRPr="00C12164">
              <w:rPr>
                <w:rFonts w:ascii="Times New Roman" w:hAnsi="Times New Roman" w:cs="Times New Roman"/>
                <w:sz w:val="28"/>
                <w:szCs w:val="28"/>
              </w:rPr>
              <w:t>1.3 Определение метода закупок</w:t>
            </w:r>
            <w:r>
              <w:rPr>
                <w:rFonts w:ascii="Times New Roman" w:hAnsi="Times New Roman" w:cs="Times New Roman"/>
                <w:sz w:val="28"/>
                <w:szCs w:val="28"/>
              </w:rPr>
              <w:t>………………………………………</w:t>
            </w:r>
          </w:p>
        </w:tc>
        <w:tc>
          <w:tcPr>
            <w:tcW w:w="709" w:type="dxa"/>
          </w:tcPr>
          <w:p w:rsidR="00304B78" w:rsidRPr="00FC0EF3" w:rsidRDefault="00632EA3" w:rsidP="00632EA3">
            <w:pPr>
              <w:spacing w:after="0" w:line="360" w:lineRule="auto"/>
              <w:ind w:firstLine="176"/>
              <w:jc w:val="both"/>
              <w:rPr>
                <w:rFonts w:ascii="Times New Roman" w:hAnsi="Times New Roman"/>
                <w:sz w:val="28"/>
                <w:szCs w:val="28"/>
              </w:rPr>
            </w:pPr>
            <w:r>
              <w:rPr>
                <w:rFonts w:ascii="Times New Roman" w:hAnsi="Times New Roman"/>
                <w:sz w:val="28"/>
                <w:szCs w:val="28"/>
              </w:rPr>
              <w:t>6</w:t>
            </w:r>
          </w:p>
        </w:tc>
      </w:tr>
      <w:tr w:rsidR="005158B1" w:rsidRPr="00FC0EF3" w:rsidTr="005158B1">
        <w:tc>
          <w:tcPr>
            <w:tcW w:w="9180" w:type="dxa"/>
          </w:tcPr>
          <w:p w:rsidR="005158B1" w:rsidRPr="00C7016B" w:rsidRDefault="005158B1" w:rsidP="005158B1">
            <w:pPr>
              <w:spacing w:after="0" w:line="360" w:lineRule="auto"/>
              <w:ind w:firstLine="851"/>
              <w:jc w:val="both"/>
              <w:rPr>
                <w:rFonts w:ascii="Times New Roman" w:hAnsi="Times New Roman" w:cs="Times New Roman"/>
                <w:sz w:val="28"/>
                <w:szCs w:val="28"/>
              </w:rPr>
            </w:pPr>
            <w:r w:rsidRPr="00C7016B">
              <w:rPr>
                <w:rFonts w:ascii="Times New Roman" w:hAnsi="Times New Roman" w:cs="Times New Roman"/>
                <w:sz w:val="28"/>
                <w:szCs w:val="28"/>
              </w:rPr>
              <w:t>2 Технологическая схема складских операций</w:t>
            </w:r>
            <w:r>
              <w:rPr>
                <w:rFonts w:ascii="Times New Roman" w:hAnsi="Times New Roman" w:cs="Times New Roman"/>
                <w:sz w:val="28"/>
                <w:szCs w:val="28"/>
              </w:rPr>
              <w:t>………………….……</w:t>
            </w:r>
          </w:p>
        </w:tc>
        <w:tc>
          <w:tcPr>
            <w:tcW w:w="709" w:type="dxa"/>
          </w:tcPr>
          <w:p w:rsidR="005158B1" w:rsidRPr="00FC0EF3" w:rsidRDefault="005158B1" w:rsidP="00632EA3">
            <w:pPr>
              <w:spacing w:after="0" w:line="360" w:lineRule="auto"/>
              <w:ind w:firstLine="176"/>
              <w:jc w:val="both"/>
              <w:rPr>
                <w:rFonts w:ascii="Times New Roman" w:hAnsi="Times New Roman"/>
                <w:sz w:val="28"/>
                <w:szCs w:val="28"/>
              </w:rPr>
            </w:pPr>
            <w:r>
              <w:rPr>
                <w:rFonts w:ascii="Times New Roman" w:hAnsi="Times New Roman"/>
                <w:sz w:val="28"/>
                <w:szCs w:val="28"/>
              </w:rPr>
              <w:t>12</w:t>
            </w:r>
          </w:p>
        </w:tc>
      </w:tr>
      <w:tr w:rsidR="005158B1" w:rsidRPr="00FC0EF3" w:rsidTr="005158B1">
        <w:tc>
          <w:tcPr>
            <w:tcW w:w="9180" w:type="dxa"/>
          </w:tcPr>
          <w:p w:rsidR="005158B1" w:rsidRPr="00C7016B" w:rsidRDefault="005158B1" w:rsidP="005158B1">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2.1 Технологические операции с товаром на складе</w:t>
            </w:r>
            <w:r>
              <w:rPr>
                <w:rFonts w:ascii="Times New Roman" w:hAnsi="Times New Roman" w:cs="Times New Roman"/>
                <w:sz w:val="28"/>
                <w:szCs w:val="28"/>
              </w:rPr>
              <w:t>…………………</w:t>
            </w:r>
          </w:p>
        </w:tc>
        <w:tc>
          <w:tcPr>
            <w:tcW w:w="709" w:type="dxa"/>
          </w:tcPr>
          <w:p w:rsidR="005158B1" w:rsidRPr="00FC0EF3" w:rsidRDefault="005158B1" w:rsidP="00632EA3">
            <w:pPr>
              <w:spacing w:after="0" w:line="360" w:lineRule="auto"/>
              <w:ind w:firstLine="176"/>
              <w:jc w:val="both"/>
              <w:rPr>
                <w:rFonts w:ascii="Times New Roman" w:hAnsi="Times New Roman"/>
                <w:sz w:val="28"/>
                <w:szCs w:val="28"/>
              </w:rPr>
            </w:pPr>
            <w:r>
              <w:rPr>
                <w:rFonts w:ascii="Times New Roman" w:hAnsi="Times New Roman"/>
                <w:sz w:val="28"/>
                <w:szCs w:val="28"/>
              </w:rPr>
              <w:t>12</w:t>
            </w:r>
          </w:p>
        </w:tc>
      </w:tr>
      <w:tr w:rsidR="00304B78" w:rsidRPr="00FC0EF3" w:rsidTr="005158B1">
        <w:tc>
          <w:tcPr>
            <w:tcW w:w="9180" w:type="dxa"/>
          </w:tcPr>
          <w:p w:rsidR="00304B78" w:rsidRPr="00FC0EF3" w:rsidRDefault="005158B1" w:rsidP="002E45AC">
            <w:pPr>
              <w:spacing w:after="0" w:line="360" w:lineRule="auto"/>
              <w:ind w:firstLine="851"/>
              <w:jc w:val="both"/>
              <w:rPr>
                <w:rFonts w:ascii="Times New Roman" w:hAnsi="Times New Roman"/>
                <w:sz w:val="28"/>
                <w:szCs w:val="28"/>
              </w:rPr>
            </w:pPr>
            <w:r w:rsidRPr="00E70C45">
              <w:rPr>
                <w:rFonts w:ascii="Times New Roman" w:hAnsi="Times New Roman" w:cs="Times New Roman"/>
                <w:sz w:val="28"/>
                <w:szCs w:val="28"/>
              </w:rPr>
              <w:t>2.2 Прием товара</w:t>
            </w:r>
            <w:r>
              <w:rPr>
                <w:rFonts w:ascii="Times New Roman" w:hAnsi="Times New Roman" w:cs="Times New Roman"/>
                <w:sz w:val="28"/>
                <w:szCs w:val="28"/>
              </w:rPr>
              <w:t>………………………………………………………..</w:t>
            </w:r>
          </w:p>
        </w:tc>
        <w:tc>
          <w:tcPr>
            <w:tcW w:w="709" w:type="dxa"/>
          </w:tcPr>
          <w:p w:rsidR="00304B78" w:rsidRPr="00FC0EF3" w:rsidRDefault="005158B1" w:rsidP="00632EA3">
            <w:pPr>
              <w:spacing w:after="0" w:line="360" w:lineRule="auto"/>
              <w:ind w:firstLine="176"/>
              <w:jc w:val="both"/>
              <w:rPr>
                <w:rFonts w:ascii="Times New Roman" w:hAnsi="Times New Roman"/>
                <w:sz w:val="28"/>
                <w:szCs w:val="28"/>
              </w:rPr>
            </w:pPr>
            <w:r>
              <w:rPr>
                <w:rFonts w:ascii="Times New Roman" w:hAnsi="Times New Roman"/>
                <w:sz w:val="28"/>
                <w:szCs w:val="28"/>
              </w:rPr>
              <w:t>13</w:t>
            </w:r>
          </w:p>
        </w:tc>
      </w:tr>
      <w:tr w:rsidR="00304B78" w:rsidRPr="00FC0EF3" w:rsidTr="005158B1">
        <w:tc>
          <w:tcPr>
            <w:tcW w:w="9180" w:type="dxa"/>
          </w:tcPr>
          <w:p w:rsidR="00304B78" w:rsidRPr="00FC0EF3" w:rsidRDefault="005158B1" w:rsidP="002E45AC">
            <w:pPr>
              <w:spacing w:after="0" w:line="360" w:lineRule="auto"/>
              <w:ind w:firstLine="851"/>
              <w:jc w:val="both"/>
              <w:rPr>
                <w:rFonts w:ascii="Times New Roman" w:hAnsi="Times New Roman"/>
                <w:sz w:val="28"/>
                <w:szCs w:val="28"/>
              </w:rPr>
            </w:pPr>
            <w:r>
              <w:rPr>
                <w:rFonts w:ascii="Times New Roman" w:hAnsi="Times New Roman" w:cs="Times New Roman"/>
                <w:sz w:val="28"/>
                <w:szCs w:val="28"/>
              </w:rPr>
              <w:t xml:space="preserve">2.3 </w:t>
            </w:r>
            <w:r w:rsidRPr="00E70C45">
              <w:rPr>
                <w:rFonts w:ascii="Times New Roman" w:hAnsi="Times New Roman" w:cs="Times New Roman"/>
                <w:sz w:val="28"/>
                <w:szCs w:val="28"/>
              </w:rPr>
              <w:t>Хранение и отбор товара</w:t>
            </w:r>
            <w:r>
              <w:rPr>
                <w:rFonts w:ascii="Times New Roman" w:hAnsi="Times New Roman" w:cs="Times New Roman"/>
                <w:sz w:val="28"/>
                <w:szCs w:val="28"/>
              </w:rPr>
              <w:t>…………………………………………...</w:t>
            </w:r>
          </w:p>
        </w:tc>
        <w:tc>
          <w:tcPr>
            <w:tcW w:w="709" w:type="dxa"/>
          </w:tcPr>
          <w:p w:rsidR="00304B78" w:rsidRPr="00FC0EF3" w:rsidRDefault="005158B1" w:rsidP="00DF7EF1">
            <w:pPr>
              <w:spacing w:after="0" w:line="360" w:lineRule="auto"/>
              <w:ind w:firstLine="176"/>
              <w:jc w:val="both"/>
              <w:rPr>
                <w:rFonts w:ascii="Times New Roman" w:hAnsi="Times New Roman"/>
                <w:sz w:val="28"/>
                <w:szCs w:val="28"/>
              </w:rPr>
            </w:pPr>
            <w:r>
              <w:rPr>
                <w:rFonts w:ascii="Times New Roman" w:hAnsi="Times New Roman"/>
                <w:sz w:val="28"/>
                <w:szCs w:val="28"/>
              </w:rPr>
              <w:t>1</w:t>
            </w:r>
            <w:r w:rsidR="00DF7EF1">
              <w:rPr>
                <w:rFonts w:ascii="Times New Roman" w:hAnsi="Times New Roman"/>
                <w:sz w:val="28"/>
                <w:szCs w:val="28"/>
              </w:rPr>
              <w:t>7</w:t>
            </w:r>
          </w:p>
        </w:tc>
      </w:tr>
      <w:tr w:rsidR="00304B78" w:rsidRPr="00FC0EF3" w:rsidTr="005158B1">
        <w:tc>
          <w:tcPr>
            <w:tcW w:w="9180" w:type="dxa"/>
          </w:tcPr>
          <w:p w:rsidR="00304B78" w:rsidRPr="00FC0EF3" w:rsidRDefault="005158B1" w:rsidP="002E45AC">
            <w:pPr>
              <w:spacing w:after="0" w:line="360" w:lineRule="auto"/>
              <w:ind w:firstLine="851"/>
              <w:jc w:val="both"/>
              <w:rPr>
                <w:rFonts w:ascii="Times New Roman" w:hAnsi="Times New Roman"/>
                <w:sz w:val="28"/>
                <w:szCs w:val="28"/>
              </w:rPr>
            </w:pPr>
            <w:r>
              <w:rPr>
                <w:rFonts w:ascii="Times New Roman" w:hAnsi="Times New Roman" w:cs="Times New Roman"/>
                <w:sz w:val="28"/>
                <w:szCs w:val="28"/>
              </w:rPr>
              <w:t xml:space="preserve">2.4 </w:t>
            </w:r>
            <w:r w:rsidRPr="00E70C45">
              <w:rPr>
                <w:rFonts w:ascii="Times New Roman" w:hAnsi="Times New Roman" w:cs="Times New Roman"/>
                <w:sz w:val="28"/>
                <w:szCs w:val="28"/>
              </w:rPr>
              <w:t>Упаковка и маркировка товара</w:t>
            </w:r>
            <w:r>
              <w:rPr>
                <w:rFonts w:ascii="Times New Roman" w:hAnsi="Times New Roman" w:cs="Times New Roman"/>
                <w:sz w:val="28"/>
                <w:szCs w:val="28"/>
              </w:rPr>
              <w:t>…………………………………….</w:t>
            </w:r>
          </w:p>
        </w:tc>
        <w:tc>
          <w:tcPr>
            <w:tcW w:w="709" w:type="dxa"/>
          </w:tcPr>
          <w:p w:rsidR="00304B78" w:rsidRPr="00FC0EF3" w:rsidRDefault="005158B1" w:rsidP="00632EA3">
            <w:pPr>
              <w:spacing w:after="0" w:line="360" w:lineRule="auto"/>
              <w:ind w:firstLine="176"/>
              <w:jc w:val="both"/>
              <w:rPr>
                <w:rFonts w:ascii="Times New Roman" w:hAnsi="Times New Roman"/>
                <w:sz w:val="28"/>
                <w:szCs w:val="28"/>
              </w:rPr>
            </w:pPr>
            <w:r>
              <w:rPr>
                <w:rFonts w:ascii="Times New Roman" w:hAnsi="Times New Roman"/>
                <w:sz w:val="28"/>
                <w:szCs w:val="28"/>
              </w:rPr>
              <w:t>20</w:t>
            </w:r>
          </w:p>
        </w:tc>
      </w:tr>
      <w:tr w:rsidR="00304B78" w:rsidRPr="00FC0EF3" w:rsidTr="005158B1">
        <w:tc>
          <w:tcPr>
            <w:tcW w:w="9180" w:type="dxa"/>
          </w:tcPr>
          <w:p w:rsidR="00304B78" w:rsidRPr="00DF7EF1" w:rsidRDefault="00DF7EF1" w:rsidP="00DF7EF1">
            <w:pPr>
              <w:spacing w:after="0" w:line="360" w:lineRule="auto"/>
              <w:ind w:firstLine="851"/>
              <w:rPr>
                <w:rFonts w:ascii="Times New Roman" w:hAnsi="Times New Roman"/>
                <w:sz w:val="28"/>
              </w:rPr>
            </w:pPr>
            <w:r>
              <w:rPr>
                <w:rFonts w:ascii="Times New Roman" w:hAnsi="Times New Roman"/>
                <w:sz w:val="28"/>
              </w:rPr>
              <w:t>3 Задача.…………………………………………………………………</w:t>
            </w:r>
          </w:p>
        </w:tc>
        <w:tc>
          <w:tcPr>
            <w:tcW w:w="709" w:type="dxa"/>
            <w:vAlign w:val="bottom"/>
          </w:tcPr>
          <w:p w:rsidR="00304B78" w:rsidRPr="00FC0EF3" w:rsidRDefault="005158B1" w:rsidP="00DF7EF1">
            <w:pPr>
              <w:spacing w:after="0" w:line="360" w:lineRule="auto"/>
              <w:ind w:firstLine="176"/>
              <w:rPr>
                <w:rFonts w:ascii="Times New Roman" w:hAnsi="Times New Roman"/>
                <w:sz w:val="28"/>
                <w:szCs w:val="28"/>
              </w:rPr>
            </w:pPr>
            <w:r>
              <w:rPr>
                <w:rFonts w:ascii="Times New Roman" w:hAnsi="Times New Roman"/>
                <w:sz w:val="28"/>
                <w:szCs w:val="28"/>
              </w:rPr>
              <w:t>2</w:t>
            </w:r>
            <w:r w:rsidR="00DF7EF1">
              <w:rPr>
                <w:rFonts w:ascii="Times New Roman" w:hAnsi="Times New Roman"/>
                <w:sz w:val="28"/>
                <w:szCs w:val="28"/>
              </w:rPr>
              <w:t>2</w:t>
            </w:r>
          </w:p>
        </w:tc>
      </w:tr>
      <w:tr w:rsidR="00304B78" w:rsidRPr="00FC0EF3" w:rsidTr="005158B1">
        <w:tc>
          <w:tcPr>
            <w:tcW w:w="9180" w:type="dxa"/>
          </w:tcPr>
          <w:p w:rsidR="00304B78" w:rsidRPr="00FC0EF3" w:rsidRDefault="00DF7EF1" w:rsidP="002E45AC">
            <w:pPr>
              <w:spacing w:after="0" w:line="360" w:lineRule="auto"/>
              <w:ind w:firstLine="851"/>
              <w:jc w:val="both"/>
              <w:rPr>
                <w:rFonts w:ascii="Times New Roman" w:hAnsi="Times New Roman"/>
                <w:sz w:val="28"/>
              </w:rPr>
            </w:pPr>
            <w:r>
              <w:rPr>
                <w:rFonts w:ascii="Times New Roman" w:hAnsi="Times New Roman" w:cs="Times New Roman"/>
                <w:sz w:val="28"/>
                <w:szCs w:val="28"/>
              </w:rPr>
              <w:t>Список использованных источников………………………………….</w:t>
            </w:r>
          </w:p>
        </w:tc>
        <w:tc>
          <w:tcPr>
            <w:tcW w:w="709" w:type="dxa"/>
          </w:tcPr>
          <w:p w:rsidR="00304B78" w:rsidRPr="00FC0EF3" w:rsidRDefault="00DF7EF1" w:rsidP="00632EA3">
            <w:pPr>
              <w:spacing w:after="0" w:line="360" w:lineRule="auto"/>
              <w:ind w:firstLine="176"/>
              <w:jc w:val="both"/>
              <w:rPr>
                <w:rFonts w:ascii="Times New Roman" w:hAnsi="Times New Roman"/>
                <w:sz w:val="28"/>
                <w:szCs w:val="28"/>
              </w:rPr>
            </w:pPr>
            <w:r>
              <w:rPr>
                <w:rFonts w:ascii="Times New Roman" w:hAnsi="Times New Roman"/>
                <w:sz w:val="28"/>
                <w:szCs w:val="28"/>
              </w:rPr>
              <w:t>24</w:t>
            </w:r>
          </w:p>
        </w:tc>
      </w:tr>
      <w:tr w:rsidR="00304B78" w:rsidRPr="00FC0EF3" w:rsidTr="005158B1">
        <w:tc>
          <w:tcPr>
            <w:tcW w:w="9180" w:type="dxa"/>
          </w:tcPr>
          <w:p w:rsidR="00304B78" w:rsidRPr="00FC0EF3" w:rsidRDefault="00304B78" w:rsidP="002E45AC">
            <w:pPr>
              <w:spacing w:after="0" w:line="360" w:lineRule="auto"/>
              <w:ind w:firstLine="851"/>
              <w:jc w:val="both"/>
              <w:rPr>
                <w:rFonts w:ascii="Times New Roman" w:hAnsi="Times New Roman"/>
                <w:sz w:val="28"/>
              </w:rPr>
            </w:pPr>
          </w:p>
        </w:tc>
        <w:tc>
          <w:tcPr>
            <w:tcW w:w="709" w:type="dxa"/>
          </w:tcPr>
          <w:p w:rsidR="00304B78" w:rsidRPr="00FC0EF3" w:rsidRDefault="00304B78" w:rsidP="00632EA3">
            <w:pPr>
              <w:spacing w:after="0" w:line="360" w:lineRule="auto"/>
              <w:ind w:firstLine="176"/>
              <w:jc w:val="both"/>
              <w:rPr>
                <w:rFonts w:ascii="Times New Roman" w:hAnsi="Times New Roman"/>
                <w:sz w:val="28"/>
                <w:szCs w:val="28"/>
              </w:rPr>
            </w:pPr>
          </w:p>
        </w:tc>
      </w:tr>
    </w:tbl>
    <w:p w:rsidR="00304B78" w:rsidRDefault="00304B78" w:rsidP="002E45AC">
      <w:pPr>
        <w:spacing w:after="0" w:line="360" w:lineRule="auto"/>
        <w:ind w:firstLine="851"/>
        <w:jc w:val="both"/>
        <w:rPr>
          <w:rFonts w:ascii="Times New Roman" w:hAnsi="Times New Roman"/>
          <w:sz w:val="28"/>
          <w:szCs w:val="28"/>
        </w:rPr>
      </w:pPr>
    </w:p>
    <w:p w:rsidR="00F127FD" w:rsidRPr="0057392A" w:rsidRDefault="00304B78" w:rsidP="002E45AC">
      <w:pPr>
        <w:spacing w:after="0" w:line="360" w:lineRule="auto"/>
        <w:ind w:firstLine="851"/>
        <w:rPr>
          <w:rFonts w:ascii="Times New Roman" w:hAnsi="Times New Roman"/>
          <w:sz w:val="28"/>
          <w:szCs w:val="28"/>
        </w:rPr>
      </w:pPr>
      <w:r>
        <w:rPr>
          <w:rFonts w:ascii="Times New Roman" w:hAnsi="Times New Roman"/>
          <w:sz w:val="28"/>
          <w:szCs w:val="28"/>
        </w:rPr>
        <w:br w:type="page"/>
      </w:r>
      <w:r w:rsidR="00E0311D" w:rsidRPr="0057392A">
        <w:rPr>
          <w:rFonts w:ascii="Times New Roman" w:hAnsi="Times New Roman"/>
          <w:sz w:val="28"/>
          <w:szCs w:val="28"/>
        </w:rPr>
        <w:lastRenderedPageBreak/>
        <w:t>1 Методы закупок материальных ресурсов</w:t>
      </w:r>
    </w:p>
    <w:p w:rsidR="00E0311D" w:rsidRDefault="00E0311D" w:rsidP="002E45AC">
      <w:pPr>
        <w:spacing w:after="0" w:line="360" w:lineRule="auto"/>
        <w:ind w:firstLine="851"/>
        <w:rPr>
          <w:rFonts w:ascii="Times New Roman" w:hAnsi="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1.1 Планирование закупок</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Логистика закупок (снабжения), являясь первой логистической подсистемой, представляет собой процесс движения сырья, матери</w:t>
      </w:r>
      <w:r w:rsidRPr="00C12164">
        <w:rPr>
          <w:rFonts w:ascii="Times New Roman" w:hAnsi="Times New Roman" w:cs="Times New Roman"/>
          <w:sz w:val="28"/>
          <w:szCs w:val="28"/>
        </w:rPr>
        <w:softHyphen/>
        <w:t>алов, комплектующих и запасных частей с рынка закупок до складов предприятия.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Для эффективного функционирования логистики закупок необ</w:t>
      </w:r>
      <w:r w:rsidRPr="00C12164">
        <w:rPr>
          <w:rFonts w:ascii="Times New Roman" w:hAnsi="Times New Roman" w:cs="Times New Roman"/>
          <w:sz w:val="28"/>
          <w:szCs w:val="28"/>
        </w:rPr>
        <w:softHyphen/>
        <w:t>ходимо знать, какие именно материалы необходимы для производ</w:t>
      </w:r>
      <w:r w:rsidRPr="00C12164">
        <w:rPr>
          <w:rFonts w:ascii="Times New Roman" w:hAnsi="Times New Roman" w:cs="Times New Roman"/>
          <w:sz w:val="28"/>
          <w:szCs w:val="28"/>
        </w:rPr>
        <w:softHyphen/>
        <w:t>ства продукта, составить план закупок, обеспечивающий согласо</w:t>
      </w:r>
      <w:r w:rsidRPr="00C12164">
        <w:rPr>
          <w:rFonts w:ascii="Times New Roman" w:hAnsi="Times New Roman" w:cs="Times New Roman"/>
          <w:sz w:val="28"/>
          <w:szCs w:val="28"/>
        </w:rPr>
        <w:softHyphen/>
        <w:t>ванность действий всех отделов и должностных лиц предприятия по решению следующих задач снабжения: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анализ и определение потребности, расчет количества заказы</w:t>
      </w:r>
      <w:r w:rsidRPr="00C12164">
        <w:rPr>
          <w:rFonts w:ascii="Times New Roman" w:hAnsi="Times New Roman" w:cs="Times New Roman"/>
          <w:sz w:val="28"/>
          <w:szCs w:val="28"/>
        </w:rPr>
        <w:softHyphen/>
        <w:t>ваемых материалов;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определение метода закупок;</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согласованность цены и заключение договора;</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установление наблюдения за количеством, качеством и срока</w:t>
      </w:r>
      <w:r w:rsidRPr="00C12164">
        <w:rPr>
          <w:rFonts w:ascii="Times New Roman" w:hAnsi="Times New Roman" w:cs="Times New Roman"/>
          <w:sz w:val="28"/>
          <w:szCs w:val="28"/>
        </w:rPr>
        <w:softHyphen/>
        <w:t>ми поставок;</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 организация размещения товаров на складе. </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Качественное планирование и информационное обслуживание логистики снабжения решает также задачу уравновешивания проти</w:t>
      </w:r>
      <w:r w:rsidRPr="00C12164">
        <w:rPr>
          <w:rFonts w:ascii="Times New Roman" w:hAnsi="Times New Roman" w:cs="Times New Roman"/>
          <w:sz w:val="28"/>
          <w:szCs w:val="28"/>
        </w:rPr>
        <w:softHyphen/>
        <w:t>воречия между необходимостью бесперебойного снабжения произ</w:t>
      </w:r>
      <w:r w:rsidRPr="00C12164">
        <w:rPr>
          <w:rFonts w:ascii="Times New Roman" w:hAnsi="Times New Roman" w:cs="Times New Roman"/>
          <w:sz w:val="28"/>
          <w:szCs w:val="28"/>
        </w:rPr>
        <w:softHyphen/>
        <w:t>водства и минимизации складских запасов.</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1.2 Анализ, определение потребности и расчеты количества заказываемых материалов</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В процессе планирования закупок необходимо определить:</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какие материалы требуются;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количество материалов, которые понадобятся для производст</w:t>
      </w:r>
      <w:r w:rsidRPr="00C12164">
        <w:rPr>
          <w:rFonts w:ascii="Times New Roman" w:hAnsi="Times New Roman" w:cs="Times New Roman"/>
          <w:sz w:val="28"/>
          <w:szCs w:val="28"/>
        </w:rPr>
        <w:softHyphen/>
        <w:t>ва продукта;</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время, когда они понадобятся;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возможности поставщиков, у которых могут быть куплены товары;</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 требуемые площади ваших складских помещений;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издержки на закупки;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возможности организации производства некоторых деталей на своем предприятии.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Существует множество методик определения того, сколько необ</w:t>
      </w:r>
      <w:r w:rsidRPr="00C12164">
        <w:rPr>
          <w:rFonts w:ascii="Times New Roman" w:hAnsi="Times New Roman" w:cs="Times New Roman"/>
          <w:sz w:val="28"/>
          <w:szCs w:val="28"/>
        </w:rPr>
        <w:softHyphen/>
        <w:t>ходимо закупать материалов для производства продукции и с какой периодичностью они должны поступать от поставщиков, но все они требуют информации о том, как использовались аналогичные мате</w:t>
      </w:r>
      <w:r w:rsidRPr="00C12164">
        <w:rPr>
          <w:rFonts w:ascii="Times New Roman" w:hAnsi="Times New Roman" w:cs="Times New Roman"/>
          <w:sz w:val="28"/>
          <w:szCs w:val="28"/>
        </w:rPr>
        <w:softHyphen/>
        <w:t>риалы в прошлом.</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Потребность в материалах можно рассчитать, рассматривая опре</w:t>
      </w:r>
      <w:r w:rsidRPr="00C12164">
        <w:rPr>
          <w:rFonts w:ascii="Times New Roman" w:hAnsi="Times New Roman" w:cs="Times New Roman"/>
          <w:sz w:val="28"/>
          <w:szCs w:val="28"/>
        </w:rPr>
        <w:softHyphen/>
        <w:t>деленную программу производства конечного продукта. В этом слу</w:t>
      </w:r>
      <w:r w:rsidRPr="00C12164">
        <w:rPr>
          <w:rFonts w:ascii="Times New Roman" w:hAnsi="Times New Roman" w:cs="Times New Roman"/>
          <w:sz w:val="28"/>
          <w:szCs w:val="28"/>
        </w:rPr>
        <w:softHyphen/>
        <w:t>чае речь идет о зависимом спросе, который рассчитывается при помощи методики MRP-1 (планиров</w:t>
      </w:r>
      <w:r w:rsidR="00845312">
        <w:rPr>
          <w:rFonts w:ascii="Times New Roman" w:hAnsi="Times New Roman" w:cs="Times New Roman"/>
          <w:sz w:val="28"/>
          <w:szCs w:val="28"/>
        </w:rPr>
        <w:t>ание потребности в материа</w:t>
      </w:r>
      <w:r w:rsidR="00845312">
        <w:rPr>
          <w:rFonts w:ascii="Times New Roman" w:hAnsi="Times New Roman" w:cs="Times New Roman"/>
          <w:sz w:val="28"/>
          <w:szCs w:val="28"/>
        </w:rPr>
        <w:softHyphen/>
        <w:t>лах).</w:t>
      </w:r>
      <w:r w:rsidRPr="00C12164">
        <w:rPr>
          <w:rFonts w:ascii="Times New Roman" w:hAnsi="Times New Roman" w:cs="Times New Roman"/>
          <w:sz w:val="28"/>
          <w:szCs w:val="28"/>
        </w:rPr>
        <w:t xml:space="preserve"> Принцип ее прост: исходная точка – это предсказуемый или известный спрос на конечную продукцию. Сборка конечной про</w:t>
      </w:r>
      <w:r w:rsidRPr="00C12164">
        <w:rPr>
          <w:rFonts w:ascii="Times New Roman" w:hAnsi="Times New Roman" w:cs="Times New Roman"/>
          <w:sz w:val="28"/>
          <w:szCs w:val="28"/>
        </w:rPr>
        <w:softHyphen/>
        <w:t>дукции из закупаемых и производимых самостоятельно материалов закрепляется в списках. При этом должно быть известно время поставок материалов и время производства их на собственном пред</w:t>
      </w:r>
      <w:r w:rsidRPr="00C12164">
        <w:rPr>
          <w:rFonts w:ascii="Times New Roman" w:hAnsi="Times New Roman" w:cs="Times New Roman"/>
          <w:sz w:val="28"/>
          <w:szCs w:val="28"/>
        </w:rPr>
        <w:softHyphen/>
        <w:t>приятии. Далее, исходя из времени поставок конечного продукта потребителю, определяют брутто-потребность в поставляемых и про</w:t>
      </w:r>
      <w:r w:rsidRPr="00C12164">
        <w:rPr>
          <w:rFonts w:ascii="Times New Roman" w:hAnsi="Times New Roman" w:cs="Times New Roman"/>
          <w:sz w:val="28"/>
          <w:szCs w:val="28"/>
        </w:rPr>
        <w:softHyphen/>
        <w:t>изводимых самостоятельно материалах.</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Брутто-потребность переводится затем в нетто-потребность, при этом учитывают:</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наличный запас;</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плюс уже заказанные материалы и уже запланированное соб</w:t>
      </w:r>
      <w:r w:rsidRPr="00C12164">
        <w:rPr>
          <w:rFonts w:ascii="Times New Roman" w:hAnsi="Times New Roman" w:cs="Times New Roman"/>
          <w:sz w:val="28"/>
          <w:szCs w:val="28"/>
        </w:rPr>
        <w:softHyphen/>
        <w:t>ственное производство;</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минус уже предназначенный для предыдущей серии продук</w:t>
      </w:r>
      <w:r w:rsidRPr="00C12164">
        <w:rPr>
          <w:rFonts w:ascii="Times New Roman" w:hAnsi="Times New Roman" w:cs="Times New Roman"/>
          <w:sz w:val="28"/>
          <w:szCs w:val="28"/>
        </w:rPr>
        <w:softHyphen/>
        <w:t>ции заказ.</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На основании данных расчета определяют время выполнения заказа. Это время с момента подачи заказа до момента поставки продукта.</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Преимущество применения методики планирования потребнос</w:t>
      </w:r>
      <w:r w:rsidRPr="00C12164">
        <w:rPr>
          <w:rFonts w:ascii="Times New Roman" w:hAnsi="Times New Roman" w:cs="Times New Roman"/>
          <w:sz w:val="28"/>
          <w:szCs w:val="28"/>
        </w:rPr>
        <w:softHyphen/>
        <w:t>ти в материалах заключается в том, что закупки и производство планируются, исходя из потребностей в конечном продукте.</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Если спрос потребителей колеблется, следует пользоваться мето</w:t>
      </w:r>
      <w:r w:rsidRPr="00C12164">
        <w:rPr>
          <w:rFonts w:ascii="Times New Roman" w:hAnsi="Times New Roman" w:cs="Times New Roman"/>
          <w:sz w:val="28"/>
          <w:szCs w:val="28"/>
        </w:rPr>
        <w:softHyphen/>
        <w:t>дом сглаживания таких колебаний.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Применение этого метода целесообразно в случаях регулярно повторяющихся (например, сезонных) колебаний спроса на конеч</w:t>
      </w:r>
      <w:r w:rsidRPr="00C12164">
        <w:rPr>
          <w:rFonts w:ascii="Times New Roman" w:hAnsi="Times New Roman" w:cs="Times New Roman"/>
          <w:sz w:val="28"/>
          <w:szCs w:val="28"/>
        </w:rPr>
        <w:softHyphen/>
        <w:t>ный продукт.</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Сглаживание достигается сравнением фактического потребления в предшествующем периоде и прогнозными значениями, рассчитан</w:t>
      </w:r>
      <w:r w:rsidRPr="00C12164">
        <w:rPr>
          <w:rFonts w:ascii="Times New Roman" w:hAnsi="Times New Roman" w:cs="Times New Roman"/>
          <w:sz w:val="28"/>
          <w:szCs w:val="28"/>
        </w:rPr>
        <w:softHyphen/>
        <w:t>ными для этого же периода:</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center"/>
        <w:rPr>
          <w:rFonts w:ascii="Times New Roman" w:hAnsi="Times New Roman" w:cs="Times New Roman"/>
          <w:sz w:val="28"/>
          <w:szCs w:val="28"/>
        </w:rPr>
      </w:pPr>
      <w:r w:rsidRPr="00C12164">
        <w:rPr>
          <w:rFonts w:ascii="Times New Roman" w:hAnsi="Times New Roman" w:cs="Times New Roman"/>
          <w:sz w:val="28"/>
          <w:szCs w:val="28"/>
        </w:rPr>
        <w:t xml:space="preserve">Прогноз на новый период = Прогноз на предшествующий период + </w:t>
      </w:r>
      <w:r w:rsidRPr="00C12164">
        <w:rPr>
          <w:rFonts w:ascii="Times New Roman" w:hAnsi="Times New Roman" w:cs="Times New Roman"/>
          <w:i/>
          <w:sz w:val="28"/>
          <w:szCs w:val="28"/>
        </w:rPr>
        <w:t>ах</w:t>
      </w:r>
      <w:r w:rsidRPr="00C12164">
        <w:rPr>
          <w:rFonts w:ascii="Times New Roman" w:hAnsi="Times New Roman" w:cs="Times New Roman"/>
          <w:sz w:val="28"/>
          <w:szCs w:val="28"/>
        </w:rPr>
        <w:t xml:space="preserve"> </w:t>
      </w:r>
      <w:r w:rsidR="00845312">
        <w:rPr>
          <w:rFonts w:ascii="Times New Roman" w:hAnsi="Times New Roman" w:cs="Times New Roman"/>
          <w:sz w:val="28"/>
          <w:szCs w:val="28"/>
        </w:rPr>
        <w:t>(</w:t>
      </w:r>
      <w:r w:rsidRPr="00C12164">
        <w:rPr>
          <w:rFonts w:ascii="Times New Roman" w:hAnsi="Times New Roman" w:cs="Times New Roman"/>
          <w:sz w:val="28"/>
          <w:szCs w:val="28"/>
        </w:rPr>
        <w:t>фактическое потребление в предшествующем периоде – прогноз на предшествующий период).</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Весомость цифр в отдельные периоды корректируется с помо</w:t>
      </w:r>
      <w:r w:rsidRPr="00C12164">
        <w:rPr>
          <w:rFonts w:ascii="Times New Roman" w:hAnsi="Times New Roman" w:cs="Times New Roman"/>
          <w:sz w:val="28"/>
          <w:szCs w:val="28"/>
        </w:rPr>
        <w:softHyphen/>
        <w:t>щью так называемого фактора «а», значение которого находится в пределах от 0 до 1. Чем больше значение «а», тем весомее влияние ближайших прошедших периодов и метод более подходит для оцен</w:t>
      </w:r>
      <w:r w:rsidRPr="00C12164">
        <w:rPr>
          <w:rFonts w:ascii="Times New Roman" w:hAnsi="Times New Roman" w:cs="Times New Roman"/>
          <w:sz w:val="28"/>
          <w:szCs w:val="28"/>
        </w:rPr>
        <w:softHyphen/>
        <w:t>ки фактического потребления.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В логистике используются и другие методы определения потреб</w:t>
      </w:r>
      <w:r w:rsidRPr="00C12164">
        <w:rPr>
          <w:rFonts w:ascii="Times New Roman" w:hAnsi="Times New Roman" w:cs="Times New Roman"/>
          <w:sz w:val="28"/>
          <w:szCs w:val="28"/>
        </w:rPr>
        <w:softHyphen/>
        <w:t>ности в материалах, как-то:</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детерминированный;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стохастический;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эвристический.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Первый используется, когда известны определенный период выполнения заказа и потребность в материалах по количеству и сро</w:t>
      </w:r>
      <w:r w:rsidRPr="00C12164">
        <w:rPr>
          <w:rFonts w:ascii="Times New Roman" w:hAnsi="Times New Roman" w:cs="Times New Roman"/>
          <w:sz w:val="28"/>
          <w:szCs w:val="28"/>
        </w:rPr>
        <w:softHyphen/>
        <w:t xml:space="preserve">кам. </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Второй – когда основой для расчета являются математико-статистические методы, дающие ожидаемую потребность. С помо</w:t>
      </w:r>
      <w:r w:rsidRPr="00C12164">
        <w:rPr>
          <w:rFonts w:ascii="Times New Roman" w:hAnsi="Times New Roman" w:cs="Times New Roman"/>
          <w:sz w:val="28"/>
          <w:szCs w:val="28"/>
        </w:rPr>
        <w:softHyphen/>
        <w:t>щью третьего метода потребность определяется на основе опыта работников.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Все рассмотренные методы определения количества, времени и периодичности закупок имеют свои достоинства и недостатки с точки зрения точности, затрат времени, стоимости услуг или опре</w:t>
      </w:r>
      <w:r w:rsidRPr="00C12164">
        <w:rPr>
          <w:rFonts w:ascii="Times New Roman" w:hAnsi="Times New Roman" w:cs="Times New Roman"/>
          <w:sz w:val="28"/>
          <w:szCs w:val="28"/>
        </w:rPr>
        <w:softHyphen/>
        <w:t>делении потребностей в материалах.</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Выбор зависит от:</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профиля фирмы;</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возможностей заказчика;</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типа изделий;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наличия и вида складов;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системы контроля за состоянием запасов.</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1.3 Определение метода закупок</w:t>
      </w:r>
    </w:p>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Выбор метода закупок ресурсов зависит от значительного количества факторов. Однако среди них можно выделить два основных:</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объем партии закупаемых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периодичность закупки ресурсов (рисунок 1.1).</w:t>
      </w:r>
    </w:p>
    <w:p w:rsidR="0057392A" w:rsidRPr="00C12164" w:rsidRDefault="0057392A" w:rsidP="002E45AC">
      <w:pPr>
        <w:spacing w:after="0" w:line="360" w:lineRule="auto"/>
        <w:ind w:firstLine="851"/>
        <w:jc w:val="center"/>
        <w:rPr>
          <w:rFonts w:ascii="Times New Roman" w:hAnsi="Times New Roman" w:cs="Times New Roman"/>
          <w:sz w:val="28"/>
          <w:szCs w:val="28"/>
        </w:rPr>
      </w:pPr>
      <w:r w:rsidRPr="00C12164">
        <w:rPr>
          <w:rFonts w:ascii="Times New Roman" w:hAnsi="Times New Roman" w:cs="Times New Roman"/>
          <w:sz w:val="28"/>
          <w:szCs w:val="28"/>
        </w:rPr>
        <w:t xml:space="preserve">                                                   Периодичность закупки ресурсов</w:t>
      </w:r>
    </w:p>
    <w:p w:rsidR="0057392A" w:rsidRPr="00C12164" w:rsidRDefault="0057392A" w:rsidP="002E45AC">
      <w:pPr>
        <w:spacing w:after="0" w:line="360" w:lineRule="auto"/>
        <w:ind w:firstLine="851"/>
        <w:jc w:val="center"/>
        <w:rPr>
          <w:rFonts w:ascii="Times New Roman" w:hAnsi="Times New Roman" w:cs="Times New Roman"/>
          <w:sz w:val="28"/>
          <w:szCs w:val="28"/>
        </w:rPr>
      </w:pPr>
      <w:r w:rsidRPr="00C12164">
        <w:rPr>
          <w:rFonts w:ascii="Times New Roman" w:hAnsi="Times New Roman" w:cs="Times New Roman"/>
          <w:sz w:val="28"/>
          <w:szCs w:val="28"/>
        </w:rPr>
        <w:t xml:space="preserve">                                                   Регулярная               Нерегулярная</w:t>
      </w:r>
    </w:p>
    <w:tbl>
      <w:tblPr>
        <w:tblStyle w:val="a3"/>
        <w:tblpPr w:leftFromText="180" w:rightFromText="180" w:vertAnchor="text" w:horzAnchor="margin" w:tblpXSpec="right" w:tblpY="82"/>
        <w:tblW w:w="5353" w:type="dxa"/>
        <w:tblLook w:val="04A0"/>
      </w:tblPr>
      <w:tblGrid>
        <w:gridCol w:w="2802"/>
        <w:gridCol w:w="2551"/>
      </w:tblGrid>
      <w:tr w:rsidR="0057392A" w:rsidRPr="00845312" w:rsidTr="005C09D2">
        <w:trPr>
          <w:trHeight w:val="1082"/>
        </w:trPr>
        <w:tc>
          <w:tcPr>
            <w:tcW w:w="2802" w:type="dxa"/>
          </w:tcPr>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Закупка ресурсов:</w:t>
            </w:r>
          </w:p>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а) одной партией;</w:t>
            </w:r>
          </w:p>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б) мелкими партиями</w:t>
            </w:r>
          </w:p>
        </w:tc>
        <w:tc>
          <w:tcPr>
            <w:tcW w:w="2551" w:type="dxa"/>
          </w:tcPr>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Закупка ресурсов</w:t>
            </w:r>
          </w:p>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с заказом на поставку</w:t>
            </w:r>
          </w:p>
        </w:tc>
      </w:tr>
      <w:tr w:rsidR="0057392A" w:rsidRPr="00845312" w:rsidTr="005C09D2">
        <w:trPr>
          <w:trHeight w:val="1082"/>
        </w:trPr>
        <w:tc>
          <w:tcPr>
            <w:tcW w:w="2802" w:type="dxa"/>
          </w:tcPr>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Закурка ресурсов</w:t>
            </w:r>
          </w:p>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по котировочным</w:t>
            </w:r>
          </w:p>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ведомостям</w:t>
            </w:r>
          </w:p>
        </w:tc>
        <w:tc>
          <w:tcPr>
            <w:tcW w:w="2551" w:type="dxa"/>
          </w:tcPr>
          <w:p w:rsidR="0057392A" w:rsidRPr="00845312" w:rsidRDefault="0057392A" w:rsidP="002E45AC">
            <w:pPr>
              <w:tabs>
                <w:tab w:val="left" w:pos="5498"/>
              </w:tabs>
              <w:spacing w:line="360" w:lineRule="auto"/>
              <w:ind w:firstLine="851"/>
              <w:jc w:val="center"/>
              <w:rPr>
                <w:rFonts w:ascii="Times New Roman" w:hAnsi="Times New Roman" w:cs="Times New Roman"/>
                <w:sz w:val="24"/>
                <w:szCs w:val="24"/>
              </w:rPr>
            </w:pPr>
            <w:r w:rsidRPr="00845312">
              <w:rPr>
                <w:rFonts w:ascii="Times New Roman" w:hAnsi="Times New Roman" w:cs="Times New Roman"/>
                <w:sz w:val="24"/>
                <w:szCs w:val="24"/>
              </w:rPr>
              <w:t>Закупка ресурсов по мере необходимости</w:t>
            </w:r>
          </w:p>
        </w:tc>
      </w:tr>
    </w:tbl>
    <w:p w:rsidR="0057392A" w:rsidRPr="00C12164" w:rsidRDefault="0057392A"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tabs>
          <w:tab w:val="left" w:pos="5498"/>
        </w:tabs>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Точное количество</w:t>
      </w:r>
      <w:r w:rsidRPr="00C12164">
        <w:rPr>
          <w:rFonts w:ascii="Times New Roman" w:hAnsi="Times New Roman" w:cs="Times New Roman"/>
          <w:sz w:val="28"/>
          <w:szCs w:val="28"/>
        </w:rPr>
        <w:tab/>
      </w:r>
    </w:p>
    <w:p w:rsidR="0057392A"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 </w:t>
      </w:r>
    </w:p>
    <w:p w:rsidR="00845312" w:rsidRDefault="00845312" w:rsidP="002E45AC">
      <w:pPr>
        <w:spacing w:after="0" w:line="360" w:lineRule="auto"/>
        <w:ind w:firstLine="851"/>
        <w:jc w:val="both"/>
        <w:rPr>
          <w:rFonts w:ascii="Times New Roman" w:hAnsi="Times New Roman" w:cs="Times New Roman"/>
          <w:sz w:val="28"/>
          <w:szCs w:val="28"/>
        </w:rPr>
      </w:pPr>
    </w:p>
    <w:p w:rsidR="00845312" w:rsidRPr="00C12164" w:rsidRDefault="00845312" w:rsidP="002E45AC">
      <w:pPr>
        <w:spacing w:after="0" w:line="360" w:lineRule="auto"/>
        <w:ind w:firstLine="851"/>
        <w:jc w:val="both"/>
        <w:rPr>
          <w:rFonts w:ascii="Times New Roman" w:hAnsi="Times New Roman" w:cs="Times New Roman"/>
          <w:sz w:val="28"/>
          <w:szCs w:val="28"/>
        </w:rPr>
      </w:pPr>
    </w:p>
    <w:p w:rsidR="0057392A" w:rsidRPr="00845312" w:rsidRDefault="0057392A" w:rsidP="002E45AC">
      <w:pPr>
        <w:spacing w:after="0" w:line="360" w:lineRule="auto"/>
        <w:ind w:firstLine="851"/>
        <w:jc w:val="both"/>
        <w:rPr>
          <w:rFonts w:ascii="Times New Roman" w:hAnsi="Times New Roman" w:cs="Times New Roman"/>
          <w:b/>
          <w:sz w:val="28"/>
          <w:szCs w:val="28"/>
        </w:rPr>
      </w:pPr>
      <w:r w:rsidRPr="00845312">
        <w:rPr>
          <w:rFonts w:ascii="Times New Roman" w:hAnsi="Times New Roman" w:cs="Times New Roman"/>
          <w:b/>
          <w:sz w:val="28"/>
          <w:szCs w:val="28"/>
        </w:rPr>
        <w:t>Объем партии закупок</w:t>
      </w:r>
    </w:p>
    <w:p w:rsidR="0057392A" w:rsidRDefault="0057392A" w:rsidP="002E45AC">
      <w:pPr>
        <w:spacing w:after="0" w:line="360" w:lineRule="auto"/>
        <w:ind w:firstLine="851"/>
        <w:jc w:val="both"/>
        <w:rPr>
          <w:rFonts w:ascii="Times New Roman" w:hAnsi="Times New Roman" w:cs="Times New Roman"/>
          <w:sz w:val="28"/>
          <w:szCs w:val="28"/>
        </w:rPr>
      </w:pPr>
    </w:p>
    <w:p w:rsidR="00845312" w:rsidRPr="00C12164" w:rsidRDefault="00845312"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Ориентировочное количество</w:t>
      </w:r>
    </w:p>
    <w:p w:rsidR="0057392A" w:rsidRDefault="0057392A" w:rsidP="002E45AC">
      <w:pPr>
        <w:spacing w:after="0" w:line="360" w:lineRule="auto"/>
        <w:ind w:firstLine="851"/>
        <w:jc w:val="center"/>
        <w:rPr>
          <w:rFonts w:ascii="Times New Roman" w:hAnsi="Times New Roman" w:cs="Times New Roman"/>
          <w:sz w:val="28"/>
          <w:szCs w:val="28"/>
        </w:rPr>
      </w:pPr>
    </w:p>
    <w:p w:rsidR="0057392A" w:rsidRDefault="0057392A" w:rsidP="002E45AC">
      <w:pPr>
        <w:spacing w:after="0" w:line="360" w:lineRule="auto"/>
        <w:ind w:firstLine="851"/>
        <w:jc w:val="center"/>
        <w:rPr>
          <w:rFonts w:ascii="Times New Roman" w:hAnsi="Times New Roman" w:cs="Times New Roman"/>
          <w:sz w:val="28"/>
          <w:szCs w:val="28"/>
        </w:rPr>
      </w:pPr>
    </w:p>
    <w:p w:rsidR="0057392A" w:rsidRDefault="0057392A" w:rsidP="002E45AC">
      <w:pPr>
        <w:spacing w:after="0" w:line="360" w:lineRule="auto"/>
        <w:ind w:firstLine="851"/>
        <w:jc w:val="center"/>
        <w:rPr>
          <w:rFonts w:ascii="Times New Roman" w:hAnsi="Times New Roman" w:cs="Times New Roman"/>
          <w:sz w:val="28"/>
          <w:szCs w:val="28"/>
        </w:rPr>
      </w:pPr>
      <w:r w:rsidRPr="00C12164">
        <w:rPr>
          <w:rFonts w:ascii="Times New Roman" w:hAnsi="Times New Roman" w:cs="Times New Roman"/>
          <w:sz w:val="28"/>
          <w:szCs w:val="28"/>
        </w:rPr>
        <w:t>Рисунок 1.1 – Основные методы закупок ресурсов</w:t>
      </w:r>
    </w:p>
    <w:p w:rsidR="00845312" w:rsidRPr="00C12164" w:rsidRDefault="00845312" w:rsidP="002E45AC">
      <w:pPr>
        <w:spacing w:after="0" w:line="360" w:lineRule="auto"/>
        <w:ind w:firstLine="851"/>
        <w:jc w:val="center"/>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Данные, приведенные на рисунке 1.1 позволяют выделить пять основных методов закупок ресурсов:</w:t>
      </w:r>
    </w:p>
    <w:p w:rsidR="0057392A" w:rsidRPr="00C12164" w:rsidRDefault="0057392A" w:rsidP="002E45AC">
      <w:pPr>
        <w:pStyle w:val="a4"/>
        <w:numPr>
          <w:ilvl w:val="0"/>
          <w:numId w:val="1"/>
        </w:numPr>
        <w:spacing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закупки ресурсов фиксированными партиями: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одной партией;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мелкими партиями;</w:t>
      </w:r>
    </w:p>
    <w:p w:rsidR="0057392A" w:rsidRPr="00C12164" w:rsidRDefault="0057392A" w:rsidP="002E45AC">
      <w:pPr>
        <w:pStyle w:val="a4"/>
        <w:numPr>
          <w:ilvl w:val="0"/>
          <w:numId w:val="1"/>
        </w:numPr>
        <w:spacing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закупки ресурсов по котировочным ведомостям;</w:t>
      </w:r>
    </w:p>
    <w:p w:rsidR="0057392A" w:rsidRPr="00C12164" w:rsidRDefault="0057392A" w:rsidP="002E45AC">
      <w:pPr>
        <w:pStyle w:val="a4"/>
        <w:numPr>
          <w:ilvl w:val="0"/>
          <w:numId w:val="1"/>
        </w:numPr>
        <w:spacing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закупки ресурсов по мере необходимости;</w:t>
      </w:r>
    </w:p>
    <w:p w:rsidR="0057392A" w:rsidRPr="00C12164" w:rsidRDefault="0057392A" w:rsidP="002E45AC">
      <w:pPr>
        <w:pStyle w:val="a4"/>
        <w:numPr>
          <w:ilvl w:val="0"/>
          <w:numId w:val="1"/>
        </w:numPr>
        <w:spacing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закупки ресурсов с заказом на поставку.</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Закупка ресурсов одной партией предполагает поставку ресурсов крупной партией за один раз. Это может быть обусловлено как интереса</w:t>
      </w:r>
      <w:r w:rsidRPr="00C12164">
        <w:rPr>
          <w:rFonts w:ascii="Times New Roman" w:hAnsi="Times New Roman" w:cs="Times New Roman"/>
          <w:sz w:val="28"/>
          <w:szCs w:val="28"/>
        </w:rPr>
        <w:softHyphen/>
        <w:t>ми покупателя, так и производственными возможностями поставщика данных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Преимуществами данного метода являются: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исключение возможности неравномерности и неритмичности снабжения предприятия ресурсами;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незначительная трудоемкость работ по оформлению документов на поставку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 возможность использования скидок на крупные партии ресурсов. </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К недостаткам данного метода следует отнести: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повышенные затраты на складирование и хранение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отвлечение части оборотных средств предприятия в запасы, не дающее возможности получения дохода от их использования в течение определенного периода времени.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Закупка ресурсов мелкими фиксированными партиями предусматривает договоренность между поставщиком и потребителем на поставку оп</w:t>
      </w:r>
      <w:r w:rsidRPr="00C12164">
        <w:rPr>
          <w:rFonts w:ascii="Times New Roman" w:hAnsi="Times New Roman" w:cs="Times New Roman"/>
          <w:sz w:val="28"/>
          <w:szCs w:val="28"/>
        </w:rPr>
        <w:softHyphen/>
        <w:t>ределенного количества ресурсов несколькими партиями в определенные промежутки времени.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Преимуществами данного метода являются: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снижение затрат на складирование и хранение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экономия оборотных средств предприятия;</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создание предпосылок для внедрения перспективных логистиче</w:t>
      </w:r>
      <w:r w:rsidRPr="00C12164">
        <w:rPr>
          <w:rFonts w:ascii="Times New Roman" w:hAnsi="Times New Roman" w:cs="Times New Roman"/>
          <w:sz w:val="28"/>
          <w:szCs w:val="28"/>
        </w:rPr>
        <w:softHyphen/>
        <w:t>ских концепций управления потоками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К недостаткам данного метода можно отнести: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 наличие возможности отклонений от условий поставок ресурсов, что, с одной стороны, может приводить к образованию значительного ко</w:t>
      </w:r>
      <w:r w:rsidRPr="00C12164">
        <w:rPr>
          <w:rFonts w:ascii="Times New Roman" w:hAnsi="Times New Roman" w:cs="Times New Roman"/>
          <w:sz w:val="28"/>
          <w:szCs w:val="28"/>
        </w:rPr>
        <w:softHyphen/>
        <w:t>личества запасов, а с другой стороны – способствовать образованию де</w:t>
      </w:r>
      <w:r w:rsidRPr="00C12164">
        <w:rPr>
          <w:rFonts w:ascii="Times New Roman" w:hAnsi="Times New Roman" w:cs="Times New Roman"/>
          <w:sz w:val="28"/>
          <w:szCs w:val="28"/>
        </w:rPr>
        <w:softHyphen/>
        <w:t>фицита данных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повышенную трудоемкость логистических операций, связанных с управлением мелкими партиями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 случае изменения спроса на продукцию предприятие-покупатель, как правило, обязано выкупить то количество ресурсов, которое оговоре</w:t>
      </w:r>
      <w:r w:rsidRPr="00C12164">
        <w:rPr>
          <w:rFonts w:ascii="Times New Roman" w:hAnsi="Times New Roman" w:cs="Times New Roman"/>
          <w:sz w:val="28"/>
          <w:szCs w:val="28"/>
        </w:rPr>
        <w:softHyphen/>
        <w:t>но в контракте на их поставку.</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Закупка ресурсов по котировочным ведомостям обычно практикуется для поддержания конкуренции среди поставщиков и снижения цен на ресурсы. Процесс закупок начинается с того, что покупатель посылает предполагаемым поставщикам ресурсов «требования на квоты» (requests for quotes – RFQs). Каждое RFQs содержит всю необходимую информа</w:t>
      </w:r>
      <w:r w:rsidRPr="00C12164">
        <w:rPr>
          <w:rFonts w:ascii="Times New Roman" w:hAnsi="Times New Roman" w:cs="Times New Roman"/>
          <w:sz w:val="28"/>
          <w:szCs w:val="28"/>
        </w:rPr>
        <w:softHyphen/>
        <w:t>цию о требуемых ресурсах и о способах их получения. Возвращаемые поставщиками RFQs содержат данные о затратах на изготовление данных ресурсов, на доставку и сопутствующий сервис и цены поставщиков ис</w:t>
      </w:r>
      <w:r w:rsidRPr="00C12164">
        <w:rPr>
          <w:rFonts w:ascii="Times New Roman" w:hAnsi="Times New Roman" w:cs="Times New Roman"/>
          <w:sz w:val="28"/>
          <w:szCs w:val="28"/>
        </w:rPr>
        <w:softHyphen/>
        <w:t>ходя из их рентабельности.</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Сравнивая полученную от различных поставщиков информацию в ответах на RFQs, менеджер по закупкам выбирает оптимального постав</w:t>
      </w:r>
      <w:r w:rsidRPr="00C12164">
        <w:rPr>
          <w:rFonts w:ascii="Times New Roman" w:hAnsi="Times New Roman" w:cs="Times New Roman"/>
          <w:sz w:val="28"/>
          <w:szCs w:val="28"/>
        </w:rPr>
        <w:softHyphen/>
        <w:t>щика, обеспечивающего наилучший вариант закупок ресурсов по цене и сервису.</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Закупка ресурсов по мере необходимости состоит в следующем. Выбрав поставщика и получив от него согласие на поставку необходимых ресурсов, предприятие направляет ему заказ на поставку данных ресурсов, в котором указывается, что заказанный объем поставок является приблизительным в течение определенного интервала времени. В установлен</w:t>
      </w:r>
      <w:r w:rsidRPr="00C12164">
        <w:rPr>
          <w:rFonts w:ascii="Times New Roman" w:hAnsi="Times New Roman" w:cs="Times New Roman"/>
          <w:sz w:val="28"/>
          <w:szCs w:val="28"/>
        </w:rPr>
        <w:softHyphen/>
        <w:t>ных временных интервалах поставщик с некоторой периодичностью (ежедневно, еженедельно, ежемесячно или по мере необходимости) об</w:t>
      </w:r>
      <w:r w:rsidRPr="00C12164">
        <w:rPr>
          <w:rFonts w:ascii="Times New Roman" w:hAnsi="Times New Roman" w:cs="Times New Roman"/>
          <w:sz w:val="28"/>
          <w:szCs w:val="28"/>
        </w:rPr>
        <w:softHyphen/>
        <w:t>щается с покупателем для выяснения объема и времени поставок ресур</w:t>
      </w:r>
      <w:r w:rsidRPr="00C12164">
        <w:rPr>
          <w:rFonts w:ascii="Times New Roman" w:hAnsi="Times New Roman" w:cs="Times New Roman"/>
          <w:sz w:val="28"/>
          <w:szCs w:val="28"/>
        </w:rPr>
        <w:softHyphen/>
        <w:t>сов. При этом оплачивается только то количество ресурсов, которое было поставлено покупателю. После истечения срока контракта потребитель не обязан получать ресурсы, которые еще должны быть поставлены, и оплачивать их.</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Закупка ресурсов с заказом на поставку применяется главным обра</w:t>
      </w:r>
      <w:r w:rsidRPr="00C12164">
        <w:rPr>
          <w:rFonts w:ascii="Times New Roman" w:hAnsi="Times New Roman" w:cs="Times New Roman"/>
          <w:sz w:val="28"/>
          <w:szCs w:val="28"/>
        </w:rPr>
        <w:softHyphen/>
        <w:t>зом для получения ресурсов, используемых потребителями нечасто, когда нет возможности получать их по мере необходимости. Центр закупок обычно оформляет заказ на приобретение ресурсов, который требует опре</w:t>
      </w:r>
      <w:r w:rsidRPr="00C12164">
        <w:rPr>
          <w:rFonts w:ascii="Times New Roman" w:hAnsi="Times New Roman" w:cs="Times New Roman"/>
          <w:sz w:val="28"/>
          <w:szCs w:val="28"/>
        </w:rPr>
        <w:softHyphen/>
        <w:t>деленного времени на исполнение. Исходя из этого возникает ряд нега</w:t>
      </w:r>
      <w:r w:rsidRPr="00C12164">
        <w:rPr>
          <w:rFonts w:ascii="Times New Roman" w:hAnsi="Times New Roman" w:cs="Times New Roman"/>
          <w:sz w:val="28"/>
          <w:szCs w:val="28"/>
        </w:rPr>
        <w:softHyphen/>
        <w:t>тивных моментов осуществления данных операций: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необходимость детальной проработки заказа на ресурсы;</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трудоемкость выбора поставщика требуемых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сложность управления процессами закупок различных по количе</w:t>
      </w:r>
      <w:r w:rsidRPr="00C12164">
        <w:rPr>
          <w:rFonts w:ascii="Times New Roman" w:hAnsi="Times New Roman" w:cs="Times New Roman"/>
          <w:sz w:val="28"/>
          <w:szCs w:val="28"/>
        </w:rPr>
        <w:softHyphen/>
        <w:t>ству и характеристикам ресурсов у различных поставщиков данных ре</w:t>
      </w:r>
      <w:r w:rsidRPr="00C12164">
        <w:rPr>
          <w:rFonts w:ascii="Times New Roman" w:hAnsi="Times New Roman" w:cs="Times New Roman"/>
          <w:sz w:val="28"/>
          <w:szCs w:val="28"/>
        </w:rPr>
        <w:softHyphen/>
        <w:t>сурсов и др.</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Если воспользоваться различными комбинациями комплекса логистики, то можно классифицировать все встречающиеся вари</w:t>
      </w:r>
      <w:r w:rsidRPr="00C12164">
        <w:rPr>
          <w:rFonts w:ascii="Times New Roman" w:hAnsi="Times New Roman" w:cs="Times New Roman"/>
          <w:sz w:val="28"/>
          <w:szCs w:val="28"/>
        </w:rPr>
        <w:softHyphen/>
        <w:t>анты ситуаций взаимодействия поставщика (пс) и потребителя (пт) с учетом возможностей первого субъекта и потребностей второго субъек</w:t>
      </w:r>
      <w:r w:rsidRPr="00C12164">
        <w:rPr>
          <w:rFonts w:ascii="Times New Roman" w:hAnsi="Times New Roman" w:cs="Times New Roman"/>
          <w:sz w:val="28"/>
          <w:szCs w:val="28"/>
        </w:rPr>
        <w:softHyphen/>
        <w:t>та (рисунок 1.2).</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Данные рисунка 1.2 позволяют выявить рациональные решения в облас</w:t>
      </w:r>
      <w:r w:rsidRPr="00C12164">
        <w:rPr>
          <w:rFonts w:ascii="Times New Roman" w:hAnsi="Times New Roman" w:cs="Times New Roman"/>
          <w:sz w:val="28"/>
          <w:szCs w:val="28"/>
        </w:rPr>
        <w:softHyphen/>
        <w:t>ти принятия решения о характере и месте закупки ресурсов или сбыта продукции и услуг. Для этого следует учитывать соотношения:</w:t>
      </w:r>
    </w:p>
    <w:p w:rsidR="0057392A" w:rsidRPr="00C12164" w:rsidRDefault="00B72FB7" w:rsidP="002E45AC">
      <w:pPr>
        <w:spacing w:after="0" w:line="360" w:lineRule="auto"/>
        <w:ind w:firstLine="851"/>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 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w:rPr>
                <w:rFonts w:ascii="Cambria Math" w:hAnsi="Cambria Math" w:cs="Times New Roman"/>
                <w:sz w:val="28"/>
                <w:szCs w:val="28"/>
              </w:rPr>
              <m:t>пт</m:t>
            </m:r>
          </m:sub>
        </m:sSub>
      </m:oMath>
      <w:r w:rsidR="0057392A" w:rsidRPr="00C12164">
        <w:rPr>
          <w:rFonts w:ascii="Times New Roman" w:hAnsi="Times New Roman" w:cs="Times New Roman"/>
          <w:sz w:val="28"/>
          <w:szCs w:val="28"/>
        </w:rPr>
        <w:t>,</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пс</m:t>
            </m:r>
          </m:sub>
        </m:sSub>
      </m:oMath>
      <w:r w:rsidRPr="00C12164">
        <w:rPr>
          <w:rFonts w:ascii="Times New Roman" w:hAnsi="Times New Roman" w:cs="Times New Roman"/>
          <w:sz w:val="28"/>
          <w:szCs w:val="28"/>
        </w:rPr>
        <w:t xml:space="preserve"> – интервал времени, необходимый для изготовления требуе</w:t>
      </w:r>
      <w:r w:rsidRPr="00C12164">
        <w:rPr>
          <w:rFonts w:ascii="Times New Roman" w:hAnsi="Times New Roman" w:cs="Times New Roman"/>
          <w:sz w:val="28"/>
          <w:szCs w:val="28"/>
        </w:rPr>
        <w:softHyphen/>
        <w:t>мой партии ресурсов поставщиком и ее поставки на склад потребителя;</w:t>
      </w:r>
    </w:p>
    <w:p w:rsidR="0057392A" w:rsidRPr="00C12164" w:rsidRDefault="0057392A" w:rsidP="002E45AC">
      <w:pPr>
        <w:spacing w:after="0" w:line="360" w:lineRule="auto"/>
        <w:ind w:left="-284" w:firstLine="851"/>
        <w:jc w:val="both"/>
        <w:rPr>
          <w:rFonts w:ascii="Times New Roman" w:hAnsi="Times New Roman" w:cs="Times New Roman"/>
          <w:sz w:val="28"/>
          <w:szCs w:val="28"/>
        </w:rPr>
      </w:pPr>
      <w:r w:rsidRPr="00C12164">
        <w:rPr>
          <w:rFonts w:ascii="Times New Roman" w:hAnsi="Times New Roman" w:cs="Times New Roman"/>
          <w:sz w:val="28"/>
          <w:szCs w:val="28"/>
        </w:rPr>
        <w:tab/>
      </w:r>
      <w:r w:rsidRPr="00C12164">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w:rPr>
                <w:rFonts w:ascii="Cambria Math" w:hAnsi="Cambria Math" w:cs="Times New Roman"/>
                <w:sz w:val="28"/>
                <w:szCs w:val="28"/>
              </w:rPr>
              <m:t>пт</m:t>
            </m:r>
          </m:sub>
        </m:sSub>
      </m:oMath>
      <w:r w:rsidRPr="00C12164">
        <w:rPr>
          <w:rFonts w:ascii="Times New Roman" w:hAnsi="Times New Roman" w:cs="Times New Roman"/>
          <w:sz w:val="28"/>
          <w:szCs w:val="28"/>
        </w:rPr>
        <w:t xml:space="preserve"> – интервал времени между поступлениями партий ресурсов их потребителю в соответствии с его интересами;</w:t>
      </w:r>
    </w:p>
    <w:p w:rsidR="0057392A" w:rsidRPr="00C12164" w:rsidRDefault="0057392A" w:rsidP="002E45AC">
      <w:pPr>
        <w:spacing w:after="0" w:line="360" w:lineRule="auto"/>
        <w:ind w:left="-284" w:firstLine="851"/>
        <w:jc w:val="both"/>
        <w:rPr>
          <w:rFonts w:ascii="Times New Roman" w:hAnsi="Times New Roman" w:cs="Times New Roman"/>
          <w:sz w:val="28"/>
          <w:szCs w:val="28"/>
        </w:rPr>
      </w:pPr>
      <w:r w:rsidRPr="00C12164">
        <w:rPr>
          <w:rFonts w:ascii="Times New Roman" w:hAnsi="Times New Roman" w:cs="Times New Roman"/>
          <w:sz w:val="28"/>
          <w:szCs w:val="28"/>
        </w:rPr>
        <w:tab/>
      </w:r>
      <w:r w:rsidRPr="00C12164">
        <w:rPr>
          <w:rFonts w:ascii="Times New Roman" w:hAnsi="Times New Roman" w:cs="Times New Roman"/>
          <w:sz w:val="28"/>
          <w:szCs w:val="28"/>
        </w:rPr>
        <w:tab/>
        <w:t xml:space="preserve"> </w:t>
      </w:r>
      <m:oMath>
        <m:sSub>
          <m:sSubPr>
            <m:ctrlPr>
              <w:rPr>
                <w:rFonts w:ascii="Cambria Math" w:hAnsi="Times New Roman" w:cs="Times New Roman"/>
                <w:sz w:val="28"/>
                <w:szCs w:val="28"/>
              </w:rPr>
            </m:ctrlPr>
          </m:sSubPr>
          <m:e>
            <m:r>
              <w:rPr>
                <w:rFonts w:ascii="Cambria Math" w:hAnsi="Cambria Math" w:cs="Times New Roman"/>
                <w:sz w:val="28"/>
                <w:szCs w:val="28"/>
                <w:lang w:val="en-US"/>
              </w:rPr>
              <m:t>Q</m:t>
            </m:r>
          </m:e>
          <m:sub>
            <m:r>
              <m:rPr>
                <m:sty m:val="p"/>
              </m:rPr>
              <w:rPr>
                <w:rFonts w:ascii="Cambria Math" w:hAnsi="Times New Roman" w:cs="Times New Roman"/>
                <w:sz w:val="28"/>
                <w:szCs w:val="28"/>
              </w:rPr>
              <m:t>пс</m:t>
            </m:r>
          </m:sub>
        </m:sSub>
      </m:oMath>
      <w:r w:rsidRPr="00C12164">
        <w:rPr>
          <w:rFonts w:ascii="Times New Roman" w:hAnsi="Times New Roman" w:cs="Times New Roman"/>
          <w:sz w:val="28"/>
          <w:szCs w:val="28"/>
        </w:rPr>
        <w:t xml:space="preserve">  и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пт</m:t>
            </m:r>
          </m:sub>
        </m:sSub>
      </m:oMath>
      <w:r w:rsidRPr="00C12164">
        <w:rPr>
          <w:rFonts w:ascii="Times New Roman" w:hAnsi="Times New Roman" w:cs="Times New Roman"/>
          <w:sz w:val="28"/>
          <w:szCs w:val="28"/>
        </w:rPr>
        <w:t>,</w:t>
      </w:r>
    </w:p>
    <w:p w:rsidR="0057392A" w:rsidRPr="00C12164" w:rsidRDefault="0057392A" w:rsidP="002E45AC">
      <w:pPr>
        <w:spacing w:after="0" w:line="360" w:lineRule="auto"/>
        <w:ind w:left="-284"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где </w:t>
      </w:r>
      <m:oMath>
        <m:sSub>
          <m:sSubPr>
            <m:ctrlPr>
              <w:rPr>
                <w:rFonts w:ascii="Cambria Math" w:hAnsi="Times New Roman" w:cs="Times New Roman"/>
                <w:sz w:val="28"/>
                <w:szCs w:val="28"/>
              </w:rPr>
            </m:ctrlPr>
          </m:sSubPr>
          <m:e>
            <m:r>
              <w:rPr>
                <w:rFonts w:ascii="Cambria Math" w:hAnsi="Cambria Math" w:cs="Times New Roman"/>
                <w:sz w:val="28"/>
                <w:szCs w:val="28"/>
                <w:lang w:val="en-US"/>
              </w:rPr>
              <m:t>Q</m:t>
            </m:r>
          </m:e>
          <m:sub>
            <m:r>
              <m:rPr>
                <m:sty m:val="p"/>
              </m:rPr>
              <w:rPr>
                <w:rFonts w:ascii="Cambria Math" w:hAnsi="Times New Roman" w:cs="Times New Roman"/>
                <w:sz w:val="28"/>
                <w:szCs w:val="28"/>
              </w:rPr>
              <m:t>пс</m:t>
            </m:r>
          </m:sub>
        </m:sSub>
        <m:r>
          <w:rPr>
            <w:rFonts w:ascii="Cambria Math" w:hAnsi="Cambria Math" w:cs="Times New Roman"/>
            <w:sz w:val="28"/>
            <w:szCs w:val="28"/>
          </w:rPr>
          <m:t xml:space="preserve">- </m:t>
        </m:r>
      </m:oMath>
      <w:r w:rsidRPr="00C12164">
        <w:rPr>
          <w:rFonts w:ascii="Times New Roman" w:hAnsi="Times New Roman" w:cs="Times New Roman"/>
          <w:sz w:val="28"/>
          <w:szCs w:val="28"/>
        </w:rPr>
        <w:t>количество ресурсов в партии, минимально необходимое поставщику с точки зрения технологии их изготовления и транспорти</w:t>
      </w:r>
      <w:r w:rsidRPr="00C12164">
        <w:rPr>
          <w:rFonts w:ascii="Times New Roman" w:hAnsi="Times New Roman" w:cs="Times New Roman"/>
          <w:sz w:val="28"/>
          <w:szCs w:val="28"/>
        </w:rPr>
        <w:softHyphen/>
        <w:t>ровки, определяемое на основе себестоимости изготовления данных ре</w:t>
      </w:r>
      <w:r w:rsidRPr="00C12164">
        <w:rPr>
          <w:rFonts w:ascii="Times New Roman" w:hAnsi="Times New Roman" w:cs="Times New Roman"/>
          <w:sz w:val="28"/>
          <w:szCs w:val="28"/>
        </w:rPr>
        <w:softHyphen/>
        <w:t>сурсов и соответственно их цены;</w:t>
      </w:r>
    </w:p>
    <w:p w:rsidR="0057392A" w:rsidRPr="00C12164" w:rsidRDefault="0057392A" w:rsidP="002E45AC">
      <w:pPr>
        <w:spacing w:after="0" w:line="360" w:lineRule="auto"/>
        <w:ind w:left="-284"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пт</m:t>
            </m:r>
          </m:sub>
        </m:sSub>
      </m:oMath>
      <w:r w:rsidRPr="00C12164">
        <w:rPr>
          <w:rFonts w:ascii="Times New Roman" w:hAnsi="Times New Roman" w:cs="Times New Roman"/>
          <w:sz w:val="28"/>
          <w:szCs w:val="28"/>
        </w:rPr>
        <w:t xml:space="preserve"> – количество ресурсов в партии, поставляемой потребителю в соответствии с его интересами;</w:t>
      </w:r>
    </w:p>
    <w:p w:rsidR="0057392A" w:rsidRPr="00C12164" w:rsidRDefault="00B72FB7" w:rsidP="002E45AC">
      <w:pPr>
        <w:spacing w:after="0" w:line="360" w:lineRule="auto"/>
        <w:ind w:left="-284" w:firstLine="851"/>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&lt;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пт</m:t>
            </m:r>
          </m:sub>
        </m:sSub>
      </m:oMath>
      <w:r w:rsidR="0057392A" w:rsidRPr="00C12164">
        <w:rPr>
          <w:rFonts w:ascii="Times New Roman" w:hAnsi="Times New Roman" w:cs="Times New Roman"/>
          <w:sz w:val="28"/>
          <w:szCs w:val="28"/>
        </w:rPr>
        <w:t>,</w:t>
      </w:r>
    </w:p>
    <w:p w:rsidR="0057392A" w:rsidRPr="00C12164" w:rsidRDefault="0057392A" w:rsidP="002E45AC">
      <w:pPr>
        <w:spacing w:after="0" w:line="360" w:lineRule="auto"/>
        <w:ind w:left="-284"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пс</m:t>
            </m:r>
          </m:sub>
        </m:sSub>
      </m:oMath>
      <w:r w:rsidRPr="00C12164">
        <w:rPr>
          <w:rFonts w:ascii="Times New Roman" w:hAnsi="Times New Roman" w:cs="Times New Roman"/>
          <w:sz w:val="28"/>
          <w:szCs w:val="28"/>
        </w:rPr>
        <w:t xml:space="preserve"> – качество продукции и услуг, обеспечиваемое их поставщиком;                 </w:t>
      </w:r>
    </w:p>
    <w:p w:rsidR="0057392A" w:rsidRPr="00C12164" w:rsidRDefault="0057392A" w:rsidP="002E45AC">
      <w:pPr>
        <w:tabs>
          <w:tab w:val="left" w:pos="7742"/>
        </w:tabs>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 xml:space="preserve">                 Количество </w:t>
      </w:r>
      <w:r w:rsidRPr="00C12164">
        <w:rPr>
          <w:rFonts w:ascii="Times New Roman" w:hAnsi="Times New Roman" w:cs="Times New Roman"/>
          <w:sz w:val="28"/>
          <w:szCs w:val="28"/>
          <w:lang w:val="en-US"/>
        </w:rPr>
        <w:t>Q</w:t>
      </w:r>
      <w:r w:rsidRPr="00C12164">
        <w:rPr>
          <w:rFonts w:ascii="Times New Roman" w:hAnsi="Times New Roman" w:cs="Times New Roman"/>
          <w:sz w:val="28"/>
          <w:szCs w:val="28"/>
        </w:rPr>
        <w:t xml:space="preserve">                Качество К</w:t>
      </w:r>
      <w:r w:rsidRPr="00C12164">
        <w:rPr>
          <w:rFonts w:ascii="Times New Roman" w:hAnsi="Times New Roman" w:cs="Times New Roman"/>
          <w:sz w:val="28"/>
          <w:szCs w:val="28"/>
        </w:rPr>
        <w:tab/>
        <w:t xml:space="preserve">Затраты </w:t>
      </w:r>
      <w:r w:rsidRPr="00C12164">
        <w:rPr>
          <w:rFonts w:ascii="Times New Roman" w:hAnsi="Times New Roman" w:cs="Times New Roman"/>
          <w:sz w:val="28"/>
          <w:szCs w:val="28"/>
          <w:lang w:val="en-US"/>
        </w:rPr>
        <w:t>Z</w:t>
      </w:r>
    </w:p>
    <w:p w:rsidR="0057392A" w:rsidRPr="00C12164" w:rsidRDefault="0057392A" w:rsidP="002E45AC">
      <w:pPr>
        <w:spacing w:after="0" w:line="360" w:lineRule="auto"/>
        <w:ind w:left="-284" w:right="-568" w:firstLine="851"/>
        <w:jc w:val="both"/>
        <w:rPr>
          <w:rFonts w:ascii="Times New Roman" w:hAnsi="Times New Roman" w:cs="Times New Roman"/>
        </w:rPr>
      </w:pPr>
      <w:r w:rsidRPr="00C12164">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lang w:val="en-US"/>
              </w:rPr>
              <m:t>Q</m:t>
            </m:r>
          </m:e>
          <m:sub>
            <m:r>
              <m:rPr>
                <m:sty m:val="p"/>
              </m:rPr>
              <w:rPr>
                <w:rFonts w:ascii="Cambria Math" w:hAnsi="Cambria Math" w:cs="Times New Roman"/>
              </w:rPr>
              <m:t>пс</m:t>
            </m:r>
          </m:sub>
        </m:sSub>
      </m:oMath>
      <w:r w:rsidRPr="00C12164">
        <w:rPr>
          <w:rFonts w:ascii="Times New Roman" w:hAnsi="Times New Roman" w:cs="Times New Roman"/>
        </w:rPr>
        <w:t xml:space="preserve"> &gt; </w:t>
      </w:r>
      <m:oMath>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пт</m:t>
            </m:r>
          </m:sub>
        </m:sSub>
      </m:oMath>
      <w:r w:rsidRPr="00C12164">
        <w:rPr>
          <w:rFonts w:ascii="Times New Roman" w:hAnsi="Times New Roman" w:cs="Times New Roman"/>
        </w:rPr>
        <w:t xml:space="preserve">      </w:t>
      </w:r>
      <m:oMath>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lang w:val="en-US"/>
              </w:rPr>
              <m:t>Q</m:t>
            </m:r>
          </m:e>
          <m:sub>
            <m:r>
              <m:rPr>
                <m:sty m:val="p"/>
              </m:rPr>
              <w:rPr>
                <w:rFonts w:ascii="Cambria Math" w:hAnsi="Cambria Math" w:cs="Times New Roman"/>
              </w:rPr>
              <m:t>пс</m:t>
            </m:r>
          </m:sub>
        </m:sSub>
      </m:oMath>
      <w:r w:rsidRPr="00C12164">
        <w:rPr>
          <w:rFonts w:ascii="Times New Roman" w:hAnsi="Times New Roman" w:cs="Times New Roman"/>
        </w:rPr>
        <w:t xml:space="preserve"> &lt; </w:t>
      </w:r>
      <m:oMath>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пт</m:t>
            </m:r>
          </m:sub>
        </m:sSub>
      </m:oMath>
      <w:r w:rsidRPr="00C12164">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К</m:t>
            </m:r>
          </m:e>
          <m:sub>
            <m:r>
              <m:rPr>
                <m:sty m:val="p"/>
              </m:rPr>
              <w:rPr>
                <w:rFonts w:ascii="Cambria Math" w:hAnsi="Cambria Math" w:cs="Times New Roman"/>
              </w:rPr>
              <m:t>пс</m:t>
            </m:r>
          </m:sub>
        </m:sSub>
      </m:oMath>
      <w:r w:rsidRPr="00C12164">
        <w:rPr>
          <w:rFonts w:ascii="Times New Roman" w:hAnsi="Times New Roman" w:cs="Times New Roman"/>
        </w:rPr>
        <w:t xml:space="preserve">&lt; </w:t>
      </w:r>
      <m:oMath>
        <m:sSub>
          <m:sSubPr>
            <m:ctrlPr>
              <w:rPr>
                <w:rFonts w:ascii="Cambria Math" w:hAnsi="Cambria Math" w:cs="Times New Roman"/>
              </w:rPr>
            </m:ctrlPr>
          </m:sSubPr>
          <m:e>
            <m:r>
              <m:rPr>
                <m:sty m:val="p"/>
              </m:rPr>
              <w:rPr>
                <w:rFonts w:ascii="Cambria Math" w:hAnsi="Cambria Math" w:cs="Times New Roman"/>
              </w:rPr>
              <m:t>К</m:t>
            </m:r>
          </m:e>
          <m:sub>
            <m:r>
              <m:rPr>
                <m:sty m:val="p"/>
              </m:rPr>
              <w:rPr>
                <w:rFonts w:ascii="Cambria Math" w:hAnsi="Cambria Math" w:cs="Times New Roman"/>
              </w:rPr>
              <m:t>пт</m:t>
            </m:r>
          </m:sub>
        </m:sSub>
      </m:oMath>
      <w:r w:rsidRPr="00C12164">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К</m:t>
            </m:r>
          </m:e>
          <m:sub>
            <m:r>
              <m:rPr>
                <m:sty m:val="p"/>
              </m:rPr>
              <w:rPr>
                <w:rFonts w:ascii="Cambria Math" w:hAnsi="Cambria Math" w:cs="Times New Roman"/>
              </w:rPr>
              <m:t>пс</m:t>
            </m:r>
          </m:sub>
        </m:sSub>
      </m:oMath>
      <w:r w:rsidRPr="00C12164">
        <w:rPr>
          <w:rFonts w:ascii="Times New Roman" w:hAnsi="Times New Roman" w:cs="Times New Roman"/>
        </w:rPr>
        <w:t xml:space="preserve">&gt; </w:t>
      </w:r>
      <m:oMath>
        <m:sSub>
          <m:sSubPr>
            <m:ctrlPr>
              <w:rPr>
                <w:rFonts w:ascii="Cambria Math" w:hAnsi="Cambria Math" w:cs="Times New Roman"/>
              </w:rPr>
            </m:ctrlPr>
          </m:sSubPr>
          <m:e>
            <m:r>
              <m:rPr>
                <m:sty m:val="p"/>
              </m:rPr>
              <w:rPr>
                <w:rFonts w:ascii="Cambria Math" w:hAnsi="Cambria Math" w:cs="Times New Roman"/>
              </w:rPr>
              <m:t>К</m:t>
            </m:r>
          </m:e>
          <m:sub>
            <m:r>
              <m:rPr>
                <m:sty m:val="p"/>
              </m:rPr>
              <w:rPr>
                <w:rFonts w:ascii="Cambria Math" w:hAnsi="Cambria Math" w:cs="Times New Roman"/>
              </w:rPr>
              <m:t>пт</m:t>
            </m:r>
          </m:sub>
        </m:sSub>
      </m:oMath>
      <w:r w:rsidRPr="00C12164">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lang w:val="en-US"/>
              </w:rPr>
              <m:t>Z</m:t>
            </m:r>
          </m:e>
          <m:sub>
            <m:r>
              <m:rPr>
                <m:sty m:val="p"/>
              </m:rPr>
              <w:rPr>
                <w:rFonts w:ascii="Cambria Math" w:hAnsi="Cambria Math" w:cs="Times New Roman"/>
              </w:rPr>
              <m:t>пс</m:t>
            </m:r>
          </m:sub>
        </m:sSub>
      </m:oMath>
      <w:r w:rsidRPr="00C12164">
        <w:rPr>
          <w:rFonts w:ascii="Times New Roman" w:hAnsi="Times New Roman" w:cs="Times New Roman"/>
        </w:rPr>
        <w:t xml:space="preserve"> &gt; </w:t>
      </w:r>
      <m:oMath>
        <m:sSub>
          <m:sSubPr>
            <m:ctrlPr>
              <w:rPr>
                <w:rFonts w:ascii="Cambria Math" w:hAnsi="Cambria Math" w:cs="Times New Roman"/>
              </w:rPr>
            </m:ctrlPr>
          </m:sSubPr>
          <m:e>
            <m:r>
              <m:rPr>
                <m:sty m:val="p"/>
              </m:rPr>
              <w:rPr>
                <w:rFonts w:ascii="Cambria Math" w:hAnsi="Cambria Math" w:cs="Times New Roman"/>
                <w:lang w:val="en-US"/>
              </w:rPr>
              <m:t>Z</m:t>
            </m:r>
          </m:e>
          <m:sub>
            <m:r>
              <m:rPr>
                <m:sty m:val="p"/>
              </m:rPr>
              <w:rPr>
                <w:rFonts w:ascii="Cambria Math" w:hAnsi="Cambria Math" w:cs="Times New Roman"/>
              </w:rPr>
              <m:t>п</m:t>
            </m:r>
            <m:r>
              <w:rPr>
                <w:rFonts w:ascii="Cambria Math" w:hAnsi="Cambria Math" w:cs="Times New Roman"/>
              </w:rPr>
              <m:t>т</m:t>
            </m:r>
          </m:sub>
        </m:sSub>
      </m:oMath>
      <w:r w:rsidRPr="00C12164">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lang w:val="en-US"/>
              </w:rPr>
              <m:t>Z</m:t>
            </m:r>
          </m:e>
          <m:sub>
            <m:r>
              <m:rPr>
                <m:sty m:val="p"/>
              </m:rPr>
              <w:rPr>
                <w:rFonts w:ascii="Cambria Math" w:hAnsi="Cambria Math" w:cs="Times New Roman"/>
              </w:rPr>
              <m:t>пс</m:t>
            </m:r>
          </m:sub>
        </m:sSub>
      </m:oMath>
      <w:r w:rsidRPr="00C12164">
        <w:rPr>
          <w:rFonts w:ascii="Times New Roman" w:hAnsi="Times New Roman" w:cs="Times New Roman"/>
        </w:rPr>
        <w:t xml:space="preserve"> &lt; </w:t>
      </w:r>
      <m:oMath>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п</m:t>
            </m:r>
            <m:r>
              <w:rPr>
                <w:rFonts w:ascii="Cambria Math" w:hAnsi="Cambria Math" w:cs="Times New Roman"/>
              </w:rPr>
              <m:t>т</m:t>
            </m:r>
          </m:sub>
        </m:sSub>
      </m:oMath>
    </w:p>
    <w:tbl>
      <w:tblPr>
        <w:tblpPr w:leftFromText="180" w:rightFromText="180" w:vertAnchor="text" w:horzAnchor="page" w:tblpX="3198" w:tblpY="5"/>
        <w:tblOverlap w:val="never"/>
        <w:tblW w:w="8300" w:type="dxa"/>
        <w:tblLook w:val="04A0"/>
      </w:tblPr>
      <w:tblGrid>
        <w:gridCol w:w="1356"/>
        <w:gridCol w:w="1389"/>
        <w:gridCol w:w="1388"/>
        <w:gridCol w:w="1389"/>
        <w:gridCol w:w="1389"/>
        <w:gridCol w:w="1389"/>
      </w:tblGrid>
      <w:tr w:rsidR="0057392A" w:rsidRPr="00C12164" w:rsidTr="00DF7EF1">
        <w:trPr>
          <w:trHeight w:val="110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пред-приятия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пред-приятия и/или посредника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пред-приятия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 xml:space="preserve">Отказ (оптими-зация </w:t>
            </w:r>
            <w:r w:rsidRPr="00C12164">
              <w:rPr>
                <w:rFonts w:ascii="Calibri" w:eastAsia="Times New Roman" w:hAnsi="Calibri" w:cs="Times New Roman"/>
                <w:color w:val="000000"/>
              </w:rPr>
              <w:t>τ</w:t>
            </w:r>
            <w:r w:rsidRPr="00C12164">
              <w:rPr>
                <w:rFonts w:ascii="Times New Roman" w:eastAsia="Times New Roman" w:hAnsi="Times New Roman" w:cs="Times New Roman"/>
                <w:color w:val="000000"/>
              </w:rPr>
              <w:t xml:space="preserve"> и К)</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 xml:space="preserve">Отказ (оптими-зация </w:t>
            </w:r>
            <w:r w:rsidRPr="00C12164">
              <w:rPr>
                <w:rFonts w:ascii="Calibri" w:eastAsia="Times New Roman" w:hAnsi="Calibri" w:cs="Times New Roman"/>
                <w:color w:val="000000"/>
              </w:rPr>
              <w:t>τ</w:t>
            </w:r>
            <w:r w:rsidRPr="00C12164">
              <w:rPr>
                <w:rFonts w:ascii="Times New Roman" w:eastAsia="Times New Roman" w:hAnsi="Times New Roman" w:cs="Times New Roman"/>
                <w:color w:val="000000"/>
              </w:rPr>
              <w:t xml:space="preserve"> и К)</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посредника</w:t>
            </w:r>
          </w:p>
        </w:tc>
      </w:tr>
      <w:tr w:rsidR="0057392A" w:rsidRPr="00C12164" w:rsidTr="00DF7EF1">
        <w:trPr>
          <w:trHeight w:val="1088"/>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посредника</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Прямые поставки</w:t>
            </w:r>
          </w:p>
        </w:tc>
        <w:tc>
          <w:tcPr>
            <w:tcW w:w="1388"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Прямые поставки</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(оптими-зация К)</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(возможно кредито-вание)</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Прямые поставки</w:t>
            </w:r>
          </w:p>
        </w:tc>
      </w:tr>
      <w:tr w:rsidR="0057392A" w:rsidRPr="00C12164" w:rsidTr="00DF7EF1">
        <w:trPr>
          <w:trHeight w:val="1242"/>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(оптими-зация Z)</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(возможно кредито-вание)</w:t>
            </w:r>
          </w:p>
        </w:tc>
        <w:tc>
          <w:tcPr>
            <w:tcW w:w="1388"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(возможно кредито-вание)</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(оптими-зация К и Z)</w:t>
            </w: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r>
      <w:tr w:rsidR="0057392A" w:rsidRPr="00C12164" w:rsidTr="00DF7EF1">
        <w:trPr>
          <w:trHeight w:val="1091"/>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посредника</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Прямые поставки</w:t>
            </w:r>
          </w:p>
        </w:tc>
        <w:tc>
          <w:tcPr>
            <w:tcW w:w="1388"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Прямые поставки</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(оптими-зация К)</w:t>
            </w: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r>
      <w:tr w:rsidR="0057392A" w:rsidRPr="00C12164" w:rsidTr="00DF7EF1">
        <w:trPr>
          <w:trHeight w:val="1238"/>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Склад пред-приятия и/или посредника</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Прямые поставки</w:t>
            </w:r>
          </w:p>
        </w:tc>
        <w:tc>
          <w:tcPr>
            <w:tcW w:w="1388"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r>
      <w:tr w:rsidR="0057392A" w:rsidRPr="00C12164" w:rsidTr="00DF7EF1">
        <w:trPr>
          <w:trHeight w:val="1097"/>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(оптими-зация К)</w:t>
            </w:r>
          </w:p>
        </w:tc>
        <w:tc>
          <w:tcPr>
            <w:tcW w:w="1389" w:type="dxa"/>
            <w:tcBorders>
              <w:top w:val="nil"/>
              <w:left w:val="nil"/>
              <w:bottom w:val="single" w:sz="4" w:space="0" w:color="auto"/>
              <w:right w:val="single" w:sz="4" w:space="0" w:color="auto"/>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r w:rsidRPr="00C12164">
              <w:rPr>
                <w:rFonts w:ascii="Times New Roman" w:eastAsia="Times New Roman" w:hAnsi="Times New Roman" w:cs="Times New Roman"/>
                <w:color w:val="000000"/>
              </w:rPr>
              <w:t>Отказ (оптими-зация К)</w:t>
            </w:r>
          </w:p>
        </w:tc>
        <w:tc>
          <w:tcPr>
            <w:tcW w:w="1388"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c>
          <w:tcPr>
            <w:tcW w:w="1389" w:type="dxa"/>
            <w:tcBorders>
              <w:top w:val="nil"/>
              <w:left w:val="nil"/>
              <w:bottom w:val="nil"/>
              <w:right w:val="nil"/>
            </w:tcBorders>
            <w:shd w:val="clear" w:color="auto" w:fill="auto"/>
            <w:vAlign w:val="center"/>
            <w:hideMark/>
          </w:tcPr>
          <w:p w:rsidR="0057392A" w:rsidRPr="00C12164" w:rsidRDefault="0057392A" w:rsidP="002E45AC">
            <w:pPr>
              <w:spacing w:after="0" w:line="360" w:lineRule="auto"/>
              <w:ind w:firstLine="284"/>
              <w:jc w:val="center"/>
              <w:rPr>
                <w:rFonts w:ascii="Times New Roman" w:eastAsia="Times New Roman" w:hAnsi="Times New Roman" w:cs="Times New Roman"/>
                <w:color w:val="000000"/>
              </w:rPr>
            </w:pPr>
          </w:p>
        </w:tc>
      </w:tr>
    </w:tbl>
    <w:p w:rsidR="0057392A" w:rsidRPr="00C12164" w:rsidRDefault="0057392A" w:rsidP="002E45AC">
      <w:pPr>
        <w:spacing w:after="0" w:line="360" w:lineRule="auto"/>
        <w:ind w:firstLine="284"/>
        <w:jc w:val="both"/>
        <w:rPr>
          <w:rFonts w:ascii="Times New Roman" w:hAnsi="Times New Roman" w:cs="Times New Roman"/>
          <w:sz w:val="28"/>
          <w:szCs w:val="28"/>
        </w:rPr>
      </w:pPr>
    </w:p>
    <w:p w:rsidR="0057392A" w:rsidRPr="00C12164" w:rsidRDefault="00B72FB7" w:rsidP="002E45AC">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 &gt;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w:rPr>
                <w:rFonts w:ascii="Cambria Math" w:hAnsi="Cambria Math" w:cs="Times New Roman"/>
                <w:sz w:val="28"/>
                <w:szCs w:val="28"/>
              </w:rPr>
              <m:t>пт</m:t>
            </m:r>
          </m:sub>
        </m:sSub>
      </m:oMath>
    </w:p>
    <w:p w:rsidR="0057392A" w:rsidRDefault="0057392A" w:rsidP="00845312">
      <w:pPr>
        <w:spacing w:after="0" w:line="240" w:lineRule="auto"/>
        <w:jc w:val="both"/>
        <w:rPr>
          <w:rFonts w:ascii="Times New Roman" w:hAnsi="Times New Roman" w:cs="Times New Roman"/>
          <w:sz w:val="28"/>
          <w:szCs w:val="28"/>
        </w:rPr>
      </w:pPr>
    </w:p>
    <w:p w:rsidR="00845312" w:rsidRDefault="00845312" w:rsidP="00845312">
      <w:pPr>
        <w:spacing w:after="0" w:line="240" w:lineRule="auto"/>
        <w:jc w:val="both"/>
        <w:rPr>
          <w:rFonts w:ascii="Times New Roman" w:hAnsi="Times New Roman" w:cs="Times New Roman"/>
          <w:sz w:val="28"/>
          <w:szCs w:val="28"/>
        </w:rPr>
      </w:pPr>
    </w:p>
    <w:p w:rsidR="0057392A" w:rsidRPr="002E45AC" w:rsidRDefault="0057392A" w:rsidP="002E45AC">
      <w:pPr>
        <w:spacing w:after="0" w:line="360" w:lineRule="auto"/>
        <w:jc w:val="both"/>
        <w:rPr>
          <w:rFonts w:ascii="Times New Roman" w:hAnsi="Times New Roman" w:cs="Times New Roman"/>
          <w:b/>
          <w:sz w:val="28"/>
          <w:szCs w:val="28"/>
        </w:rPr>
      </w:pPr>
      <w:r w:rsidRPr="002E45AC">
        <w:rPr>
          <w:rFonts w:ascii="Times New Roman" w:hAnsi="Times New Roman" w:cs="Times New Roman"/>
          <w:b/>
          <w:sz w:val="28"/>
          <w:szCs w:val="28"/>
        </w:rPr>
        <w:t>Время τ</w:t>
      </w:r>
    </w:p>
    <w:p w:rsidR="0057392A" w:rsidRPr="00C12164" w:rsidRDefault="0057392A" w:rsidP="002E45AC">
      <w:pPr>
        <w:spacing w:after="0" w:line="360" w:lineRule="auto"/>
        <w:jc w:val="both"/>
        <w:rPr>
          <w:rFonts w:ascii="Times New Roman" w:hAnsi="Times New Roman" w:cs="Times New Roman"/>
          <w:sz w:val="28"/>
          <w:szCs w:val="28"/>
        </w:rPr>
      </w:pPr>
    </w:p>
    <w:p w:rsidR="0057392A" w:rsidRPr="00C12164" w:rsidRDefault="00B72FB7" w:rsidP="002E45AC">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 &lt;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τ</m:t>
            </m:r>
          </m:e>
          <m:sub>
            <m:r>
              <w:rPr>
                <w:rFonts w:ascii="Cambria Math" w:hAnsi="Cambria Math" w:cs="Times New Roman"/>
                <w:sz w:val="28"/>
                <w:szCs w:val="28"/>
              </w:rPr>
              <m:t>пт</m:t>
            </m:r>
          </m:sub>
        </m:sSub>
      </m:oMath>
    </w:p>
    <w:p w:rsidR="0057392A" w:rsidRPr="00C12164" w:rsidRDefault="0057392A" w:rsidP="002E45AC">
      <w:pPr>
        <w:spacing w:after="0" w:line="360" w:lineRule="auto"/>
        <w:jc w:val="both"/>
        <w:rPr>
          <w:rFonts w:ascii="Times New Roman" w:hAnsi="Times New Roman" w:cs="Times New Roman"/>
          <w:sz w:val="28"/>
          <w:szCs w:val="28"/>
        </w:rPr>
      </w:pPr>
    </w:p>
    <w:p w:rsidR="0057392A" w:rsidRPr="00C12164" w:rsidRDefault="00B72FB7" w:rsidP="002E45AC">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lang w:val="en-US"/>
              </w:rPr>
              <m:t>Z</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 &gt;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rPr>
              <m:t>п</m:t>
            </m:r>
            <m:r>
              <w:rPr>
                <w:rFonts w:ascii="Cambria Math" w:hAnsi="Cambria Math" w:cs="Times New Roman"/>
                <w:sz w:val="28"/>
                <w:szCs w:val="28"/>
              </w:rPr>
              <m:t>т</m:t>
            </m:r>
          </m:sub>
        </m:sSub>
      </m:oMath>
    </w:p>
    <w:p w:rsidR="0057392A" w:rsidRDefault="0057392A" w:rsidP="00845312">
      <w:pPr>
        <w:spacing w:after="0" w:line="240" w:lineRule="auto"/>
        <w:jc w:val="both"/>
        <w:rPr>
          <w:rFonts w:ascii="Times New Roman" w:hAnsi="Times New Roman" w:cs="Times New Roman"/>
          <w:sz w:val="28"/>
          <w:szCs w:val="28"/>
        </w:rPr>
      </w:pPr>
    </w:p>
    <w:p w:rsidR="00845312" w:rsidRPr="00C12164" w:rsidRDefault="00845312" w:rsidP="00845312">
      <w:pPr>
        <w:spacing w:after="0" w:line="240" w:lineRule="auto"/>
        <w:jc w:val="both"/>
        <w:rPr>
          <w:rFonts w:ascii="Times New Roman" w:hAnsi="Times New Roman" w:cs="Times New Roman"/>
          <w:sz w:val="28"/>
          <w:szCs w:val="28"/>
        </w:rPr>
      </w:pPr>
    </w:p>
    <w:p w:rsidR="0057392A" w:rsidRPr="002E45AC" w:rsidRDefault="0057392A" w:rsidP="002E45AC">
      <w:pPr>
        <w:spacing w:after="0" w:line="360" w:lineRule="auto"/>
        <w:jc w:val="both"/>
        <w:rPr>
          <w:rFonts w:ascii="Times New Roman" w:hAnsi="Times New Roman" w:cs="Times New Roman"/>
          <w:b/>
          <w:sz w:val="28"/>
          <w:szCs w:val="28"/>
        </w:rPr>
      </w:pPr>
      <w:r w:rsidRPr="002E45AC">
        <w:rPr>
          <w:rFonts w:ascii="Times New Roman" w:hAnsi="Times New Roman" w:cs="Times New Roman"/>
          <w:b/>
          <w:sz w:val="28"/>
          <w:szCs w:val="28"/>
        </w:rPr>
        <w:t xml:space="preserve">Затраты </w:t>
      </w:r>
      <w:r w:rsidRPr="002E45AC">
        <w:rPr>
          <w:rFonts w:ascii="Times New Roman" w:hAnsi="Times New Roman" w:cs="Times New Roman"/>
          <w:b/>
          <w:sz w:val="28"/>
          <w:szCs w:val="28"/>
          <w:lang w:val="en-US"/>
        </w:rPr>
        <w:t>Z</w:t>
      </w:r>
    </w:p>
    <w:p w:rsidR="0057392A" w:rsidRPr="00C12164" w:rsidRDefault="0057392A" w:rsidP="002E45AC">
      <w:pPr>
        <w:spacing w:after="0" w:line="360" w:lineRule="auto"/>
        <w:jc w:val="both"/>
        <w:rPr>
          <w:rFonts w:ascii="Times New Roman" w:hAnsi="Times New Roman" w:cs="Times New Roman"/>
          <w:sz w:val="28"/>
          <w:szCs w:val="28"/>
        </w:rPr>
      </w:pPr>
    </w:p>
    <w:p w:rsidR="0057392A" w:rsidRPr="00C12164" w:rsidRDefault="0057392A" w:rsidP="002E45AC">
      <w:pPr>
        <w:spacing w:after="0" w:line="360" w:lineRule="auto"/>
        <w:jc w:val="both"/>
        <w:rPr>
          <w:rFonts w:ascii="Times New Roman" w:hAnsi="Times New Roman" w:cs="Times New Roman"/>
          <w:sz w:val="28"/>
          <w:szCs w:val="28"/>
        </w:rPr>
      </w:pPr>
      <w:r w:rsidRPr="00C12164">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lang w:val="en-US"/>
              </w:rPr>
              <m:t>Z</m:t>
            </m:r>
          </m:e>
          <m:sub>
            <m:r>
              <m:rPr>
                <m:sty m:val="p"/>
              </m:rPr>
              <w:rPr>
                <w:rFonts w:ascii="Cambria Math" w:hAnsi="Cambria Math" w:cs="Times New Roman"/>
                <w:sz w:val="28"/>
                <w:szCs w:val="28"/>
              </w:rPr>
              <m:t>пс</m:t>
            </m:r>
          </m:sub>
        </m:sSub>
      </m:oMath>
      <w:r w:rsidRPr="00C12164">
        <w:rPr>
          <w:rFonts w:ascii="Times New Roman" w:hAnsi="Times New Roman" w:cs="Times New Roman"/>
          <w:sz w:val="28"/>
          <w:szCs w:val="28"/>
        </w:rPr>
        <w:t xml:space="preserve"> &lt;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п</m:t>
            </m:r>
            <m:r>
              <w:rPr>
                <w:rFonts w:ascii="Cambria Math" w:hAnsi="Cambria Math" w:cs="Times New Roman"/>
                <w:sz w:val="28"/>
                <w:szCs w:val="28"/>
              </w:rPr>
              <m:t>т</m:t>
            </m:r>
          </m:sub>
        </m:sSub>
      </m:oMath>
    </w:p>
    <w:p w:rsidR="0057392A" w:rsidRPr="00C12164" w:rsidRDefault="0057392A" w:rsidP="002E45AC">
      <w:pPr>
        <w:spacing w:after="0" w:line="360" w:lineRule="auto"/>
        <w:jc w:val="both"/>
        <w:rPr>
          <w:rFonts w:ascii="Times New Roman" w:hAnsi="Times New Roman" w:cs="Times New Roman"/>
          <w:sz w:val="28"/>
          <w:szCs w:val="28"/>
        </w:rPr>
      </w:pPr>
    </w:p>
    <w:p w:rsidR="0057392A" w:rsidRPr="00C12164" w:rsidRDefault="00B72FB7" w:rsidP="002E45AC">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К</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 &gt;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пт</m:t>
            </m:r>
          </m:sub>
        </m:sSub>
      </m:oMath>
    </w:p>
    <w:p w:rsidR="0057392A" w:rsidRPr="00C12164" w:rsidRDefault="0057392A" w:rsidP="00845312">
      <w:pPr>
        <w:spacing w:after="0" w:line="240" w:lineRule="auto"/>
        <w:jc w:val="both"/>
        <w:rPr>
          <w:rFonts w:ascii="Times New Roman" w:hAnsi="Times New Roman" w:cs="Times New Roman"/>
          <w:sz w:val="28"/>
          <w:szCs w:val="28"/>
        </w:rPr>
      </w:pPr>
    </w:p>
    <w:p w:rsidR="0057392A" w:rsidRPr="00C12164" w:rsidRDefault="0057392A" w:rsidP="00845312">
      <w:pPr>
        <w:spacing w:after="0" w:line="240" w:lineRule="auto"/>
        <w:jc w:val="both"/>
        <w:rPr>
          <w:rFonts w:ascii="Times New Roman" w:hAnsi="Times New Roman" w:cs="Times New Roman"/>
          <w:sz w:val="28"/>
          <w:szCs w:val="28"/>
        </w:rPr>
      </w:pPr>
    </w:p>
    <w:p w:rsidR="0057392A" w:rsidRPr="002E45AC" w:rsidRDefault="0057392A" w:rsidP="002E45AC">
      <w:pPr>
        <w:spacing w:after="0" w:line="360" w:lineRule="auto"/>
        <w:jc w:val="both"/>
        <w:rPr>
          <w:rFonts w:ascii="Times New Roman" w:hAnsi="Times New Roman" w:cs="Times New Roman"/>
          <w:b/>
          <w:sz w:val="28"/>
          <w:szCs w:val="28"/>
        </w:rPr>
      </w:pPr>
      <w:r w:rsidRPr="002E45AC">
        <w:rPr>
          <w:rFonts w:ascii="Times New Roman" w:hAnsi="Times New Roman" w:cs="Times New Roman"/>
          <w:b/>
          <w:sz w:val="28"/>
          <w:szCs w:val="28"/>
        </w:rPr>
        <w:t>Качество К</w:t>
      </w:r>
    </w:p>
    <w:p w:rsidR="0057392A" w:rsidRPr="00C12164" w:rsidRDefault="0057392A" w:rsidP="002E45AC">
      <w:pPr>
        <w:spacing w:after="0" w:line="360" w:lineRule="auto"/>
        <w:jc w:val="both"/>
        <w:rPr>
          <w:rFonts w:ascii="Times New Roman" w:hAnsi="Times New Roman" w:cs="Times New Roman"/>
          <w:sz w:val="28"/>
          <w:szCs w:val="28"/>
        </w:rPr>
      </w:pPr>
    </w:p>
    <w:p w:rsidR="0057392A" w:rsidRPr="00C12164" w:rsidRDefault="00B72FB7" w:rsidP="002E45AC">
      <w:pPr>
        <w:spacing w:after="0"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К</m:t>
            </m:r>
          </m:e>
          <m:sub>
            <m:r>
              <m:rPr>
                <m:sty m:val="p"/>
              </m:rPr>
              <w:rPr>
                <w:rFonts w:ascii="Cambria Math" w:hAnsi="Cambria Math" w:cs="Times New Roman"/>
                <w:sz w:val="28"/>
                <w:szCs w:val="28"/>
              </w:rPr>
              <m:t>пс</m:t>
            </m:r>
          </m:sub>
        </m:sSub>
      </m:oMath>
      <w:r w:rsidR="0057392A" w:rsidRPr="00C12164">
        <w:rPr>
          <w:rFonts w:ascii="Times New Roman" w:hAnsi="Times New Roman" w:cs="Times New Roman"/>
          <w:sz w:val="28"/>
          <w:szCs w:val="28"/>
        </w:rPr>
        <w:t xml:space="preserve"> &lt;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пт</m:t>
            </m:r>
          </m:sub>
        </m:sSub>
      </m:oMath>
    </w:p>
    <w:p w:rsidR="002E45AC" w:rsidRDefault="002E45AC" w:rsidP="002E45AC">
      <w:pPr>
        <w:spacing w:after="0" w:line="360" w:lineRule="auto"/>
        <w:jc w:val="center"/>
        <w:rPr>
          <w:rFonts w:ascii="Times New Roman" w:hAnsi="Times New Roman" w:cs="Times New Roman"/>
          <w:sz w:val="28"/>
          <w:szCs w:val="28"/>
        </w:rPr>
      </w:pPr>
    </w:p>
    <w:p w:rsidR="0057392A" w:rsidRDefault="0057392A" w:rsidP="00DF7EF1">
      <w:pPr>
        <w:spacing w:after="0" w:line="360" w:lineRule="auto"/>
        <w:jc w:val="center"/>
        <w:rPr>
          <w:rFonts w:ascii="Times New Roman" w:hAnsi="Times New Roman" w:cs="Times New Roman"/>
          <w:sz w:val="28"/>
          <w:szCs w:val="28"/>
        </w:rPr>
      </w:pPr>
      <w:r w:rsidRPr="00C12164">
        <w:rPr>
          <w:rFonts w:ascii="Times New Roman" w:hAnsi="Times New Roman" w:cs="Times New Roman"/>
          <w:sz w:val="28"/>
          <w:szCs w:val="28"/>
        </w:rPr>
        <w:t>Рисунок 1.2 – Варианты взаимодействия поставщика (пс) и потребителя (пт) по основным видам стратегических приоритетов логистического управления предприятием</w:t>
      </w:r>
    </w:p>
    <w:p w:rsidR="00845312" w:rsidRPr="00C12164" w:rsidRDefault="00845312" w:rsidP="00DF7EF1">
      <w:pPr>
        <w:spacing w:after="0" w:line="360" w:lineRule="auto"/>
        <w:jc w:val="center"/>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ab/>
      </w:r>
      <m:oMath>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пт</m:t>
            </m:r>
          </m:sub>
        </m:sSub>
      </m:oMath>
      <w:r w:rsidRPr="00C12164">
        <w:rPr>
          <w:rFonts w:ascii="Times New Roman" w:hAnsi="Times New Roman" w:cs="Times New Roman"/>
          <w:sz w:val="28"/>
          <w:szCs w:val="28"/>
        </w:rPr>
        <w:t xml:space="preserve"> – качество продукции и услуг, необходимое их потребителю; </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rPr>
        <w:t xml:space="preserve"> </w:t>
      </w:r>
      <m:oMath>
        <m:sSub>
          <m:sSubPr>
            <m:ctrlPr>
              <w:rPr>
                <w:rFonts w:ascii="Cambria Math" w:hAnsi="Times New Roman" w:cs="Times New Roman"/>
                <w:sz w:val="28"/>
                <w:szCs w:val="28"/>
              </w:rPr>
            </m:ctrlPr>
          </m:sSubPr>
          <m:e>
            <m:r>
              <w:rPr>
                <w:rFonts w:ascii="Cambria Math" w:hAnsi="Cambria Math" w:cs="Times New Roman"/>
                <w:sz w:val="28"/>
                <w:szCs w:val="28"/>
                <w:lang w:val="en-US"/>
              </w:rPr>
              <m:t>Z</m:t>
            </m:r>
          </m:e>
          <m:sub>
            <m:r>
              <m:rPr>
                <m:sty m:val="p"/>
              </m:rPr>
              <w:rPr>
                <w:rFonts w:ascii="Cambria Math" w:hAnsi="Cambria Math" w:cs="Times New Roman"/>
                <w:sz w:val="28"/>
                <w:szCs w:val="28"/>
              </w:rPr>
              <m:t>пс</m:t>
            </m:r>
          </m:sub>
        </m:sSub>
      </m:oMath>
      <w:r w:rsidRPr="00C12164">
        <w:rPr>
          <w:rFonts w:ascii="Times New Roman" w:hAnsi="Times New Roman" w:cs="Times New Roman"/>
          <w:sz w:val="28"/>
          <w:szCs w:val="28"/>
        </w:rPr>
        <w:t xml:space="preserve">  и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Z</m:t>
            </m:r>
          </m:e>
          <m:sub>
            <m:r>
              <m:rPr>
                <m:sty m:val="p"/>
              </m:rPr>
              <w:rPr>
                <w:rFonts w:ascii="Cambria Math" w:hAnsi="Cambria Math" w:cs="Times New Roman"/>
                <w:sz w:val="28"/>
                <w:szCs w:val="28"/>
              </w:rPr>
              <m:t>п</m:t>
            </m:r>
            <m:r>
              <m:rPr>
                <m:sty m:val="p"/>
              </m:rPr>
              <w:rPr>
                <w:rFonts w:ascii="Cambria Math" w:hAnsi="Times New Roman" w:cs="Times New Roman"/>
                <w:sz w:val="28"/>
                <w:szCs w:val="28"/>
              </w:rPr>
              <m:t>т</m:t>
            </m:r>
          </m:sub>
        </m:sSub>
      </m:oMath>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где </w:t>
      </w:r>
      <m:oMath>
        <m:sSub>
          <m:sSubPr>
            <m:ctrlPr>
              <w:rPr>
                <w:rFonts w:ascii="Cambria Math" w:hAnsi="Times New Roman" w:cs="Times New Roman"/>
                <w:sz w:val="28"/>
                <w:szCs w:val="28"/>
              </w:rPr>
            </m:ctrlPr>
          </m:sSubPr>
          <m:e>
            <m:r>
              <w:rPr>
                <w:rFonts w:ascii="Cambria Math" w:hAnsi="Cambria Math" w:cs="Times New Roman"/>
                <w:sz w:val="28"/>
                <w:szCs w:val="28"/>
                <w:lang w:val="en-US"/>
              </w:rPr>
              <m:t>Z</m:t>
            </m:r>
          </m:e>
          <m:sub>
            <m:r>
              <m:rPr>
                <m:sty m:val="p"/>
              </m:rPr>
              <w:rPr>
                <w:rFonts w:ascii="Cambria Math" w:hAnsi="Cambria Math" w:cs="Times New Roman"/>
                <w:sz w:val="28"/>
                <w:szCs w:val="28"/>
              </w:rPr>
              <m:t>пс</m:t>
            </m:r>
          </m:sub>
        </m:sSub>
      </m:oMath>
      <w:r w:rsidRPr="00C12164">
        <w:rPr>
          <w:rFonts w:ascii="Times New Roman" w:hAnsi="Times New Roman" w:cs="Times New Roman"/>
          <w:sz w:val="28"/>
          <w:szCs w:val="28"/>
        </w:rPr>
        <w:t xml:space="preserve">  – затраты на изготовление продукции и оказание услуг их поставщиком;</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lastRenderedPageBreak/>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Z</m:t>
            </m:r>
          </m:e>
          <m:sub>
            <m:r>
              <m:rPr>
                <m:sty m:val="p"/>
              </m:rPr>
              <w:rPr>
                <w:rFonts w:ascii="Cambria Math" w:hAnsi="Cambria Math" w:cs="Times New Roman"/>
                <w:sz w:val="28"/>
                <w:szCs w:val="28"/>
              </w:rPr>
              <m:t>п</m:t>
            </m:r>
            <m:r>
              <m:rPr>
                <m:sty m:val="p"/>
              </m:rPr>
              <w:rPr>
                <w:rFonts w:ascii="Cambria Math" w:hAnsi="Times New Roman" w:cs="Times New Roman"/>
                <w:sz w:val="28"/>
                <w:szCs w:val="28"/>
              </w:rPr>
              <m:t>т</m:t>
            </m:r>
          </m:sub>
        </m:sSub>
      </m:oMath>
      <w:r w:rsidRPr="00C12164">
        <w:rPr>
          <w:rFonts w:ascii="Times New Roman" w:hAnsi="Times New Roman" w:cs="Times New Roman"/>
          <w:sz w:val="28"/>
          <w:szCs w:val="28"/>
        </w:rPr>
        <w:t xml:space="preserve"> – предельная величина затрат потребителя на приобрете</w:t>
      </w:r>
      <w:r w:rsidRPr="00C12164">
        <w:rPr>
          <w:rFonts w:ascii="Times New Roman" w:hAnsi="Times New Roman" w:cs="Times New Roman"/>
          <w:sz w:val="28"/>
          <w:szCs w:val="28"/>
        </w:rPr>
        <w:softHyphen/>
        <w:t>ние продукции и услуг.</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xml:space="preserve">Анализируя данные, представленные на </w:t>
      </w:r>
      <w:r w:rsidRPr="0057392A">
        <w:rPr>
          <w:rFonts w:ascii="Times New Roman" w:hAnsi="Times New Roman" w:cs="Times New Roman"/>
          <w:sz w:val="28"/>
          <w:szCs w:val="28"/>
        </w:rPr>
        <w:t>рисунке 1.2,</w:t>
      </w:r>
      <w:r w:rsidRPr="00C12164">
        <w:rPr>
          <w:rFonts w:ascii="Times New Roman" w:hAnsi="Times New Roman" w:cs="Times New Roman"/>
          <w:sz w:val="28"/>
          <w:szCs w:val="28"/>
        </w:rPr>
        <w:t xml:space="preserve"> можно сделать сле</w:t>
      </w:r>
      <w:r w:rsidRPr="00C12164">
        <w:rPr>
          <w:rFonts w:ascii="Times New Roman" w:hAnsi="Times New Roman" w:cs="Times New Roman"/>
          <w:sz w:val="28"/>
          <w:szCs w:val="28"/>
        </w:rPr>
        <w:softHyphen/>
        <w:t>дующие выводы:</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варианты взаимодействия контрагентов могут быть оценены предприятием с точки зрения его состояния в качестве поставщика либо в качестве потребителя ресурсов; исходя из этого можно оценить эффективность того или иного варианта действий для достижения поставленных перед ним целей;</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указанные выше особенности позволяют оценить варианты поведения предприятия при поступлении заказа на продукцию и услуги от их потребителя и последующем размещении заказа уже со своей стороны у поставщика ресурсов;</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возможны комбинированные варианты удовлетворения запросов потребителя, например на основе закупок ресурсов как у их производите</w:t>
      </w:r>
      <w:r w:rsidRPr="00C12164">
        <w:rPr>
          <w:rFonts w:ascii="Times New Roman" w:hAnsi="Times New Roman" w:cs="Times New Roman"/>
          <w:sz w:val="28"/>
          <w:szCs w:val="28"/>
        </w:rPr>
        <w:softHyphen/>
        <w:t>ля, так и у торговых посредников (региональных дистрибьюторов, диле</w:t>
      </w:r>
      <w:r w:rsidRPr="00C12164">
        <w:rPr>
          <w:rFonts w:ascii="Times New Roman" w:hAnsi="Times New Roman" w:cs="Times New Roman"/>
          <w:sz w:val="28"/>
          <w:szCs w:val="28"/>
        </w:rPr>
        <w:softHyphen/>
        <w:t>ров и др.);</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в зависимости от колебаний спроса на продукцию и услуги предприятию-потребителю целесообразно менять варианты поведения, т. е. при падении спроса на них отказываться от прямых поставок и прибегать к услугам торговых посредников; при этом, естественно, следует учитывать так называемые затраты на контакты с новым по</w:t>
      </w:r>
      <w:r w:rsidRPr="00C12164">
        <w:rPr>
          <w:rFonts w:ascii="Times New Roman" w:hAnsi="Times New Roman" w:cs="Times New Roman"/>
          <w:sz w:val="28"/>
          <w:szCs w:val="28"/>
        </w:rPr>
        <w:softHyphen/>
        <w:t>ставщиком;</w:t>
      </w:r>
    </w:p>
    <w:p w:rsidR="0057392A" w:rsidRPr="00C12164" w:rsidRDefault="0057392A" w:rsidP="002E45AC">
      <w:pPr>
        <w:spacing w:after="0" w:line="360" w:lineRule="auto"/>
        <w:ind w:firstLine="851"/>
        <w:jc w:val="both"/>
        <w:rPr>
          <w:rFonts w:ascii="Times New Roman" w:hAnsi="Times New Roman" w:cs="Times New Roman"/>
          <w:sz w:val="28"/>
          <w:szCs w:val="28"/>
        </w:rPr>
      </w:pPr>
      <w:r w:rsidRPr="00C12164">
        <w:rPr>
          <w:rFonts w:ascii="Times New Roman" w:hAnsi="Times New Roman" w:cs="Times New Roman"/>
          <w:sz w:val="28"/>
          <w:szCs w:val="28"/>
        </w:rPr>
        <w:t>– при определенных характеристиках рассматриваемого рынка продукции и услуг возможен диктат как поставщика, так и потребителя с навязыванием условий сделки одной из сторон другой стороне; опти</w:t>
      </w:r>
      <w:r w:rsidRPr="00C12164">
        <w:rPr>
          <w:rFonts w:ascii="Times New Roman" w:hAnsi="Times New Roman" w:cs="Times New Roman"/>
          <w:sz w:val="28"/>
          <w:szCs w:val="28"/>
        </w:rPr>
        <w:softHyphen/>
        <w:t>мальным вариантом является готовность поставщика к удовлетворению потребностей клиента, в том числе посредством передачи заказа суб</w:t>
      </w:r>
      <w:r w:rsidRPr="00C12164">
        <w:rPr>
          <w:rFonts w:ascii="Times New Roman" w:hAnsi="Times New Roman" w:cs="Times New Roman"/>
          <w:sz w:val="28"/>
          <w:szCs w:val="28"/>
        </w:rPr>
        <w:softHyphen/>
        <w:t>подрядчикам.</w:t>
      </w:r>
    </w:p>
    <w:p w:rsidR="002E45AC" w:rsidRDefault="002E45AC" w:rsidP="002E45AC">
      <w:pPr>
        <w:ind w:firstLine="851"/>
        <w:rPr>
          <w:rFonts w:ascii="Times New Roman" w:hAnsi="Times New Roman" w:cs="Times New Roman"/>
          <w:sz w:val="28"/>
          <w:szCs w:val="28"/>
        </w:rPr>
      </w:pPr>
    </w:p>
    <w:p w:rsidR="00DF7EF1" w:rsidRDefault="00DF7EF1" w:rsidP="002E45AC">
      <w:pPr>
        <w:ind w:firstLine="851"/>
        <w:rPr>
          <w:rFonts w:ascii="Times New Roman" w:hAnsi="Times New Roman" w:cs="Times New Roman"/>
          <w:sz w:val="28"/>
          <w:szCs w:val="28"/>
        </w:rPr>
      </w:pPr>
    </w:p>
    <w:p w:rsidR="00DF7EF1" w:rsidRDefault="00DF7EF1" w:rsidP="002E45AC">
      <w:pPr>
        <w:ind w:firstLine="851"/>
        <w:rPr>
          <w:rFonts w:ascii="Times New Roman" w:hAnsi="Times New Roman" w:cs="Times New Roman"/>
          <w:sz w:val="28"/>
          <w:szCs w:val="28"/>
        </w:rPr>
      </w:pPr>
    </w:p>
    <w:p w:rsidR="00DF7EF1" w:rsidRDefault="00DF7EF1" w:rsidP="002E45AC">
      <w:pPr>
        <w:ind w:firstLine="851"/>
        <w:rPr>
          <w:rFonts w:ascii="Times New Roman" w:hAnsi="Times New Roman" w:cs="Times New Roman"/>
          <w:sz w:val="28"/>
          <w:szCs w:val="28"/>
        </w:rPr>
      </w:pPr>
    </w:p>
    <w:p w:rsidR="00DF7EF1" w:rsidRDefault="00DF7EF1" w:rsidP="002E45AC">
      <w:pPr>
        <w:ind w:firstLine="851"/>
        <w:rPr>
          <w:rFonts w:ascii="Times New Roman" w:hAnsi="Times New Roman" w:cs="Times New Roman"/>
          <w:sz w:val="28"/>
          <w:szCs w:val="28"/>
        </w:rPr>
      </w:pPr>
    </w:p>
    <w:p w:rsidR="002E45AC"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2 Технологическая схема складских операций</w:t>
      </w:r>
    </w:p>
    <w:p w:rsidR="00DF7EF1" w:rsidRPr="00E70C45" w:rsidRDefault="00DF7EF1"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2.1 Технологические операции с товаром на складе</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xml:space="preserve">Складская переработка товаров включает в себя перечень последовательно выполняемых технологических операций: </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выгрузка прибывшего на склад товара из транспортных средств;</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приемка товара на склад;</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размещение и хранение грузов;</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отбор товара в соответствии с поступившими заказами и комплектация заказов;</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отгрузка товара заказчикам;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сбор и доставка возвратной тары (контейнеров, палетт и т.д.).</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Для того, чтобы все эти операции выполнялись наиболее рациональным образом, рекомендуется разрабатывать применительно к конкретным условиям склада технологические карты, которые детальным образом описывают либо весь процесс складской переработки товара, либо его отдельные этапы.</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Технологические карты обычно включают в себя: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перечень выполняемых операций (содержание работы);</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требуемые трудозатраты (время выполнения);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w:t>
      </w:r>
      <w:r>
        <w:rPr>
          <w:rFonts w:ascii="Times New Roman" w:hAnsi="Times New Roman" w:cs="Times New Roman"/>
          <w:sz w:val="28"/>
          <w:szCs w:val="28"/>
        </w:rPr>
        <w:t xml:space="preserve"> </w:t>
      </w:r>
      <w:r w:rsidRPr="00E70C45">
        <w:rPr>
          <w:rFonts w:ascii="Times New Roman" w:hAnsi="Times New Roman" w:cs="Times New Roman"/>
          <w:sz w:val="28"/>
          <w:szCs w:val="28"/>
        </w:rPr>
        <w:t>квалификационно-профессиональный состав и количество исполнителей;</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применяемые средства механизации.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По усмотрению составителя технологической карты и руководства склада в них могут включаться составляемые при выполнении отдельных операций документы, а также инструктивные материалы, которым следует руководствоваться исполнителям.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Дополняет технологические карты технологический график, который регламентирует по времени работу погрузочно-разгрузочных механизмов, прибытие транспортных средств на склад, выполнение складских операций.</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2.2 Прием товара</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Персонал склада должен быть готов к приему товара от поставщика. Для этого необходимо знать, когда, в каком ассортименте и каком количестве товар прибудет на склад. Заранее необходимо определить порядок хранения товара, прибытие которого предполагается на склад. Для этого надо знать особенности товара, в том числе и то, рядом с каким уже имеющимся товаром он может храниться. Планируется места для хранения, при нехватке освобождаются дополнительные.</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noProof/>
          <w:sz w:val="28"/>
          <w:szCs w:val="28"/>
        </w:rPr>
        <w:drawing>
          <wp:inline distT="0" distB="0" distL="0" distR="0">
            <wp:extent cx="4774623" cy="3629291"/>
            <wp:effectExtent l="19050" t="0" r="6927"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74567" cy="3629248"/>
                    </a:xfrm>
                    <a:prstGeom prst="rect">
                      <a:avLst/>
                    </a:prstGeom>
                    <a:noFill/>
                    <a:ln w="9525">
                      <a:noFill/>
                      <a:miter lim="800000"/>
                      <a:headEnd/>
                      <a:tailEnd/>
                    </a:ln>
                  </pic:spPr>
                </pic:pic>
              </a:graphicData>
            </a:graphic>
          </wp:inline>
        </w:drawing>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1 – Подъезд транспортного средства к месту разгрузки и подача к рампе</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2 – Проверка правильности оформления сопроводительных документов</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3 – Проверка соблюдения сроков доставки</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4 – Внешний осмотр транспортного средства</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5 – Составление актов или внесение записей в товарно-транспортную накладную в случае обнаружения нарушений в перевозке товара</w:t>
      </w:r>
    </w:p>
    <w:p w:rsidR="002E45AC" w:rsidRPr="00E70C45" w:rsidRDefault="002E45AC" w:rsidP="002E45AC">
      <w:pPr>
        <w:spacing w:after="0" w:line="360" w:lineRule="auto"/>
        <w:ind w:firstLine="851"/>
        <w:rPr>
          <w:rFonts w:ascii="Times New Roman" w:hAnsi="Times New Roman" w:cs="Times New Roman"/>
          <w:sz w:val="28"/>
          <w:szCs w:val="28"/>
        </w:rPr>
      </w:pPr>
    </w:p>
    <w:p w:rsidR="002E45AC" w:rsidRPr="00E70C45" w:rsidRDefault="002E45AC" w:rsidP="002E45AC">
      <w:pPr>
        <w:spacing w:after="0" w:line="360" w:lineRule="auto"/>
        <w:ind w:firstLine="851"/>
        <w:jc w:val="center"/>
        <w:rPr>
          <w:rFonts w:ascii="Times New Roman" w:hAnsi="Times New Roman" w:cs="Times New Roman"/>
          <w:sz w:val="28"/>
          <w:szCs w:val="28"/>
        </w:rPr>
      </w:pPr>
      <w:r w:rsidRPr="00E70C45">
        <w:rPr>
          <w:rFonts w:ascii="Times New Roman" w:hAnsi="Times New Roman" w:cs="Times New Roman"/>
          <w:sz w:val="28"/>
          <w:szCs w:val="28"/>
        </w:rPr>
        <w:t xml:space="preserve">Рисунок </w:t>
      </w:r>
      <w:r>
        <w:rPr>
          <w:rFonts w:ascii="Times New Roman" w:hAnsi="Times New Roman" w:cs="Times New Roman"/>
          <w:sz w:val="28"/>
          <w:szCs w:val="28"/>
        </w:rPr>
        <w:t>2</w:t>
      </w:r>
      <w:r w:rsidRPr="00E70C45">
        <w:rPr>
          <w:rFonts w:ascii="Times New Roman" w:hAnsi="Times New Roman" w:cs="Times New Roman"/>
          <w:sz w:val="28"/>
          <w:szCs w:val="28"/>
        </w:rPr>
        <w:t>.1 – Операции приема транспортных средств, прибывших с грузом на склад</w:t>
      </w:r>
    </w:p>
    <w:p w:rsidR="002E45AC" w:rsidRPr="00E70C45" w:rsidRDefault="002E45AC" w:rsidP="002E45AC">
      <w:pPr>
        <w:spacing w:after="0" w:line="360" w:lineRule="auto"/>
        <w:ind w:firstLine="851"/>
        <w:jc w:val="center"/>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По прибытии транспортного средства (автомобиля, железнодо</w:t>
      </w:r>
      <w:r w:rsidRPr="00E70C45">
        <w:rPr>
          <w:rFonts w:ascii="Times New Roman" w:hAnsi="Times New Roman" w:cs="Times New Roman"/>
          <w:sz w:val="28"/>
          <w:szCs w:val="28"/>
        </w:rPr>
        <w:softHyphen/>
        <w:t xml:space="preserve">рожного вагона) производится его приемка (рисунок </w:t>
      </w:r>
      <w:r>
        <w:rPr>
          <w:rFonts w:ascii="Times New Roman" w:hAnsi="Times New Roman" w:cs="Times New Roman"/>
          <w:sz w:val="28"/>
          <w:szCs w:val="28"/>
        </w:rPr>
        <w:t>2.1</w:t>
      </w:r>
      <w:r w:rsidRPr="00E70C45">
        <w:rPr>
          <w:rFonts w:ascii="Times New Roman" w:hAnsi="Times New Roman" w:cs="Times New Roman"/>
          <w:sz w:val="28"/>
          <w:szCs w:val="28"/>
        </w:rPr>
        <w:t>).</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xml:space="preserve">После приемки транспортного средства производится выгрузка прибывшего товара и его первичная приемка (рисунок </w:t>
      </w:r>
      <w:r>
        <w:rPr>
          <w:rFonts w:ascii="Times New Roman" w:hAnsi="Times New Roman" w:cs="Times New Roman"/>
          <w:sz w:val="28"/>
          <w:szCs w:val="28"/>
        </w:rPr>
        <w:t>2.2 и 2.3</w:t>
      </w:r>
      <w:r w:rsidRPr="00E70C45">
        <w:rPr>
          <w:rFonts w:ascii="Times New Roman" w:hAnsi="Times New Roman" w:cs="Times New Roman"/>
          <w:sz w:val="28"/>
          <w:szCs w:val="28"/>
        </w:rPr>
        <w:t>).</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 этом отсутствие транспортно-сопроводительных докумен</w:t>
      </w:r>
      <w:r w:rsidRPr="00E70C45">
        <w:rPr>
          <w:rFonts w:ascii="Times New Roman" w:hAnsi="Times New Roman" w:cs="Times New Roman"/>
          <w:sz w:val="28"/>
          <w:szCs w:val="28"/>
        </w:rPr>
        <w:softHyphen/>
        <w:t>тов, нарушение пломбы, недостатки тары и упаковки не являются основанием для прекращения или отказа в приемке товара.</w:t>
      </w:r>
    </w:p>
    <w:p w:rsidR="005158B1"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Приемка груза по количеству и качеству, если это указано в договоре с поставщиком, производится согласно "Инструкции о по</w:t>
      </w:r>
      <w:r w:rsidRPr="00E70C45">
        <w:rPr>
          <w:rFonts w:ascii="Times New Roman" w:hAnsi="Times New Roman" w:cs="Times New Roman"/>
          <w:sz w:val="28"/>
          <w:szCs w:val="28"/>
        </w:rPr>
        <w:softHyphen/>
        <w:t>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(Инструкция П-6) и "Инструкции о порядке приемки продукции производственно-технического назначения и товаров народного потребления по качес</w:t>
      </w:r>
      <w:r w:rsidRPr="00E70C45">
        <w:rPr>
          <w:rFonts w:ascii="Times New Roman" w:hAnsi="Times New Roman" w:cs="Times New Roman"/>
          <w:sz w:val="28"/>
          <w:szCs w:val="28"/>
        </w:rPr>
        <w:softHyphen/>
        <w:t>тву", утвержденной постановлением Госарбитража СССР от 25 апре</w:t>
      </w:r>
      <w:r w:rsidRPr="00E70C45">
        <w:rPr>
          <w:rFonts w:ascii="Times New Roman" w:hAnsi="Times New Roman" w:cs="Times New Roman"/>
          <w:sz w:val="28"/>
          <w:szCs w:val="28"/>
        </w:rPr>
        <w:softHyphen/>
        <w:t>ля 1966г. (Инструкция П-7). В эти инструкции вносились в последу</w:t>
      </w:r>
      <w:r w:rsidRPr="00E70C45">
        <w:rPr>
          <w:rFonts w:ascii="Times New Roman" w:hAnsi="Times New Roman" w:cs="Times New Roman"/>
          <w:sz w:val="28"/>
          <w:szCs w:val="28"/>
        </w:rPr>
        <w:softHyphen/>
        <w:t>ющем изменения. В большинстве случаев при приемке товара стара</w:t>
      </w:r>
      <w:r w:rsidRPr="00E70C45">
        <w:rPr>
          <w:rFonts w:ascii="Times New Roman" w:hAnsi="Times New Roman" w:cs="Times New Roman"/>
          <w:sz w:val="28"/>
          <w:szCs w:val="28"/>
        </w:rPr>
        <w:softHyphen/>
        <w:t>ются пользоваться этими инструкциями и в настоящее время.</w:t>
      </w:r>
    </w:p>
    <w:p w:rsidR="002E45AC" w:rsidRPr="00E70C45" w:rsidRDefault="005158B1" w:rsidP="005158B1">
      <w:pPr>
        <w:rPr>
          <w:rFonts w:ascii="Times New Roman" w:hAnsi="Times New Roman" w:cs="Times New Roman"/>
          <w:sz w:val="28"/>
          <w:szCs w:val="28"/>
        </w:rPr>
      </w:pPr>
      <w:r>
        <w:rPr>
          <w:rFonts w:ascii="Times New Roman" w:hAnsi="Times New Roman" w:cs="Times New Roman"/>
          <w:sz w:val="28"/>
          <w:szCs w:val="28"/>
        </w:rPr>
        <w:br w:type="page"/>
      </w:r>
      <w:r w:rsidR="002E45AC" w:rsidRPr="00E70C45">
        <w:rPr>
          <w:rFonts w:ascii="Times New Roman" w:hAnsi="Times New Roman" w:cs="Times New Roman"/>
          <w:noProof/>
          <w:sz w:val="28"/>
          <w:szCs w:val="28"/>
        </w:rPr>
        <w:lastRenderedPageBreak/>
        <w:drawing>
          <wp:inline distT="0" distB="0" distL="0" distR="0">
            <wp:extent cx="5937885" cy="4512310"/>
            <wp:effectExtent l="19050" t="0" r="571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37885" cy="4512310"/>
                    </a:xfrm>
                    <a:prstGeom prst="rect">
                      <a:avLst/>
                    </a:prstGeom>
                    <a:noFill/>
                    <a:ln w="9525">
                      <a:noFill/>
                      <a:miter lim="800000"/>
                      <a:headEnd/>
                      <a:tailEnd/>
                    </a:ln>
                  </pic:spPr>
                </pic:pic>
              </a:graphicData>
            </a:graphic>
          </wp:inline>
        </w:drawing>
      </w:r>
    </w:p>
    <w:p w:rsidR="002E45AC" w:rsidRPr="00E70C45" w:rsidRDefault="002E45AC" w:rsidP="002E45AC">
      <w:pPr>
        <w:spacing w:after="0" w:line="360" w:lineRule="auto"/>
        <w:ind w:firstLine="851"/>
        <w:rPr>
          <w:rFonts w:ascii="Times New Roman" w:hAnsi="Times New Roman" w:cs="Times New Roman"/>
          <w:sz w:val="28"/>
          <w:szCs w:val="28"/>
        </w:rPr>
      </w:pP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1 – Снятие пломб и открывание дверей транспортного средства (контейнера).</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2 – Проверка соблюдения правил перевозки, обеспечивающих предохранение товара от порчи и повреждения.</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3 – Подача средств механизации к месту выгрузки.</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4 – Осмотр состояния каждой грузовой единицы поступившего товара и вывоз товара на рампу.</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5 – Составление актов или внесение записей в товарно-транспортную накладную в случае обнаружения нарушений в перевозке товара</w:t>
      </w:r>
    </w:p>
    <w:p w:rsidR="002E45AC" w:rsidRPr="00E70C45" w:rsidRDefault="002E45AC" w:rsidP="002E45AC">
      <w:pPr>
        <w:spacing w:after="0" w:line="360" w:lineRule="auto"/>
        <w:ind w:firstLine="851"/>
        <w:rPr>
          <w:rFonts w:ascii="Times New Roman" w:hAnsi="Times New Roman" w:cs="Times New Roman"/>
          <w:sz w:val="28"/>
          <w:szCs w:val="28"/>
        </w:rPr>
      </w:pPr>
    </w:p>
    <w:p w:rsidR="002E45AC" w:rsidRPr="00E70C45" w:rsidRDefault="002E45AC" w:rsidP="002E45AC">
      <w:pPr>
        <w:spacing w:after="0" w:line="360" w:lineRule="auto"/>
        <w:ind w:firstLine="851"/>
        <w:jc w:val="center"/>
        <w:rPr>
          <w:rFonts w:ascii="Times New Roman" w:hAnsi="Times New Roman" w:cs="Times New Roman"/>
          <w:sz w:val="28"/>
          <w:szCs w:val="28"/>
        </w:rPr>
      </w:pPr>
      <w:r w:rsidRPr="00E70C45">
        <w:rPr>
          <w:rFonts w:ascii="Times New Roman" w:hAnsi="Times New Roman" w:cs="Times New Roman"/>
          <w:sz w:val="28"/>
          <w:szCs w:val="28"/>
        </w:rPr>
        <w:t xml:space="preserve">Рисунок </w:t>
      </w:r>
      <w:r>
        <w:rPr>
          <w:rFonts w:ascii="Times New Roman" w:hAnsi="Times New Roman" w:cs="Times New Roman"/>
          <w:sz w:val="28"/>
          <w:szCs w:val="28"/>
        </w:rPr>
        <w:t>2.2</w:t>
      </w:r>
      <w:r w:rsidRPr="00E70C45">
        <w:rPr>
          <w:rFonts w:ascii="Times New Roman" w:hAnsi="Times New Roman" w:cs="Times New Roman"/>
          <w:sz w:val="28"/>
          <w:szCs w:val="28"/>
        </w:rPr>
        <w:t xml:space="preserve"> – Операции выгрузки товара из транспортных средств</w:t>
      </w:r>
    </w:p>
    <w:p w:rsidR="002E45AC" w:rsidRPr="00E70C45" w:rsidRDefault="002E45AC" w:rsidP="002E45AC">
      <w:pPr>
        <w:spacing w:after="0" w:line="360" w:lineRule="auto"/>
        <w:ind w:firstLine="851"/>
        <w:jc w:val="center"/>
        <w:rPr>
          <w:rFonts w:ascii="Times New Roman" w:hAnsi="Times New Roman" w:cs="Times New Roman"/>
          <w:sz w:val="28"/>
          <w:szCs w:val="28"/>
        </w:rPr>
      </w:pPr>
    </w:p>
    <w:p w:rsidR="002E45AC" w:rsidRPr="00E70C45" w:rsidRDefault="002E45AC" w:rsidP="002E45AC">
      <w:pPr>
        <w:spacing w:after="0" w:line="360" w:lineRule="auto"/>
        <w:ind w:firstLine="851"/>
        <w:jc w:val="center"/>
        <w:rPr>
          <w:rFonts w:ascii="Times New Roman" w:hAnsi="Times New Roman" w:cs="Times New Roman"/>
          <w:sz w:val="28"/>
          <w:szCs w:val="28"/>
        </w:rPr>
      </w:pPr>
      <w:r w:rsidRPr="00E70C45">
        <w:rPr>
          <w:rFonts w:ascii="Times New Roman" w:hAnsi="Times New Roman" w:cs="Times New Roman"/>
          <w:noProof/>
          <w:sz w:val="28"/>
          <w:szCs w:val="28"/>
        </w:rPr>
        <w:lastRenderedPageBreak/>
        <w:drawing>
          <wp:inline distT="0" distB="0" distL="0" distR="0">
            <wp:extent cx="5937885" cy="4667250"/>
            <wp:effectExtent l="19050" t="0" r="5715"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937885" cy="4667250"/>
                    </a:xfrm>
                    <a:prstGeom prst="rect">
                      <a:avLst/>
                    </a:prstGeom>
                    <a:noFill/>
                    <a:ln w="9525">
                      <a:noFill/>
                      <a:miter lim="800000"/>
                      <a:headEnd/>
                      <a:tailEnd/>
                    </a:ln>
                  </pic:spPr>
                </pic:pic>
              </a:graphicData>
            </a:graphic>
          </wp:inline>
        </w:drawing>
      </w:r>
    </w:p>
    <w:p w:rsidR="002E45AC" w:rsidRPr="00E70C45" w:rsidRDefault="002E45AC" w:rsidP="002E45AC">
      <w:pPr>
        <w:spacing w:after="0" w:line="360" w:lineRule="auto"/>
        <w:ind w:firstLine="851"/>
        <w:rPr>
          <w:rFonts w:ascii="Times New Roman" w:hAnsi="Times New Roman" w:cs="Times New Roman"/>
          <w:sz w:val="28"/>
          <w:szCs w:val="28"/>
        </w:rPr>
      </w:pP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1 – Приемка поступившего груза по числу грузовых мест.</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2 – Сверка и оформление сопроводительных документов, передача необходимых документов поставщику.</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3 – Оформление актов о повреждении или недостаче груза.</w:t>
      </w:r>
    </w:p>
    <w:p w:rsidR="002E45AC" w:rsidRPr="00E70C45" w:rsidRDefault="002E45AC" w:rsidP="002E45AC">
      <w:pPr>
        <w:spacing w:after="0" w:line="360" w:lineRule="auto"/>
        <w:ind w:firstLine="851"/>
        <w:rPr>
          <w:rFonts w:ascii="Times New Roman" w:hAnsi="Times New Roman" w:cs="Times New Roman"/>
          <w:sz w:val="28"/>
          <w:szCs w:val="28"/>
        </w:rPr>
      </w:pPr>
      <w:r w:rsidRPr="00E70C45">
        <w:rPr>
          <w:rFonts w:ascii="Times New Roman" w:hAnsi="Times New Roman" w:cs="Times New Roman"/>
          <w:sz w:val="28"/>
          <w:szCs w:val="28"/>
        </w:rPr>
        <w:t>Этап 4 – Перемещение груза в зону приемки склада</w:t>
      </w:r>
    </w:p>
    <w:p w:rsidR="002E45AC" w:rsidRPr="00E70C45" w:rsidRDefault="002E45AC" w:rsidP="002E45AC">
      <w:pPr>
        <w:spacing w:after="0" w:line="360" w:lineRule="auto"/>
        <w:ind w:firstLine="851"/>
        <w:rPr>
          <w:rFonts w:ascii="Times New Roman" w:hAnsi="Times New Roman" w:cs="Times New Roman"/>
          <w:sz w:val="28"/>
          <w:szCs w:val="28"/>
        </w:rPr>
      </w:pPr>
    </w:p>
    <w:p w:rsidR="002E45AC" w:rsidRPr="00E70C45" w:rsidRDefault="002E45AC" w:rsidP="002E45AC">
      <w:pPr>
        <w:spacing w:after="0" w:line="360" w:lineRule="auto"/>
        <w:ind w:firstLine="851"/>
        <w:jc w:val="center"/>
        <w:rPr>
          <w:rFonts w:ascii="Times New Roman" w:hAnsi="Times New Roman" w:cs="Times New Roman"/>
          <w:sz w:val="28"/>
          <w:szCs w:val="28"/>
        </w:rPr>
      </w:pPr>
      <w:r w:rsidRPr="00E70C45">
        <w:rPr>
          <w:rFonts w:ascii="Times New Roman" w:hAnsi="Times New Roman" w:cs="Times New Roman"/>
          <w:sz w:val="28"/>
          <w:szCs w:val="28"/>
        </w:rPr>
        <w:t xml:space="preserve">Рисунок </w:t>
      </w:r>
      <w:r>
        <w:rPr>
          <w:rFonts w:ascii="Times New Roman" w:hAnsi="Times New Roman" w:cs="Times New Roman"/>
          <w:sz w:val="28"/>
          <w:szCs w:val="28"/>
        </w:rPr>
        <w:t>2</w:t>
      </w:r>
      <w:r w:rsidRPr="00E70C45">
        <w:rPr>
          <w:rFonts w:ascii="Times New Roman" w:hAnsi="Times New Roman" w:cs="Times New Roman"/>
          <w:sz w:val="28"/>
          <w:szCs w:val="28"/>
        </w:rPr>
        <w:t>.3 – Операции первичной приемки товара</w:t>
      </w:r>
    </w:p>
    <w:p w:rsidR="002E45AC" w:rsidRPr="00E70C45" w:rsidRDefault="002E45AC" w:rsidP="002E45AC">
      <w:pPr>
        <w:spacing w:after="0" w:line="360" w:lineRule="auto"/>
        <w:ind w:firstLine="851"/>
        <w:jc w:val="center"/>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В момент получения от поставщика товара в неопломбированных транспортных средствах и в момент вскрытия опломбированных транспортных средств товар принимается в следующих случаях:</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прибытие без тары (упаковки);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прибытие в открытой или поврежденной таре (упаковке).</w:t>
      </w:r>
    </w:p>
    <w:p w:rsidR="002E45AC"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Если товар поступил в исправной таре или упаковке, то он принимается только по весу и количеству мест. Дальнейшая его приемка по количеству в каждом грузовом месте производится при вскрытии тары (упаковки) и не позднее 10 дней с момента получения продук</w:t>
      </w:r>
      <w:r w:rsidRPr="00E70C45">
        <w:rPr>
          <w:rFonts w:ascii="Times New Roman" w:hAnsi="Times New Roman" w:cs="Times New Roman"/>
          <w:sz w:val="28"/>
          <w:szCs w:val="28"/>
        </w:rPr>
        <w:softHyphen/>
        <w:t>ции. При обнаружении недостатков в товаре и появлении претензий к поставщику товар должен храниться в отдельной зоне склада, без смешивания с ранее поступившим на склад таким же товаром, до тех пор, пока не будет принято решение по претензии.</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E70C45">
        <w:rPr>
          <w:rFonts w:ascii="Times New Roman" w:hAnsi="Times New Roman" w:cs="Times New Roman"/>
          <w:sz w:val="28"/>
          <w:szCs w:val="28"/>
        </w:rPr>
        <w:t>Хранение и отбор товара</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Для хранения товар на складе укладывают в штабели или раз</w:t>
      </w:r>
      <w:r w:rsidRPr="00E70C45">
        <w:rPr>
          <w:rFonts w:ascii="Times New Roman" w:hAnsi="Times New Roman" w:cs="Times New Roman"/>
          <w:sz w:val="28"/>
          <w:szCs w:val="28"/>
        </w:rPr>
        <w:softHyphen/>
        <w:t>мещают на стеллажах: полочных или набивных. Набивные стеллажи не имеют между собой проездов (проходов), заезд складской техники производится непосредственно внутрь стеллажа, поэтому их назы</w:t>
      </w:r>
      <w:r w:rsidRPr="00E70C45">
        <w:rPr>
          <w:rFonts w:ascii="Times New Roman" w:hAnsi="Times New Roman" w:cs="Times New Roman"/>
          <w:sz w:val="28"/>
          <w:szCs w:val="28"/>
        </w:rPr>
        <w:softHyphen/>
        <w:t>вают также проездными или проходными. Удобными являются грави</w:t>
      </w:r>
      <w:r w:rsidRPr="00E70C45">
        <w:rPr>
          <w:rFonts w:ascii="Times New Roman" w:hAnsi="Times New Roman" w:cs="Times New Roman"/>
          <w:sz w:val="28"/>
          <w:szCs w:val="28"/>
        </w:rPr>
        <w:softHyphen/>
        <w:t>тационные стеллажи, в которых товар подается к месту выемки авто</w:t>
      </w:r>
      <w:r w:rsidRPr="00E70C45">
        <w:rPr>
          <w:rFonts w:ascii="Times New Roman" w:hAnsi="Times New Roman" w:cs="Times New Roman"/>
          <w:sz w:val="28"/>
          <w:szCs w:val="28"/>
        </w:rPr>
        <w:softHyphen/>
        <w:t>матически, под действием силы тяжести.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Стеллажи заметно удорожают хранение товара, особенно доро</w:t>
      </w:r>
      <w:r w:rsidRPr="00E70C45">
        <w:rPr>
          <w:rFonts w:ascii="Times New Roman" w:hAnsi="Times New Roman" w:cs="Times New Roman"/>
          <w:sz w:val="28"/>
          <w:szCs w:val="28"/>
        </w:rPr>
        <w:softHyphen/>
        <w:t>ги гравитационные стеллажи. Поэтому обычно делается технико-эко</w:t>
      </w:r>
      <w:r w:rsidRPr="00E70C45">
        <w:rPr>
          <w:rFonts w:ascii="Times New Roman" w:hAnsi="Times New Roman" w:cs="Times New Roman"/>
          <w:sz w:val="28"/>
          <w:szCs w:val="28"/>
        </w:rPr>
        <w:softHyphen/>
        <w:t>номическое обоснование приобретения и установки стеллажей. Не</w:t>
      </w:r>
      <w:r w:rsidRPr="00E70C45">
        <w:rPr>
          <w:rFonts w:ascii="Times New Roman" w:hAnsi="Times New Roman" w:cs="Times New Roman"/>
          <w:sz w:val="28"/>
          <w:szCs w:val="28"/>
        </w:rPr>
        <w:softHyphen/>
        <w:t>обходимость стеллажей тем больше, чем выше высота склада и ши</w:t>
      </w:r>
      <w:r w:rsidRPr="00E70C45">
        <w:rPr>
          <w:rFonts w:ascii="Times New Roman" w:hAnsi="Times New Roman" w:cs="Times New Roman"/>
          <w:sz w:val="28"/>
          <w:szCs w:val="28"/>
        </w:rPr>
        <w:softHyphen/>
        <w:t>ре ассортимент хранящегося товара.</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На складе в обязательном порядке предусматриваются зазоры между элементами конструкций зданий и размещенным на хранение товаром. Эти зазоры обеспечивают циркуляцию воздуха и доступ к товару. Размеры их должны соответствовать санитарным и противо</w:t>
      </w:r>
      <w:r w:rsidRPr="00E70C45">
        <w:rPr>
          <w:rFonts w:ascii="Times New Roman" w:hAnsi="Times New Roman" w:cs="Times New Roman"/>
          <w:sz w:val="28"/>
          <w:szCs w:val="28"/>
        </w:rPr>
        <w:softHyphen/>
        <w:t>пожарным требованиям.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На складе может быть выбрана одна из множества существую</w:t>
      </w:r>
      <w:r w:rsidRPr="00E70C45">
        <w:rPr>
          <w:rFonts w:ascii="Times New Roman" w:hAnsi="Times New Roman" w:cs="Times New Roman"/>
          <w:sz w:val="28"/>
          <w:szCs w:val="28"/>
        </w:rPr>
        <w:softHyphen/>
        <w:t>щих схем хранения товара, либо одновременно могут применять нес</w:t>
      </w:r>
      <w:r w:rsidRPr="00E70C45">
        <w:rPr>
          <w:rFonts w:ascii="Times New Roman" w:hAnsi="Times New Roman" w:cs="Times New Roman"/>
          <w:sz w:val="28"/>
          <w:szCs w:val="28"/>
        </w:rPr>
        <w:softHyphen/>
        <w:t>колько способов хранения в соответствии с его индивидуальными особенностями: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сортовой;</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партионный;</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партионно-сортовой;</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 по наименованиям;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принципу однородности;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в зависимости от размера и веса;</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специфическим свойствам товаров, например, по степе</w:t>
      </w:r>
      <w:r w:rsidRPr="00E70C45">
        <w:rPr>
          <w:rFonts w:ascii="Times New Roman" w:hAnsi="Times New Roman" w:cs="Times New Roman"/>
          <w:sz w:val="28"/>
          <w:szCs w:val="28"/>
        </w:rPr>
        <w:softHyphen/>
        <w:t>ни опасности.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Под сортом товара понимается его градация по одному или нескольким показателям качества. При сортовом способе хранения товары разной сортности размещают отдельно друг от друга.</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 партионном способе каждая партия товара, поступившая на склад по одному транспортному документу, хранится отдельно.</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 партионно-сортовом способе хранения каждая партия то</w:t>
      </w:r>
      <w:r w:rsidRPr="00E70C45">
        <w:rPr>
          <w:rFonts w:ascii="Times New Roman" w:hAnsi="Times New Roman" w:cs="Times New Roman"/>
          <w:sz w:val="28"/>
          <w:szCs w:val="28"/>
        </w:rPr>
        <w:softHyphen/>
        <w:t>варов, поступивших на склад, хранится обособленно, а внутри партии товары размещаются отдельно по сортам.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Температура, влажность, освещение образуют режим хране</w:t>
      </w:r>
      <w:r w:rsidRPr="00E70C45">
        <w:rPr>
          <w:rFonts w:ascii="Times New Roman" w:hAnsi="Times New Roman" w:cs="Times New Roman"/>
          <w:sz w:val="28"/>
          <w:szCs w:val="28"/>
        </w:rPr>
        <w:softHyphen/>
        <w:t>ния, который устанавливается нормативно-техническими документа</w:t>
      </w:r>
      <w:r w:rsidRPr="00E70C45">
        <w:rPr>
          <w:rFonts w:ascii="Times New Roman" w:hAnsi="Times New Roman" w:cs="Times New Roman"/>
          <w:sz w:val="28"/>
          <w:szCs w:val="28"/>
        </w:rPr>
        <w:softHyphen/>
        <w:t>ми, в частности, государственными стандартами.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 размещении товара на хранение рекомендуется использо</w:t>
      </w:r>
      <w:r w:rsidRPr="00E70C45">
        <w:rPr>
          <w:rFonts w:ascii="Times New Roman" w:hAnsi="Times New Roman" w:cs="Times New Roman"/>
          <w:sz w:val="28"/>
          <w:szCs w:val="28"/>
        </w:rPr>
        <w:softHyphen/>
        <w:t>вать так называемое правило Парето, согласно которому примерно 20% наименований товара составляют 80% грузооборота. Исходя из этого, формируется так называемая "горячая зона" вблизи прохо</w:t>
      </w:r>
      <w:r w:rsidRPr="00E70C45">
        <w:rPr>
          <w:rFonts w:ascii="Times New Roman" w:hAnsi="Times New Roman" w:cs="Times New Roman"/>
          <w:sz w:val="28"/>
          <w:szCs w:val="28"/>
        </w:rPr>
        <w:softHyphen/>
        <w:t>дов (проездов), в которой и размещается наиболее часто отпуска</w:t>
      </w:r>
      <w:r w:rsidRPr="00E70C45">
        <w:rPr>
          <w:rFonts w:ascii="Times New Roman" w:hAnsi="Times New Roman" w:cs="Times New Roman"/>
          <w:sz w:val="28"/>
          <w:szCs w:val="28"/>
        </w:rPr>
        <w:softHyphen/>
        <w:t>емый товар (товар группы А). Тем самым минимизируются затраты времени на перемещения персонала склада и подъемно-транспорт</w:t>
      </w:r>
      <w:r w:rsidRPr="00E70C45">
        <w:rPr>
          <w:rFonts w:ascii="Times New Roman" w:hAnsi="Times New Roman" w:cs="Times New Roman"/>
          <w:sz w:val="28"/>
          <w:szCs w:val="28"/>
        </w:rPr>
        <w:softHyphen/>
        <w:t>ной техники при отпуске товара, снижается трудоемкость складских работ и уменьшаются общие затраты на складскую переработку това</w:t>
      </w:r>
      <w:r w:rsidRPr="00E70C45">
        <w:rPr>
          <w:rFonts w:ascii="Times New Roman" w:hAnsi="Times New Roman" w:cs="Times New Roman"/>
          <w:sz w:val="28"/>
          <w:szCs w:val="28"/>
        </w:rPr>
        <w:softHyphen/>
        <w:t>ра. Сокращение затрат времени на перемещение отборщика между местами хранения товара очень важно, поскольку именно они составляют большой удельный вес в трудозатратах персонала склада.</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Менее часто отпускаемый товар составляет группу В, для раз</w:t>
      </w:r>
      <w:r w:rsidRPr="00E70C45">
        <w:rPr>
          <w:rFonts w:ascii="Times New Roman" w:hAnsi="Times New Roman" w:cs="Times New Roman"/>
          <w:sz w:val="28"/>
          <w:szCs w:val="28"/>
        </w:rPr>
        <w:softHyphen/>
        <w:t>мещения выделяется "теплая зона". Товар группы С – это товар эпизо</w:t>
      </w:r>
      <w:r w:rsidRPr="00E70C45">
        <w:rPr>
          <w:rFonts w:ascii="Times New Roman" w:hAnsi="Times New Roman" w:cs="Times New Roman"/>
          <w:sz w:val="28"/>
          <w:szCs w:val="28"/>
        </w:rPr>
        <w:softHyphen/>
        <w:t>дического спроса. Его называют "спящим" или даже "мертвым" (если он не был востребован в течение года), а размещается товар группы С в "холодной зоне" склада. Особую зону целесообразно выделить и для хранения резервного запаса (если он формируется).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Затраты времени на отбор товара значительно сокращаются при использовании адресной системы хранения, когда каждой группе товара присваивается код, состоящий из буквенных и цифровых (или только цифровых) обозначений порядкового номера стеллажа, по</w:t>
      </w:r>
      <w:r w:rsidRPr="00E70C45">
        <w:rPr>
          <w:rFonts w:ascii="Times New Roman" w:hAnsi="Times New Roman" w:cs="Times New Roman"/>
          <w:sz w:val="28"/>
          <w:szCs w:val="28"/>
        </w:rPr>
        <w:softHyphen/>
        <w:t>рядкового номера вертикальной секции стеллажа, порядкового номе</w:t>
      </w:r>
      <w:r w:rsidRPr="00E70C45">
        <w:rPr>
          <w:rFonts w:ascii="Times New Roman" w:hAnsi="Times New Roman" w:cs="Times New Roman"/>
          <w:sz w:val="28"/>
          <w:szCs w:val="28"/>
        </w:rPr>
        <w:softHyphen/>
        <w:t>ра полки. Адреса хранения товара указываются на конструктивных элементах стеллажей, на полу, на потолке или на подпотолочных указателях. Для повышения информативности их можно указать на различных планах: схемах размещения товара, схемах расстановки стеллажей.</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Адреса хранения можно кодировать не только с помощью символов (букв и цифр). Наглядна и удобна, а значит и более эффек</w:t>
      </w:r>
      <w:r w:rsidRPr="00E70C45">
        <w:rPr>
          <w:rFonts w:ascii="Times New Roman" w:hAnsi="Times New Roman" w:cs="Times New Roman"/>
          <w:sz w:val="28"/>
          <w:szCs w:val="28"/>
        </w:rPr>
        <w:softHyphen/>
        <w:t>тивна с точки зрения экономии времени и предупреждения ошибок при комплектации, кодировка мест хранения товара с помощью ис</w:t>
      </w:r>
      <w:r w:rsidRPr="00E70C45">
        <w:rPr>
          <w:rFonts w:ascii="Times New Roman" w:hAnsi="Times New Roman" w:cs="Times New Roman"/>
          <w:sz w:val="28"/>
          <w:szCs w:val="28"/>
        </w:rPr>
        <w:softHyphen/>
        <w:t>пользования разных цветов для окраски стеллажей, стен, участков пола и даже отдельных секций и кассет с товаром. Например, если на стеллаже хранятся рядом в кассетах сверла близких размеров или даже одного размера, но имеющие разные технические харак</w:t>
      </w:r>
      <w:r w:rsidRPr="00E70C45">
        <w:rPr>
          <w:rFonts w:ascii="Times New Roman" w:hAnsi="Times New Roman" w:cs="Times New Roman"/>
          <w:sz w:val="28"/>
          <w:szCs w:val="28"/>
        </w:rPr>
        <w:softHyphen/>
        <w:t>теристики, то емкость с наиболее часто отпускаемыми сверлами целесообразно покрасить в более яркий и заметный цвет. Тогда отборщик будет реже ошибаться.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Смысл в адресной системе хранения будет только тогда, когда адреса групп товара будут введены в базу данных и будут выдаваться при распечатке спецификаций товара, карточек учета, отборочных листов, расходных накладных и других документов. Тогда комплек</w:t>
      </w:r>
      <w:r w:rsidRPr="00E70C45">
        <w:rPr>
          <w:rFonts w:ascii="Times New Roman" w:hAnsi="Times New Roman" w:cs="Times New Roman"/>
          <w:sz w:val="28"/>
          <w:szCs w:val="28"/>
        </w:rPr>
        <w:softHyphen/>
        <w:t>товщик (отборщик) сможет быстро найти товар по указанному адресу, даже не будучи знаком с его внешним видом. Не рекомендуется адре</w:t>
      </w:r>
      <w:r w:rsidRPr="00E70C45">
        <w:rPr>
          <w:rFonts w:ascii="Times New Roman" w:hAnsi="Times New Roman" w:cs="Times New Roman"/>
          <w:sz w:val="28"/>
          <w:szCs w:val="28"/>
        </w:rPr>
        <w:softHyphen/>
        <w:t>са хранения размещать на упаковках с товаром, так как при изъятии товара будет утеряна и информация о закрепленном за ним адресе.</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 комплектации товар отбирается с мест хранения для комп</w:t>
      </w:r>
      <w:r w:rsidRPr="00E70C45">
        <w:rPr>
          <w:rFonts w:ascii="Times New Roman" w:hAnsi="Times New Roman" w:cs="Times New Roman"/>
          <w:sz w:val="28"/>
          <w:szCs w:val="28"/>
        </w:rPr>
        <w:softHyphen/>
        <w:t>лектации заказа клиента. Если в один адрес отправляется несколько заказов, то комплектуется партии отгрузки (отправки). В процессе комплектации из упаковок с товаром одного наименования отбирается необходимое количество единиц. Затем из единиц товара разных наименований формируется заказ клиента.</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При децентрализованной комплектации отборщики самостоя</w:t>
      </w:r>
      <w:r w:rsidRPr="00E70C45">
        <w:rPr>
          <w:rFonts w:ascii="Times New Roman" w:hAnsi="Times New Roman" w:cs="Times New Roman"/>
          <w:sz w:val="28"/>
          <w:szCs w:val="28"/>
        </w:rPr>
        <w:softHyphen/>
        <w:t>тельно формируют заказы каждому клиенту из того товара, который они сами отобрали с мест хранения.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При централизованной комплектации заказы каждому клиенту формируют специально выделенные комплектовщики из того товара, который отборщики отобрали с мест хранения и доставили в зону комплектации.</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Pr="00E70C45">
        <w:rPr>
          <w:rFonts w:ascii="Times New Roman" w:hAnsi="Times New Roman" w:cs="Times New Roman"/>
          <w:sz w:val="28"/>
          <w:szCs w:val="28"/>
        </w:rPr>
        <w:t>Упаковка и маркировка товара</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Упаковка товара выполняет разнообразные функции. С ее по</w:t>
      </w:r>
      <w:r w:rsidRPr="00E70C45">
        <w:rPr>
          <w:rFonts w:ascii="Times New Roman" w:hAnsi="Times New Roman" w:cs="Times New Roman"/>
          <w:sz w:val="28"/>
          <w:szCs w:val="28"/>
        </w:rPr>
        <w:softHyphen/>
        <w:t>мощью товар укрупняется в грузовые единицы, что делает возмож</w:t>
      </w:r>
      <w:r w:rsidRPr="00E70C45">
        <w:rPr>
          <w:rFonts w:ascii="Times New Roman" w:hAnsi="Times New Roman" w:cs="Times New Roman"/>
          <w:sz w:val="28"/>
          <w:szCs w:val="28"/>
        </w:rPr>
        <w:softHyphen/>
        <w:t>ным выполнение таких операций, как маркировка, погрузка и разг</w:t>
      </w:r>
      <w:r w:rsidRPr="00E70C45">
        <w:rPr>
          <w:rFonts w:ascii="Times New Roman" w:hAnsi="Times New Roman" w:cs="Times New Roman"/>
          <w:sz w:val="28"/>
          <w:szCs w:val="28"/>
        </w:rPr>
        <w:softHyphen/>
        <w:t>рузка, размещение на хранение, транспортировка. Упакованный то</w:t>
      </w:r>
      <w:r w:rsidRPr="00E70C45">
        <w:rPr>
          <w:rFonts w:ascii="Times New Roman" w:hAnsi="Times New Roman" w:cs="Times New Roman"/>
          <w:sz w:val="28"/>
          <w:szCs w:val="28"/>
        </w:rPr>
        <w:softHyphen/>
        <w:t>вар можно размещать на палеттах. Благодаря упаковки товар может предохраняться от хищений.</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Различают несколько видов упаковок: потребительскую, в кото</w:t>
      </w:r>
      <w:r w:rsidRPr="00E70C45">
        <w:rPr>
          <w:rFonts w:ascii="Times New Roman" w:hAnsi="Times New Roman" w:cs="Times New Roman"/>
          <w:sz w:val="28"/>
          <w:szCs w:val="28"/>
        </w:rPr>
        <w:softHyphen/>
        <w:t>рой товар поступает к конечному потребителю; транспортную, кото</w:t>
      </w:r>
      <w:r w:rsidRPr="00E70C45">
        <w:rPr>
          <w:rFonts w:ascii="Times New Roman" w:hAnsi="Times New Roman" w:cs="Times New Roman"/>
          <w:sz w:val="28"/>
          <w:szCs w:val="28"/>
        </w:rPr>
        <w:softHyphen/>
        <w:t>рая защищает товар при перевозки и погрузочно-разгрузочных рабо</w:t>
      </w:r>
      <w:r w:rsidRPr="00E70C45">
        <w:rPr>
          <w:rFonts w:ascii="Times New Roman" w:hAnsi="Times New Roman" w:cs="Times New Roman"/>
          <w:sz w:val="28"/>
          <w:szCs w:val="28"/>
        </w:rPr>
        <w:softHyphen/>
        <w:t>тах. При транспортировке товара используют бочки, барабаны, меш</w:t>
      </w:r>
      <w:r w:rsidRPr="00E70C45">
        <w:rPr>
          <w:rFonts w:ascii="Times New Roman" w:hAnsi="Times New Roman" w:cs="Times New Roman"/>
          <w:sz w:val="28"/>
          <w:szCs w:val="28"/>
        </w:rPr>
        <w:softHyphen/>
        <w:t>ки, короба, фляги, стеклянные баллоны, кипы, рулоны и пакеты.</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В производственной таре изделия перемещаются и хранятся в процессе производства.</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Тара может быть индивидуальной, в которой размещается еди</w:t>
      </w:r>
      <w:r w:rsidRPr="00E70C45">
        <w:rPr>
          <w:rFonts w:ascii="Times New Roman" w:hAnsi="Times New Roman" w:cs="Times New Roman"/>
          <w:sz w:val="28"/>
          <w:szCs w:val="28"/>
        </w:rPr>
        <w:softHyphen/>
        <w:t>ница продукции, и групповой, в которой размещается несколько единиц.</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Классификация тары и упаковки проводится с использованием различных признаков:</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кратности использования;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степени жесткости конструкции;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материалу изготовления;</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конструктивным особенностям;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прочностным показателям;</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lastRenderedPageBreak/>
        <w:t>– по степени изоляции от окружающей среды;</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по принадлежности.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Транспортная маркировка содержит сведения о получателе, отправителе и способах обращения с упакованной продукцией при ее транспортировании и хранении.</w:t>
      </w:r>
    </w:p>
    <w:p w:rsidR="002E45AC" w:rsidRPr="00E70C45" w:rsidRDefault="002E45AC" w:rsidP="002E45AC">
      <w:pPr>
        <w:spacing w:after="0" w:line="360" w:lineRule="auto"/>
        <w:ind w:firstLine="851"/>
        <w:jc w:val="both"/>
        <w:rPr>
          <w:rFonts w:ascii="Times New Roman" w:hAnsi="Times New Roman" w:cs="Times New Roman"/>
          <w:sz w:val="28"/>
          <w:szCs w:val="28"/>
        </w:rPr>
      </w:pPr>
      <w:r w:rsidRPr="00E70C45">
        <w:rPr>
          <w:rFonts w:ascii="Times New Roman" w:hAnsi="Times New Roman" w:cs="Times New Roman"/>
          <w:sz w:val="28"/>
          <w:szCs w:val="28"/>
        </w:rPr>
        <w:t xml:space="preserve">Потребительская маркировка информирует об изготовителе, количестве и качестве продукции. Может иметься информация и о цене товара. </w:t>
      </w:r>
    </w:p>
    <w:p w:rsidR="002E45AC" w:rsidRPr="00E70C45" w:rsidRDefault="002E45AC" w:rsidP="002E45AC">
      <w:pPr>
        <w:spacing w:after="0" w:line="360" w:lineRule="auto"/>
        <w:ind w:firstLine="851"/>
        <w:jc w:val="both"/>
        <w:rPr>
          <w:rFonts w:ascii="Times New Roman" w:hAnsi="Times New Roman" w:cs="Times New Roman"/>
          <w:sz w:val="28"/>
          <w:szCs w:val="28"/>
        </w:rPr>
      </w:pPr>
    </w:p>
    <w:p w:rsidR="002E45AC" w:rsidRPr="00E70C45" w:rsidRDefault="002E45AC" w:rsidP="002E45AC">
      <w:pPr>
        <w:spacing w:after="0" w:line="360" w:lineRule="auto"/>
        <w:ind w:firstLine="851"/>
        <w:jc w:val="both"/>
        <w:rPr>
          <w:rFonts w:ascii="Times New Roman" w:hAnsi="Times New Roman" w:cs="Times New Roman"/>
          <w:sz w:val="28"/>
          <w:szCs w:val="28"/>
        </w:rPr>
      </w:pPr>
    </w:p>
    <w:p w:rsidR="0057392A" w:rsidRPr="00C12164" w:rsidRDefault="0057392A" w:rsidP="002E45AC">
      <w:pPr>
        <w:spacing w:after="0" w:line="360" w:lineRule="auto"/>
        <w:ind w:firstLine="851"/>
        <w:jc w:val="both"/>
        <w:rPr>
          <w:rFonts w:ascii="Times New Roman" w:hAnsi="Times New Roman" w:cs="Times New Roman"/>
          <w:sz w:val="28"/>
          <w:szCs w:val="28"/>
        </w:rPr>
      </w:pPr>
    </w:p>
    <w:p w:rsidR="008D1AE5" w:rsidRDefault="008D1AE5">
      <w:pPr>
        <w:rPr>
          <w:rFonts w:ascii="Times New Roman" w:hAnsi="Times New Roman"/>
          <w:sz w:val="28"/>
          <w:szCs w:val="28"/>
        </w:rPr>
      </w:pPr>
      <w:r>
        <w:rPr>
          <w:rFonts w:ascii="Times New Roman" w:hAnsi="Times New Roman"/>
          <w:sz w:val="28"/>
          <w:szCs w:val="28"/>
        </w:rPr>
        <w:br w:type="page"/>
      </w:r>
    </w:p>
    <w:p w:rsidR="008D1AE5" w:rsidRDefault="008D1AE5" w:rsidP="008D1AE5">
      <w:pPr>
        <w:spacing w:after="0" w:line="360" w:lineRule="auto"/>
        <w:ind w:firstLine="851"/>
        <w:rPr>
          <w:rFonts w:ascii="Times New Roman" w:hAnsi="Times New Roman" w:cs="Times New Roman"/>
          <w:sz w:val="28"/>
          <w:szCs w:val="28"/>
        </w:rPr>
      </w:pPr>
      <w:r w:rsidRPr="00774C1E">
        <w:rPr>
          <w:rFonts w:ascii="Times New Roman" w:hAnsi="Times New Roman" w:cs="Times New Roman"/>
          <w:sz w:val="28"/>
          <w:szCs w:val="28"/>
        </w:rPr>
        <w:lastRenderedPageBreak/>
        <w:t>3</w:t>
      </w:r>
      <w:r>
        <w:rPr>
          <w:rFonts w:ascii="Times New Roman" w:hAnsi="Times New Roman" w:cs="Times New Roman"/>
          <w:sz w:val="28"/>
          <w:szCs w:val="28"/>
        </w:rPr>
        <w:t xml:space="preserve">  Задача</w:t>
      </w:r>
    </w:p>
    <w:p w:rsidR="008D1AE5" w:rsidRDefault="008D1AE5" w:rsidP="008D1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Определить издержки выполнения заказа, издержки хранения и суммарные годовые издержки, отобразив их на графике, если известно, что затраты на поставку единицы продукции 12 руб., годовое потребление 800 единиц, годовые затраты на хранение продукции 0,2 руб., размер поставки 50; 100; 200; 400; 600; и 800 единиц.</w:t>
      </w:r>
    </w:p>
    <w:p w:rsidR="008D1AE5" w:rsidRDefault="008D1AE5" w:rsidP="008D1AE5">
      <w:pPr>
        <w:spacing w:after="0" w:line="360" w:lineRule="auto"/>
        <w:ind w:firstLine="851"/>
        <w:rPr>
          <w:rFonts w:ascii="Times New Roman" w:hAnsi="Times New Roman" w:cs="Times New Roman"/>
          <w:sz w:val="28"/>
          <w:szCs w:val="28"/>
        </w:rPr>
      </w:pPr>
    </w:p>
    <w:p w:rsidR="008D1AE5" w:rsidRDefault="008D1AE5" w:rsidP="008D1AE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Решение. Издержки выполнения заказа и издержки хранения рассчитываем по формулам (3.1) и(3.2) соответственно.</w:t>
      </w:r>
    </w:p>
    <w:p w:rsidR="008D1AE5" w:rsidRPr="00052FD7" w:rsidRDefault="008D1AE5" w:rsidP="008D1AE5">
      <w:pPr>
        <w:spacing w:after="0" w:line="360" w:lineRule="auto"/>
        <w:ind w:firstLine="851"/>
        <w:rPr>
          <w:rFonts w:ascii="Times New Roman" w:hAnsi="Times New Roman" w:cs="Times New Roman"/>
          <w:sz w:val="28"/>
          <w:szCs w:val="28"/>
        </w:rPr>
      </w:pPr>
    </w:p>
    <w:p w:rsidR="008D1AE5" w:rsidRPr="001D5185" w:rsidRDefault="00B72FB7" w:rsidP="008D1AE5">
      <w:pPr>
        <w:spacing w:after="0" w:line="360" w:lineRule="auto"/>
        <w:ind w:firstLine="851"/>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И</m:t>
            </m:r>
          </m:e>
          <m:sub>
            <m:r>
              <w:rPr>
                <w:rFonts w:ascii="Cambria Math" w:hAnsi="Cambria Math" w:cs="Times New Roman"/>
                <w:sz w:val="28"/>
                <w:szCs w:val="28"/>
              </w:rPr>
              <m:t>вып.зак</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S</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0</m:t>
                </m:r>
              </m:sub>
            </m:sSub>
          </m:den>
        </m:f>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0</m:t>
            </m:r>
          </m:sub>
        </m:sSub>
      </m:oMath>
      <w:r w:rsidR="008D1AE5" w:rsidRPr="001D5185">
        <w:rPr>
          <w:rFonts w:ascii="Times New Roman" w:hAnsi="Times New Roman" w:cs="Times New Roman"/>
          <w:sz w:val="28"/>
          <w:szCs w:val="28"/>
        </w:rPr>
        <w:t>;                                                        (3.1)</w:t>
      </w:r>
    </w:p>
    <w:p w:rsidR="008D1AE5" w:rsidRPr="001D5185" w:rsidRDefault="008D1AE5" w:rsidP="008D1AE5">
      <w:pPr>
        <w:spacing w:after="0" w:line="360" w:lineRule="auto"/>
        <w:ind w:firstLine="851"/>
        <w:jc w:val="right"/>
        <w:rPr>
          <w:rFonts w:ascii="Times New Roman" w:hAnsi="Times New Roman" w:cs="Times New Roman"/>
          <w:sz w:val="28"/>
          <w:szCs w:val="28"/>
        </w:rPr>
      </w:pPr>
    </w:p>
    <w:p w:rsidR="008D1AE5" w:rsidRDefault="008D1AE5" w:rsidP="008D1AE5">
      <w:pPr>
        <w:spacing w:after="0" w:line="360" w:lineRule="auto"/>
        <w:jc w:val="both"/>
        <w:rPr>
          <w:rFonts w:ascii="Times New Roman" w:hAnsi="Times New Roman" w:cs="Times New Roman"/>
          <w:sz w:val="28"/>
          <w:szCs w:val="28"/>
        </w:rPr>
      </w:pPr>
      <w:r w:rsidRPr="001D5185">
        <w:rPr>
          <w:rFonts w:ascii="Times New Roman" w:hAnsi="Times New Roman" w:cs="Times New Roman"/>
          <w:sz w:val="28"/>
          <w:szCs w:val="28"/>
        </w:rPr>
        <w:t xml:space="preserve">     </w:t>
      </w:r>
      <w:r>
        <w:rPr>
          <w:rFonts w:ascii="Times New Roman" w:hAnsi="Times New Roman" w:cs="Times New Roman"/>
          <w:sz w:val="28"/>
          <w:szCs w:val="28"/>
        </w:rPr>
        <w:t xml:space="preserve">где, </w:t>
      </w:r>
      <m:oMath>
        <m:r>
          <w:rPr>
            <w:rFonts w:ascii="Cambria Math" w:hAnsi="Cambria Math" w:cs="Times New Roman"/>
            <w:sz w:val="28"/>
            <w:szCs w:val="28"/>
          </w:rPr>
          <m:t>S</m:t>
        </m:r>
      </m:oMath>
      <w:r w:rsidRPr="003A6E22">
        <w:rPr>
          <w:rFonts w:ascii="Times New Roman" w:hAnsi="Times New Roman" w:cs="Times New Roman"/>
          <w:sz w:val="28"/>
          <w:szCs w:val="28"/>
        </w:rPr>
        <w:t xml:space="preserve"> </w:t>
      </w:r>
      <w:r>
        <w:rPr>
          <w:rFonts w:ascii="Times New Roman" w:hAnsi="Times New Roman" w:cs="Times New Roman"/>
          <w:sz w:val="28"/>
          <w:szCs w:val="28"/>
        </w:rPr>
        <w:t>-годовое потребление, ед.;</w:t>
      </w:r>
    </w:p>
    <w:p w:rsidR="008D1AE5" w:rsidRPr="003A6E22" w:rsidRDefault="00B72FB7" w:rsidP="008D1AE5">
      <w:pPr>
        <w:spacing w:after="0" w:line="360" w:lineRule="auto"/>
        <w:ind w:firstLine="851"/>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0</m:t>
            </m:r>
          </m:sub>
        </m:sSub>
      </m:oMath>
      <w:r w:rsidR="008D1AE5" w:rsidRPr="003A6E22">
        <w:rPr>
          <w:rFonts w:ascii="Times New Roman" w:hAnsi="Times New Roman" w:cs="Times New Roman"/>
          <w:sz w:val="28"/>
          <w:szCs w:val="28"/>
        </w:rPr>
        <w:t xml:space="preserve"> </w:t>
      </w:r>
      <w:r w:rsidR="008D1AE5">
        <w:rPr>
          <w:rFonts w:ascii="Times New Roman" w:hAnsi="Times New Roman" w:cs="Times New Roman"/>
          <w:sz w:val="28"/>
          <w:szCs w:val="28"/>
        </w:rPr>
        <w:t>–</w:t>
      </w:r>
      <w:r w:rsidR="008D1AE5" w:rsidRPr="003A6E22">
        <w:rPr>
          <w:rFonts w:ascii="Times New Roman" w:hAnsi="Times New Roman" w:cs="Times New Roman"/>
          <w:sz w:val="28"/>
          <w:szCs w:val="28"/>
        </w:rPr>
        <w:t xml:space="preserve"> </w:t>
      </w:r>
      <w:r w:rsidR="008D1AE5">
        <w:rPr>
          <w:rFonts w:ascii="Times New Roman" w:hAnsi="Times New Roman" w:cs="Times New Roman"/>
          <w:sz w:val="28"/>
          <w:szCs w:val="28"/>
        </w:rPr>
        <w:t>затраты на поставку единицы продукции руб.;</w:t>
      </w:r>
    </w:p>
    <w:p w:rsidR="008D1AE5" w:rsidRDefault="00B72FB7" w:rsidP="008D1AE5">
      <w:pPr>
        <w:spacing w:after="0" w:line="360" w:lineRule="auto"/>
        <w:ind w:firstLine="851"/>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0</m:t>
            </m:r>
          </m:sub>
        </m:sSub>
      </m:oMath>
      <w:r w:rsidR="008D1AE5" w:rsidRPr="003A6E22">
        <w:rPr>
          <w:rFonts w:ascii="Times New Roman" w:hAnsi="Times New Roman" w:cs="Times New Roman"/>
          <w:sz w:val="28"/>
          <w:szCs w:val="28"/>
        </w:rPr>
        <w:t xml:space="preserve"> </w:t>
      </w:r>
      <w:r w:rsidR="008D1AE5">
        <w:rPr>
          <w:rFonts w:ascii="Times New Roman" w:hAnsi="Times New Roman" w:cs="Times New Roman"/>
          <w:sz w:val="28"/>
          <w:szCs w:val="28"/>
        </w:rPr>
        <w:t xml:space="preserve"> - количество единиц продукции содержащихся в одной закупаемой партии, ед.</w:t>
      </w:r>
    </w:p>
    <w:p w:rsidR="008D1AE5" w:rsidRDefault="00B72FB7" w:rsidP="008D1AE5">
      <w:pPr>
        <w:spacing w:after="0" w:line="360" w:lineRule="auto"/>
        <w:ind w:firstLine="851"/>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И</m:t>
            </m:r>
          </m:e>
          <m:sub>
            <m:r>
              <w:rPr>
                <w:rFonts w:ascii="Cambria Math" w:hAnsi="Cambria Math" w:cs="Times New Roman"/>
                <w:sz w:val="28"/>
                <w:szCs w:val="28"/>
              </w:rPr>
              <m:t>хран</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0</m:t>
                </m:r>
              </m:sub>
            </m:sSub>
          </m:num>
          <m:den>
            <m:r>
              <w:rPr>
                <w:rFonts w:ascii="Cambria Math" w:hAnsi="Cambria Math" w:cs="Times New Roman"/>
                <w:sz w:val="28"/>
                <w:szCs w:val="28"/>
              </w:rPr>
              <m:t>2</m:t>
            </m:r>
          </m:den>
        </m:f>
        <m:r>
          <w:rPr>
            <w:rFonts w:ascii="Cambria Math" w:hAnsi="Cambria Math" w:cs="Times New Roman"/>
            <w:sz w:val="28"/>
            <w:szCs w:val="28"/>
            <w:lang w:val="en-US"/>
          </w:rPr>
          <m:t>i</m:t>
        </m:r>
      </m:oMath>
      <w:r w:rsidR="008D1AE5">
        <w:rPr>
          <w:rFonts w:ascii="Times New Roman" w:hAnsi="Times New Roman" w:cs="Times New Roman"/>
          <w:sz w:val="28"/>
          <w:szCs w:val="28"/>
        </w:rPr>
        <w:t>;                                                            (3.2)</w:t>
      </w:r>
    </w:p>
    <w:p w:rsidR="008D1AE5" w:rsidRPr="003A6E22" w:rsidRDefault="008D1AE5" w:rsidP="008D1AE5">
      <w:pPr>
        <w:spacing w:after="0" w:line="360" w:lineRule="auto"/>
        <w:ind w:firstLine="851"/>
        <w:jc w:val="right"/>
        <w:rPr>
          <w:rFonts w:ascii="Times New Roman" w:hAnsi="Times New Roman" w:cs="Times New Roman"/>
          <w:sz w:val="28"/>
          <w:szCs w:val="28"/>
        </w:rPr>
      </w:pPr>
    </w:p>
    <w:p w:rsidR="008D1AE5" w:rsidRDefault="008D1AE5" w:rsidP="008D1A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где, </w:t>
      </w:r>
      <m:oMath>
        <m:r>
          <w:rPr>
            <w:rFonts w:ascii="Cambria Math" w:hAnsi="Cambria Math" w:cs="Times New Roman"/>
            <w:sz w:val="28"/>
            <w:szCs w:val="28"/>
          </w:rPr>
          <m:t>i</m:t>
        </m:r>
      </m:oMath>
      <w:r>
        <w:rPr>
          <w:rFonts w:ascii="Times New Roman" w:hAnsi="Times New Roman" w:cs="Times New Roman"/>
          <w:sz w:val="28"/>
          <w:szCs w:val="28"/>
        </w:rPr>
        <w:t xml:space="preserve"> </w:t>
      </w:r>
      <w:r w:rsidRPr="003A6E22">
        <w:rPr>
          <w:rFonts w:ascii="Times New Roman" w:hAnsi="Times New Roman" w:cs="Times New Roman"/>
          <w:sz w:val="28"/>
          <w:szCs w:val="28"/>
        </w:rPr>
        <w:t xml:space="preserve">- </w:t>
      </w:r>
      <w:r>
        <w:rPr>
          <w:rFonts w:ascii="Times New Roman" w:hAnsi="Times New Roman" w:cs="Times New Roman"/>
          <w:sz w:val="28"/>
          <w:szCs w:val="28"/>
        </w:rPr>
        <w:t>годовые затраты на хранение продукции.</w:t>
      </w:r>
    </w:p>
    <w:p w:rsidR="008D1AE5" w:rsidRDefault="008D1AE5" w:rsidP="008D1A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Суммарные годовые издержки определяются как сумма издержек выполнения заказа и издержек хранения. Результат расчета представлен в таблице 3.1, а графическое изображение на рисунке 3.1.</w:t>
      </w:r>
    </w:p>
    <w:p w:rsidR="008D1AE5" w:rsidRDefault="008D1AE5" w:rsidP="008D1AE5">
      <w:pPr>
        <w:spacing w:after="0" w:line="360" w:lineRule="auto"/>
        <w:jc w:val="both"/>
        <w:rPr>
          <w:rFonts w:ascii="Times New Roman" w:hAnsi="Times New Roman" w:cs="Times New Roman"/>
          <w:sz w:val="28"/>
          <w:szCs w:val="28"/>
        </w:rPr>
      </w:pPr>
    </w:p>
    <w:p w:rsidR="008D1AE5" w:rsidRDefault="008D1AE5" w:rsidP="008D1A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3.1 Результат расчета издержек</w:t>
      </w:r>
    </w:p>
    <w:p w:rsidR="008D1AE5" w:rsidRDefault="008D1AE5" w:rsidP="008D1AE5">
      <w:pPr>
        <w:spacing w:after="0" w:line="360" w:lineRule="auto"/>
        <w:jc w:val="both"/>
        <w:rPr>
          <w:rFonts w:ascii="Times New Roman" w:hAnsi="Times New Roman" w:cs="Times New Roman"/>
          <w:sz w:val="28"/>
          <w:szCs w:val="28"/>
        </w:rPr>
      </w:pPr>
    </w:p>
    <w:tbl>
      <w:tblPr>
        <w:tblW w:w="8998" w:type="dxa"/>
        <w:jc w:val="center"/>
        <w:tblInd w:w="-628" w:type="dxa"/>
        <w:tblLook w:val="04A0"/>
      </w:tblPr>
      <w:tblGrid>
        <w:gridCol w:w="3238"/>
        <w:gridCol w:w="960"/>
        <w:gridCol w:w="960"/>
        <w:gridCol w:w="960"/>
        <w:gridCol w:w="960"/>
        <w:gridCol w:w="960"/>
        <w:gridCol w:w="960"/>
      </w:tblGrid>
      <w:tr w:rsidR="008D1AE5" w:rsidRPr="001D5185" w:rsidTr="005C09D2">
        <w:trPr>
          <w:trHeight w:val="300"/>
          <w:jc w:val="center"/>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Объем партии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600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800</w:t>
            </w:r>
          </w:p>
        </w:tc>
      </w:tr>
      <w:tr w:rsidR="008D1AE5" w:rsidRPr="001D5185" w:rsidTr="005C09D2">
        <w:trPr>
          <w:trHeight w:val="900"/>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Издержки выполнения заказа</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192</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96</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48</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24</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16</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12</w:t>
            </w:r>
          </w:p>
        </w:tc>
      </w:tr>
      <w:tr w:rsidR="008D1AE5" w:rsidRPr="001D5185" w:rsidTr="005C09D2">
        <w:trPr>
          <w:trHeight w:val="600"/>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Издержки хранения</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5</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20</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40</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60</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80</w:t>
            </w:r>
          </w:p>
        </w:tc>
      </w:tr>
      <w:tr w:rsidR="008D1AE5" w:rsidRPr="001D5185" w:rsidTr="005C09D2">
        <w:trPr>
          <w:trHeight w:val="600"/>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Издержки суммарные</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197</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106</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68</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64</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76</w:t>
            </w:r>
          </w:p>
        </w:tc>
        <w:tc>
          <w:tcPr>
            <w:tcW w:w="960" w:type="dxa"/>
            <w:tcBorders>
              <w:top w:val="nil"/>
              <w:left w:val="nil"/>
              <w:bottom w:val="single" w:sz="4" w:space="0" w:color="auto"/>
              <w:right w:val="single" w:sz="4" w:space="0" w:color="auto"/>
            </w:tcBorders>
            <w:shd w:val="clear" w:color="auto" w:fill="auto"/>
            <w:vAlign w:val="center"/>
            <w:hideMark/>
          </w:tcPr>
          <w:p w:rsidR="008D1AE5" w:rsidRPr="001D5185" w:rsidRDefault="008D1AE5" w:rsidP="005C09D2">
            <w:pPr>
              <w:spacing w:after="0" w:line="240" w:lineRule="auto"/>
              <w:jc w:val="center"/>
              <w:rPr>
                <w:rFonts w:ascii="Times New Roman" w:eastAsia="Times New Roman" w:hAnsi="Times New Roman" w:cs="Times New Roman"/>
                <w:color w:val="000000"/>
                <w:sz w:val="28"/>
                <w:szCs w:val="28"/>
              </w:rPr>
            </w:pPr>
            <w:r w:rsidRPr="001D5185">
              <w:rPr>
                <w:rFonts w:ascii="Times New Roman" w:eastAsia="Times New Roman" w:hAnsi="Times New Roman" w:cs="Times New Roman"/>
                <w:color w:val="000000"/>
                <w:sz w:val="28"/>
                <w:szCs w:val="28"/>
              </w:rPr>
              <w:t>92</w:t>
            </w:r>
          </w:p>
        </w:tc>
      </w:tr>
    </w:tbl>
    <w:p w:rsidR="008D1AE5" w:rsidRDefault="008D1AE5" w:rsidP="008D1AE5">
      <w:pPr>
        <w:tabs>
          <w:tab w:val="left" w:pos="1701"/>
        </w:tabs>
        <w:spacing w:after="0" w:line="360" w:lineRule="auto"/>
        <w:ind w:firstLine="1560"/>
        <w:jc w:val="both"/>
        <w:rPr>
          <w:rFonts w:ascii="Times New Roman" w:hAnsi="Times New Roman" w:cs="Times New Roman"/>
          <w:sz w:val="28"/>
          <w:szCs w:val="28"/>
        </w:rPr>
      </w:pPr>
      <w:r w:rsidRPr="001D5185">
        <w:rPr>
          <w:rFonts w:ascii="Times New Roman" w:hAnsi="Times New Roman" w:cs="Times New Roman"/>
          <w:noProof/>
          <w:sz w:val="28"/>
          <w:szCs w:val="28"/>
        </w:rPr>
        <w:lastRenderedPageBreak/>
        <w:drawing>
          <wp:inline distT="0" distB="0" distL="0" distR="0">
            <wp:extent cx="4572000" cy="27432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AE5" w:rsidRDefault="008D1AE5" w:rsidP="008D1AE5">
      <w:pPr>
        <w:jc w:val="center"/>
        <w:rPr>
          <w:rFonts w:ascii="Times New Roman" w:hAnsi="Times New Roman" w:cs="Times New Roman"/>
          <w:sz w:val="28"/>
          <w:szCs w:val="28"/>
        </w:rPr>
      </w:pPr>
      <w:r>
        <w:rPr>
          <w:rFonts w:ascii="Times New Roman" w:hAnsi="Times New Roman" w:cs="Times New Roman"/>
          <w:sz w:val="28"/>
          <w:szCs w:val="28"/>
        </w:rPr>
        <w:t>Рисунок 3.1 – Зависимость издержек от объема партии</w:t>
      </w:r>
    </w:p>
    <w:p w:rsidR="008D1AE5" w:rsidRDefault="008D1AE5" w:rsidP="008D1AE5">
      <w:pPr>
        <w:jc w:val="center"/>
        <w:rPr>
          <w:rFonts w:ascii="Times New Roman" w:hAnsi="Times New Roman" w:cs="Times New Roman"/>
          <w:sz w:val="28"/>
          <w:szCs w:val="28"/>
        </w:rPr>
      </w:pPr>
    </w:p>
    <w:p w:rsidR="008D1AE5" w:rsidRDefault="008D1AE5" w:rsidP="008D1AE5">
      <w:pPr>
        <w:ind w:firstLine="851"/>
        <w:jc w:val="both"/>
        <w:rPr>
          <w:rFonts w:ascii="Times New Roman" w:hAnsi="Times New Roman" w:cs="Times New Roman"/>
          <w:sz w:val="28"/>
          <w:szCs w:val="28"/>
        </w:rPr>
      </w:pPr>
      <w:r>
        <w:rPr>
          <w:rFonts w:ascii="Times New Roman" w:hAnsi="Times New Roman" w:cs="Times New Roman"/>
          <w:sz w:val="28"/>
          <w:szCs w:val="28"/>
        </w:rPr>
        <w:t>Из таблицы и графика  при можно сделать вывод о том, что:</w:t>
      </w:r>
    </w:p>
    <w:p w:rsidR="008D1AE5" w:rsidRDefault="008D1AE5" w:rsidP="008D1AE5">
      <w:pPr>
        <w:ind w:firstLine="851"/>
        <w:jc w:val="both"/>
        <w:rPr>
          <w:rFonts w:ascii="Times New Roman" w:hAnsi="Times New Roman" w:cs="Times New Roman"/>
          <w:sz w:val="28"/>
          <w:szCs w:val="28"/>
        </w:rPr>
      </w:pPr>
      <w:r>
        <w:rPr>
          <w:rFonts w:ascii="Times New Roman" w:hAnsi="Times New Roman" w:cs="Times New Roman"/>
          <w:sz w:val="28"/>
          <w:szCs w:val="28"/>
        </w:rPr>
        <w:t>- издержки выполнения заказа уменьшаются при увеличении объема заказа;</w:t>
      </w:r>
    </w:p>
    <w:p w:rsidR="008D1AE5" w:rsidRDefault="008D1AE5" w:rsidP="008D1AE5">
      <w:pPr>
        <w:ind w:firstLine="851"/>
        <w:jc w:val="both"/>
        <w:rPr>
          <w:rFonts w:ascii="Times New Roman" w:hAnsi="Times New Roman" w:cs="Times New Roman"/>
          <w:sz w:val="28"/>
          <w:szCs w:val="28"/>
        </w:rPr>
      </w:pPr>
      <w:r>
        <w:rPr>
          <w:rFonts w:ascii="Times New Roman" w:hAnsi="Times New Roman" w:cs="Times New Roman"/>
          <w:sz w:val="28"/>
          <w:szCs w:val="28"/>
        </w:rPr>
        <w:t>- издержки хранения увеличиваются по мере роста объема партии;</w:t>
      </w:r>
    </w:p>
    <w:p w:rsidR="008D1AE5" w:rsidRDefault="008D1AE5" w:rsidP="008D1AE5">
      <w:pPr>
        <w:ind w:firstLine="851"/>
        <w:jc w:val="both"/>
        <w:rPr>
          <w:rFonts w:ascii="Times New Roman" w:hAnsi="Times New Roman" w:cs="Times New Roman"/>
          <w:sz w:val="28"/>
          <w:szCs w:val="28"/>
        </w:rPr>
      </w:pPr>
      <w:r>
        <w:rPr>
          <w:rFonts w:ascii="Times New Roman" w:hAnsi="Times New Roman" w:cs="Times New Roman"/>
          <w:sz w:val="28"/>
          <w:szCs w:val="28"/>
        </w:rPr>
        <w:t>- минимальные суммарные издержки будут при объеме заказа в интервале от 200 до 600 ед.</w:t>
      </w:r>
    </w:p>
    <w:p w:rsidR="008D1AE5" w:rsidRDefault="008D1AE5" w:rsidP="008D1AE5">
      <w:pPr>
        <w:rPr>
          <w:rFonts w:ascii="Times New Roman" w:hAnsi="Times New Roman" w:cs="Times New Roman"/>
          <w:sz w:val="28"/>
          <w:szCs w:val="28"/>
        </w:rPr>
      </w:pPr>
      <w:r>
        <w:rPr>
          <w:rFonts w:ascii="Times New Roman" w:hAnsi="Times New Roman" w:cs="Times New Roman"/>
          <w:sz w:val="28"/>
          <w:szCs w:val="28"/>
        </w:rPr>
        <w:br w:type="page"/>
      </w:r>
    </w:p>
    <w:p w:rsidR="008D1AE5" w:rsidRDefault="008D1AE5" w:rsidP="008D1AE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8D1AE5" w:rsidRDefault="008D1AE5" w:rsidP="008D1AE5">
      <w:pPr>
        <w:ind w:firstLine="851"/>
        <w:jc w:val="both"/>
        <w:rPr>
          <w:rFonts w:ascii="Times New Roman" w:hAnsi="Times New Roman" w:cs="Times New Roman"/>
          <w:sz w:val="28"/>
          <w:szCs w:val="28"/>
        </w:rPr>
      </w:pPr>
    </w:p>
    <w:p w:rsidR="008D1AE5" w:rsidRDefault="008D1AE5" w:rsidP="008D1AE5">
      <w:pPr>
        <w:pStyle w:val="a4"/>
        <w:widowControl/>
        <w:numPr>
          <w:ilvl w:val="0"/>
          <w:numId w:val="2"/>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Б.А. Аникин, А.П. Тяпухин Коммерческая логистика: учеб.–М,: ТК Велби, Изд-во Проспект, 2008.–432.</w:t>
      </w:r>
    </w:p>
    <w:p w:rsidR="008D1AE5" w:rsidRDefault="008D1AE5" w:rsidP="008D1AE5">
      <w:pPr>
        <w:pStyle w:val="a4"/>
        <w:widowControl/>
        <w:numPr>
          <w:ilvl w:val="0"/>
          <w:numId w:val="2"/>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Логистика: Учеб. Пособие (Под ред. Б.А. Аникина.–М.: ИНФРА-М, 1999-327.</w:t>
      </w:r>
    </w:p>
    <w:p w:rsidR="008D1AE5" w:rsidRPr="005A05B3" w:rsidRDefault="008D1AE5" w:rsidP="008D1AE5">
      <w:pPr>
        <w:pStyle w:val="a4"/>
        <w:widowControl/>
        <w:numPr>
          <w:ilvl w:val="0"/>
          <w:numId w:val="2"/>
        </w:numPr>
        <w:autoSpaceDE/>
        <w:autoSpaceDN/>
        <w:adjustRightInd/>
        <w:spacing w:after="200" w:line="276" w:lineRule="auto"/>
        <w:jc w:val="both"/>
        <w:rPr>
          <w:rFonts w:ascii="Times New Roman" w:hAnsi="Times New Roman" w:cs="Times New Roman"/>
          <w:sz w:val="28"/>
          <w:szCs w:val="28"/>
        </w:rPr>
      </w:pPr>
      <w:r>
        <w:rPr>
          <w:rFonts w:ascii="Times New Roman" w:hAnsi="Times New Roman" w:cs="Times New Roman"/>
          <w:sz w:val="28"/>
          <w:szCs w:val="28"/>
        </w:rPr>
        <w:t>Логистика. Транспорт и склад в цепи поставок товаров. Учебно-практическое пособие. В.М. Курганов–М.: Книжный мир.2005.–432.</w:t>
      </w:r>
    </w:p>
    <w:p w:rsidR="00E0311D" w:rsidRDefault="00E0311D" w:rsidP="002E45AC">
      <w:pPr>
        <w:spacing w:after="0" w:line="360" w:lineRule="auto"/>
        <w:ind w:firstLine="851"/>
        <w:rPr>
          <w:rFonts w:ascii="Times New Roman" w:hAnsi="Times New Roman"/>
          <w:sz w:val="28"/>
          <w:szCs w:val="28"/>
        </w:rPr>
      </w:pPr>
    </w:p>
    <w:sectPr w:rsidR="00E0311D" w:rsidSect="00DF7EF1">
      <w:footerReference w:type="default" r:id="rId12"/>
      <w:pgSz w:w="11906" w:h="16838"/>
      <w:pgMar w:top="1134" w:right="566"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B3" w:rsidRDefault="00BD19B3" w:rsidP="005C09D2">
      <w:pPr>
        <w:spacing w:after="0" w:line="240" w:lineRule="auto"/>
      </w:pPr>
      <w:r>
        <w:separator/>
      </w:r>
    </w:p>
  </w:endnote>
  <w:endnote w:type="continuationSeparator" w:id="1">
    <w:p w:rsidR="00BD19B3" w:rsidRDefault="00BD19B3" w:rsidP="005C0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732"/>
    </w:sdtPr>
    <w:sdtContent>
      <w:p w:rsidR="00DF7EF1" w:rsidRDefault="00B72FB7">
        <w:pPr>
          <w:pStyle w:val="a9"/>
          <w:jc w:val="right"/>
        </w:pPr>
        <w:fldSimple w:instr=" PAGE   \* MERGEFORMAT ">
          <w:r w:rsidR="0041459F">
            <w:rPr>
              <w:noProof/>
            </w:rPr>
            <w:t>2</w:t>
          </w:r>
        </w:fldSimple>
      </w:p>
    </w:sdtContent>
  </w:sdt>
  <w:p w:rsidR="005158B1" w:rsidRDefault="005158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B3" w:rsidRDefault="00BD19B3" w:rsidP="005C09D2">
      <w:pPr>
        <w:spacing w:after="0" w:line="240" w:lineRule="auto"/>
      </w:pPr>
      <w:r>
        <w:separator/>
      </w:r>
    </w:p>
  </w:footnote>
  <w:footnote w:type="continuationSeparator" w:id="1">
    <w:p w:rsidR="00BD19B3" w:rsidRDefault="00BD19B3" w:rsidP="005C0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1395B"/>
    <w:multiLevelType w:val="hybridMultilevel"/>
    <w:tmpl w:val="D434471A"/>
    <w:lvl w:ilvl="0" w:tplc="863639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9947C3B"/>
    <w:multiLevelType w:val="hybridMultilevel"/>
    <w:tmpl w:val="5598364E"/>
    <w:lvl w:ilvl="0" w:tplc="8CF87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4B78"/>
    <w:rsid w:val="00067BB1"/>
    <w:rsid w:val="002E45AC"/>
    <w:rsid w:val="00304B78"/>
    <w:rsid w:val="00395053"/>
    <w:rsid w:val="0041459F"/>
    <w:rsid w:val="004C74EE"/>
    <w:rsid w:val="004D596F"/>
    <w:rsid w:val="005158B1"/>
    <w:rsid w:val="0057392A"/>
    <w:rsid w:val="005C09D2"/>
    <w:rsid w:val="00632EA3"/>
    <w:rsid w:val="00845312"/>
    <w:rsid w:val="008D1AE5"/>
    <w:rsid w:val="00B72FB7"/>
    <w:rsid w:val="00B87938"/>
    <w:rsid w:val="00BD19B3"/>
    <w:rsid w:val="00C7490D"/>
    <w:rsid w:val="00CF04A9"/>
    <w:rsid w:val="00CF654A"/>
    <w:rsid w:val="00D32C4D"/>
    <w:rsid w:val="00DF7EF1"/>
    <w:rsid w:val="00E0311D"/>
    <w:rsid w:val="00F127FD"/>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9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7392A"/>
    <w:pPr>
      <w:widowControl w:val="0"/>
      <w:autoSpaceDE w:val="0"/>
      <w:autoSpaceDN w:val="0"/>
      <w:adjustRightInd w:val="0"/>
      <w:spacing w:after="0" w:line="240" w:lineRule="auto"/>
      <w:ind w:left="720"/>
      <w:contextualSpacing/>
    </w:pPr>
    <w:rPr>
      <w:rFonts w:ascii="Cambria" w:hAnsi="Cambria"/>
      <w:sz w:val="24"/>
      <w:szCs w:val="24"/>
    </w:rPr>
  </w:style>
  <w:style w:type="paragraph" w:styleId="a5">
    <w:name w:val="Balloon Text"/>
    <w:basedOn w:val="a"/>
    <w:link w:val="a6"/>
    <w:uiPriority w:val="99"/>
    <w:semiHidden/>
    <w:unhideWhenUsed/>
    <w:rsid w:val="005739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392A"/>
    <w:rPr>
      <w:rFonts w:ascii="Tahoma" w:hAnsi="Tahoma" w:cs="Tahoma"/>
      <w:sz w:val="16"/>
      <w:szCs w:val="16"/>
    </w:rPr>
  </w:style>
  <w:style w:type="paragraph" w:styleId="a7">
    <w:name w:val="header"/>
    <w:basedOn w:val="a"/>
    <w:link w:val="a8"/>
    <w:uiPriority w:val="99"/>
    <w:semiHidden/>
    <w:unhideWhenUsed/>
    <w:rsid w:val="005C09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09D2"/>
  </w:style>
  <w:style w:type="paragraph" w:styleId="a9">
    <w:name w:val="footer"/>
    <w:basedOn w:val="a"/>
    <w:link w:val="aa"/>
    <w:uiPriority w:val="99"/>
    <w:unhideWhenUsed/>
    <w:rsid w:val="005C09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9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1052;&#1099;\&#1052;&#1086;&#1080;%20&#1076;&#1086;&#1082;&#1091;&#1084;&#1077;&#1085;&#1090;&#1099;\&#1091;&#1095;&#1077;&#1073;&#1072;\&#1042;&#1077;&#1089;&#1077;&#1085;&#1085;&#1103;&#1103;%20&#1089;&#1077;&#1089;&#1089;&#1080;&#1103;%202008-2009\&#1051;&#1086;&#1075;&#1080;&#1089;&#1090;&#1080;&#1082;&#1072;\&#1047;&#1072;&#1076;&#1072;&#109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023840769903796"/>
          <c:y val="5.1400554097404468E-2"/>
          <c:w val="0.47087270341207543"/>
          <c:h val="0.69637321376494654"/>
        </c:manualLayout>
      </c:layout>
      <c:lineChart>
        <c:grouping val="standard"/>
        <c:ser>
          <c:idx val="0"/>
          <c:order val="0"/>
          <c:tx>
            <c:v>издержки выполнения заказа</c:v>
          </c:tx>
          <c:spPr>
            <a:ln>
              <a:solidFill>
                <a:schemeClr val="tx1"/>
              </a:solidFill>
              <a:prstDash val="sysDot"/>
            </a:ln>
          </c:spPr>
          <c:marker>
            <c:symbol val="none"/>
          </c:marker>
          <c:cat>
            <c:numRef>
              <c:f>Лист1!$B$1:$G$1</c:f>
              <c:numCache>
                <c:formatCode>General</c:formatCode>
                <c:ptCount val="6"/>
                <c:pt idx="0">
                  <c:v>50</c:v>
                </c:pt>
                <c:pt idx="1">
                  <c:v>100</c:v>
                </c:pt>
                <c:pt idx="2">
                  <c:v>200</c:v>
                </c:pt>
                <c:pt idx="3">
                  <c:v>400</c:v>
                </c:pt>
                <c:pt idx="4">
                  <c:v>600</c:v>
                </c:pt>
                <c:pt idx="5">
                  <c:v>800</c:v>
                </c:pt>
              </c:numCache>
            </c:numRef>
          </c:cat>
          <c:val>
            <c:numRef>
              <c:f>Лист1!$B$2:$G$2</c:f>
              <c:numCache>
                <c:formatCode>General</c:formatCode>
                <c:ptCount val="6"/>
                <c:pt idx="0">
                  <c:v>192</c:v>
                </c:pt>
                <c:pt idx="1">
                  <c:v>96</c:v>
                </c:pt>
                <c:pt idx="2">
                  <c:v>48</c:v>
                </c:pt>
                <c:pt idx="3">
                  <c:v>24</c:v>
                </c:pt>
                <c:pt idx="4">
                  <c:v>16</c:v>
                </c:pt>
                <c:pt idx="5">
                  <c:v>12</c:v>
                </c:pt>
              </c:numCache>
            </c:numRef>
          </c:val>
        </c:ser>
        <c:ser>
          <c:idx val="1"/>
          <c:order val="1"/>
          <c:tx>
            <c:v>издержки хранения</c:v>
          </c:tx>
          <c:spPr>
            <a:ln>
              <a:solidFill>
                <a:schemeClr val="tx1"/>
              </a:solidFill>
              <a:prstDash val="dash"/>
            </a:ln>
          </c:spPr>
          <c:marker>
            <c:symbol val="none"/>
          </c:marker>
          <c:cat>
            <c:numRef>
              <c:f>Лист1!$B$1:$G$1</c:f>
              <c:numCache>
                <c:formatCode>General</c:formatCode>
                <c:ptCount val="6"/>
                <c:pt idx="0">
                  <c:v>50</c:v>
                </c:pt>
                <c:pt idx="1">
                  <c:v>100</c:v>
                </c:pt>
                <c:pt idx="2">
                  <c:v>200</c:v>
                </c:pt>
                <c:pt idx="3">
                  <c:v>400</c:v>
                </c:pt>
                <c:pt idx="4">
                  <c:v>600</c:v>
                </c:pt>
                <c:pt idx="5">
                  <c:v>800</c:v>
                </c:pt>
              </c:numCache>
            </c:numRef>
          </c:cat>
          <c:val>
            <c:numRef>
              <c:f>Лист1!$B$3:$G$3</c:f>
              <c:numCache>
                <c:formatCode>General</c:formatCode>
                <c:ptCount val="6"/>
                <c:pt idx="0">
                  <c:v>5</c:v>
                </c:pt>
                <c:pt idx="1">
                  <c:v>10</c:v>
                </c:pt>
                <c:pt idx="2">
                  <c:v>20</c:v>
                </c:pt>
                <c:pt idx="3">
                  <c:v>40</c:v>
                </c:pt>
                <c:pt idx="4">
                  <c:v>60</c:v>
                </c:pt>
                <c:pt idx="5">
                  <c:v>80</c:v>
                </c:pt>
              </c:numCache>
            </c:numRef>
          </c:val>
        </c:ser>
        <c:ser>
          <c:idx val="2"/>
          <c:order val="2"/>
          <c:tx>
            <c:v>издержки суммарные</c:v>
          </c:tx>
          <c:spPr>
            <a:ln>
              <a:solidFill>
                <a:schemeClr val="tx1"/>
              </a:solidFill>
            </a:ln>
          </c:spPr>
          <c:marker>
            <c:symbol val="none"/>
          </c:marker>
          <c:cat>
            <c:numRef>
              <c:f>Лист1!$B$1:$G$1</c:f>
              <c:numCache>
                <c:formatCode>General</c:formatCode>
                <c:ptCount val="6"/>
                <c:pt idx="0">
                  <c:v>50</c:v>
                </c:pt>
                <c:pt idx="1">
                  <c:v>100</c:v>
                </c:pt>
                <c:pt idx="2">
                  <c:v>200</c:v>
                </c:pt>
                <c:pt idx="3">
                  <c:v>400</c:v>
                </c:pt>
                <c:pt idx="4">
                  <c:v>600</c:v>
                </c:pt>
                <c:pt idx="5">
                  <c:v>800</c:v>
                </c:pt>
              </c:numCache>
            </c:numRef>
          </c:cat>
          <c:val>
            <c:numRef>
              <c:f>Лист1!$B$4:$G$4</c:f>
              <c:numCache>
                <c:formatCode>General</c:formatCode>
                <c:ptCount val="6"/>
                <c:pt idx="0">
                  <c:v>197</c:v>
                </c:pt>
                <c:pt idx="1">
                  <c:v>106</c:v>
                </c:pt>
                <c:pt idx="2">
                  <c:v>68</c:v>
                </c:pt>
                <c:pt idx="3">
                  <c:v>64</c:v>
                </c:pt>
                <c:pt idx="4">
                  <c:v>76</c:v>
                </c:pt>
                <c:pt idx="5">
                  <c:v>92</c:v>
                </c:pt>
              </c:numCache>
            </c:numRef>
          </c:val>
        </c:ser>
        <c:marker val="1"/>
        <c:axId val="85209856"/>
        <c:axId val="85212160"/>
      </c:lineChart>
      <c:catAx>
        <c:axId val="85209856"/>
        <c:scaling>
          <c:orientation val="minMax"/>
        </c:scaling>
        <c:axPos val="b"/>
        <c:majorGridlines/>
        <c:numFmt formatCode="General" sourceLinked="1"/>
        <c:tickLblPos val="nextTo"/>
        <c:crossAx val="85212160"/>
        <c:crosses val="autoZero"/>
        <c:auto val="1"/>
        <c:lblAlgn val="ctr"/>
        <c:lblOffset val="100"/>
      </c:catAx>
      <c:valAx>
        <c:axId val="85212160"/>
        <c:scaling>
          <c:orientation val="minMax"/>
        </c:scaling>
        <c:axPos val="l"/>
        <c:majorGridlines/>
        <c:numFmt formatCode="General" sourceLinked="1"/>
        <c:tickLblPos val="nextTo"/>
        <c:crossAx val="85209856"/>
        <c:crosses val="autoZero"/>
        <c:crossBetween val="between"/>
      </c:valAx>
      <c:spPr>
        <a:noFill/>
        <a:ln w="25400">
          <a:noFill/>
        </a:ln>
      </c:spPr>
    </c:plotArea>
    <c:legend>
      <c:legendPos val="r"/>
      <c:layout>
        <c:manualLayout>
          <c:xMode val="edge"/>
          <c:yMode val="edge"/>
          <c:x val="0.69166666666666654"/>
          <c:y val="0.16088546223388717"/>
          <c:w val="0.29444444444444567"/>
          <c:h val="0.56711796442111406"/>
        </c:manualLayout>
      </c:layout>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0.24375</cdr:x>
      <cdr:y>0.87847</cdr:y>
    </cdr:from>
    <cdr:to>
      <cdr:x>0.56458</cdr:x>
      <cdr:y>0.95139</cdr:y>
    </cdr:to>
    <cdr:sp macro="" textlink="">
      <cdr:nvSpPr>
        <cdr:cNvPr id="2" name="TextBox 1"/>
        <cdr:cNvSpPr txBox="1"/>
      </cdr:nvSpPr>
      <cdr:spPr>
        <a:xfrm xmlns:a="http://schemas.openxmlformats.org/drawingml/2006/main">
          <a:off x="1114425" y="2803095"/>
          <a:ext cx="1466850" cy="2326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Объем партии, ед</a:t>
          </a:r>
        </a:p>
      </cdr:txBody>
    </cdr:sp>
  </cdr:relSizeAnchor>
  <cdr:relSizeAnchor xmlns:cdr="http://schemas.openxmlformats.org/drawingml/2006/chartDrawing">
    <cdr:from>
      <cdr:x>0.04167</cdr:x>
      <cdr:y>0.22616</cdr:y>
    </cdr:from>
    <cdr:to>
      <cdr:x>0.09375</cdr:x>
      <cdr:y>0.62411</cdr:y>
    </cdr:to>
    <cdr:sp macro="" textlink="">
      <cdr:nvSpPr>
        <cdr:cNvPr id="3" name="TextBox 2"/>
        <cdr:cNvSpPr txBox="1"/>
      </cdr:nvSpPr>
      <cdr:spPr>
        <a:xfrm xmlns:a="http://schemas.openxmlformats.org/drawingml/2006/main" rot="16200000">
          <a:off x="-236259" y="1047159"/>
          <a:ext cx="1091652" cy="23812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Издержки, 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D9E1-086B-4AB2-B4F9-2FF77991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мы</cp:lastModifiedBy>
  <cp:revision>3</cp:revision>
  <dcterms:created xsi:type="dcterms:W3CDTF">2009-12-14T14:01:00Z</dcterms:created>
  <dcterms:modified xsi:type="dcterms:W3CDTF">2009-12-14T14:10:00Z</dcterms:modified>
</cp:coreProperties>
</file>